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0D240" w14:textId="77777777" w:rsidR="00777D00" w:rsidRPr="00254BF1" w:rsidRDefault="00777D00" w:rsidP="00777D00"/>
    <w:p w14:paraId="3BDEBF83" w14:textId="77777777" w:rsidR="00777D00" w:rsidRPr="00254BF1" w:rsidRDefault="00777D00" w:rsidP="00777D00">
      <w:pPr>
        <w:jc w:val="center"/>
      </w:pPr>
    </w:p>
    <w:p w14:paraId="6B65CB65" w14:textId="77777777" w:rsidR="00777D00" w:rsidRPr="00254BF1" w:rsidRDefault="00777D00" w:rsidP="00777D00"/>
    <w:p w14:paraId="3B38D47B" w14:textId="55CCF9B2" w:rsidR="00777D00" w:rsidRPr="00254BF1" w:rsidRDefault="003B1961" w:rsidP="00777D00">
      <w:pPr>
        <w:pStyle w:val="Tittel"/>
      </w:pPr>
      <w:sdt>
        <w:sdtPr>
          <w:alias w:val="Tittel"/>
          <w:tag w:val="Tittel"/>
          <w:id w:val="2050952412"/>
          <w:placeholder>
            <w:docPart w:val="418A34E36918485187225B883EEA8BD2"/>
          </w:placeholder>
          <w:dataBinding w:xpath="/root[1]/Tittel[1]" w:storeItemID="{963E8C4A-24EE-4BE7-838C-AD873CB9D048}"/>
          <w:text w:multiLine="1"/>
        </w:sdtPr>
        <w:sdtEndPr/>
        <w:sdtContent>
          <w:r w:rsidR="00B75E22" w:rsidRPr="00513984">
            <w:t xml:space="preserve">Dokumentasjon av SAGA </w:t>
          </w:r>
          <w:r w:rsidR="00B75E22">
            <w:t>V2.9</w:t>
          </w:r>
        </w:sdtContent>
      </w:sdt>
    </w:p>
    <w:p w14:paraId="0E3C5704" w14:textId="77777777" w:rsidR="00777D00" w:rsidRPr="00254BF1" w:rsidRDefault="00777D00" w:rsidP="00777D00">
      <w:pPr>
        <w:pStyle w:val="Undertittel"/>
      </w:pPr>
      <w:r w:rsidRPr="00254BF1">
        <w:br w:type="page"/>
      </w:r>
    </w:p>
    <w:p w14:paraId="73F8279C" w14:textId="54D23B50" w:rsidR="00777D00" w:rsidRPr="00605127" w:rsidRDefault="00777D00" w:rsidP="00605127">
      <w:pPr>
        <w:rPr>
          <w:rFonts w:ascii="Georgia" w:hAnsi="Georgia"/>
          <w:b/>
          <w:bCs/>
          <w:sz w:val="44"/>
          <w:szCs w:val="44"/>
        </w:rPr>
      </w:pPr>
      <w:r w:rsidRPr="00605127">
        <w:rPr>
          <w:rFonts w:ascii="Georgia" w:hAnsi="Georgia"/>
          <w:b/>
          <w:bCs/>
          <w:sz w:val="44"/>
          <w:szCs w:val="44"/>
        </w:rPr>
        <w:lastRenderedPageBreak/>
        <w:t>Sammendrag</w:t>
      </w:r>
    </w:p>
    <w:p w14:paraId="12148FEC" w14:textId="19DA329F" w:rsidR="00777D00" w:rsidRPr="00D14D6C" w:rsidRDefault="00777D00" w:rsidP="00FC7D73">
      <w:pPr>
        <w:spacing w:before="0" w:after="0" w:line="360" w:lineRule="auto"/>
      </w:pPr>
      <w:r w:rsidRPr="00513984">
        <w:t xml:space="preserve">I denne rapporten dokumenterer Jernbanedirektoratet beregninger og </w:t>
      </w:r>
      <w:r w:rsidR="00B8267A">
        <w:t>bakgrunn for valg av</w:t>
      </w:r>
      <w:r w:rsidRPr="00513984">
        <w:t xml:space="preserve"> satser og forutsetninger som er benyttet i</w:t>
      </w:r>
      <w:r w:rsidR="008E2026">
        <w:t xml:space="preserve"> nytte-/kostnadsverktøyet</w:t>
      </w:r>
      <w:r w:rsidRPr="00513984">
        <w:t xml:space="preserve"> SAGA. </w:t>
      </w:r>
      <w:r w:rsidR="0082353D">
        <w:t xml:space="preserve">Dokumentasjonen er bygget opp med samme </w:t>
      </w:r>
      <w:r w:rsidR="008E2026">
        <w:t>kapitelstruktur som arkfanene i regnearket.</w:t>
      </w:r>
      <w:r w:rsidR="008829DA">
        <w:t xml:space="preserve"> Enkelte, men ikke alle satser er gjengitt i denne dokumentasjonen. </w:t>
      </w:r>
      <w:r w:rsidR="00362E42">
        <w:t>Ved eventuelle forskjeller</w:t>
      </w:r>
      <w:r w:rsidR="00782A3D">
        <w:t xml:space="preserve"> i satser</w:t>
      </w:r>
      <w:r w:rsidR="00362E42">
        <w:t xml:space="preserve"> mellom denne dokumentasjonen og SA</w:t>
      </w:r>
      <w:r w:rsidR="009D36F8">
        <w:t>G</w:t>
      </w:r>
      <w:r w:rsidR="00362E42">
        <w:t xml:space="preserve">A, </w:t>
      </w:r>
      <w:r w:rsidR="00FF6686">
        <w:t xml:space="preserve">vil det være satsene i regnearkmodellen som </w:t>
      </w:r>
      <w:r w:rsidR="00782A3D">
        <w:t>er gjeldende.</w:t>
      </w:r>
    </w:p>
    <w:p w14:paraId="44972FFD" w14:textId="77777777" w:rsidR="005F421E" w:rsidRPr="00513984" w:rsidRDefault="005F421E" w:rsidP="00FC7D73">
      <w:pPr>
        <w:spacing w:before="0" w:after="0" w:line="360" w:lineRule="auto"/>
      </w:pPr>
    </w:p>
    <w:p w14:paraId="43DCCEDA" w14:textId="20105E0B" w:rsidR="00801EA0" w:rsidRDefault="00777D00" w:rsidP="00FC7D73">
      <w:pPr>
        <w:spacing w:before="0" w:after="0" w:line="360" w:lineRule="auto"/>
      </w:pPr>
      <w:r w:rsidRPr="00513984">
        <w:t>Det vil være en forklaring og henvisning til hvordan SAGA bruker data fra RTM-/NTM-modellene og hvordan Nasjonal godsmodell benytter godsnytteverktøyet.</w:t>
      </w:r>
    </w:p>
    <w:p w14:paraId="75DF0A36" w14:textId="77777777" w:rsidR="00801EA0" w:rsidRPr="001D2847" w:rsidRDefault="00801EA0" w:rsidP="00FC7D73">
      <w:pPr>
        <w:spacing w:before="0" w:after="0" w:line="360" w:lineRule="auto"/>
      </w:pPr>
    </w:p>
    <w:tbl>
      <w:tblPr>
        <w:tblStyle w:val="JBDopenstyle"/>
        <w:tblpPr w:leftFromText="141" w:rightFromText="141" w:vertAnchor="text" w:horzAnchor="margin" w:tblpY="232"/>
        <w:tblW w:w="0" w:type="auto"/>
        <w:tblLook w:val="0400" w:firstRow="0" w:lastRow="0" w:firstColumn="0" w:lastColumn="0" w:noHBand="0" w:noVBand="1"/>
      </w:tblPr>
      <w:tblGrid>
        <w:gridCol w:w="4407"/>
        <w:gridCol w:w="4364"/>
      </w:tblGrid>
      <w:tr w:rsidR="00E51D5C" w:rsidRPr="00254BF1" w14:paraId="5244C7A7" w14:textId="77777777" w:rsidTr="00E51D5C">
        <w:tc>
          <w:tcPr>
            <w:tcW w:w="4407" w:type="dxa"/>
            <w:hideMark/>
          </w:tcPr>
          <w:p w14:paraId="2D17713F" w14:textId="77777777" w:rsidR="00E51D5C" w:rsidRPr="00DB61E2" w:rsidRDefault="00E51D5C" w:rsidP="00FC7D73">
            <w:pPr>
              <w:spacing w:before="0" w:after="0" w:line="360" w:lineRule="auto"/>
              <w:rPr>
                <w:rFonts w:eastAsia="Franklin Gothic Book" w:cs="Times New Roman"/>
                <w:lang w:val="nb-NO"/>
              </w:rPr>
            </w:pPr>
            <w:r w:rsidRPr="00DB61E2">
              <w:rPr>
                <w:rFonts w:eastAsia="Franklin Gothic Book" w:cs="Times New Roman"/>
                <w:lang w:val="nb-NO"/>
              </w:rPr>
              <w:t>Utarbeidet av</w:t>
            </w:r>
          </w:p>
          <w:p w14:paraId="5972987E" w14:textId="77777777" w:rsidR="00E51D5C" w:rsidRPr="00DB61E2" w:rsidRDefault="00E51D5C" w:rsidP="00FC7D73">
            <w:pPr>
              <w:spacing w:before="0" w:after="0" w:line="360" w:lineRule="auto"/>
              <w:rPr>
                <w:rFonts w:eastAsia="Franklin Gothic Book" w:cs="Times New Roman"/>
                <w:lang w:val="nb-NO"/>
              </w:rPr>
            </w:pPr>
            <w:r w:rsidRPr="00DB61E2">
              <w:rPr>
                <w:rFonts w:eastAsia="Franklin Gothic Book" w:cs="Times New Roman"/>
                <w:lang w:val="nb-NO"/>
              </w:rPr>
              <w:t>Mai Brit Svendsen</w:t>
            </w:r>
          </w:p>
          <w:p w14:paraId="776059D2" w14:textId="1C50FFE7" w:rsidR="00E51D5C" w:rsidRPr="00DB61E2" w:rsidRDefault="00E51D5C" w:rsidP="00FC7D73">
            <w:pPr>
              <w:spacing w:before="0" w:after="0" w:line="360" w:lineRule="auto"/>
              <w:rPr>
                <w:rFonts w:eastAsia="Franklin Gothic Book" w:cs="Times New Roman"/>
                <w:lang w:val="nb-NO"/>
              </w:rPr>
            </w:pPr>
            <w:r w:rsidRPr="00DB61E2">
              <w:rPr>
                <w:rFonts w:eastAsia="Franklin Gothic Book" w:cs="Times New Roman"/>
                <w:lang w:val="nb-NO"/>
              </w:rPr>
              <w:t>Mari Baklund Størseth</w:t>
            </w:r>
          </w:p>
        </w:tc>
        <w:tc>
          <w:tcPr>
            <w:tcW w:w="4364" w:type="dxa"/>
            <w:hideMark/>
          </w:tcPr>
          <w:p w14:paraId="4662C89F" w14:textId="77777777" w:rsidR="00E51D5C" w:rsidRPr="00254BF1" w:rsidRDefault="00E51D5C" w:rsidP="00FC7D73">
            <w:pPr>
              <w:spacing w:before="0" w:after="0" w:line="360" w:lineRule="auto"/>
              <w:rPr>
                <w:rFonts w:eastAsia="Franklin Gothic Book" w:cs="Times New Roman"/>
              </w:rPr>
            </w:pPr>
            <w:r w:rsidRPr="00254BF1">
              <w:rPr>
                <w:rFonts w:eastAsia="Franklin Gothic Book" w:cs="Times New Roman"/>
              </w:rPr>
              <w:t>Saksnummer</w:t>
            </w:r>
          </w:p>
          <w:p w14:paraId="56B75500" w14:textId="72589F0F" w:rsidR="00E51D5C" w:rsidRPr="00254BF1" w:rsidRDefault="005D22F1" w:rsidP="00FC7D73">
            <w:pPr>
              <w:spacing w:before="0" w:after="0" w:line="360" w:lineRule="auto"/>
              <w:rPr>
                <w:rFonts w:eastAsia="Franklin Gothic Book" w:cs="Times New Roman"/>
              </w:rPr>
            </w:pPr>
            <w:r w:rsidRPr="005D22F1">
              <w:rPr>
                <w:rFonts w:eastAsia="Franklin Gothic Book" w:cs="Times New Roman"/>
              </w:rPr>
              <w:t>201800113</w:t>
            </w:r>
          </w:p>
        </w:tc>
      </w:tr>
      <w:tr w:rsidR="00E51D5C" w:rsidRPr="00254BF1" w14:paraId="71A662EB" w14:textId="77777777" w:rsidTr="00E51D5C">
        <w:tc>
          <w:tcPr>
            <w:tcW w:w="4407" w:type="dxa"/>
            <w:hideMark/>
          </w:tcPr>
          <w:p w14:paraId="33AC25AA" w14:textId="77777777" w:rsidR="00E51D5C" w:rsidRPr="00DB61E2" w:rsidRDefault="00E51D5C" w:rsidP="00FC7D73">
            <w:pPr>
              <w:spacing w:before="0" w:after="0" w:line="360" w:lineRule="auto"/>
              <w:rPr>
                <w:rFonts w:eastAsia="Franklin Gothic Book" w:cs="Times New Roman"/>
                <w:lang w:val="nb-NO"/>
              </w:rPr>
            </w:pPr>
            <w:r w:rsidRPr="00DB61E2">
              <w:rPr>
                <w:rFonts w:eastAsia="Franklin Gothic Book" w:cs="Times New Roman"/>
                <w:lang w:val="nb-NO"/>
              </w:rPr>
              <w:t>Godkjent av</w:t>
            </w:r>
          </w:p>
          <w:p w14:paraId="6E2DB5FC" w14:textId="5C6C8FED" w:rsidR="00E51D5C" w:rsidRPr="00DB61E2" w:rsidRDefault="003F0E65" w:rsidP="00FC7D73">
            <w:pPr>
              <w:spacing w:before="0" w:after="0" w:line="360" w:lineRule="auto"/>
              <w:rPr>
                <w:rFonts w:eastAsia="Franklin Gothic Book" w:cs="Times New Roman"/>
                <w:lang w:val="nb-NO"/>
              </w:rPr>
            </w:pPr>
            <w:r w:rsidRPr="00DB61E2">
              <w:rPr>
                <w:rFonts w:eastAsia="Franklin Gothic Book" w:cs="Times New Roman"/>
                <w:lang w:val="nb-NO"/>
              </w:rPr>
              <w:t>Tormod Wergeland Haug</w:t>
            </w:r>
          </w:p>
        </w:tc>
        <w:tc>
          <w:tcPr>
            <w:tcW w:w="4364" w:type="dxa"/>
            <w:hideMark/>
          </w:tcPr>
          <w:p w14:paraId="6AAB6C78" w14:textId="77777777" w:rsidR="00E51D5C" w:rsidRPr="00254BF1" w:rsidRDefault="00E51D5C" w:rsidP="00FC7D73">
            <w:pPr>
              <w:spacing w:before="0" w:after="0" w:line="360" w:lineRule="auto"/>
              <w:rPr>
                <w:rFonts w:eastAsia="Franklin Gothic Book" w:cs="Times New Roman"/>
              </w:rPr>
            </w:pPr>
            <w:r w:rsidRPr="00254BF1">
              <w:rPr>
                <w:rFonts w:eastAsia="Franklin Gothic Book" w:cs="Times New Roman"/>
              </w:rPr>
              <w:t>Dokumentnummer</w:t>
            </w:r>
          </w:p>
          <w:p w14:paraId="4D6D3566" w14:textId="0785E7F8" w:rsidR="00E51D5C" w:rsidRPr="00254BF1" w:rsidRDefault="005D22F1" w:rsidP="00FC7D73">
            <w:pPr>
              <w:spacing w:before="0" w:after="0" w:line="360" w:lineRule="auto"/>
              <w:rPr>
                <w:rFonts w:eastAsia="Franklin Gothic Book" w:cs="Times New Roman"/>
              </w:rPr>
            </w:pPr>
            <w:r w:rsidRPr="005D22F1">
              <w:rPr>
                <w:rFonts w:eastAsia="Franklin Gothic Book" w:cs="Times New Roman"/>
              </w:rPr>
              <w:t>201800113</w:t>
            </w:r>
            <w:r>
              <w:rPr>
                <w:rFonts w:eastAsia="Franklin Gothic Book" w:cs="Times New Roman"/>
              </w:rPr>
              <w:t>-</w:t>
            </w:r>
            <w:r w:rsidR="00A65CE2">
              <w:rPr>
                <w:rFonts w:eastAsia="Franklin Gothic Book" w:cs="Times New Roman"/>
              </w:rPr>
              <w:t>2</w:t>
            </w:r>
            <w:r w:rsidR="00E50869">
              <w:rPr>
                <w:rFonts w:eastAsia="Franklin Gothic Book" w:cs="Times New Roman"/>
              </w:rPr>
              <w:t>4</w:t>
            </w:r>
          </w:p>
        </w:tc>
      </w:tr>
      <w:tr w:rsidR="00E51D5C" w:rsidRPr="00254BF1" w14:paraId="26838681" w14:textId="77777777" w:rsidTr="00E51D5C">
        <w:tc>
          <w:tcPr>
            <w:tcW w:w="4407" w:type="dxa"/>
            <w:hideMark/>
          </w:tcPr>
          <w:p w14:paraId="172DBB8C" w14:textId="77777777" w:rsidR="00E51D5C" w:rsidRPr="00254BF1" w:rsidRDefault="00E51D5C" w:rsidP="00FC7D73">
            <w:pPr>
              <w:spacing w:before="0" w:after="0" w:line="360" w:lineRule="auto"/>
              <w:rPr>
                <w:rFonts w:eastAsia="Franklin Gothic Book" w:cs="Times New Roman"/>
              </w:rPr>
            </w:pPr>
            <w:r w:rsidRPr="00254BF1">
              <w:rPr>
                <w:rFonts w:eastAsia="Franklin Gothic Book" w:cs="Times New Roman"/>
              </w:rPr>
              <w:t>Dato</w:t>
            </w:r>
          </w:p>
          <w:p w14:paraId="5080AC2C" w14:textId="5037B3A0" w:rsidR="00E51D5C" w:rsidRPr="00254BF1" w:rsidRDefault="003B1961" w:rsidP="00FC7D73">
            <w:pPr>
              <w:spacing w:before="0" w:after="0" w:line="360" w:lineRule="auto"/>
              <w:rPr>
                <w:rFonts w:eastAsia="Franklin Gothic Book" w:cs="Times New Roman"/>
              </w:rPr>
            </w:pPr>
            <w:r>
              <w:rPr>
                <w:rFonts w:eastAsia="Franklin Gothic Book" w:cs="Times New Roman"/>
              </w:rPr>
              <w:t>18</w:t>
            </w:r>
            <w:r w:rsidR="00E51D5C" w:rsidRPr="00A65CE2">
              <w:rPr>
                <w:rFonts w:eastAsia="Franklin Gothic Book" w:cs="Times New Roman"/>
              </w:rPr>
              <w:t>.</w:t>
            </w:r>
            <w:r w:rsidR="00073FD1">
              <w:rPr>
                <w:rFonts w:eastAsia="Franklin Gothic Book" w:cs="Times New Roman"/>
              </w:rPr>
              <w:t>03</w:t>
            </w:r>
            <w:r w:rsidR="00E51D5C" w:rsidRPr="00A65CE2">
              <w:rPr>
                <w:rFonts w:eastAsia="Franklin Gothic Book" w:cs="Times New Roman"/>
              </w:rPr>
              <w:t>.</w:t>
            </w:r>
            <w:r w:rsidR="00A65CE2" w:rsidRPr="00A65CE2">
              <w:rPr>
                <w:rFonts w:eastAsia="Franklin Gothic Book" w:cs="Times New Roman"/>
              </w:rPr>
              <w:t>202</w:t>
            </w:r>
            <w:r w:rsidR="00073FD1">
              <w:rPr>
                <w:rFonts w:eastAsia="Franklin Gothic Book" w:cs="Times New Roman"/>
              </w:rPr>
              <w:t>4</w:t>
            </w:r>
          </w:p>
        </w:tc>
        <w:tc>
          <w:tcPr>
            <w:tcW w:w="4364" w:type="dxa"/>
            <w:hideMark/>
          </w:tcPr>
          <w:p w14:paraId="7359E44E" w14:textId="77777777" w:rsidR="00E51D5C" w:rsidRPr="00254BF1" w:rsidRDefault="00E51D5C" w:rsidP="00FC7D73">
            <w:pPr>
              <w:spacing w:before="0" w:after="0" w:line="360" w:lineRule="auto"/>
              <w:rPr>
                <w:rFonts w:eastAsia="Franklin Gothic Book" w:cs="Times New Roman"/>
              </w:rPr>
            </w:pPr>
            <w:r w:rsidRPr="00254BF1">
              <w:rPr>
                <w:rFonts w:eastAsia="Franklin Gothic Book" w:cs="Times New Roman"/>
              </w:rPr>
              <w:t>Versjon</w:t>
            </w:r>
          </w:p>
          <w:p w14:paraId="5A9879BF" w14:textId="087AB0B5" w:rsidR="00E51D5C" w:rsidRPr="00254BF1" w:rsidRDefault="00E51D5C" w:rsidP="00FC7D73">
            <w:pPr>
              <w:spacing w:before="0" w:after="0" w:line="360" w:lineRule="auto"/>
              <w:rPr>
                <w:rFonts w:eastAsia="Franklin Gothic Book" w:cs="Times New Roman"/>
              </w:rPr>
            </w:pPr>
            <w:r>
              <w:rPr>
                <w:rFonts w:eastAsia="Franklin Gothic Book" w:cs="Times New Roman"/>
              </w:rPr>
              <w:t>2.</w:t>
            </w:r>
            <w:r w:rsidR="00154E98">
              <w:rPr>
                <w:rFonts w:eastAsia="Franklin Gothic Book" w:cs="Times New Roman"/>
              </w:rPr>
              <w:t>9</w:t>
            </w:r>
          </w:p>
        </w:tc>
      </w:tr>
      <w:tr w:rsidR="00E51D5C" w:rsidRPr="00254BF1" w14:paraId="2ACB359B" w14:textId="77777777" w:rsidTr="00FD7AB0">
        <w:tc>
          <w:tcPr>
            <w:tcW w:w="8771" w:type="dxa"/>
            <w:gridSpan w:val="2"/>
          </w:tcPr>
          <w:p w14:paraId="2E6BE274" w14:textId="77777777" w:rsidR="00E51D5C" w:rsidRPr="00DB61E2" w:rsidRDefault="00E51D5C" w:rsidP="00FC7D73">
            <w:pPr>
              <w:spacing w:before="0" w:after="0" w:line="360" w:lineRule="auto"/>
              <w:rPr>
                <w:rFonts w:eastAsia="Franklin Gothic Book" w:cs="Times New Roman"/>
                <w:lang w:val="nb-NO"/>
              </w:rPr>
            </w:pPr>
            <w:r w:rsidRPr="00DB61E2">
              <w:rPr>
                <w:rFonts w:eastAsia="Franklin Gothic Book" w:cs="Times New Roman"/>
                <w:lang w:val="nb-NO"/>
              </w:rPr>
              <w:t>Endringslogg:</w:t>
            </w:r>
          </w:p>
          <w:p w14:paraId="7BDB5B4C" w14:textId="77777777" w:rsidR="00E51D5C" w:rsidRPr="00DB61E2" w:rsidRDefault="00E51D5C" w:rsidP="00FC7D73">
            <w:pPr>
              <w:spacing w:before="0" w:after="0" w:line="360" w:lineRule="auto"/>
              <w:rPr>
                <w:lang w:val="nb-NO"/>
              </w:rPr>
            </w:pPr>
            <w:r w:rsidRPr="00DB61E2">
              <w:rPr>
                <w:lang w:val="nb-NO"/>
              </w:rPr>
              <w:t>Versjon 1 – Første versjon av dokumentasjon</w:t>
            </w:r>
          </w:p>
          <w:p w14:paraId="294A66AD" w14:textId="77777777" w:rsidR="00E51D5C" w:rsidRPr="00DB61E2" w:rsidRDefault="00E51D5C" w:rsidP="00FC7D73">
            <w:pPr>
              <w:spacing w:before="0" w:after="0" w:line="360" w:lineRule="auto"/>
              <w:rPr>
                <w:lang w:val="nb-NO"/>
              </w:rPr>
            </w:pPr>
            <w:r w:rsidRPr="00DB61E2">
              <w:rPr>
                <w:lang w:val="nb-NO"/>
              </w:rPr>
              <w:t>Versjon 2 – Ny versjon av SAGA førte til en større revidering av dokumentasjonsrapporten</w:t>
            </w:r>
          </w:p>
          <w:p w14:paraId="2651BC43" w14:textId="77777777" w:rsidR="00E51D5C" w:rsidRPr="00DB61E2" w:rsidRDefault="00E51D5C" w:rsidP="00FC7D73">
            <w:pPr>
              <w:spacing w:before="0" w:after="0" w:line="360" w:lineRule="auto"/>
              <w:rPr>
                <w:lang w:val="nb-NO"/>
              </w:rPr>
            </w:pPr>
            <w:r w:rsidRPr="00DB61E2">
              <w:rPr>
                <w:lang w:val="nb-NO"/>
              </w:rPr>
              <w:t>Versjon 3 – Beregning av en del satser er dokumentert i annet arbeid og ikke inkludert her</w:t>
            </w:r>
          </w:p>
          <w:p w14:paraId="28B01FC5" w14:textId="77777777" w:rsidR="00E51D5C" w:rsidRPr="00DB61E2" w:rsidRDefault="00E51D5C" w:rsidP="00FC7D73">
            <w:pPr>
              <w:spacing w:before="0" w:after="0" w:line="360" w:lineRule="auto"/>
              <w:rPr>
                <w:lang w:val="nb-NO"/>
              </w:rPr>
            </w:pPr>
            <w:r w:rsidRPr="00DB61E2">
              <w:rPr>
                <w:lang w:val="nb-NO"/>
              </w:rPr>
              <w:t>Versjon 4 – Oppdatert med ny informasjon om utslipp og nyttestrømmer</w:t>
            </w:r>
          </w:p>
          <w:p w14:paraId="07BFA2B5" w14:textId="1282DDA3" w:rsidR="00E51D5C" w:rsidRPr="00DB61E2" w:rsidRDefault="00E51D5C" w:rsidP="00FC7D73">
            <w:pPr>
              <w:spacing w:before="0" w:after="0" w:line="360" w:lineRule="auto"/>
              <w:rPr>
                <w:lang w:val="nb-NO"/>
              </w:rPr>
            </w:pPr>
            <w:r w:rsidRPr="00DB61E2">
              <w:rPr>
                <w:lang w:val="nb-NO"/>
              </w:rPr>
              <w:t>Versjon 2.5 – Oppdatert med ny informa</w:t>
            </w:r>
            <w:r w:rsidR="009317C5" w:rsidRPr="00DB61E2">
              <w:rPr>
                <w:lang w:val="nb-NO"/>
              </w:rPr>
              <w:t>sjon</w:t>
            </w:r>
          </w:p>
          <w:p w14:paraId="6E9BBDDE" w14:textId="3206BC16" w:rsidR="00835520" w:rsidRDefault="00835520" w:rsidP="00FC7D73">
            <w:pPr>
              <w:spacing w:before="0" w:after="0" w:line="360" w:lineRule="auto"/>
              <w:rPr>
                <w:lang w:val="nb-NO"/>
              </w:rPr>
            </w:pPr>
            <w:r w:rsidRPr="00DB61E2">
              <w:rPr>
                <w:lang w:val="nb-NO"/>
              </w:rPr>
              <w:t xml:space="preserve">Versjon 2.7 </w:t>
            </w:r>
            <w:r w:rsidR="00C30B83" w:rsidRPr="00DB61E2">
              <w:rPr>
                <w:lang w:val="nb-NO"/>
              </w:rPr>
              <w:t>–</w:t>
            </w:r>
            <w:r w:rsidRPr="00DB61E2">
              <w:rPr>
                <w:lang w:val="nb-NO"/>
              </w:rPr>
              <w:t xml:space="preserve"> </w:t>
            </w:r>
            <w:r w:rsidR="00C30B83" w:rsidRPr="00DB61E2">
              <w:rPr>
                <w:lang w:val="nb-NO"/>
              </w:rPr>
              <w:t>Ny versjon av SAGA førte til</w:t>
            </w:r>
            <w:r w:rsidR="00B2626D" w:rsidRPr="00DB61E2">
              <w:rPr>
                <w:lang w:val="nb-NO"/>
              </w:rPr>
              <w:t xml:space="preserve"> </w:t>
            </w:r>
            <w:r w:rsidR="00C30B83" w:rsidRPr="00DB61E2">
              <w:rPr>
                <w:lang w:val="nb-NO"/>
              </w:rPr>
              <w:t>en større revidering av dokumentasjonsrapporten</w:t>
            </w:r>
          </w:p>
          <w:p w14:paraId="614A69D6" w14:textId="1B530696" w:rsidR="001F0B99" w:rsidRDefault="001F0B99" w:rsidP="00FC7D73">
            <w:pPr>
              <w:spacing w:before="0" w:after="0" w:line="360" w:lineRule="auto"/>
              <w:rPr>
                <w:lang w:val="nb-NO"/>
              </w:rPr>
            </w:pPr>
            <w:r>
              <w:rPr>
                <w:lang w:val="nb-NO"/>
              </w:rPr>
              <w:t xml:space="preserve">Versjon 2.8 </w:t>
            </w:r>
            <w:r w:rsidR="00661C5B">
              <w:rPr>
                <w:lang w:val="nb-NO"/>
              </w:rPr>
              <w:t>–</w:t>
            </w:r>
            <w:r>
              <w:rPr>
                <w:lang w:val="nb-NO"/>
              </w:rPr>
              <w:t xml:space="preserve"> Ny</w:t>
            </w:r>
            <w:r w:rsidR="00661C5B">
              <w:rPr>
                <w:lang w:val="nb-NO"/>
              </w:rPr>
              <w:t xml:space="preserve"> versjon med oppdaterte satser og ny funksjonalitet rundt klima, IPV</w:t>
            </w:r>
            <w:r w:rsidR="00B17B6D">
              <w:rPr>
                <w:lang w:val="nb-NO"/>
              </w:rPr>
              <w:t xml:space="preserve"> (ikke-prissatte virkninger) og resultatuttak</w:t>
            </w:r>
          </w:p>
          <w:p w14:paraId="34AA5133" w14:textId="599F934B" w:rsidR="002302DC" w:rsidRDefault="002302DC" w:rsidP="00FC7D73">
            <w:pPr>
              <w:spacing w:before="0" w:after="0" w:line="360" w:lineRule="auto"/>
              <w:rPr>
                <w:lang w:val="nb-NO"/>
              </w:rPr>
            </w:pPr>
            <w:r>
              <w:rPr>
                <w:lang w:val="nb-NO"/>
              </w:rPr>
              <w:t xml:space="preserve">Versjon 2.9 – Ny versjon med </w:t>
            </w:r>
            <w:r w:rsidR="00CE4B27">
              <w:rPr>
                <w:lang w:val="nb-NO"/>
              </w:rPr>
              <w:t xml:space="preserve">beskrivelse av </w:t>
            </w:r>
            <w:r w:rsidR="006861B3">
              <w:rPr>
                <w:lang w:val="nb-NO"/>
              </w:rPr>
              <w:t>prognoser for kjøretøykilometer og CO2-utslipp, arkfane</w:t>
            </w:r>
            <w:r w:rsidR="008C4408">
              <w:rPr>
                <w:lang w:val="nb-NO"/>
              </w:rPr>
              <w:t xml:space="preserve"> </w:t>
            </w:r>
            <w:r w:rsidR="005423D0">
              <w:rPr>
                <w:lang w:val="nb-NO"/>
              </w:rPr>
              <w:t>4.1.3 Geofordelingsmodell</w:t>
            </w:r>
            <w:r w:rsidR="003A5FF3">
              <w:rPr>
                <w:lang w:val="nb-NO"/>
              </w:rPr>
              <w:t xml:space="preserve">, </w:t>
            </w:r>
            <w:r w:rsidR="005423D0">
              <w:rPr>
                <w:lang w:val="nb-NO"/>
              </w:rPr>
              <w:t xml:space="preserve">flyttet beskrivelse av tidsserier for utslipp </w:t>
            </w:r>
            <w:r w:rsidR="003A5FF3">
              <w:rPr>
                <w:lang w:val="nb-NO"/>
              </w:rPr>
              <w:t>og funksjonalitet for to togtyper</w:t>
            </w:r>
          </w:p>
          <w:p w14:paraId="7156A951" w14:textId="77777777" w:rsidR="00801EA0" w:rsidRDefault="00801EA0" w:rsidP="00FC7D73">
            <w:pPr>
              <w:spacing w:before="0" w:after="0" w:line="360" w:lineRule="auto"/>
              <w:rPr>
                <w:lang w:val="nb-NO"/>
              </w:rPr>
            </w:pPr>
          </w:p>
          <w:p w14:paraId="756F2578" w14:textId="77777777" w:rsidR="00801EA0" w:rsidRDefault="00801EA0" w:rsidP="00FC7D73">
            <w:pPr>
              <w:spacing w:before="0" w:after="0" w:line="360" w:lineRule="auto"/>
              <w:rPr>
                <w:lang w:val="nb-NO"/>
              </w:rPr>
            </w:pPr>
          </w:p>
          <w:p w14:paraId="695281BD" w14:textId="77777777" w:rsidR="00801EA0" w:rsidRDefault="00801EA0" w:rsidP="00FC7D73">
            <w:pPr>
              <w:spacing w:before="0" w:after="0" w:line="360" w:lineRule="auto"/>
              <w:rPr>
                <w:lang w:val="nb-NO"/>
              </w:rPr>
            </w:pPr>
          </w:p>
          <w:p w14:paraId="71701059" w14:textId="77777777" w:rsidR="00801EA0" w:rsidRDefault="00801EA0" w:rsidP="00FC7D73">
            <w:pPr>
              <w:spacing w:before="0" w:after="0" w:line="360" w:lineRule="auto"/>
              <w:rPr>
                <w:lang w:val="nb-NO"/>
              </w:rPr>
            </w:pPr>
          </w:p>
          <w:p w14:paraId="177FDBE6" w14:textId="77777777" w:rsidR="00801EA0" w:rsidRDefault="00801EA0" w:rsidP="00FC7D73">
            <w:pPr>
              <w:spacing w:before="0" w:after="0" w:line="360" w:lineRule="auto"/>
              <w:rPr>
                <w:lang w:val="nb-NO"/>
              </w:rPr>
            </w:pPr>
          </w:p>
          <w:p w14:paraId="39E68818" w14:textId="77777777" w:rsidR="00801EA0" w:rsidRDefault="00801EA0" w:rsidP="00FC7D73">
            <w:pPr>
              <w:spacing w:before="0" w:after="0" w:line="360" w:lineRule="auto"/>
              <w:rPr>
                <w:lang w:val="nb-NO"/>
              </w:rPr>
            </w:pPr>
          </w:p>
          <w:p w14:paraId="01313478" w14:textId="77777777" w:rsidR="00801EA0" w:rsidRDefault="00801EA0" w:rsidP="00FC7D73">
            <w:pPr>
              <w:spacing w:before="0" w:after="0" w:line="360" w:lineRule="auto"/>
              <w:rPr>
                <w:lang w:val="nb-NO"/>
              </w:rPr>
            </w:pPr>
          </w:p>
          <w:p w14:paraId="0E224EDB" w14:textId="77777777" w:rsidR="00801EA0" w:rsidRDefault="00801EA0" w:rsidP="00FC7D73">
            <w:pPr>
              <w:spacing w:before="0" w:after="0" w:line="360" w:lineRule="auto"/>
              <w:rPr>
                <w:lang w:val="nb-NO"/>
              </w:rPr>
            </w:pPr>
          </w:p>
          <w:p w14:paraId="7942ACCC" w14:textId="77777777" w:rsidR="00801EA0" w:rsidRPr="00DB61E2" w:rsidRDefault="00801EA0" w:rsidP="00FC7D73">
            <w:pPr>
              <w:spacing w:before="0" w:after="0" w:line="360" w:lineRule="auto"/>
              <w:rPr>
                <w:lang w:val="nb-NO"/>
              </w:rPr>
            </w:pPr>
          </w:p>
          <w:p w14:paraId="033F346F" w14:textId="77777777" w:rsidR="00E51D5C" w:rsidRPr="00DB61E2" w:rsidRDefault="00E51D5C" w:rsidP="00FC7D73">
            <w:pPr>
              <w:spacing w:before="0" w:after="0" w:line="360" w:lineRule="auto"/>
              <w:rPr>
                <w:rFonts w:eastAsia="Franklin Gothic Book" w:cs="Times New Roman"/>
                <w:lang w:val="nb-NO"/>
              </w:rPr>
            </w:pPr>
          </w:p>
        </w:tc>
      </w:tr>
    </w:tbl>
    <w:sdt>
      <w:sdtPr>
        <w:rPr>
          <w:rFonts w:ascii="Franklin Gothic Book" w:eastAsiaTheme="minorHAnsi" w:hAnsi="Franklin Gothic Book" w:cstheme="minorBidi"/>
          <w:b w:val="0"/>
          <w:sz w:val="20"/>
          <w:szCs w:val="22"/>
          <w:lang w:val="nb-NO"/>
        </w:rPr>
        <w:id w:val="-1035652878"/>
        <w:docPartObj>
          <w:docPartGallery w:val="Table of Contents"/>
          <w:docPartUnique/>
        </w:docPartObj>
      </w:sdtPr>
      <w:sdtEndPr>
        <w:rPr>
          <w:bCs/>
        </w:rPr>
      </w:sdtEndPr>
      <w:sdtContent>
        <w:p w14:paraId="1AC506E2" w14:textId="77777777" w:rsidR="00777D00" w:rsidRPr="00254BF1" w:rsidRDefault="00777D00" w:rsidP="00777D00">
          <w:pPr>
            <w:pStyle w:val="Overskriftforinnholdsfortegnelse"/>
            <w:rPr>
              <w:lang w:val="nb-NO"/>
            </w:rPr>
          </w:pPr>
          <w:r w:rsidRPr="00254BF1">
            <w:rPr>
              <w:lang w:val="nb-NO"/>
            </w:rPr>
            <w:t>Innhold</w:t>
          </w:r>
        </w:p>
        <w:p w14:paraId="4B39FF7F" w14:textId="50F40F08" w:rsidR="009113DE" w:rsidRDefault="00777D00">
          <w:pPr>
            <w:pStyle w:val="INNH1"/>
            <w:rPr>
              <w:rFonts w:eastAsiaTheme="minorEastAsia"/>
              <w:b w:val="0"/>
              <w:bCs w:val="0"/>
              <w:noProof/>
              <w:kern w:val="2"/>
              <w:sz w:val="22"/>
              <w:szCs w:val="22"/>
              <w:lang w:eastAsia="nb-NO"/>
              <w14:ligatures w14:val="standardContextual"/>
            </w:rPr>
          </w:pPr>
          <w:r>
            <w:fldChar w:fldCharType="begin"/>
          </w:r>
          <w:r>
            <w:instrText xml:space="preserve"> TOC \o "1-2" \h \z \u </w:instrText>
          </w:r>
          <w:r>
            <w:fldChar w:fldCharType="separate"/>
          </w:r>
          <w:hyperlink w:anchor="_Toc161062617" w:history="1">
            <w:r w:rsidR="009113DE" w:rsidRPr="00AD14BA">
              <w:rPr>
                <w:rStyle w:val="Hyperkobling"/>
                <w:noProof/>
              </w:rPr>
              <w:t>Nivå 0: Bakgrunn</w:t>
            </w:r>
            <w:r w:rsidR="009113DE">
              <w:rPr>
                <w:noProof/>
                <w:webHidden/>
              </w:rPr>
              <w:tab/>
            </w:r>
            <w:r w:rsidR="009113DE">
              <w:rPr>
                <w:noProof/>
                <w:webHidden/>
              </w:rPr>
              <w:fldChar w:fldCharType="begin"/>
            </w:r>
            <w:r w:rsidR="009113DE">
              <w:rPr>
                <w:noProof/>
                <w:webHidden/>
              </w:rPr>
              <w:instrText xml:space="preserve"> PAGEREF _Toc161062617 \h </w:instrText>
            </w:r>
            <w:r w:rsidR="009113DE">
              <w:rPr>
                <w:noProof/>
                <w:webHidden/>
              </w:rPr>
            </w:r>
            <w:r w:rsidR="009113DE">
              <w:rPr>
                <w:noProof/>
                <w:webHidden/>
              </w:rPr>
              <w:fldChar w:fldCharType="separate"/>
            </w:r>
            <w:r w:rsidR="009113DE">
              <w:rPr>
                <w:noProof/>
                <w:webHidden/>
              </w:rPr>
              <w:t>6</w:t>
            </w:r>
            <w:r w:rsidR="009113DE">
              <w:rPr>
                <w:noProof/>
                <w:webHidden/>
              </w:rPr>
              <w:fldChar w:fldCharType="end"/>
            </w:r>
          </w:hyperlink>
        </w:p>
        <w:p w14:paraId="0B0B934A" w14:textId="5029C0E7" w:rsidR="009113DE" w:rsidRDefault="003B1961">
          <w:pPr>
            <w:pStyle w:val="INNH2"/>
            <w:rPr>
              <w:rFonts w:eastAsiaTheme="minorEastAsia"/>
              <w:noProof/>
              <w:kern w:val="2"/>
              <w:sz w:val="22"/>
              <w:szCs w:val="22"/>
              <w:lang w:eastAsia="nb-NO"/>
              <w14:ligatures w14:val="standardContextual"/>
            </w:rPr>
          </w:pPr>
          <w:hyperlink w:anchor="_Toc161062618" w:history="1">
            <w:r w:rsidR="009113DE" w:rsidRPr="00AD14BA">
              <w:rPr>
                <w:rStyle w:val="Hyperkobling"/>
                <w:noProof/>
              </w:rPr>
              <w:t>0.1 Innhold</w:t>
            </w:r>
            <w:r w:rsidR="009113DE">
              <w:rPr>
                <w:noProof/>
                <w:webHidden/>
              </w:rPr>
              <w:tab/>
            </w:r>
            <w:r w:rsidR="009113DE">
              <w:rPr>
                <w:noProof/>
                <w:webHidden/>
              </w:rPr>
              <w:fldChar w:fldCharType="begin"/>
            </w:r>
            <w:r w:rsidR="009113DE">
              <w:rPr>
                <w:noProof/>
                <w:webHidden/>
              </w:rPr>
              <w:instrText xml:space="preserve"> PAGEREF _Toc161062618 \h </w:instrText>
            </w:r>
            <w:r w:rsidR="009113DE">
              <w:rPr>
                <w:noProof/>
                <w:webHidden/>
              </w:rPr>
            </w:r>
            <w:r w:rsidR="009113DE">
              <w:rPr>
                <w:noProof/>
                <w:webHidden/>
              </w:rPr>
              <w:fldChar w:fldCharType="separate"/>
            </w:r>
            <w:r w:rsidR="009113DE">
              <w:rPr>
                <w:noProof/>
                <w:webHidden/>
              </w:rPr>
              <w:t>6</w:t>
            </w:r>
            <w:r w:rsidR="009113DE">
              <w:rPr>
                <w:noProof/>
                <w:webHidden/>
              </w:rPr>
              <w:fldChar w:fldCharType="end"/>
            </w:r>
          </w:hyperlink>
        </w:p>
        <w:p w14:paraId="561E43CA" w14:textId="7F394F59" w:rsidR="009113DE" w:rsidRDefault="003B1961">
          <w:pPr>
            <w:pStyle w:val="INNH2"/>
            <w:rPr>
              <w:rFonts w:eastAsiaTheme="minorEastAsia"/>
              <w:noProof/>
              <w:kern w:val="2"/>
              <w:sz w:val="22"/>
              <w:szCs w:val="22"/>
              <w:lang w:eastAsia="nb-NO"/>
              <w14:ligatures w14:val="standardContextual"/>
            </w:rPr>
          </w:pPr>
          <w:hyperlink w:anchor="_Toc161062619" w:history="1">
            <w:r w:rsidR="009113DE" w:rsidRPr="00AD14BA">
              <w:rPr>
                <w:rStyle w:val="Hyperkobling"/>
                <w:noProof/>
              </w:rPr>
              <w:t>0.2 Brukerveiledning</w:t>
            </w:r>
            <w:r w:rsidR="009113DE">
              <w:rPr>
                <w:noProof/>
                <w:webHidden/>
              </w:rPr>
              <w:tab/>
            </w:r>
            <w:r w:rsidR="009113DE">
              <w:rPr>
                <w:noProof/>
                <w:webHidden/>
              </w:rPr>
              <w:fldChar w:fldCharType="begin"/>
            </w:r>
            <w:r w:rsidR="009113DE">
              <w:rPr>
                <w:noProof/>
                <w:webHidden/>
              </w:rPr>
              <w:instrText xml:space="preserve"> PAGEREF _Toc161062619 \h </w:instrText>
            </w:r>
            <w:r w:rsidR="009113DE">
              <w:rPr>
                <w:noProof/>
                <w:webHidden/>
              </w:rPr>
            </w:r>
            <w:r w:rsidR="009113DE">
              <w:rPr>
                <w:noProof/>
                <w:webHidden/>
              </w:rPr>
              <w:fldChar w:fldCharType="separate"/>
            </w:r>
            <w:r w:rsidR="009113DE">
              <w:rPr>
                <w:noProof/>
                <w:webHidden/>
              </w:rPr>
              <w:t>6</w:t>
            </w:r>
            <w:r w:rsidR="009113DE">
              <w:rPr>
                <w:noProof/>
                <w:webHidden/>
              </w:rPr>
              <w:fldChar w:fldCharType="end"/>
            </w:r>
          </w:hyperlink>
        </w:p>
        <w:p w14:paraId="621B8847" w14:textId="669896EA" w:rsidR="009113DE" w:rsidRDefault="003B1961">
          <w:pPr>
            <w:pStyle w:val="INNH2"/>
            <w:rPr>
              <w:rFonts w:eastAsiaTheme="minorEastAsia"/>
              <w:noProof/>
              <w:kern w:val="2"/>
              <w:sz w:val="22"/>
              <w:szCs w:val="22"/>
              <w:lang w:eastAsia="nb-NO"/>
              <w14:ligatures w14:val="standardContextual"/>
            </w:rPr>
          </w:pPr>
          <w:hyperlink w:anchor="_Toc161062620" w:history="1">
            <w:r w:rsidR="009113DE" w:rsidRPr="00AD14BA">
              <w:rPr>
                <w:rStyle w:val="Hyperkobling"/>
                <w:noProof/>
              </w:rPr>
              <w:t>0.3 Endringslogg</w:t>
            </w:r>
            <w:r w:rsidR="009113DE">
              <w:rPr>
                <w:noProof/>
                <w:webHidden/>
              </w:rPr>
              <w:tab/>
            </w:r>
            <w:r w:rsidR="009113DE">
              <w:rPr>
                <w:noProof/>
                <w:webHidden/>
              </w:rPr>
              <w:fldChar w:fldCharType="begin"/>
            </w:r>
            <w:r w:rsidR="009113DE">
              <w:rPr>
                <w:noProof/>
                <w:webHidden/>
              </w:rPr>
              <w:instrText xml:space="preserve"> PAGEREF _Toc161062620 \h </w:instrText>
            </w:r>
            <w:r w:rsidR="009113DE">
              <w:rPr>
                <w:noProof/>
                <w:webHidden/>
              </w:rPr>
            </w:r>
            <w:r w:rsidR="009113DE">
              <w:rPr>
                <w:noProof/>
                <w:webHidden/>
              </w:rPr>
              <w:fldChar w:fldCharType="separate"/>
            </w:r>
            <w:r w:rsidR="009113DE">
              <w:rPr>
                <w:noProof/>
                <w:webHidden/>
              </w:rPr>
              <w:t>6</w:t>
            </w:r>
            <w:r w:rsidR="009113DE">
              <w:rPr>
                <w:noProof/>
                <w:webHidden/>
              </w:rPr>
              <w:fldChar w:fldCharType="end"/>
            </w:r>
          </w:hyperlink>
        </w:p>
        <w:p w14:paraId="5547FB36" w14:textId="6B2E5720" w:rsidR="009113DE" w:rsidRDefault="003B1961">
          <w:pPr>
            <w:pStyle w:val="INNH2"/>
            <w:rPr>
              <w:rFonts w:eastAsiaTheme="minorEastAsia"/>
              <w:noProof/>
              <w:kern w:val="2"/>
              <w:sz w:val="22"/>
              <w:szCs w:val="22"/>
              <w:lang w:eastAsia="nb-NO"/>
              <w14:ligatures w14:val="standardContextual"/>
            </w:rPr>
          </w:pPr>
          <w:hyperlink w:anchor="_Toc161062621" w:history="1">
            <w:r w:rsidR="009113DE" w:rsidRPr="00AD14BA">
              <w:rPr>
                <w:rStyle w:val="Hyperkobling"/>
                <w:noProof/>
              </w:rPr>
              <w:t>0.4 Kilder</w:t>
            </w:r>
            <w:r w:rsidR="009113DE">
              <w:rPr>
                <w:noProof/>
                <w:webHidden/>
              </w:rPr>
              <w:tab/>
            </w:r>
            <w:r w:rsidR="009113DE">
              <w:rPr>
                <w:noProof/>
                <w:webHidden/>
              </w:rPr>
              <w:fldChar w:fldCharType="begin"/>
            </w:r>
            <w:r w:rsidR="009113DE">
              <w:rPr>
                <w:noProof/>
                <w:webHidden/>
              </w:rPr>
              <w:instrText xml:space="preserve"> PAGEREF _Toc161062621 \h </w:instrText>
            </w:r>
            <w:r w:rsidR="009113DE">
              <w:rPr>
                <w:noProof/>
                <w:webHidden/>
              </w:rPr>
            </w:r>
            <w:r w:rsidR="009113DE">
              <w:rPr>
                <w:noProof/>
                <w:webHidden/>
              </w:rPr>
              <w:fldChar w:fldCharType="separate"/>
            </w:r>
            <w:r w:rsidR="009113DE">
              <w:rPr>
                <w:noProof/>
                <w:webHidden/>
              </w:rPr>
              <w:t>6</w:t>
            </w:r>
            <w:r w:rsidR="009113DE">
              <w:rPr>
                <w:noProof/>
                <w:webHidden/>
              </w:rPr>
              <w:fldChar w:fldCharType="end"/>
            </w:r>
          </w:hyperlink>
        </w:p>
        <w:p w14:paraId="457D2447" w14:textId="5553DBE3" w:rsidR="009113DE" w:rsidRDefault="003B1961">
          <w:pPr>
            <w:pStyle w:val="INNH1"/>
            <w:rPr>
              <w:rFonts w:eastAsiaTheme="minorEastAsia"/>
              <w:b w:val="0"/>
              <w:bCs w:val="0"/>
              <w:noProof/>
              <w:kern w:val="2"/>
              <w:sz w:val="22"/>
              <w:szCs w:val="22"/>
              <w:lang w:eastAsia="nb-NO"/>
              <w14:ligatures w14:val="standardContextual"/>
            </w:rPr>
          </w:pPr>
          <w:hyperlink w:anchor="_Toc161062622" w:history="1">
            <w:r w:rsidR="009113DE" w:rsidRPr="00AD14BA">
              <w:rPr>
                <w:rStyle w:val="Hyperkobling"/>
                <w:noProof/>
              </w:rPr>
              <w:t>Nivå 1: Inndata og forutsetninger</w:t>
            </w:r>
            <w:r w:rsidR="009113DE">
              <w:rPr>
                <w:noProof/>
                <w:webHidden/>
              </w:rPr>
              <w:tab/>
            </w:r>
            <w:r w:rsidR="009113DE">
              <w:rPr>
                <w:noProof/>
                <w:webHidden/>
              </w:rPr>
              <w:fldChar w:fldCharType="begin"/>
            </w:r>
            <w:r w:rsidR="009113DE">
              <w:rPr>
                <w:noProof/>
                <w:webHidden/>
              </w:rPr>
              <w:instrText xml:space="preserve"> PAGEREF _Toc161062622 \h </w:instrText>
            </w:r>
            <w:r w:rsidR="009113DE">
              <w:rPr>
                <w:noProof/>
                <w:webHidden/>
              </w:rPr>
            </w:r>
            <w:r w:rsidR="009113DE">
              <w:rPr>
                <w:noProof/>
                <w:webHidden/>
              </w:rPr>
              <w:fldChar w:fldCharType="separate"/>
            </w:r>
            <w:r w:rsidR="009113DE">
              <w:rPr>
                <w:noProof/>
                <w:webHidden/>
              </w:rPr>
              <w:t>7</w:t>
            </w:r>
            <w:r w:rsidR="009113DE">
              <w:rPr>
                <w:noProof/>
                <w:webHidden/>
              </w:rPr>
              <w:fldChar w:fldCharType="end"/>
            </w:r>
          </w:hyperlink>
        </w:p>
        <w:p w14:paraId="6CE59394" w14:textId="07E7D10B" w:rsidR="009113DE" w:rsidRDefault="003B1961">
          <w:pPr>
            <w:pStyle w:val="INNH2"/>
            <w:rPr>
              <w:rFonts w:eastAsiaTheme="minorEastAsia"/>
              <w:noProof/>
              <w:kern w:val="2"/>
              <w:sz w:val="22"/>
              <w:szCs w:val="22"/>
              <w:lang w:eastAsia="nb-NO"/>
              <w14:ligatures w14:val="standardContextual"/>
            </w:rPr>
          </w:pPr>
          <w:hyperlink w:anchor="_Toc161062623" w:history="1">
            <w:r w:rsidR="009113DE" w:rsidRPr="00AD14BA">
              <w:rPr>
                <w:rStyle w:val="Hyperkobling"/>
                <w:noProof/>
                <w:lang w:val="en-US"/>
              </w:rPr>
              <w:t>1.1 Standardsatser</w:t>
            </w:r>
            <w:r w:rsidR="009113DE">
              <w:rPr>
                <w:noProof/>
                <w:webHidden/>
              </w:rPr>
              <w:tab/>
            </w:r>
            <w:r w:rsidR="009113DE">
              <w:rPr>
                <w:noProof/>
                <w:webHidden/>
              </w:rPr>
              <w:fldChar w:fldCharType="begin"/>
            </w:r>
            <w:r w:rsidR="009113DE">
              <w:rPr>
                <w:noProof/>
                <w:webHidden/>
              </w:rPr>
              <w:instrText xml:space="preserve"> PAGEREF _Toc161062623 \h </w:instrText>
            </w:r>
            <w:r w:rsidR="009113DE">
              <w:rPr>
                <w:noProof/>
                <w:webHidden/>
              </w:rPr>
            </w:r>
            <w:r w:rsidR="009113DE">
              <w:rPr>
                <w:noProof/>
                <w:webHidden/>
              </w:rPr>
              <w:fldChar w:fldCharType="separate"/>
            </w:r>
            <w:r w:rsidR="009113DE">
              <w:rPr>
                <w:noProof/>
                <w:webHidden/>
              </w:rPr>
              <w:t>7</w:t>
            </w:r>
            <w:r w:rsidR="009113DE">
              <w:rPr>
                <w:noProof/>
                <w:webHidden/>
              </w:rPr>
              <w:fldChar w:fldCharType="end"/>
            </w:r>
          </w:hyperlink>
        </w:p>
        <w:p w14:paraId="3E5B8229" w14:textId="77BC656F" w:rsidR="009113DE" w:rsidRDefault="003B1961">
          <w:pPr>
            <w:pStyle w:val="INNH2"/>
            <w:rPr>
              <w:rFonts w:eastAsiaTheme="minorEastAsia"/>
              <w:noProof/>
              <w:kern w:val="2"/>
              <w:sz w:val="22"/>
              <w:szCs w:val="22"/>
              <w:lang w:eastAsia="nb-NO"/>
              <w14:ligatures w14:val="standardContextual"/>
            </w:rPr>
          </w:pPr>
          <w:hyperlink w:anchor="_Toc161062624" w:history="1">
            <w:r w:rsidR="009113DE" w:rsidRPr="00AD14BA">
              <w:rPr>
                <w:rStyle w:val="Hyperkobling"/>
                <w:noProof/>
              </w:rPr>
              <w:t>1.2 Forutsetninger</w:t>
            </w:r>
            <w:r w:rsidR="009113DE">
              <w:rPr>
                <w:noProof/>
                <w:webHidden/>
              </w:rPr>
              <w:tab/>
            </w:r>
            <w:r w:rsidR="009113DE">
              <w:rPr>
                <w:noProof/>
                <w:webHidden/>
              </w:rPr>
              <w:fldChar w:fldCharType="begin"/>
            </w:r>
            <w:r w:rsidR="009113DE">
              <w:rPr>
                <w:noProof/>
                <w:webHidden/>
              </w:rPr>
              <w:instrText xml:space="preserve"> PAGEREF _Toc161062624 \h </w:instrText>
            </w:r>
            <w:r w:rsidR="009113DE">
              <w:rPr>
                <w:noProof/>
                <w:webHidden/>
              </w:rPr>
            </w:r>
            <w:r w:rsidR="009113DE">
              <w:rPr>
                <w:noProof/>
                <w:webHidden/>
              </w:rPr>
              <w:fldChar w:fldCharType="separate"/>
            </w:r>
            <w:r w:rsidR="009113DE">
              <w:rPr>
                <w:noProof/>
                <w:webHidden/>
              </w:rPr>
              <w:t>18</w:t>
            </w:r>
            <w:r w:rsidR="009113DE">
              <w:rPr>
                <w:noProof/>
                <w:webHidden/>
              </w:rPr>
              <w:fldChar w:fldCharType="end"/>
            </w:r>
          </w:hyperlink>
        </w:p>
        <w:p w14:paraId="579D403A" w14:textId="391360A3" w:rsidR="009113DE" w:rsidRDefault="003B1961">
          <w:pPr>
            <w:pStyle w:val="INNH2"/>
            <w:rPr>
              <w:rFonts w:eastAsiaTheme="minorEastAsia"/>
              <w:noProof/>
              <w:kern w:val="2"/>
              <w:sz w:val="22"/>
              <w:szCs w:val="22"/>
              <w:lang w:eastAsia="nb-NO"/>
              <w14:ligatures w14:val="standardContextual"/>
            </w:rPr>
          </w:pPr>
          <w:hyperlink w:anchor="_Toc161062625" w:history="1">
            <w:r w:rsidR="009113DE" w:rsidRPr="00AD14BA">
              <w:rPr>
                <w:rStyle w:val="Hyperkobling"/>
                <w:noProof/>
              </w:rPr>
              <w:t>1.3 Persontransportmodell</w:t>
            </w:r>
            <w:r w:rsidR="009113DE">
              <w:rPr>
                <w:noProof/>
                <w:webHidden/>
              </w:rPr>
              <w:tab/>
            </w:r>
            <w:r w:rsidR="009113DE">
              <w:rPr>
                <w:noProof/>
                <w:webHidden/>
              </w:rPr>
              <w:fldChar w:fldCharType="begin"/>
            </w:r>
            <w:r w:rsidR="009113DE">
              <w:rPr>
                <w:noProof/>
                <w:webHidden/>
              </w:rPr>
              <w:instrText xml:space="preserve"> PAGEREF _Toc161062625 \h </w:instrText>
            </w:r>
            <w:r w:rsidR="009113DE">
              <w:rPr>
                <w:noProof/>
                <w:webHidden/>
              </w:rPr>
            </w:r>
            <w:r w:rsidR="009113DE">
              <w:rPr>
                <w:noProof/>
                <w:webHidden/>
              </w:rPr>
              <w:fldChar w:fldCharType="separate"/>
            </w:r>
            <w:r w:rsidR="009113DE">
              <w:rPr>
                <w:noProof/>
                <w:webHidden/>
              </w:rPr>
              <w:t>36</w:t>
            </w:r>
            <w:r w:rsidR="009113DE">
              <w:rPr>
                <w:noProof/>
                <w:webHidden/>
              </w:rPr>
              <w:fldChar w:fldCharType="end"/>
            </w:r>
          </w:hyperlink>
        </w:p>
        <w:p w14:paraId="46B5C909" w14:textId="552352A7" w:rsidR="009113DE" w:rsidRDefault="003B1961">
          <w:pPr>
            <w:pStyle w:val="INNH2"/>
            <w:rPr>
              <w:rFonts w:eastAsiaTheme="minorEastAsia"/>
              <w:noProof/>
              <w:kern w:val="2"/>
              <w:sz w:val="22"/>
              <w:szCs w:val="22"/>
              <w:lang w:eastAsia="nb-NO"/>
              <w14:ligatures w14:val="standardContextual"/>
            </w:rPr>
          </w:pPr>
          <w:hyperlink w:anchor="_Toc161062626" w:history="1">
            <w:r w:rsidR="009113DE" w:rsidRPr="00AD14BA">
              <w:rPr>
                <w:rStyle w:val="Hyperkobling"/>
                <w:noProof/>
              </w:rPr>
              <w:t>1.4 Godsmodell</w:t>
            </w:r>
            <w:r w:rsidR="009113DE">
              <w:rPr>
                <w:noProof/>
                <w:webHidden/>
              </w:rPr>
              <w:tab/>
            </w:r>
            <w:r w:rsidR="009113DE">
              <w:rPr>
                <w:noProof/>
                <w:webHidden/>
              </w:rPr>
              <w:fldChar w:fldCharType="begin"/>
            </w:r>
            <w:r w:rsidR="009113DE">
              <w:rPr>
                <w:noProof/>
                <w:webHidden/>
              </w:rPr>
              <w:instrText xml:space="preserve"> PAGEREF _Toc161062626 \h </w:instrText>
            </w:r>
            <w:r w:rsidR="009113DE">
              <w:rPr>
                <w:noProof/>
                <w:webHidden/>
              </w:rPr>
            </w:r>
            <w:r w:rsidR="009113DE">
              <w:rPr>
                <w:noProof/>
                <w:webHidden/>
              </w:rPr>
              <w:fldChar w:fldCharType="separate"/>
            </w:r>
            <w:r w:rsidR="009113DE">
              <w:rPr>
                <w:noProof/>
                <w:webHidden/>
              </w:rPr>
              <w:t>39</w:t>
            </w:r>
            <w:r w:rsidR="009113DE">
              <w:rPr>
                <w:noProof/>
                <w:webHidden/>
              </w:rPr>
              <w:fldChar w:fldCharType="end"/>
            </w:r>
          </w:hyperlink>
        </w:p>
        <w:p w14:paraId="46EE418D" w14:textId="2D635ECE" w:rsidR="009113DE" w:rsidRDefault="003B1961">
          <w:pPr>
            <w:pStyle w:val="INNH2"/>
            <w:rPr>
              <w:rFonts w:eastAsiaTheme="minorEastAsia"/>
              <w:noProof/>
              <w:kern w:val="2"/>
              <w:sz w:val="22"/>
              <w:szCs w:val="22"/>
              <w:lang w:eastAsia="nb-NO"/>
              <w14:ligatures w14:val="standardContextual"/>
            </w:rPr>
          </w:pPr>
          <w:hyperlink w:anchor="_Toc161062627" w:history="1">
            <w:r w:rsidR="009113DE" w:rsidRPr="00AD14BA">
              <w:rPr>
                <w:rStyle w:val="Hyperkobling"/>
                <w:noProof/>
              </w:rPr>
              <w:t>1.5 Prognoser og indekser</w:t>
            </w:r>
            <w:r w:rsidR="009113DE">
              <w:rPr>
                <w:noProof/>
                <w:webHidden/>
              </w:rPr>
              <w:tab/>
            </w:r>
            <w:r w:rsidR="009113DE">
              <w:rPr>
                <w:noProof/>
                <w:webHidden/>
              </w:rPr>
              <w:fldChar w:fldCharType="begin"/>
            </w:r>
            <w:r w:rsidR="009113DE">
              <w:rPr>
                <w:noProof/>
                <w:webHidden/>
              </w:rPr>
              <w:instrText xml:space="preserve"> PAGEREF _Toc161062627 \h </w:instrText>
            </w:r>
            <w:r w:rsidR="009113DE">
              <w:rPr>
                <w:noProof/>
                <w:webHidden/>
              </w:rPr>
            </w:r>
            <w:r w:rsidR="009113DE">
              <w:rPr>
                <w:noProof/>
                <w:webHidden/>
              </w:rPr>
              <w:fldChar w:fldCharType="separate"/>
            </w:r>
            <w:r w:rsidR="009113DE">
              <w:rPr>
                <w:noProof/>
                <w:webHidden/>
              </w:rPr>
              <w:t>42</w:t>
            </w:r>
            <w:r w:rsidR="009113DE">
              <w:rPr>
                <w:noProof/>
                <w:webHidden/>
              </w:rPr>
              <w:fldChar w:fldCharType="end"/>
            </w:r>
          </w:hyperlink>
        </w:p>
        <w:p w14:paraId="3D558B8D" w14:textId="38F0D5F3" w:rsidR="009113DE" w:rsidRDefault="003B1961">
          <w:pPr>
            <w:pStyle w:val="INNH1"/>
            <w:rPr>
              <w:rFonts w:eastAsiaTheme="minorEastAsia"/>
              <w:b w:val="0"/>
              <w:bCs w:val="0"/>
              <w:noProof/>
              <w:kern w:val="2"/>
              <w:sz w:val="22"/>
              <w:szCs w:val="22"/>
              <w:lang w:eastAsia="nb-NO"/>
              <w14:ligatures w14:val="standardContextual"/>
            </w:rPr>
          </w:pPr>
          <w:hyperlink w:anchor="_Toc161062628" w:history="1">
            <w:r w:rsidR="009113DE" w:rsidRPr="00AD14BA">
              <w:rPr>
                <w:rStyle w:val="Hyperkobling"/>
                <w:noProof/>
              </w:rPr>
              <w:t>Nivå 2: Beregninger</w:t>
            </w:r>
            <w:r w:rsidR="009113DE">
              <w:rPr>
                <w:noProof/>
                <w:webHidden/>
              </w:rPr>
              <w:tab/>
            </w:r>
            <w:r w:rsidR="009113DE">
              <w:rPr>
                <w:noProof/>
                <w:webHidden/>
              </w:rPr>
              <w:fldChar w:fldCharType="begin"/>
            </w:r>
            <w:r w:rsidR="009113DE">
              <w:rPr>
                <w:noProof/>
                <w:webHidden/>
              </w:rPr>
              <w:instrText xml:space="preserve"> PAGEREF _Toc161062628 \h </w:instrText>
            </w:r>
            <w:r w:rsidR="009113DE">
              <w:rPr>
                <w:noProof/>
                <w:webHidden/>
              </w:rPr>
            </w:r>
            <w:r w:rsidR="009113DE">
              <w:rPr>
                <w:noProof/>
                <w:webHidden/>
              </w:rPr>
              <w:fldChar w:fldCharType="separate"/>
            </w:r>
            <w:r w:rsidR="009113DE">
              <w:rPr>
                <w:noProof/>
                <w:webHidden/>
              </w:rPr>
              <w:t>48</w:t>
            </w:r>
            <w:r w:rsidR="009113DE">
              <w:rPr>
                <w:noProof/>
                <w:webHidden/>
              </w:rPr>
              <w:fldChar w:fldCharType="end"/>
            </w:r>
          </w:hyperlink>
        </w:p>
        <w:p w14:paraId="15D76516" w14:textId="34406D9F" w:rsidR="009113DE" w:rsidRDefault="003B1961">
          <w:pPr>
            <w:pStyle w:val="INNH2"/>
            <w:rPr>
              <w:rFonts w:eastAsiaTheme="minorEastAsia"/>
              <w:noProof/>
              <w:kern w:val="2"/>
              <w:sz w:val="22"/>
              <w:szCs w:val="22"/>
              <w:lang w:eastAsia="nb-NO"/>
              <w14:ligatures w14:val="standardContextual"/>
            </w:rPr>
          </w:pPr>
          <w:hyperlink w:anchor="_Toc161062629" w:history="1">
            <w:r w:rsidR="009113DE" w:rsidRPr="00AD14BA">
              <w:rPr>
                <w:rStyle w:val="Hyperkobling"/>
                <w:noProof/>
              </w:rPr>
              <w:t>2.1 Trafikanter</w:t>
            </w:r>
            <w:r w:rsidR="009113DE">
              <w:rPr>
                <w:noProof/>
                <w:webHidden/>
              </w:rPr>
              <w:tab/>
            </w:r>
            <w:r w:rsidR="009113DE">
              <w:rPr>
                <w:noProof/>
                <w:webHidden/>
              </w:rPr>
              <w:fldChar w:fldCharType="begin"/>
            </w:r>
            <w:r w:rsidR="009113DE">
              <w:rPr>
                <w:noProof/>
                <w:webHidden/>
              </w:rPr>
              <w:instrText xml:space="preserve"> PAGEREF _Toc161062629 \h </w:instrText>
            </w:r>
            <w:r w:rsidR="009113DE">
              <w:rPr>
                <w:noProof/>
                <w:webHidden/>
              </w:rPr>
            </w:r>
            <w:r w:rsidR="009113DE">
              <w:rPr>
                <w:noProof/>
                <w:webHidden/>
              </w:rPr>
              <w:fldChar w:fldCharType="separate"/>
            </w:r>
            <w:r w:rsidR="009113DE">
              <w:rPr>
                <w:noProof/>
                <w:webHidden/>
              </w:rPr>
              <w:t>48</w:t>
            </w:r>
            <w:r w:rsidR="009113DE">
              <w:rPr>
                <w:noProof/>
                <w:webHidden/>
              </w:rPr>
              <w:fldChar w:fldCharType="end"/>
            </w:r>
          </w:hyperlink>
        </w:p>
        <w:p w14:paraId="034DADB3" w14:textId="6BBE57BE" w:rsidR="009113DE" w:rsidRDefault="003B1961">
          <w:pPr>
            <w:pStyle w:val="INNH2"/>
            <w:rPr>
              <w:rFonts w:eastAsiaTheme="minorEastAsia"/>
              <w:noProof/>
              <w:kern w:val="2"/>
              <w:sz w:val="22"/>
              <w:szCs w:val="22"/>
              <w:lang w:eastAsia="nb-NO"/>
              <w14:ligatures w14:val="standardContextual"/>
            </w:rPr>
          </w:pPr>
          <w:hyperlink w:anchor="_Toc161062630" w:history="1">
            <w:r w:rsidR="009113DE" w:rsidRPr="00AD14BA">
              <w:rPr>
                <w:rStyle w:val="Hyperkobling"/>
                <w:noProof/>
              </w:rPr>
              <w:t>2.2 Operatører</w:t>
            </w:r>
            <w:r w:rsidR="009113DE">
              <w:rPr>
                <w:noProof/>
                <w:webHidden/>
              </w:rPr>
              <w:tab/>
            </w:r>
            <w:r w:rsidR="009113DE">
              <w:rPr>
                <w:noProof/>
                <w:webHidden/>
              </w:rPr>
              <w:fldChar w:fldCharType="begin"/>
            </w:r>
            <w:r w:rsidR="009113DE">
              <w:rPr>
                <w:noProof/>
                <w:webHidden/>
              </w:rPr>
              <w:instrText xml:space="preserve"> PAGEREF _Toc161062630 \h </w:instrText>
            </w:r>
            <w:r w:rsidR="009113DE">
              <w:rPr>
                <w:noProof/>
                <w:webHidden/>
              </w:rPr>
            </w:r>
            <w:r w:rsidR="009113DE">
              <w:rPr>
                <w:noProof/>
                <w:webHidden/>
              </w:rPr>
              <w:fldChar w:fldCharType="separate"/>
            </w:r>
            <w:r w:rsidR="009113DE">
              <w:rPr>
                <w:noProof/>
                <w:webHidden/>
              </w:rPr>
              <w:t>49</w:t>
            </w:r>
            <w:r w:rsidR="009113DE">
              <w:rPr>
                <w:noProof/>
                <w:webHidden/>
              </w:rPr>
              <w:fldChar w:fldCharType="end"/>
            </w:r>
          </w:hyperlink>
        </w:p>
        <w:p w14:paraId="560D620D" w14:textId="1CE68CF5" w:rsidR="009113DE" w:rsidRDefault="003B1961">
          <w:pPr>
            <w:pStyle w:val="INNH2"/>
            <w:rPr>
              <w:rFonts w:eastAsiaTheme="minorEastAsia"/>
              <w:noProof/>
              <w:kern w:val="2"/>
              <w:sz w:val="22"/>
              <w:szCs w:val="22"/>
              <w:lang w:eastAsia="nb-NO"/>
              <w14:ligatures w14:val="standardContextual"/>
            </w:rPr>
          </w:pPr>
          <w:hyperlink w:anchor="_Toc161062631" w:history="1">
            <w:r w:rsidR="009113DE" w:rsidRPr="00AD14BA">
              <w:rPr>
                <w:rStyle w:val="Hyperkobling"/>
                <w:noProof/>
              </w:rPr>
              <w:t>2.3 Det offentlige</w:t>
            </w:r>
            <w:r w:rsidR="009113DE">
              <w:rPr>
                <w:noProof/>
                <w:webHidden/>
              </w:rPr>
              <w:tab/>
            </w:r>
            <w:r w:rsidR="009113DE">
              <w:rPr>
                <w:noProof/>
                <w:webHidden/>
              </w:rPr>
              <w:fldChar w:fldCharType="begin"/>
            </w:r>
            <w:r w:rsidR="009113DE">
              <w:rPr>
                <w:noProof/>
                <w:webHidden/>
              </w:rPr>
              <w:instrText xml:space="preserve"> PAGEREF _Toc161062631 \h </w:instrText>
            </w:r>
            <w:r w:rsidR="009113DE">
              <w:rPr>
                <w:noProof/>
                <w:webHidden/>
              </w:rPr>
            </w:r>
            <w:r w:rsidR="009113DE">
              <w:rPr>
                <w:noProof/>
                <w:webHidden/>
              </w:rPr>
              <w:fldChar w:fldCharType="separate"/>
            </w:r>
            <w:r w:rsidR="009113DE">
              <w:rPr>
                <w:noProof/>
                <w:webHidden/>
              </w:rPr>
              <w:t>49</w:t>
            </w:r>
            <w:r w:rsidR="009113DE">
              <w:rPr>
                <w:noProof/>
                <w:webHidden/>
              </w:rPr>
              <w:fldChar w:fldCharType="end"/>
            </w:r>
          </w:hyperlink>
        </w:p>
        <w:p w14:paraId="5A776524" w14:textId="54F0406A" w:rsidR="009113DE" w:rsidRDefault="003B1961">
          <w:pPr>
            <w:pStyle w:val="INNH2"/>
            <w:rPr>
              <w:rFonts w:eastAsiaTheme="minorEastAsia"/>
              <w:noProof/>
              <w:kern w:val="2"/>
              <w:sz w:val="22"/>
              <w:szCs w:val="22"/>
              <w:lang w:eastAsia="nb-NO"/>
              <w14:ligatures w14:val="standardContextual"/>
            </w:rPr>
          </w:pPr>
          <w:hyperlink w:anchor="_Toc161062632" w:history="1">
            <w:r w:rsidR="009113DE" w:rsidRPr="00AD14BA">
              <w:rPr>
                <w:rStyle w:val="Hyperkobling"/>
                <w:noProof/>
              </w:rPr>
              <w:t>2.4 Samfunnet for øvrig</w:t>
            </w:r>
            <w:r w:rsidR="009113DE">
              <w:rPr>
                <w:noProof/>
                <w:webHidden/>
              </w:rPr>
              <w:tab/>
            </w:r>
            <w:r w:rsidR="009113DE">
              <w:rPr>
                <w:noProof/>
                <w:webHidden/>
              </w:rPr>
              <w:fldChar w:fldCharType="begin"/>
            </w:r>
            <w:r w:rsidR="009113DE">
              <w:rPr>
                <w:noProof/>
                <w:webHidden/>
              </w:rPr>
              <w:instrText xml:space="preserve"> PAGEREF _Toc161062632 \h </w:instrText>
            </w:r>
            <w:r w:rsidR="009113DE">
              <w:rPr>
                <w:noProof/>
                <w:webHidden/>
              </w:rPr>
            </w:r>
            <w:r w:rsidR="009113DE">
              <w:rPr>
                <w:noProof/>
                <w:webHidden/>
              </w:rPr>
              <w:fldChar w:fldCharType="separate"/>
            </w:r>
            <w:r w:rsidR="009113DE">
              <w:rPr>
                <w:noProof/>
                <w:webHidden/>
              </w:rPr>
              <w:t>49</w:t>
            </w:r>
            <w:r w:rsidR="009113DE">
              <w:rPr>
                <w:noProof/>
                <w:webHidden/>
              </w:rPr>
              <w:fldChar w:fldCharType="end"/>
            </w:r>
          </w:hyperlink>
        </w:p>
        <w:p w14:paraId="316FED72" w14:textId="37FAD490" w:rsidR="009113DE" w:rsidRDefault="003B1961">
          <w:pPr>
            <w:pStyle w:val="INNH2"/>
            <w:rPr>
              <w:rFonts w:eastAsiaTheme="minorEastAsia"/>
              <w:noProof/>
              <w:kern w:val="2"/>
              <w:sz w:val="22"/>
              <w:szCs w:val="22"/>
              <w:lang w:eastAsia="nb-NO"/>
              <w14:ligatures w14:val="standardContextual"/>
            </w:rPr>
          </w:pPr>
          <w:hyperlink w:anchor="_Toc161062633" w:history="1">
            <w:r w:rsidR="009113DE" w:rsidRPr="00AD14BA">
              <w:rPr>
                <w:rStyle w:val="Hyperkobling"/>
                <w:noProof/>
              </w:rPr>
              <w:t>2.5 Investeringer + vedlikehold</w:t>
            </w:r>
            <w:r w:rsidR="009113DE">
              <w:rPr>
                <w:noProof/>
                <w:webHidden/>
              </w:rPr>
              <w:tab/>
            </w:r>
            <w:r w:rsidR="009113DE">
              <w:rPr>
                <w:noProof/>
                <w:webHidden/>
              </w:rPr>
              <w:fldChar w:fldCharType="begin"/>
            </w:r>
            <w:r w:rsidR="009113DE">
              <w:rPr>
                <w:noProof/>
                <w:webHidden/>
              </w:rPr>
              <w:instrText xml:space="preserve"> PAGEREF _Toc161062633 \h </w:instrText>
            </w:r>
            <w:r w:rsidR="009113DE">
              <w:rPr>
                <w:noProof/>
                <w:webHidden/>
              </w:rPr>
            </w:r>
            <w:r w:rsidR="009113DE">
              <w:rPr>
                <w:noProof/>
                <w:webHidden/>
              </w:rPr>
              <w:fldChar w:fldCharType="separate"/>
            </w:r>
            <w:r w:rsidR="009113DE">
              <w:rPr>
                <w:noProof/>
                <w:webHidden/>
              </w:rPr>
              <w:t>49</w:t>
            </w:r>
            <w:r w:rsidR="009113DE">
              <w:rPr>
                <w:noProof/>
                <w:webHidden/>
              </w:rPr>
              <w:fldChar w:fldCharType="end"/>
            </w:r>
          </w:hyperlink>
        </w:p>
        <w:p w14:paraId="2DF50050" w14:textId="70E3B76B" w:rsidR="009113DE" w:rsidRDefault="003B1961">
          <w:pPr>
            <w:pStyle w:val="INNH1"/>
            <w:rPr>
              <w:rFonts w:eastAsiaTheme="minorEastAsia"/>
              <w:b w:val="0"/>
              <w:bCs w:val="0"/>
              <w:noProof/>
              <w:kern w:val="2"/>
              <w:sz w:val="22"/>
              <w:szCs w:val="22"/>
              <w:lang w:eastAsia="nb-NO"/>
              <w14:ligatures w14:val="standardContextual"/>
            </w:rPr>
          </w:pPr>
          <w:hyperlink w:anchor="_Toc161062634" w:history="1">
            <w:r w:rsidR="009113DE" w:rsidRPr="00AD14BA">
              <w:rPr>
                <w:rStyle w:val="Hyperkobling"/>
                <w:noProof/>
              </w:rPr>
              <w:t>Nivå 3: Nyttestrøm</w:t>
            </w:r>
            <w:r w:rsidR="009113DE">
              <w:rPr>
                <w:noProof/>
                <w:webHidden/>
              </w:rPr>
              <w:tab/>
            </w:r>
            <w:r w:rsidR="009113DE">
              <w:rPr>
                <w:noProof/>
                <w:webHidden/>
              </w:rPr>
              <w:fldChar w:fldCharType="begin"/>
            </w:r>
            <w:r w:rsidR="009113DE">
              <w:rPr>
                <w:noProof/>
                <w:webHidden/>
              </w:rPr>
              <w:instrText xml:space="preserve"> PAGEREF _Toc161062634 \h </w:instrText>
            </w:r>
            <w:r w:rsidR="009113DE">
              <w:rPr>
                <w:noProof/>
                <w:webHidden/>
              </w:rPr>
            </w:r>
            <w:r w:rsidR="009113DE">
              <w:rPr>
                <w:noProof/>
                <w:webHidden/>
              </w:rPr>
              <w:fldChar w:fldCharType="separate"/>
            </w:r>
            <w:r w:rsidR="009113DE">
              <w:rPr>
                <w:noProof/>
                <w:webHidden/>
              </w:rPr>
              <w:t>50</w:t>
            </w:r>
            <w:r w:rsidR="009113DE">
              <w:rPr>
                <w:noProof/>
                <w:webHidden/>
              </w:rPr>
              <w:fldChar w:fldCharType="end"/>
            </w:r>
          </w:hyperlink>
        </w:p>
        <w:p w14:paraId="2B19C4FF" w14:textId="442C3C7E" w:rsidR="009113DE" w:rsidRDefault="003B1961">
          <w:pPr>
            <w:pStyle w:val="INNH2"/>
            <w:rPr>
              <w:rFonts w:eastAsiaTheme="minorEastAsia"/>
              <w:noProof/>
              <w:kern w:val="2"/>
              <w:sz w:val="22"/>
              <w:szCs w:val="22"/>
              <w:lang w:eastAsia="nb-NO"/>
              <w14:ligatures w14:val="standardContextual"/>
            </w:rPr>
          </w:pPr>
          <w:hyperlink w:anchor="_Toc161062635" w:history="1">
            <w:r w:rsidR="009113DE" w:rsidRPr="00AD14BA">
              <w:rPr>
                <w:rStyle w:val="Hyperkobling"/>
                <w:noProof/>
              </w:rPr>
              <w:t>3.1 Resultater volum</w:t>
            </w:r>
            <w:r w:rsidR="009113DE">
              <w:rPr>
                <w:noProof/>
                <w:webHidden/>
              </w:rPr>
              <w:tab/>
            </w:r>
            <w:r w:rsidR="009113DE">
              <w:rPr>
                <w:noProof/>
                <w:webHidden/>
              </w:rPr>
              <w:fldChar w:fldCharType="begin"/>
            </w:r>
            <w:r w:rsidR="009113DE">
              <w:rPr>
                <w:noProof/>
                <w:webHidden/>
              </w:rPr>
              <w:instrText xml:space="preserve"> PAGEREF _Toc161062635 \h </w:instrText>
            </w:r>
            <w:r w:rsidR="009113DE">
              <w:rPr>
                <w:noProof/>
                <w:webHidden/>
              </w:rPr>
            </w:r>
            <w:r w:rsidR="009113DE">
              <w:rPr>
                <w:noProof/>
                <w:webHidden/>
              </w:rPr>
              <w:fldChar w:fldCharType="separate"/>
            </w:r>
            <w:r w:rsidR="009113DE">
              <w:rPr>
                <w:noProof/>
                <w:webHidden/>
              </w:rPr>
              <w:t>50</w:t>
            </w:r>
            <w:r w:rsidR="009113DE">
              <w:rPr>
                <w:noProof/>
                <w:webHidden/>
              </w:rPr>
              <w:fldChar w:fldCharType="end"/>
            </w:r>
          </w:hyperlink>
        </w:p>
        <w:p w14:paraId="16A72C80" w14:textId="11A83735" w:rsidR="009113DE" w:rsidRDefault="003B1961">
          <w:pPr>
            <w:pStyle w:val="INNH2"/>
            <w:rPr>
              <w:rFonts w:eastAsiaTheme="minorEastAsia"/>
              <w:noProof/>
              <w:kern w:val="2"/>
              <w:sz w:val="22"/>
              <w:szCs w:val="22"/>
              <w:lang w:eastAsia="nb-NO"/>
              <w14:ligatures w14:val="standardContextual"/>
            </w:rPr>
          </w:pPr>
          <w:hyperlink w:anchor="_Toc161062636" w:history="1">
            <w:r w:rsidR="009113DE" w:rsidRPr="00AD14BA">
              <w:rPr>
                <w:rStyle w:val="Hyperkobling"/>
                <w:noProof/>
              </w:rPr>
              <w:t>3.2 Vekst i nyttestrømmene</w:t>
            </w:r>
            <w:r w:rsidR="009113DE">
              <w:rPr>
                <w:noProof/>
                <w:webHidden/>
              </w:rPr>
              <w:tab/>
            </w:r>
            <w:r w:rsidR="009113DE">
              <w:rPr>
                <w:noProof/>
                <w:webHidden/>
              </w:rPr>
              <w:fldChar w:fldCharType="begin"/>
            </w:r>
            <w:r w:rsidR="009113DE">
              <w:rPr>
                <w:noProof/>
                <w:webHidden/>
              </w:rPr>
              <w:instrText xml:space="preserve"> PAGEREF _Toc161062636 \h </w:instrText>
            </w:r>
            <w:r w:rsidR="009113DE">
              <w:rPr>
                <w:noProof/>
                <w:webHidden/>
              </w:rPr>
            </w:r>
            <w:r w:rsidR="009113DE">
              <w:rPr>
                <w:noProof/>
                <w:webHidden/>
              </w:rPr>
              <w:fldChar w:fldCharType="separate"/>
            </w:r>
            <w:r w:rsidR="009113DE">
              <w:rPr>
                <w:noProof/>
                <w:webHidden/>
              </w:rPr>
              <w:t>50</w:t>
            </w:r>
            <w:r w:rsidR="009113DE">
              <w:rPr>
                <w:noProof/>
                <w:webHidden/>
              </w:rPr>
              <w:fldChar w:fldCharType="end"/>
            </w:r>
          </w:hyperlink>
        </w:p>
        <w:p w14:paraId="2662F761" w14:textId="65FFC378" w:rsidR="009113DE" w:rsidRDefault="003B1961">
          <w:pPr>
            <w:pStyle w:val="INNH2"/>
            <w:rPr>
              <w:rFonts w:eastAsiaTheme="minorEastAsia"/>
              <w:noProof/>
              <w:kern w:val="2"/>
              <w:sz w:val="22"/>
              <w:szCs w:val="22"/>
              <w:lang w:eastAsia="nb-NO"/>
              <w14:ligatures w14:val="standardContextual"/>
            </w:rPr>
          </w:pPr>
          <w:hyperlink w:anchor="_Toc161062637" w:history="1">
            <w:r w:rsidR="009113DE" w:rsidRPr="00AD14BA">
              <w:rPr>
                <w:rStyle w:val="Hyperkobling"/>
                <w:noProof/>
              </w:rPr>
              <w:t>3.3 Relativ årsvekst og lineær vekst</w:t>
            </w:r>
            <w:r w:rsidR="009113DE">
              <w:rPr>
                <w:noProof/>
                <w:webHidden/>
              </w:rPr>
              <w:tab/>
            </w:r>
            <w:r w:rsidR="009113DE">
              <w:rPr>
                <w:noProof/>
                <w:webHidden/>
              </w:rPr>
              <w:fldChar w:fldCharType="begin"/>
            </w:r>
            <w:r w:rsidR="009113DE">
              <w:rPr>
                <w:noProof/>
                <w:webHidden/>
              </w:rPr>
              <w:instrText xml:space="preserve"> PAGEREF _Toc161062637 \h </w:instrText>
            </w:r>
            <w:r w:rsidR="009113DE">
              <w:rPr>
                <w:noProof/>
                <w:webHidden/>
              </w:rPr>
            </w:r>
            <w:r w:rsidR="009113DE">
              <w:rPr>
                <w:noProof/>
                <w:webHidden/>
              </w:rPr>
              <w:fldChar w:fldCharType="separate"/>
            </w:r>
            <w:r w:rsidR="009113DE">
              <w:rPr>
                <w:noProof/>
                <w:webHidden/>
              </w:rPr>
              <w:t>51</w:t>
            </w:r>
            <w:r w:rsidR="009113DE">
              <w:rPr>
                <w:noProof/>
                <w:webHidden/>
              </w:rPr>
              <w:fldChar w:fldCharType="end"/>
            </w:r>
          </w:hyperlink>
        </w:p>
        <w:p w14:paraId="3DB905A7" w14:textId="44378257" w:rsidR="009113DE" w:rsidRDefault="003B1961">
          <w:pPr>
            <w:pStyle w:val="INNH2"/>
            <w:rPr>
              <w:rFonts w:eastAsiaTheme="minorEastAsia"/>
              <w:noProof/>
              <w:kern w:val="2"/>
              <w:sz w:val="22"/>
              <w:szCs w:val="22"/>
              <w:lang w:eastAsia="nb-NO"/>
              <w14:ligatures w14:val="standardContextual"/>
            </w:rPr>
          </w:pPr>
          <w:hyperlink w:anchor="_Toc161062638" w:history="1">
            <w:r w:rsidR="009113DE" w:rsidRPr="00AD14BA">
              <w:rPr>
                <w:rStyle w:val="Hyperkobling"/>
                <w:noProof/>
              </w:rPr>
              <w:t>3.4 Realprisjustering</w:t>
            </w:r>
            <w:r w:rsidR="009113DE">
              <w:rPr>
                <w:noProof/>
                <w:webHidden/>
              </w:rPr>
              <w:tab/>
            </w:r>
            <w:r w:rsidR="009113DE">
              <w:rPr>
                <w:noProof/>
                <w:webHidden/>
              </w:rPr>
              <w:fldChar w:fldCharType="begin"/>
            </w:r>
            <w:r w:rsidR="009113DE">
              <w:rPr>
                <w:noProof/>
                <w:webHidden/>
              </w:rPr>
              <w:instrText xml:space="preserve"> PAGEREF _Toc161062638 \h </w:instrText>
            </w:r>
            <w:r w:rsidR="009113DE">
              <w:rPr>
                <w:noProof/>
                <w:webHidden/>
              </w:rPr>
            </w:r>
            <w:r w:rsidR="009113DE">
              <w:rPr>
                <w:noProof/>
                <w:webHidden/>
              </w:rPr>
              <w:fldChar w:fldCharType="separate"/>
            </w:r>
            <w:r w:rsidR="009113DE">
              <w:rPr>
                <w:noProof/>
                <w:webHidden/>
              </w:rPr>
              <w:t>54</w:t>
            </w:r>
            <w:r w:rsidR="009113DE">
              <w:rPr>
                <w:noProof/>
                <w:webHidden/>
              </w:rPr>
              <w:fldChar w:fldCharType="end"/>
            </w:r>
          </w:hyperlink>
        </w:p>
        <w:p w14:paraId="7E1AA118" w14:textId="3412B4D1" w:rsidR="009113DE" w:rsidRDefault="003B1961">
          <w:pPr>
            <w:pStyle w:val="INNH2"/>
            <w:rPr>
              <w:rFonts w:eastAsiaTheme="minorEastAsia"/>
              <w:noProof/>
              <w:kern w:val="2"/>
              <w:sz w:val="22"/>
              <w:szCs w:val="22"/>
              <w:lang w:eastAsia="nb-NO"/>
              <w14:ligatures w14:val="standardContextual"/>
            </w:rPr>
          </w:pPr>
          <w:hyperlink w:anchor="_Toc161062639" w:history="1">
            <w:r w:rsidR="009113DE" w:rsidRPr="00AD14BA">
              <w:rPr>
                <w:rStyle w:val="Hyperkobling"/>
                <w:noProof/>
              </w:rPr>
              <w:t>3.5 Ikke-prissatte virkninger</w:t>
            </w:r>
            <w:r w:rsidR="009113DE">
              <w:rPr>
                <w:noProof/>
                <w:webHidden/>
              </w:rPr>
              <w:tab/>
            </w:r>
            <w:r w:rsidR="009113DE">
              <w:rPr>
                <w:noProof/>
                <w:webHidden/>
              </w:rPr>
              <w:fldChar w:fldCharType="begin"/>
            </w:r>
            <w:r w:rsidR="009113DE">
              <w:rPr>
                <w:noProof/>
                <w:webHidden/>
              </w:rPr>
              <w:instrText xml:space="preserve"> PAGEREF _Toc161062639 \h </w:instrText>
            </w:r>
            <w:r w:rsidR="009113DE">
              <w:rPr>
                <w:noProof/>
                <w:webHidden/>
              </w:rPr>
            </w:r>
            <w:r w:rsidR="009113DE">
              <w:rPr>
                <w:noProof/>
                <w:webHidden/>
              </w:rPr>
              <w:fldChar w:fldCharType="separate"/>
            </w:r>
            <w:r w:rsidR="009113DE">
              <w:rPr>
                <w:noProof/>
                <w:webHidden/>
              </w:rPr>
              <w:t>54</w:t>
            </w:r>
            <w:r w:rsidR="009113DE">
              <w:rPr>
                <w:noProof/>
                <w:webHidden/>
              </w:rPr>
              <w:fldChar w:fldCharType="end"/>
            </w:r>
          </w:hyperlink>
        </w:p>
        <w:p w14:paraId="5EA31638" w14:textId="12B929E9" w:rsidR="009113DE" w:rsidRDefault="003B1961">
          <w:pPr>
            <w:pStyle w:val="INNH1"/>
            <w:rPr>
              <w:rFonts w:eastAsiaTheme="minorEastAsia"/>
              <w:b w:val="0"/>
              <w:bCs w:val="0"/>
              <w:noProof/>
              <w:kern w:val="2"/>
              <w:sz w:val="22"/>
              <w:szCs w:val="22"/>
              <w:lang w:eastAsia="nb-NO"/>
              <w14:ligatures w14:val="standardContextual"/>
            </w:rPr>
          </w:pPr>
          <w:hyperlink w:anchor="_Toc161062640" w:history="1">
            <w:r w:rsidR="009113DE" w:rsidRPr="00AD14BA">
              <w:rPr>
                <w:rStyle w:val="Hyperkobling"/>
                <w:noProof/>
              </w:rPr>
              <w:t>Nivå 4: Resultater</w:t>
            </w:r>
            <w:r w:rsidR="009113DE">
              <w:rPr>
                <w:noProof/>
                <w:webHidden/>
              </w:rPr>
              <w:tab/>
            </w:r>
            <w:r w:rsidR="009113DE">
              <w:rPr>
                <w:noProof/>
                <w:webHidden/>
              </w:rPr>
              <w:fldChar w:fldCharType="begin"/>
            </w:r>
            <w:r w:rsidR="009113DE">
              <w:rPr>
                <w:noProof/>
                <w:webHidden/>
              </w:rPr>
              <w:instrText xml:space="preserve"> PAGEREF _Toc161062640 \h </w:instrText>
            </w:r>
            <w:r w:rsidR="009113DE">
              <w:rPr>
                <w:noProof/>
                <w:webHidden/>
              </w:rPr>
            </w:r>
            <w:r w:rsidR="009113DE">
              <w:rPr>
                <w:noProof/>
                <w:webHidden/>
              </w:rPr>
              <w:fldChar w:fldCharType="separate"/>
            </w:r>
            <w:r w:rsidR="009113DE">
              <w:rPr>
                <w:noProof/>
                <w:webHidden/>
              </w:rPr>
              <w:t>55</w:t>
            </w:r>
            <w:r w:rsidR="009113DE">
              <w:rPr>
                <w:noProof/>
                <w:webHidden/>
              </w:rPr>
              <w:fldChar w:fldCharType="end"/>
            </w:r>
          </w:hyperlink>
        </w:p>
        <w:p w14:paraId="31984FF7" w14:textId="137A6EDF" w:rsidR="009113DE" w:rsidRDefault="003B1961">
          <w:pPr>
            <w:pStyle w:val="INNH2"/>
            <w:rPr>
              <w:rFonts w:eastAsiaTheme="minorEastAsia"/>
              <w:noProof/>
              <w:kern w:val="2"/>
              <w:sz w:val="22"/>
              <w:szCs w:val="22"/>
              <w:lang w:eastAsia="nb-NO"/>
              <w14:ligatures w14:val="standardContextual"/>
            </w:rPr>
          </w:pPr>
          <w:hyperlink w:anchor="_Toc161062641" w:history="1">
            <w:r w:rsidR="009113DE" w:rsidRPr="00AD14BA">
              <w:rPr>
                <w:rStyle w:val="Hyperkobling"/>
                <w:noProof/>
              </w:rPr>
              <w:t>4.1 Resultatark</w:t>
            </w:r>
            <w:r w:rsidR="009113DE">
              <w:rPr>
                <w:noProof/>
                <w:webHidden/>
              </w:rPr>
              <w:tab/>
            </w:r>
            <w:r w:rsidR="009113DE">
              <w:rPr>
                <w:noProof/>
                <w:webHidden/>
              </w:rPr>
              <w:fldChar w:fldCharType="begin"/>
            </w:r>
            <w:r w:rsidR="009113DE">
              <w:rPr>
                <w:noProof/>
                <w:webHidden/>
              </w:rPr>
              <w:instrText xml:space="preserve"> PAGEREF _Toc161062641 \h </w:instrText>
            </w:r>
            <w:r w:rsidR="009113DE">
              <w:rPr>
                <w:noProof/>
                <w:webHidden/>
              </w:rPr>
            </w:r>
            <w:r w:rsidR="009113DE">
              <w:rPr>
                <w:noProof/>
                <w:webHidden/>
              </w:rPr>
              <w:fldChar w:fldCharType="separate"/>
            </w:r>
            <w:r w:rsidR="009113DE">
              <w:rPr>
                <w:noProof/>
                <w:webHidden/>
              </w:rPr>
              <w:t>55</w:t>
            </w:r>
            <w:r w:rsidR="009113DE">
              <w:rPr>
                <w:noProof/>
                <w:webHidden/>
              </w:rPr>
              <w:fldChar w:fldCharType="end"/>
            </w:r>
          </w:hyperlink>
        </w:p>
        <w:p w14:paraId="3B40869B" w14:textId="1F10D141" w:rsidR="009113DE" w:rsidRDefault="003B1961">
          <w:pPr>
            <w:pStyle w:val="INNH2"/>
            <w:rPr>
              <w:rFonts w:eastAsiaTheme="minorEastAsia"/>
              <w:noProof/>
              <w:kern w:val="2"/>
              <w:sz w:val="22"/>
              <w:szCs w:val="22"/>
              <w:lang w:eastAsia="nb-NO"/>
              <w14:ligatures w14:val="standardContextual"/>
            </w:rPr>
          </w:pPr>
          <w:hyperlink w:anchor="_Toc161062642" w:history="1">
            <w:r w:rsidR="009113DE" w:rsidRPr="00AD14BA">
              <w:rPr>
                <w:rStyle w:val="Hyperkobling"/>
                <w:noProof/>
              </w:rPr>
              <w:t>4.2.1 Superside</w:t>
            </w:r>
            <w:r w:rsidR="009113DE">
              <w:rPr>
                <w:noProof/>
                <w:webHidden/>
              </w:rPr>
              <w:tab/>
            </w:r>
            <w:r w:rsidR="009113DE">
              <w:rPr>
                <w:noProof/>
                <w:webHidden/>
              </w:rPr>
              <w:fldChar w:fldCharType="begin"/>
            </w:r>
            <w:r w:rsidR="009113DE">
              <w:rPr>
                <w:noProof/>
                <w:webHidden/>
              </w:rPr>
              <w:instrText xml:space="preserve"> PAGEREF _Toc161062642 \h </w:instrText>
            </w:r>
            <w:r w:rsidR="009113DE">
              <w:rPr>
                <w:noProof/>
                <w:webHidden/>
              </w:rPr>
            </w:r>
            <w:r w:rsidR="009113DE">
              <w:rPr>
                <w:noProof/>
                <w:webHidden/>
              </w:rPr>
              <w:fldChar w:fldCharType="separate"/>
            </w:r>
            <w:r w:rsidR="009113DE">
              <w:rPr>
                <w:noProof/>
                <w:webHidden/>
              </w:rPr>
              <w:t>55</w:t>
            </w:r>
            <w:r w:rsidR="009113DE">
              <w:rPr>
                <w:noProof/>
                <w:webHidden/>
              </w:rPr>
              <w:fldChar w:fldCharType="end"/>
            </w:r>
          </w:hyperlink>
        </w:p>
        <w:p w14:paraId="3578B3EA" w14:textId="5C888D12" w:rsidR="009113DE" w:rsidRDefault="003B1961">
          <w:pPr>
            <w:pStyle w:val="INNH2"/>
            <w:rPr>
              <w:rFonts w:eastAsiaTheme="minorEastAsia"/>
              <w:noProof/>
              <w:kern w:val="2"/>
              <w:sz w:val="22"/>
              <w:szCs w:val="22"/>
              <w:lang w:eastAsia="nb-NO"/>
              <w14:ligatures w14:val="standardContextual"/>
            </w:rPr>
          </w:pPr>
          <w:hyperlink w:anchor="_Toc161062643" w:history="1">
            <w:r w:rsidR="009113DE" w:rsidRPr="00AD14BA">
              <w:rPr>
                <w:rStyle w:val="Hyperkobling"/>
                <w:noProof/>
              </w:rPr>
              <w:t>4.2.2 Geofordelingsmodell</w:t>
            </w:r>
            <w:r w:rsidR="009113DE">
              <w:rPr>
                <w:noProof/>
                <w:webHidden/>
              </w:rPr>
              <w:tab/>
            </w:r>
            <w:r w:rsidR="009113DE">
              <w:rPr>
                <w:noProof/>
                <w:webHidden/>
              </w:rPr>
              <w:fldChar w:fldCharType="begin"/>
            </w:r>
            <w:r w:rsidR="009113DE">
              <w:rPr>
                <w:noProof/>
                <w:webHidden/>
              </w:rPr>
              <w:instrText xml:space="preserve"> PAGEREF _Toc161062643 \h </w:instrText>
            </w:r>
            <w:r w:rsidR="009113DE">
              <w:rPr>
                <w:noProof/>
                <w:webHidden/>
              </w:rPr>
            </w:r>
            <w:r w:rsidR="009113DE">
              <w:rPr>
                <w:noProof/>
                <w:webHidden/>
              </w:rPr>
              <w:fldChar w:fldCharType="separate"/>
            </w:r>
            <w:r w:rsidR="009113DE">
              <w:rPr>
                <w:noProof/>
                <w:webHidden/>
              </w:rPr>
              <w:t>55</w:t>
            </w:r>
            <w:r w:rsidR="009113DE">
              <w:rPr>
                <w:noProof/>
                <w:webHidden/>
              </w:rPr>
              <w:fldChar w:fldCharType="end"/>
            </w:r>
          </w:hyperlink>
        </w:p>
        <w:p w14:paraId="729AD60C" w14:textId="44DC67B3" w:rsidR="009113DE" w:rsidRDefault="003B1961">
          <w:pPr>
            <w:pStyle w:val="INNH2"/>
            <w:rPr>
              <w:rFonts w:eastAsiaTheme="minorEastAsia"/>
              <w:noProof/>
              <w:kern w:val="2"/>
              <w:sz w:val="22"/>
              <w:szCs w:val="22"/>
              <w:lang w:eastAsia="nb-NO"/>
              <w14:ligatures w14:val="standardContextual"/>
            </w:rPr>
          </w:pPr>
          <w:hyperlink w:anchor="_Toc161062644" w:history="1">
            <w:r w:rsidR="009113DE" w:rsidRPr="00AD14BA">
              <w:rPr>
                <w:rStyle w:val="Hyperkobling"/>
                <w:noProof/>
              </w:rPr>
              <w:t>4.2.2 Følsomhetsanalyser</w:t>
            </w:r>
            <w:r w:rsidR="009113DE">
              <w:rPr>
                <w:noProof/>
                <w:webHidden/>
              </w:rPr>
              <w:tab/>
            </w:r>
            <w:r w:rsidR="009113DE">
              <w:rPr>
                <w:noProof/>
                <w:webHidden/>
              </w:rPr>
              <w:fldChar w:fldCharType="begin"/>
            </w:r>
            <w:r w:rsidR="009113DE">
              <w:rPr>
                <w:noProof/>
                <w:webHidden/>
              </w:rPr>
              <w:instrText xml:space="preserve"> PAGEREF _Toc161062644 \h </w:instrText>
            </w:r>
            <w:r w:rsidR="009113DE">
              <w:rPr>
                <w:noProof/>
                <w:webHidden/>
              </w:rPr>
            </w:r>
            <w:r w:rsidR="009113DE">
              <w:rPr>
                <w:noProof/>
                <w:webHidden/>
              </w:rPr>
              <w:fldChar w:fldCharType="separate"/>
            </w:r>
            <w:r w:rsidR="009113DE">
              <w:rPr>
                <w:noProof/>
                <w:webHidden/>
              </w:rPr>
              <w:t>55</w:t>
            </w:r>
            <w:r w:rsidR="009113DE">
              <w:rPr>
                <w:noProof/>
                <w:webHidden/>
              </w:rPr>
              <w:fldChar w:fldCharType="end"/>
            </w:r>
          </w:hyperlink>
        </w:p>
        <w:p w14:paraId="3912737C" w14:textId="22B2F3BC" w:rsidR="009113DE" w:rsidRDefault="003B1961">
          <w:pPr>
            <w:pStyle w:val="INNH2"/>
            <w:rPr>
              <w:rFonts w:eastAsiaTheme="minorEastAsia"/>
              <w:noProof/>
              <w:kern w:val="2"/>
              <w:sz w:val="22"/>
              <w:szCs w:val="22"/>
              <w:lang w:eastAsia="nb-NO"/>
              <w14:ligatures w14:val="standardContextual"/>
            </w:rPr>
          </w:pPr>
          <w:hyperlink w:anchor="_Toc161062645" w:history="1">
            <w:r w:rsidR="009113DE" w:rsidRPr="00AD14BA">
              <w:rPr>
                <w:rStyle w:val="Hyperkobling"/>
                <w:noProof/>
              </w:rPr>
              <w:t>4.3 Figurer</w:t>
            </w:r>
            <w:r w:rsidR="009113DE">
              <w:rPr>
                <w:noProof/>
                <w:webHidden/>
              </w:rPr>
              <w:tab/>
            </w:r>
            <w:r w:rsidR="009113DE">
              <w:rPr>
                <w:noProof/>
                <w:webHidden/>
              </w:rPr>
              <w:fldChar w:fldCharType="begin"/>
            </w:r>
            <w:r w:rsidR="009113DE">
              <w:rPr>
                <w:noProof/>
                <w:webHidden/>
              </w:rPr>
              <w:instrText xml:space="preserve"> PAGEREF _Toc161062645 \h </w:instrText>
            </w:r>
            <w:r w:rsidR="009113DE">
              <w:rPr>
                <w:noProof/>
                <w:webHidden/>
              </w:rPr>
            </w:r>
            <w:r w:rsidR="009113DE">
              <w:rPr>
                <w:noProof/>
                <w:webHidden/>
              </w:rPr>
              <w:fldChar w:fldCharType="separate"/>
            </w:r>
            <w:r w:rsidR="009113DE">
              <w:rPr>
                <w:noProof/>
                <w:webHidden/>
              </w:rPr>
              <w:t>59</w:t>
            </w:r>
            <w:r w:rsidR="009113DE">
              <w:rPr>
                <w:noProof/>
                <w:webHidden/>
              </w:rPr>
              <w:fldChar w:fldCharType="end"/>
            </w:r>
          </w:hyperlink>
        </w:p>
        <w:p w14:paraId="13E52FE5" w14:textId="7AC0A2FE" w:rsidR="009113DE" w:rsidRDefault="003B1961">
          <w:pPr>
            <w:pStyle w:val="INNH2"/>
            <w:rPr>
              <w:rFonts w:eastAsiaTheme="minorEastAsia"/>
              <w:noProof/>
              <w:kern w:val="2"/>
              <w:sz w:val="22"/>
              <w:szCs w:val="22"/>
              <w:lang w:eastAsia="nb-NO"/>
              <w14:ligatures w14:val="standardContextual"/>
            </w:rPr>
          </w:pPr>
          <w:hyperlink w:anchor="_Toc161062646" w:history="1">
            <w:r w:rsidR="009113DE" w:rsidRPr="00AD14BA">
              <w:rPr>
                <w:rStyle w:val="Hyperkobling"/>
                <w:noProof/>
              </w:rPr>
              <w:t>4.4 Modul for samlefigurer for SAGA</w:t>
            </w:r>
            <w:r w:rsidR="009113DE">
              <w:rPr>
                <w:noProof/>
                <w:webHidden/>
              </w:rPr>
              <w:tab/>
            </w:r>
            <w:r w:rsidR="009113DE">
              <w:rPr>
                <w:noProof/>
                <w:webHidden/>
              </w:rPr>
              <w:fldChar w:fldCharType="begin"/>
            </w:r>
            <w:r w:rsidR="009113DE">
              <w:rPr>
                <w:noProof/>
                <w:webHidden/>
              </w:rPr>
              <w:instrText xml:space="preserve"> PAGEREF _Toc161062646 \h </w:instrText>
            </w:r>
            <w:r w:rsidR="009113DE">
              <w:rPr>
                <w:noProof/>
                <w:webHidden/>
              </w:rPr>
            </w:r>
            <w:r w:rsidR="009113DE">
              <w:rPr>
                <w:noProof/>
                <w:webHidden/>
              </w:rPr>
              <w:fldChar w:fldCharType="separate"/>
            </w:r>
            <w:r w:rsidR="009113DE">
              <w:rPr>
                <w:noProof/>
                <w:webHidden/>
              </w:rPr>
              <w:t>61</w:t>
            </w:r>
            <w:r w:rsidR="009113DE">
              <w:rPr>
                <w:noProof/>
                <w:webHidden/>
              </w:rPr>
              <w:fldChar w:fldCharType="end"/>
            </w:r>
          </w:hyperlink>
        </w:p>
        <w:p w14:paraId="5A6B217B" w14:textId="6DC7E4A2" w:rsidR="009113DE" w:rsidRDefault="003B1961">
          <w:pPr>
            <w:pStyle w:val="INNH1"/>
            <w:rPr>
              <w:rFonts w:eastAsiaTheme="minorEastAsia"/>
              <w:b w:val="0"/>
              <w:bCs w:val="0"/>
              <w:noProof/>
              <w:kern w:val="2"/>
              <w:sz w:val="22"/>
              <w:szCs w:val="22"/>
              <w:lang w:eastAsia="nb-NO"/>
              <w14:ligatures w14:val="standardContextual"/>
            </w:rPr>
          </w:pPr>
          <w:hyperlink w:anchor="_Toc161062647" w:history="1">
            <w:r w:rsidR="009113DE" w:rsidRPr="00AD14BA">
              <w:rPr>
                <w:rStyle w:val="Hyperkobling"/>
                <w:noProof/>
              </w:rPr>
              <w:t>Referanser</w:t>
            </w:r>
            <w:r w:rsidR="009113DE">
              <w:rPr>
                <w:noProof/>
                <w:webHidden/>
              </w:rPr>
              <w:tab/>
            </w:r>
            <w:r w:rsidR="009113DE">
              <w:rPr>
                <w:noProof/>
                <w:webHidden/>
              </w:rPr>
              <w:fldChar w:fldCharType="begin"/>
            </w:r>
            <w:r w:rsidR="009113DE">
              <w:rPr>
                <w:noProof/>
                <w:webHidden/>
              </w:rPr>
              <w:instrText xml:space="preserve"> PAGEREF _Toc161062647 \h </w:instrText>
            </w:r>
            <w:r w:rsidR="009113DE">
              <w:rPr>
                <w:noProof/>
                <w:webHidden/>
              </w:rPr>
            </w:r>
            <w:r w:rsidR="009113DE">
              <w:rPr>
                <w:noProof/>
                <w:webHidden/>
              </w:rPr>
              <w:fldChar w:fldCharType="separate"/>
            </w:r>
            <w:r w:rsidR="009113DE">
              <w:rPr>
                <w:noProof/>
                <w:webHidden/>
              </w:rPr>
              <w:t>62</w:t>
            </w:r>
            <w:r w:rsidR="009113DE">
              <w:rPr>
                <w:noProof/>
                <w:webHidden/>
              </w:rPr>
              <w:fldChar w:fldCharType="end"/>
            </w:r>
          </w:hyperlink>
        </w:p>
        <w:p w14:paraId="5AF05BDA" w14:textId="519748E4" w:rsidR="009113DE" w:rsidRDefault="003B1961">
          <w:pPr>
            <w:pStyle w:val="INNH1"/>
            <w:rPr>
              <w:rFonts w:eastAsiaTheme="minorEastAsia"/>
              <w:b w:val="0"/>
              <w:bCs w:val="0"/>
              <w:noProof/>
              <w:kern w:val="2"/>
              <w:sz w:val="22"/>
              <w:szCs w:val="22"/>
              <w:lang w:eastAsia="nb-NO"/>
              <w14:ligatures w14:val="standardContextual"/>
            </w:rPr>
          </w:pPr>
          <w:hyperlink w:anchor="_Toc161062648" w:history="1">
            <w:r w:rsidR="009113DE" w:rsidRPr="00AD14BA">
              <w:rPr>
                <w:rStyle w:val="Hyperkobling"/>
                <w:noProof/>
              </w:rPr>
              <w:t>Vedlegg 1: Oppsett av følsomhetsanalyse</w:t>
            </w:r>
            <w:r w:rsidR="009113DE">
              <w:rPr>
                <w:noProof/>
                <w:webHidden/>
              </w:rPr>
              <w:tab/>
            </w:r>
            <w:r w:rsidR="009113DE">
              <w:rPr>
                <w:noProof/>
                <w:webHidden/>
              </w:rPr>
              <w:fldChar w:fldCharType="begin"/>
            </w:r>
            <w:r w:rsidR="009113DE">
              <w:rPr>
                <w:noProof/>
                <w:webHidden/>
              </w:rPr>
              <w:instrText xml:space="preserve"> PAGEREF _Toc161062648 \h </w:instrText>
            </w:r>
            <w:r w:rsidR="009113DE">
              <w:rPr>
                <w:noProof/>
                <w:webHidden/>
              </w:rPr>
            </w:r>
            <w:r w:rsidR="009113DE">
              <w:rPr>
                <w:noProof/>
                <w:webHidden/>
              </w:rPr>
              <w:fldChar w:fldCharType="separate"/>
            </w:r>
            <w:r w:rsidR="009113DE">
              <w:rPr>
                <w:noProof/>
                <w:webHidden/>
              </w:rPr>
              <w:t>65</w:t>
            </w:r>
            <w:r w:rsidR="009113DE">
              <w:rPr>
                <w:noProof/>
                <w:webHidden/>
              </w:rPr>
              <w:fldChar w:fldCharType="end"/>
            </w:r>
          </w:hyperlink>
        </w:p>
        <w:p w14:paraId="520090D0" w14:textId="15C931E5" w:rsidR="009113DE" w:rsidRDefault="003B1961">
          <w:pPr>
            <w:pStyle w:val="INNH2"/>
            <w:rPr>
              <w:rFonts w:eastAsiaTheme="minorEastAsia"/>
              <w:noProof/>
              <w:kern w:val="2"/>
              <w:sz w:val="22"/>
              <w:szCs w:val="22"/>
              <w:lang w:eastAsia="nb-NO"/>
              <w14:ligatures w14:val="standardContextual"/>
            </w:rPr>
          </w:pPr>
          <w:hyperlink w:anchor="_Toc161062649" w:history="1">
            <w:r w:rsidR="009113DE" w:rsidRPr="00AD14BA">
              <w:rPr>
                <w:rStyle w:val="Hyperkobling"/>
                <w:noProof/>
              </w:rPr>
              <w:t>2.1 VBA-koden</w:t>
            </w:r>
            <w:r w:rsidR="009113DE">
              <w:rPr>
                <w:noProof/>
                <w:webHidden/>
              </w:rPr>
              <w:tab/>
            </w:r>
            <w:r w:rsidR="009113DE">
              <w:rPr>
                <w:noProof/>
                <w:webHidden/>
              </w:rPr>
              <w:fldChar w:fldCharType="begin"/>
            </w:r>
            <w:r w:rsidR="009113DE">
              <w:rPr>
                <w:noProof/>
                <w:webHidden/>
              </w:rPr>
              <w:instrText xml:space="preserve"> PAGEREF _Toc161062649 \h </w:instrText>
            </w:r>
            <w:r w:rsidR="009113DE">
              <w:rPr>
                <w:noProof/>
                <w:webHidden/>
              </w:rPr>
            </w:r>
            <w:r w:rsidR="009113DE">
              <w:rPr>
                <w:noProof/>
                <w:webHidden/>
              </w:rPr>
              <w:fldChar w:fldCharType="separate"/>
            </w:r>
            <w:r w:rsidR="009113DE">
              <w:rPr>
                <w:noProof/>
                <w:webHidden/>
              </w:rPr>
              <w:t>66</w:t>
            </w:r>
            <w:r w:rsidR="009113DE">
              <w:rPr>
                <w:noProof/>
                <w:webHidden/>
              </w:rPr>
              <w:fldChar w:fldCharType="end"/>
            </w:r>
          </w:hyperlink>
        </w:p>
        <w:p w14:paraId="7AC05480" w14:textId="0BD492BB" w:rsidR="009113DE" w:rsidRDefault="003B1961">
          <w:pPr>
            <w:pStyle w:val="INNH2"/>
            <w:rPr>
              <w:rFonts w:eastAsiaTheme="minorEastAsia"/>
              <w:noProof/>
              <w:kern w:val="2"/>
              <w:sz w:val="22"/>
              <w:szCs w:val="22"/>
              <w:lang w:eastAsia="nb-NO"/>
              <w14:ligatures w14:val="standardContextual"/>
            </w:rPr>
          </w:pPr>
          <w:hyperlink w:anchor="_Toc161062650" w:history="1">
            <w:r w:rsidR="009113DE" w:rsidRPr="00AD14BA">
              <w:rPr>
                <w:rStyle w:val="Hyperkobling"/>
                <w:noProof/>
              </w:rPr>
              <w:t>2.2 Debugging og feilsøking</w:t>
            </w:r>
            <w:r w:rsidR="009113DE">
              <w:rPr>
                <w:noProof/>
                <w:webHidden/>
              </w:rPr>
              <w:tab/>
            </w:r>
            <w:r w:rsidR="009113DE">
              <w:rPr>
                <w:noProof/>
                <w:webHidden/>
              </w:rPr>
              <w:fldChar w:fldCharType="begin"/>
            </w:r>
            <w:r w:rsidR="009113DE">
              <w:rPr>
                <w:noProof/>
                <w:webHidden/>
              </w:rPr>
              <w:instrText xml:space="preserve"> PAGEREF _Toc161062650 \h </w:instrText>
            </w:r>
            <w:r w:rsidR="009113DE">
              <w:rPr>
                <w:noProof/>
                <w:webHidden/>
              </w:rPr>
            </w:r>
            <w:r w:rsidR="009113DE">
              <w:rPr>
                <w:noProof/>
                <w:webHidden/>
              </w:rPr>
              <w:fldChar w:fldCharType="separate"/>
            </w:r>
            <w:r w:rsidR="009113DE">
              <w:rPr>
                <w:noProof/>
                <w:webHidden/>
              </w:rPr>
              <w:t>68</w:t>
            </w:r>
            <w:r w:rsidR="009113DE">
              <w:rPr>
                <w:noProof/>
                <w:webHidden/>
              </w:rPr>
              <w:fldChar w:fldCharType="end"/>
            </w:r>
          </w:hyperlink>
        </w:p>
        <w:p w14:paraId="3F76A3A4" w14:textId="39A8F04E" w:rsidR="009113DE" w:rsidRDefault="003B1961">
          <w:pPr>
            <w:pStyle w:val="INNH2"/>
            <w:rPr>
              <w:rFonts w:eastAsiaTheme="minorEastAsia"/>
              <w:noProof/>
              <w:kern w:val="2"/>
              <w:sz w:val="22"/>
              <w:szCs w:val="22"/>
              <w:lang w:eastAsia="nb-NO"/>
              <w14:ligatures w14:val="standardContextual"/>
            </w:rPr>
          </w:pPr>
          <w:hyperlink w:anchor="_Toc161062651" w:history="1">
            <w:r w:rsidR="009113DE" w:rsidRPr="00AD14BA">
              <w:rPr>
                <w:rStyle w:val="Hyperkobling"/>
                <w:noProof/>
              </w:rPr>
              <w:t>2.3 Endring og utvidelse av følsomhetsmodulen</w:t>
            </w:r>
            <w:r w:rsidR="009113DE">
              <w:rPr>
                <w:noProof/>
                <w:webHidden/>
              </w:rPr>
              <w:tab/>
            </w:r>
            <w:r w:rsidR="009113DE">
              <w:rPr>
                <w:noProof/>
                <w:webHidden/>
              </w:rPr>
              <w:fldChar w:fldCharType="begin"/>
            </w:r>
            <w:r w:rsidR="009113DE">
              <w:rPr>
                <w:noProof/>
                <w:webHidden/>
              </w:rPr>
              <w:instrText xml:space="preserve"> PAGEREF _Toc161062651 \h </w:instrText>
            </w:r>
            <w:r w:rsidR="009113DE">
              <w:rPr>
                <w:noProof/>
                <w:webHidden/>
              </w:rPr>
            </w:r>
            <w:r w:rsidR="009113DE">
              <w:rPr>
                <w:noProof/>
                <w:webHidden/>
              </w:rPr>
              <w:fldChar w:fldCharType="separate"/>
            </w:r>
            <w:r w:rsidR="009113DE">
              <w:rPr>
                <w:noProof/>
                <w:webHidden/>
              </w:rPr>
              <w:t>69</w:t>
            </w:r>
            <w:r w:rsidR="009113DE">
              <w:rPr>
                <w:noProof/>
                <w:webHidden/>
              </w:rPr>
              <w:fldChar w:fldCharType="end"/>
            </w:r>
          </w:hyperlink>
        </w:p>
        <w:p w14:paraId="489ED77E" w14:textId="4570AF35" w:rsidR="00777D00" w:rsidRDefault="00777D00" w:rsidP="00777D00">
          <w:pPr>
            <w:rPr>
              <w:bCs/>
            </w:rPr>
          </w:pPr>
          <w:r>
            <w:rPr>
              <w:rFonts w:asciiTheme="minorHAnsi" w:hAnsiTheme="minorHAnsi"/>
              <w:bCs/>
              <w:szCs w:val="20"/>
            </w:rPr>
            <w:fldChar w:fldCharType="end"/>
          </w:r>
        </w:p>
      </w:sdtContent>
    </w:sdt>
    <w:p w14:paraId="2D88178C" w14:textId="58FC1D1D" w:rsidR="00C964FF" w:rsidRDefault="00C964FF">
      <w:pPr>
        <w:spacing w:before="0" w:after="160"/>
      </w:pPr>
      <w:r>
        <w:br w:type="page"/>
      </w:r>
    </w:p>
    <w:p w14:paraId="5AF5D7C5" w14:textId="77777777" w:rsidR="00C964FF" w:rsidRDefault="00C964FF">
      <w:pPr>
        <w:pStyle w:val="Figurliste"/>
        <w:tabs>
          <w:tab w:val="right" w:leader="dot" w:pos="9062"/>
        </w:tabs>
      </w:pPr>
    </w:p>
    <w:p w14:paraId="55202E23" w14:textId="3ABFCFCD" w:rsidR="00C964FF" w:rsidRPr="003303EE" w:rsidRDefault="00C964FF" w:rsidP="003303EE">
      <w:pPr>
        <w:pStyle w:val="Overskriftforinnholdsfortegnelse"/>
        <w:rPr>
          <w:lang w:val="nb-NO"/>
        </w:rPr>
      </w:pPr>
      <w:r w:rsidRPr="003303EE">
        <w:rPr>
          <w:lang w:val="nb-NO"/>
        </w:rPr>
        <w:t>Figur</w:t>
      </w:r>
      <w:r w:rsidR="003303EE">
        <w:rPr>
          <w:lang w:val="nb-NO"/>
        </w:rPr>
        <w:t>er</w:t>
      </w:r>
    </w:p>
    <w:p w14:paraId="3CB3B23F" w14:textId="77777777" w:rsidR="003303EE" w:rsidRDefault="003303EE">
      <w:pPr>
        <w:pStyle w:val="Figurliste"/>
        <w:tabs>
          <w:tab w:val="right" w:leader="dot" w:pos="9062"/>
        </w:tabs>
      </w:pPr>
    </w:p>
    <w:p w14:paraId="0325AFE7" w14:textId="2F40AFF5" w:rsidR="00801EA0" w:rsidRDefault="0022384F">
      <w:pPr>
        <w:pStyle w:val="Figurliste"/>
        <w:tabs>
          <w:tab w:val="right" w:leader="dot" w:pos="9062"/>
        </w:tabs>
        <w:rPr>
          <w:rFonts w:asciiTheme="minorHAnsi" w:eastAsiaTheme="minorEastAsia" w:hAnsiTheme="minorHAnsi"/>
          <w:noProof/>
          <w:kern w:val="2"/>
          <w:sz w:val="22"/>
          <w:lang w:eastAsia="nb-NO"/>
          <w14:ligatures w14:val="standardContextual"/>
        </w:rPr>
      </w:pPr>
      <w:r>
        <w:fldChar w:fldCharType="begin"/>
      </w:r>
      <w:r>
        <w:instrText xml:space="preserve"> TOC \h \z \c "Figur" </w:instrText>
      </w:r>
      <w:r>
        <w:fldChar w:fldCharType="separate"/>
      </w:r>
      <w:hyperlink w:anchor="_Toc161062652" w:history="1">
        <w:r w:rsidR="00801EA0" w:rsidRPr="003079B6">
          <w:rPr>
            <w:rStyle w:val="Hyperkobling"/>
            <w:noProof/>
          </w:rPr>
          <w:t>Figur 1: Illustrasjon av start-arket</w:t>
        </w:r>
        <w:r w:rsidR="00801EA0">
          <w:rPr>
            <w:noProof/>
            <w:webHidden/>
          </w:rPr>
          <w:tab/>
        </w:r>
        <w:r w:rsidR="00801EA0">
          <w:rPr>
            <w:noProof/>
            <w:webHidden/>
          </w:rPr>
          <w:fldChar w:fldCharType="begin"/>
        </w:r>
        <w:r w:rsidR="00801EA0">
          <w:rPr>
            <w:noProof/>
            <w:webHidden/>
          </w:rPr>
          <w:instrText xml:space="preserve"> PAGEREF _Toc161062652 \h </w:instrText>
        </w:r>
        <w:r w:rsidR="00801EA0">
          <w:rPr>
            <w:noProof/>
            <w:webHidden/>
          </w:rPr>
        </w:r>
        <w:r w:rsidR="00801EA0">
          <w:rPr>
            <w:noProof/>
            <w:webHidden/>
          </w:rPr>
          <w:fldChar w:fldCharType="separate"/>
        </w:r>
        <w:r w:rsidR="00801EA0">
          <w:rPr>
            <w:noProof/>
            <w:webHidden/>
          </w:rPr>
          <w:t>39</w:t>
        </w:r>
        <w:r w:rsidR="00801EA0">
          <w:rPr>
            <w:noProof/>
            <w:webHidden/>
          </w:rPr>
          <w:fldChar w:fldCharType="end"/>
        </w:r>
      </w:hyperlink>
    </w:p>
    <w:p w14:paraId="57D9F4F4" w14:textId="5A5F88E0"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53" w:history="1">
        <w:r w:rsidR="00801EA0" w:rsidRPr="003079B6">
          <w:rPr>
            <w:rStyle w:val="Hyperkobling"/>
            <w:noProof/>
          </w:rPr>
          <w:t>Figur 2: CO2-utslipp per kjøretøykilometer</w:t>
        </w:r>
        <w:r w:rsidR="00801EA0">
          <w:rPr>
            <w:noProof/>
            <w:webHidden/>
          </w:rPr>
          <w:tab/>
        </w:r>
        <w:r w:rsidR="00801EA0">
          <w:rPr>
            <w:noProof/>
            <w:webHidden/>
          </w:rPr>
          <w:fldChar w:fldCharType="begin"/>
        </w:r>
        <w:r w:rsidR="00801EA0">
          <w:rPr>
            <w:noProof/>
            <w:webHidden/>
          </w:rPr>
          <w:instrText xml:space="preserve"> PAGEREF _Toc161062653 \h </w:instrText>
        </w:r>
        <w:r w:rsidR="00801EA0">
          <w:rPr>
            <w:noProof/>
            <w:webHidden/>
          </w:rPr>
        </w:r>
        <w:r w:rsidR="00801EA0">
          <w:rPr>
            <w:noProof/>
            <w:webHidden/>
          </w:rPr>
          <w:fldChar w:fldCharType="separate"/>
        </w:r>
        <w:r w:rsidR="00801EA0">
          <w:rPr>
            <w:noProof/>
            <w:webHidden/>
          </w:rPr>
          <w:t>44</w:t>
        </w:r>
        <w:r w:rsidR="00801EA0">
          <w:rPr>
            <w:noProof/>
            <w:webHidden/>
          </w:rPr>
          <w:fldChar w:fldCharType="end"/>
        </w:r>
      </w:hyperlink>
    </w:p>
    <w:p w14:paraId="5F970BC8" w14:textId="579C24E5"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r:id="rId11" w:anchor="_Toc161062654" w:history="1">
        <w:r w:rsidR="00801EA0" w:rsidRPr="003079B6">
          <w:rPr>
            <w:rStyle w:val="Hyperkobling"/>
            <w:noProof/>
          </w:rPr>
          <w:t>Figur 3: Simulert CO2-utslipp per kjøretøykilometer, varebil</w:t>
        </w:r>
        <w:r w:rsidR="00801EA0">
          <w:rPr>
            <w:noProof/>
            <w:webHidden/>
          </w:rPr>
          <w:tab/>
        </w:r>
        <w:r w:rsidR="00801EA0">
          <w:rPr>
            <w:noProof/>
            <w:webHidden/>
          </w:rPr>
          <w:fldChar w:fldCharType="begin"/>
        </w:r>
        <w:r w:rsidR="00801EA0">
          <w:rPr>
            <w:noProof/>
            <w:webHidden/>
          </w:rPr>
          <w:instrText xml:space="preserve"> PAGEREF _Toc161062654 \h </w:instrText>
        </w:r>
        <w:r w:rsidR="00801EA0">
          <w:rPr>
            <w:noProof/>
            <w:webHidden/>
          </w:rPr>
        </w:r>
        <w:r w:rsidR="00801EA0">
          <w:rPr>
            <w:noProof/>
            <w:webHidden/>
          </w:rPr>
          <w:fldChar w:fldCharType="separate"/>
        </w:r>
        <w:r w:rsidR="00801EA0">
          <w:rPr>
            <w:noProof/>
            <w:webHidden/>
          </w:rPr>
          <w:t>44</w:t>
        </w:r>
        <w:r w:rsidR="00801EA0">
          <w:rPr>
            <w:noProof/>
            <w:webHidden/>
          </w:rPr>
          <w:fldChar w:fldCharType="end"/>
        </w:r>
      </w:hyperlink>
    </w:p>
    <w:p w14:paraId="40ABF204" w14:textId="2D3F6CE7"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55" w:history="1">
        <w:r w:rsidR="00801EA0" w:rsidRPr="003079B6">
          <w:rPr>
            <w:rStyle w:val="Hyperkobling"/>
            <w:noProof/>
          </w:rPr>
          <w:t>Figur 4: Simulert CO2-utslipp per kjøretøykilometer, personbil</w:t>
        </w:r>
        <w:r w:rsidR="00801EA0">
          <w:rPr>
            <w:noProof/>
            <w:webHidden/>
          </w:rPr>
          <w:tab/>
        </w:r>
        <w:r w:rsidR="00801EA0">
          <w:rPr>
            <w:noProof/>
            <w:webHidden/>
          </w:rPr>
          <w:fldChar w:fldCharType="begin"/>
        </w:r>
        <w:r w:rsidR="00801EA0">
          <w:rPr>
            <w:noProof/>
            <w:webHidden/>
          </w:rPr>
          <w:instrText xml:space="preserve"> PAGEREF _Toc161062655 \h </w:instrText>
        </w:r>
        <w:r w:rsidR="00801EA0">
          <w:rPr>
            <w:noProof/>
            <w:webHidden/>
          </w:rPr>
        </w:r>
        <w:r w:rsidR="00801EA0">
          <w:rPr>
            <w:noProof/>
            <w:webHidden/>
          </w:rPr>
          <w:fldChar w:fldCharType="separate"/>
        </w:r>
        <w:r w:rsidR="00801EA0">
          <w:rPr>
            <w:noProof/>
            <w:webHidden/>
          </w:rPr>
          <w:t>44</w:t>
        </w:r>
        <w:r w:rsidR="00801EA0">
          <w:rPr>
            <w:noProof/>
            <w:webHidden/>
          </w:rPr>
          <w:fldChar w:fldCharType="end"/>
        </w:r>
      </w:hyperlink>
    </w:p>
    <w:p w14:paraId="1F704EAF" w14:textId="5FAF2280"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r:id="rId12" w:anchor="_Toc161062656" w:history="1">
        <w:r w:rsidR="00801EA0" w:rsidRPr="003079B6">
          <w:rPr>
            <w:rStyle w:val="Hyperkobling"/>
            <w:noProof/>
          </w:rPr>
          <w:t>Figur 5: Simulert CO2-utslipp per kjøretøykilometer, buss</w:t>
        </w:r>
        <w:r w:rsidR="00801EA0">
          <w:rPr>
            <w:noProof/>
            <w:webHidden/>
          </w:rPr>
          <w:tab/>
        </w:r>
        <w:r w:rsidR="00801EA0">
          <w:rPr>
            <w:noProof/>
            <w:webHidden/>
          </w:rPr>
          <w:fldChar w:fldCharType="begin"/>
        </w:r>
        <w:r w:rsidR="00801EA0">
          <w:rPr>
            <w:noProof/>
            <w:webHidden/>
          </w:rPr>
          <w:instrText xml:space="preserve"> PAGEREF _Toc161062656 \h </w:instrText>
        </w:r>
        <w:r w:rsidR="00801EA0">
          <w:rPr>
            <w:noProof/>
            <w:webHidden/>
          </w:rPr>
        </w:r>
        <w:r w:rsidR="00801EA0">
          <w:rPr>
            <w:noProof/>
            <w:webHidden/>
          </w:rPr>
          <w:fldChar w:fldCharType="separate"/>
        </w:r>
        <w:r w:rsidR="00801EA0">
          <w:rPr>
            <w:noProof/>
            <w:webHidden/>
          </w:rPr>
          <w:t>45</w:t>
        </w:r>
        <w:r w:rsidR="00801EA0">
          <w:rPr>
            <w:noProof/>
            <w:webHidden/>
          </w:rPr>
          <w:fldChar w:fldCharType="end"/>
        </w:r>
      </w:hyperlink>
    </w:p>
    <w:p w14:paraId="32875123" w14:textId="4163B158"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57" w:history="1">
        <w:r w:rsidR="00801EA0" w:rsidRPr="003079B6">
          <w:rPr>
            <w:rStyle w:val="Hyperkobling"/>
            <w:noProof/>
          </w:rPr>
          <w:t>Figur 6: Simulert CO2-utslipp per kjøretøykilometer, lastebil</w:t>
        </w:r>
        <w:r w:rsidR="00801EA0">
          <w:rPr>
            <w:noProof/>
            <w:webHidden/>
          </w:rPr>
          <w:tab/>
        </w:r>
        <w:r w:rsidR="00801EA0">
          <w:rPr>
            <w:noProof/>
            <w:webHidden/>
          </w:rPr>
          <w:fldChar w:fldCharType="begin"/>
        </w:r>
        <w:r w:rsidR="00801EA0">
          <w:rPr>
            <w:noProof/>
            <w:webHidden/>
          </w:rPr>
          <w:instrText xml:space="preserve"> PAGEREF _Toc161062657 \h </w:instrText>
        </w:r>
        <w:r w:rsidR="00801EA0">
          <w:rPr>
            <w:noProof/>
            <w:webHidden/>
          </w:rPr>
        </w:r>
        <w:r w:rsidR="00801EA0">
          <w:rPr>
            <w:noProof/>
            <w:webHidden/>
          </w:rPr>
          <w:fldChar w:fldCharType="separate"/>
        </w:r>
        <w:r w:rsidR="00801EA0">
          <w:rPr>
            <w:noProof/>
            <w:webHidden/>
          </w:rPr>
          <w:t>45</w:t>
        </w:r>
        <w:r w:rsidR="00801EA0">
          <w:rPr>
            <w:noProof/>
            <w:webHidden/>
          </w:rPr>
          <w:fldChar w:fldCharType="end"/>
        </w:r>
      </w:hyperlink>
    </w:p>
    <w:p w14:paraId="0C408316" w14:textId="20F69B70"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58" w:history="1">
        <w:r w:rsidR="00801EA0" w:rsidRPr="003079B6">
          <w:rPr>
            <w:rStyle w:val="Hyperkobling"/>
            <w:noProof/>
          </w:rPr>
          <w:t>Figur 7: Totalt CO2-utslipp per kjøretøytype</w:t>
        </w:r>
        <w:r w:rsidR="00801EA0">
          <w:rPr>
            <w:noProof/>
            <w:webHidden/>
          </w:rPr>
          <w:tab/>
        </w:r>
        <w:r w:rsidR="00801EA0">
          <w:rPr>
            <w:noProof/>
            <w:webHidden/>
          </w:rPr>
          <w:fldChar w:fldCharType="begin"/>
        </w:r>
        <w:r w:rsidR="00801EA0">
          <w:rPr>
            <w:noProof/>
            <w:webHidden/>
          </w:rPr>
          <w:instrText xml:space="preserve"> PAGEREF _Toc161062658 \h </w:instrText>
        </w:r>
        <w:r w:rsidR="00801EA0">
          <w:rPr>
            <w:noProof/>
            <w:webHidden/>
          </w:rPr>
        </w:r>
        <w:r w:rsidR="00801EA0">
          <w:rPr>
            <w:noProof/>
            <w:webHidden/>
          </w:rPr>
          <w:fldChar w:fldCharType="separate"/>
        </w:r>
        <w:r w:rsidR="00801EA0">
          <w:rPr>
            <w:noProof/>
            <w:webHidden/>
          </w:rPr>
          <w:t>45</w:t>
        </w:r>
        <w:r w:rsidR="00801EA0">
          <w:rPr>
            <w:noProof/>
            <w:webHidden/>
          </w:rPr>
          <w:fldChar w:fldCharType="end"/>
        </w:r>
      </w:hyperlink>
    </w:p>
    <w:p w14:paraId="21F18E87" w14:textId="38F0884A"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59" w:history="1">
        <w:r w:rsidR="00801EA0" w:rsidRPr="003079B6">
          <w:rPr>
            <w:rStyle w:val="Hyperkobling"/>
            <w:noProof/>
          </w:rPr>
          <w:t>Figur 8: Ett beregningsår</w:t>
        </w:r>
        <w:r w:rsidR="00801EA0">
          <w:rPr>
            <w:noProof/>
            <w:webHidden/>
          </w:rPr>
          <w:tab/>
        </w:r>
        <w:r w:rsidR="00801EA0">
          <w:rPr>
            <w:noProof/>
            <w:webHidden/>
          </w:rPr>
          <w:fldChar w:fldCharType="begin"/>
        </w:r>
        <w:r w:rsidR="00801EA0">
          <w:rPr>
            <w:noProof/>
            <w:webHidden/>
          </w:rPr>
          <w:instrText xml:space="preserve"> PAGEREF _Toc161062659 \h </w:instrText>
        </w:r>
        <w:r w:rsidR="00801EA0">
          <w:rPr>
            <w:noProof/>
            <w:webHidden/>
          </w:rPr>
        </w:r>
        <w:r w:rsidR="00801EA0">
          <w:rPr>
            <w:noProof/>
            <w:webHidden/>
          </w:rPr>
          <w:fldChar w:fldCharType="separate"/>
        </w:r>
        <w:r w:rsidR="00801EA0">
          <w:rPr>
            <w:noProof/>
            <w:webHidden/>
          </w:rPr>
          <w:t>52</w:t>
        </w:r>
        <w:r w:rsidR="00801EA0">
          <w:rPr>
            <w:noProof/>
            <w:webHidden/>
          </w:rPr>
          <w:fldChar w:fldCharType="end"/>
        </w:r>
      </w:hyperlink>
    </w:p>
    <w:p w14:paraId="4AF598F9" w14:textId="369AD954"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0" w:history="1">
        <w:r w:rsidR="00801EA0" w:rsidRPr="003079B6">
          <w:rPr>
            <w:rStyle w:val="Hyperkobling"/>
            <w:noProof/>
          </w:rPr>
          <w:t>Figur 9: To beregningsår</w:t>
        </w:r>
        <w:r w:rsidR="00801EA0">
          <w:rPr>
            <w:noProof/>
            <w:webHidden/>
          </w:rPr>
          <w:tab/>
        </w:r>
        <w:r w:rsidR="00801EA0">
          <w:rPr>
            <w:noProof/>
            <w:webHidden/>
          </w:rPr>
          <w:fldChar w:fldCharType="begin"/>
        </w:r>
        <w:r w:rsidR="00801EA0">
          <w:rPr>
            <w:noProof/>
            <w:webHidden/>
          </w:rPr>
          <w:instrText xml:space="preserve"> PAGEREF _Toc161062660 \h </w:instrText>
        </w:r>
        <w:r w:rsidR="00801EA0">
          <w:rPr>
            <w:noProof/>
            <w:webHidden/>
          </w:rPr>
        </w:r>
        <w:r w:rsidR="00801EA0">
          <w:rPr>
            <w:noProof/>
            <w:webHidden/>
          </w:rPr>
          <w:fldChar w:fldCharType="separate"/>
        </w:r>
        <w:r w:rsidR="00801EA0">
          <w:rPr>
            <w:noProof/>
            <w:webHidden/>
          </w:rPr>
          <w:t>52</w:t>
        </w:r>
        <w:r w:rsidR="00801EA0">
          <w:rPr>
            <w:noProof/>
            <w:webHidden/>
          </w:rPr>
          <w:fldChar w:fldCharType="end"/>
        </w:r>
      </w:hyperlink>
    </w:p>
    <w:p w14:paraId="4AFA70AF" w14:textId="5F9EA150"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1" w:history="1">
        <w:r w:rsidR="00801EA0" w:rsidRPr="003079B6">
          <w:rPr>
            <w:rStyle w:val="Hyperkobling"/>
            <w:noProof/>
          </w:rPr>
          <w:t>Figur 10: To beregningsår, lineær trend</w:t>
        </w:r>
        <w:r w:rsidR="00801EA0">
          <w:rPr>
            <w:noProof/>
            <w:webHidden/>
          </w:rPr>
          <w:tab/>
        </w:r>
        <w:r w:rsidR="00801EA0">
          <w:rPr>
            <w:noProof/>
            <w:webHidden/>
          </w:rPr>
          <w:fldChar w:fldCharType="begin"/>
        </w:r>
        <w:r w:rsidR="00801EA0">
          <w:rPr>
            <w:noProof/>
            <w:webHidden/>
          </w:rPr>
          <w:instrText xml:space="preserve"> PAGEREF _Toc161062661 \h </w:instrText>
        </w:r>
        <w:r w:rsidR="00801EA0">
          <w:rPr>
            <w:noProof/>
            <w:webHidden/>
          </w:rPr>
        </w:r>
        <w:r w:rsidR="00801EA0">
          <w:rPr>
            <w:noProof/>
            <w:webHidden/>
          </w:rPr>
          <w:fldChar w:fldCharType="separate"/>
        </w:r>
        <w:r w:rsidR="00801EA0">
          <w:rPr>
            <w:noProof/>
            <w:webHidden/>
          </w:rPr>
          <w:t>53</w:t>
        </w:r>
        <w:r w:rsidR="00801EA0">
          <w:rPr>
            <w:noProof/>
            <w:webHidden/>
          </w:rPr>
          <w:fldChar w:fldCharType="end"/>
        </w:r>
      </w:hyperlink>
    </w:p>
    <w:p w14:paraId="04C1B674" w14:textId="13E617A4"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2" w:history="1">
        <w:r w:rsidR="00801EA0" w:rsidRPr="003079B6">
          <w:rPr>
            <w:rStyle w:val="Hyperkobling"/>
            <w:noProof/>
          </w:rPr>
          <w:t>Figur 11: Tre beregningsår, vekstprognose</w:t>
        </w:r>
        <w:r w:rsidR="00801EA0">
          <w:rPr>
            <w:noProof/>
            <w:webHidden/>
          </w:rPr>
          <w:tab/>
        </w:r>
        <w:r w:rsidR="00801EA0">
          <w:rPr>
            <w:noProof/>
            <w:webHidden/>
          </w:rPr>
          <w:fldChar w:fldCharType="begin"/>
        </w:r>
        <w:r w:rsidR="00801EA0">
          <w:rPr>
            <w:noProof/>
            <w:webHidden/>
          </w:rPr>
          <w:instrText xml:space="preserve"> PAGEREF _Toc161062662 \h </w:instrText>
        </w:r>
        <w:r w:rsidR="00801EA0">
          <w:rPr>
            <w:noProof/>
            <w:webHidden/>
          </w:rPr>
        </w:r>
        <w:r w:rsidR="00801EA0">
          <w:rPr>
            <w:noProof/>
            <w:webHidden/>
          </w:rPr>
          <w:fldChar w:fldCharType="separate"/>
        </w:r>
        <w:r w:rsidR="00801EA0">
          <w:rPr>
            <w:noProof/>
            <w:webHidden/>
          </w:rPr>
          <w:t>53</w:t>
        </w:r>
        <w:r w:rsidR="00801EA0">
          <w:rPr>
            <w:noProof/>
            <w:webHidden/>
          </w:rPr>
          <w:fldChar w:fldCharType="end"/>
        </w:r>
      </w:hyperlink>
    </w:p>
    <w:p w14:paraId="1681418E" w14:textId="12C873B8"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3" w:history="1">
        <w:r w:rsidR="00801EA0" w:rsidRPr="003079B6">
          <w:rPr>
            <w:rStyle w:val="Hyperkobling"/>
            <w:noProof/>
          </w:rPr>
          <w:t>Figur 12: Tre beregningsår, lineær trend</w:t>
        </w:r>
        <w:r w:rsidR="00801EA0">
          <w:rPr>
            <w:noProof/>
            <w:webHidden/>
          </w:rPr>
          <w:tab/>
        </w:r>
        <w:r w:rsidR="00801EA0">
          <w:rPr>
            <w:noProof/>
            <w:webHidden/>
          </w:rPr>
          <w:fldChar w:fldCharType="begin"/>
        </w:r>
        <w:r w:rsidR="00801EA0">
          <w:rPr>
            <w:noProof/>
            <w:webHidden/>
          </w:rPr>
          <w:instrText xml:space="preserve"> PAGEREF _Toc161062663 \h </w:instrText>
        </w:r>
        <w:r w:rsidR="00801EA0">
          <w:rPr>
            <w:noProof/>
            <w:webHidden/>
          </w:rPr>
        </w:r>
        <w:r w:rsidR="00801EA0">
          <w:rPr>
            <w:noProof/>
            <w:webHidden/>
          </w:rPr>
          <w:fldChar w:fldCharType="separate"/>
        </w:r>
        <w:r w:rsidR="00801EA0">
          <w:rPr>
            <w:noProof/>
            <w:webHidden/>
          </w:rPr>
          <w:t>54</w:t>
        </w:r>
        <w:r w:rsidR="00801EA0">
          <w:rPr>
            <w:noProof/>
            <w:webHidden/>
          </w:rPr>
          <w:fldChar w:fldCharType="end"/>
        </w:r>
      </w:hyperlink>
    </w:p>
    <w:p w14:paraId="77BCAE03" w14:textId="7AF0A94E"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4" w:history="1">
        <w:r w:rsidR="00801EA0" w:rsidRPr="003079B6">
          <w:rPr>
            <w:rStyle w:val="Hyperkobling"/>
            <w:noProof/>
          </w:rPr>
          <w:t>Figur 13: VBA-editor</w:t>
        </w:r>
        <w:r w:rsidR="00801EA0">
          <w:rPr>
            <w:noProof/>
            <w:webHidden/>
          </w:rPr>
          <w:tab/>
        </w:r>
        <w:r w:rsidR="00801EA0">
          <w:rPr>
            <w:noProof/>
            <w:webHidden/>
          </w:rPr>
          <w:fldChar w:fldCharType="begin"/>
        </w:r>
        <w:r w:rsidR="00801EA0">
          <w:rPr>
            <w:noProof/>
            <w:webHidden/>
          </w:rPr>
          <w:instrText xml:space="preserve"> PAGEREF _Toc161062664 \h </w:instrText>
        </w:r>
        <w:r w:rsidR="00801EA0">
          <w:rPr>
            <w:noProof/>
            <w:webHidden/>
          </w:rPr>
        </w:r>
        <w:r w:rsidR="00801EA0">
          <w:rPr>
            <w:noProof/>
            <w:webHidden/>
          </w:rPr>
          <w:fldChar w:fldCharType="separate"/>
        </w:r>
        <w:r w:rsidR="00801EA0">
          <w:rPr>
            <w:noProof/>
            <w:webHidden/>
          </w:rPr>
          <w:t>65</w:t>
        </w:r>
        <w:r w:rsidR="00801EA0">
          <w:rPr>
            <w:noProof/>
            <w:webHidden/>
          </w:rPr>
          <w:fldChar w:fldCharType="end"/>
        </w:r>
      </w:hyperlink>
    </w:p>
    <w:p w14:paraId="1C6CA998" w14:textId="7AF5E45C"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5" w:history="1">
        <w:r w:rsidR="00801EA0" w:rsidRPr="003079B6">
          <w:rPr>
            <w:rStyle w:val="Hyperkobling"/>
            <w:noProof/>
          </w:rPr>
          <w:t>Figur 14: Arkfane til følsomhetsmodulen: Liste over parametere</w:t>
        </w:r>
        <w:r w:rsidR="00801EA0">
          <w:rPr>
            <w:noProof/>
            <w:webHidden/>
          </w:rPr>
          <w:tab/>
        </w:r>
        <w:r w:rsidR="00801EA0">
          <w:rPr>
            <w:noProof/>
            <w:webHidden/>
          </w:rPr>
          <w:fldChar w:fldCharType="begin"/>
        </w:r>
        <w:r w:rsidR="00801EA0">
          <w:rPr>
            <w:noProof/>
            <w:webHidden/>
          </w:rPr>
          <w:instrText xml:space="preserve"> PAGEREF _Toc161062665 \h </w:instrText>
        </w:r>
        <w:r w:rsidR="00801EA0">
          <w:rPr>
            <w:noProof/>
            <w:webHidden/>
          </w:rPr>
        </w:r>
        <w:r w:rsidR="00801EA0">
          <w:rPr>
            <w:noProof/>
            <w:webHidden/>
          </w:rPr>
          <w:fldChar w:fldCharType="separate"/>
        </w:r>
        <w:r w:rsidR="00801EA0">
          <w:rPr>
            <w:noProof/>
            <w:webHidden/>
          </w:rPr>
          <w:t>69</w:t>
        </w:r>
        <w:r w:rsidR="00801EA0">
          <w:rPr>
            <w:noProof/>
            <w:webHidden/>
          </w:rPr>
          <w:fldChar w:fldCharType="end"/>
        </w:r>
      </w:hyperlink>
    </w:p>
    <w:p w14:paraId="0FB2F37B" w14:textId="09905EFA"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6" w:history="1">
        <w:r w:rsidR="00801EA0" w:rsidRPr="003079B6">
          <w:rPr>
            <w:rStyle w:val="Hyperkobling"/>
            <w:noProof/>
          </w:rPr>
          <w:t>Figur 15: Arkfane til følsomhetsmodulen: Andre lister</w:t>
        </w:r>
        <w:r w:rsidR="00801EA0">
          <w:rPr>
            <w:noProof/>
            <w:webHidden/>
          </w:rPr>
          <w:tab/>
        </w:r>
        <w:r w:rsidR="00801EA0">
          <w:rPr>
            <w:noProof/>
            <w:webHidden/>
          </w:rPr>
          <w:fldChar w:fldCharType="begin"/>
        </w:r>
        <w:r w:rsidR="00801EA0">
          <w:rPr>
            <w:noProof/>
            <w:webHidden/>
          </w:rPr>
          <w:instrText xml:space="preserve"> PAGEREF _Toc161062666 \h </w:instrText>
        </w:r>
        <w:r w:rsidR="00801EA0">
          <w:rPr>
            <w:noProof/>
            <w:webHidden/>
          </w:rPr>
        </w:r>
        <w:r w:rsidR="00801EA0">
          <w:rPr>
            <w:noProof/>
            <w:webHidden/>
          </w:rPr>
          <w:fldChar w:fldCharType="separate"/>
        </w:r>
        <w:r w:rsidR="00801EA0">
          <w:rPr>
            <w:noProof/>
            <w:webHidden/>
          </w:rPr>
          <w:t>70</w:t>
        </w:r>
        <w:r w:rsidR="00801EA0">
          <w:rPr>
            <w:noProof/>
            <w:webHidden/>
          </w:rPr>
          <w:fldChar w:fldCharType="end"/>
        </w:r>
      </w:hyperlink>
    </w:p>
    <w:p w14:paraId="0EE5E15B" w14:textId="5F335F31" w:rsidR="00B479F4" w:rsidRDefault="0022384F" w:rsidP="00B479F4">
      <w:r>
        <w:fldChar w:fldCharType="end"/>
      </w:r>
      <w:r w:rsidR="00B479F4">
        <w:br w:type="page"/>
      </w:r>
    </w:p>
    <w:p w14:paraId="4EF3FAF8" w14:textId="36C63F79" w:rsidR="0022384F" w:rsidRPr="003303EE" w:rsidRDefault="003303EE" w:rsidP="003303EE">
      <w:pPr>
        <w:pStyle w:val="Overskriftforinnholdsfortegnelse"/>
        <w:rPr>
          <w:lang w:val="nb-NO"/>
        </w:rPr>
      </w:pPr>
      <w:r w:rsidRPr="003303EE">
        <w:rPr>
          <w:lang w:val="nb-NO"/>
        </w:rPr>
        <w:lastRenderedPageBreak/>
        <w:t>Tabeller</w:t>
      </w:r>
    </w:p>
    <w:p w14:paraId="10BCD85F" w14:textId="77777777" w:rsidR="003303EE" w:rsidRDefault="003303EE">
      <w:pPr>
        <w:pStyle w:val="Figurliste"/>
        <w:tabs>
          <w:tab w:val="right" w:leader="dot" w:pos="9062"/>
        </w:tabs>
      </w:pPr>
    </w:p>
    <w:p w14:paraId="565C823D" w14:textId="31A7E22F" w:rsidR="00801EA0" w:rsidRDefault="0022384F">
      <w:pPr>
        <w:pStyle w:val="Figurliste"/>
        <w:tabs>
          <w:tab w:val="right" w:leader="dot" w:pos="9062"/>
        </w:tabs>
        <w:rPr>
          <w:rFonts w:asciiTheme="minorHAnsi" w:eastAsiaTheme="minorEastAsia" w:hAnsiTheme="minorHAnsi"/>
          <w:noProof/>
          <w:kern w:val="2"/>
          <w:sz w:val="22"/>
          <w:lang w:eastAsia="nb-NO"/>
          <w14:ligatures w14:val="standardContextual"/>
        </w:rPr>
      </w:pPr>
      <w:r>
        <w:fldChar w:fldCharType="begin"/>
      </w:r>
      <w:r>
        <w:instrText xml:space="preserve"> TOC \h \z \c "Tabell" </w:instrText>
      </w:r>
      <w:r>
        <w:fldChar w:fldCharType="separate"/>
      </w:r>
      <w:hyperlink w:anchor="_Toc161062667" w:history="1">
        <w:r w:rsidR="00801EA0" w:rsidRPr="00F01380">
          <w:rPr>
            <w:rStyle w:val="Hyperkobling"/>
            <w:noProof/>
          </w:rPr>
          <w:t>Tabell 1 Eksempel på fargeforklaring i SAGA</w:t>
        </w:r>
        <w:r w:rsidR="00801EA0">
          <w:rPr>
            <w:noProof/>
            <w:webHidden/>
          </w:rPr>
          <w:tab/>
        </w:r>
        <w:r w:rsidR="00801EA0">
          <w:rPr>
            <w:noProof/>
            <w:webHidden/>
          </w:rPr>
          <w:fldChar w:fldCharType="begin"/>
        </w:r>
        <w:r w:rsidR="00801EA0">
          <w:rPr>
            <w:noProof/>
            <w:webHidden/>
          </w:rPr>
          <w:instrText xml:space="preserve"> PAGEREF _Toc161062667 \h </w:instrText>
        </w:r>
        <w:r w:rsidR="00801EA0">
          <w:rPr>
            <w:noProof/>
            <w:webHidden/>
          </w:rPr>
        </w:r>
        <w:r w:rsidR="00801EA0">
          <w:rPr>
            <w:noProof/>
            <w:webHidden/>
          </w:rPr>
          <w:fldChar w:fldCharType="separate"/>
        </w:r>
        <w:r w:rsidR="00801EA0">
          <w:rPr>
            <w:noProof/>
            <w:webHidden/>
          </w:rPr>
          <w:t>7</w:t>
        </w:r>
        <w:r w:rsidR="00801EA0">
          <w:rPr>
            <w:noProof/>
            <w:webHidden/>
          </w:rPr>
          <w:fldChar w:fldCharType="end"/>
        </w:r>
      </w:hyperlink>
    </w:p>
    <w:p w14:paraId="35FD53B9" w14:textId="0E0692E2"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8" w:history="1">
        <w:r w:rsidR="00801EA0" w:rsidRPr="00F01380">
          <w:rPr>
            <w:rStyle w:val="Hyperkobling"/>
            <w:noProof/>
          </w:rPr>
          <w:t>Tabell 2: Helsevirkninger for nye gående og syklende per km</w:t>
        </w:r>
        <w:r w:rsidR="00801EA0">
          <w:rPr>
            <w:noProof/>
            <w:webHidden/>
          </w:rPr>
          <w:tab/>
        </w:r>
        <w:r w:rsidR="00801EA0">
          <w:rPr>
            <w:noProof/>
            <w:webHidden/>
          </w:rPr>
          <w:fldChar w:fldCharType="begin"/>
        </w:r>
        <w:r w:rsidR="00801EA0">
          <w:rPr>
            <w:noProof/>
            <w:webHidden/>
          </w:rPr>
          <w:instrText xml:space="preserve"> PAGEREF _Toc161062668 \h </w:instrText>
        </w:r>
        <w:r w:rsidR="00801EA0">
          <w:rPr>
            <w:noProof/>
            <w:webHidden/>
          </w:rPr>
        </w:r>
        <w:r w:rsidR="00801EA0">
          <w:rPr>
            <w:noProof/>
            <w:webHidden/>
          </w:rPr>
          <w:fldChar w:fldCharType="separate"/>
        </w:r>
        <w:r w:rsidR="00801EA0">
          <w:rPr>
            <w:noProof/>
            <w:webHidden/>
          </w:rPr>
          <w:t>9</w:t>
        </w:r>
        <w:r w:rsidR="00801EA0">
          <w:rPr>
            <w:noProof/>
            <w:webHidden/>
          </w:rPr>
          <w:fldChar w:fldCharType="end"/>
        </w:r>
      </w:hyperlink>
    </w:p>
    <w:p w14:paraId="5281B9D2" w14:textId="0FADA453"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69" w:history="1">
        <w:r w:rsidR="00801EA0" w:rsidRPr="00F01380">
          <w:rPr>
            <w:rStyle w:val="Hyperkobling"/>
            <w:noProof/>
          </w:rPr>
          <w:t>Tabell 3: Drivstofforbruk</w:t>
        </w:r>
        <w:r w:rsidR="00801EA0">
          <w:rPr>
            <w:noProof/>
            <w:webHidden/>
          </w:rPr>
          <w:tab/>
        </w:r>
        <w:r w:rsidR="00801EA0">
          <w:rPr>
            <w:noProof/>
            <w:webHidden/>
          </w:rPr>
          <w:fldChar w:fldCharType="begin"/>
        </w:r>
        <w:r w:rsidR="00801EA0">
          <w:rPr>
            <w:noProof/>
            <w:webHidden/>
          </w:rPr>
          <w:instrText xml:space="preserve"> PAGEREF _Toc161062669 \h </w:instrText>
        </w:r>
        <w:r w:rsidR="00801EA0">
          <w:rPr>
            <w:noProof/>
            <w:webHidden/>
          </w:rPr>
        </w:r>
        <w:r w:rsidR="00801EA0">
          <w:rPr>
            <w:noProof/>
            <w:webHidden/>
          </w:rPr>
          <w:fldChar w:fldCharType="separate"/>
        </w:r>
        <w:r w:rsidR="00801EA0">
          <w:rPr>
            <w:noProof/>
            <w:webHidden/>
          </w:rPr>
          <w:t>9</w:t>
        </w:r>
        <w:r w:rsidR="00801EA0">
          <w:rPr>
            <w:noProof/>
            <w:webHidden/>
          </w:rPr>
          <w:fldChar w:fldCharType="end"/>
        </w:r>
      </w:hyperlink>
    </w:p>
    <w:p w14:paraId="55C2906B" w14:textId="23806780"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0" w:history="1">
        <w:r w:rsidR="00801EA0" w:rsidRPr="00F01380">
          <w:rPr>
            <w:rStyle w:val="Hyperkobling"/>
            <w:noProof/>
          </w:rPr>
          <w:t>Tabell 4: Avgifter og forutsetninger: kroner per liter eller kilogram</w:t>
        </w:r>
        <w:r w:rsidR="00801EA0">
          <w:rPr>
            <w:noProof/>
            <w:webHidden/>
          </w:rPr>
          <w:tab/>
        </w:r>
        <w:r w:rsidR="00801EA0">
          <w:rPr>
            <w:noProof/>
            <w:webHidden/>
          </w:rPr>
          <w:fldChar w:fldCharType="begin"/>
        </w:r>
        <w:r w:rsidR="00801EA0">
          <w:rPr>
            <w:noProof/>
            <w:webHidden/>
          </w:rPr>
          <w:instrText xml:space="preserve"> PAGEREF _Toc161062670 \h </w:instrText>
        </w:r>
        <w:r w:rsidR="00801EA0">
          <w:rPr>
            <w:noProof/>
            <w:webHidden/>
          </w:rPr>
        </w:r>
        <w:r w:rsidR="00801EA0">
          <w:rPr>
            <w:noProof/>
            <w:webHidden/>
          </w:rPr>
          <w:fldChar w:fldCharType="separate"/>
        </w:r>
        <w:r w:rsidR="00801EA0">
          <w:rPr>
            <w:noProof/>
            <w:webHidden/>
          </w:rPr>
          <w:t>10</w:t>
        </w:r>
        <w:r w:rsidR="00801EA0">
          <w:rPr>
            <w:noProof/>
            <w:webHidden/>
          </w:rPr>
          <w:fldChar w:fldCharType="end"/>
        </w:r>
      </w:hyperlink>
    </w:p>
    <w:p w14:paraId="242B3EA0" w14:textId="36DDF326"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1" w:history="1">
        <w:r w:rsidR="00801EA0" w:rsidRPr="00F01380">
          <w:rPr>
            <w:rStyle w:val="Hyperkobling"/>
            <w:noProof/>
          </w:rPr>
          <w:t>Tabell 5: Avgifter til staten: kroner per kilometer</w:t>
        </w:r>
        <w:r w:rsidR="00801EA0">
          <w:rPr>
            <w:noProof/>
            <w:webHidden/>
          </w:rPr>
          <w:tab/>
        </w:r>
        <w:r w:rsidR="00801EA0">
          <w:rPr>
            <w:noProof/>
            <w:webHidden/>
          </w:rPr>
          <w:fldChar w:fldCharType="begin"/>
        </w:r>
        <w:r w:rsidR="00801EA0">
          <w:rPr>
            <w:noProof/>
            <w:webHidden/>
          </w:rPr>
          <w:instrText xml:space="preserve"> PAGEREF _Toc161062671 \h </w:instrText>
        </w:r>
        <w:r w:rsidR="00801EA0">
          <w:rPr>
            <w:noProof/>
            <w:webHidden/>
          </w:rPr>
        </w:r>
        <w:r w:rsidR="00801EA0">
          <w:rPr>
            <w:noProof/>
            <w:webHidden/>
          </w:rPr>
          <w:fldChar w:fldCharType="separate"/>
        </w:r>
        <w:r w:rsidR="00801EA0">
          <w:rPr>
            <w:noProof/>
            <w:webHidden/>
          </w:rPr>
          <w:t>10</w:t>
        </w:r>
        <w:r w:rsidR="00801EA0">
          <w:rPr>
            <w:noProof/>
            <w:webHidden/>
          </w:rPr>
          <w:fldChar w:fldCharType="end"/>
        </w:r>
      </w:hyperlink>
    </w:p>
    <w:p w14:paraId="2A0E4D3A" w14:textId="462D7848"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2" w:history="1">
        <w:r w:rsidR="00801EA0" w:rsidRPr="00F01380">
          <w:rPr>
            <w:rStyle w:val="Hyperkobling"/>
            <w:noProof/>
          </w:rPr>
          <w:t>Tabell 6: Avgift til staten, Persontog - elektrisk</w:t>
        </w:r>
        <w:r w:rsidR="00801EA0">
          <w:rPr>
            <w:noProof/>
            <w:webHidden/>
          </w:rPr>
          <w:tab/>
        </w:r>
        <w:r w:rsidR="00801EA0">
          <w:rPr>
            <w:noProof/>
            <w:webHidden/>
          </w:rPr>
          <w:fldChar w:fldCharType="begin"/>
        </w:r>
        <w:r w:rsidR="00801EA0">
          <w:rPr>
            <w:noProof/>
            <w:webHidden/>
          </w:rPr>
          <w:instrText xml:space="preserve"> PAGEREF _Toc161062672 \h </w:instrText>
        </w:r>
        <w:r w:rsidR="00801EA0">
          <w:rPr>
            <w:noProof/>
            <w:webHidden/>
          </w:rPr>
        </w:r>
        <w:r w:rsidR="00801EA0">
          <w:rPr>
            <w:noProof/>
            <w:webHidden/>
          </w:rPr>
          <w:fldChar w:fldCharType="separate"/>
        </w:r>
        <w:r w:rsidR="00801EA0">
          <w:rPr>
            <w:noProof/>
            <w:webHidden/>
          </w:rPr>
          <w:t>10</w:t>
        </w:r>
        <w:r w:rsidR="00801EA0">
          <w:rPr>
            <w:noProof/>
            <w:webHidden/>
          </w:rPr>
          <w:fldChar w:fldCharType="end"/>
        </w:r>
      </w:hyperlink>
    </w:p>
    <w:p w14:paraId="01B58064" w14:textId="3FEA61C0"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3" w:history="1">
        <w:r w:rsidR="00801EA0" w:rsidRPr="00F01380">
          <w:rPr>
            <w:rStyle w:val="Hyperkobling"/>
            <w:noProof/>
          </w:rPr>
          <w:t>Tabell 7: Avgift til staten, Persontog – diesel (ekskl. CO2-avgift)</w:t>
        </w:r>
        <w:r w:rsidR="00801EA0">
          <w:rPr>
            <w:noProof/>
            <w:webHidden/>
          </w:rPr>
          <w:tab/>
        </w:r>
        <w:r w:rsidR="00801EA0">
          <w:rPr>
            <w:noProof/>
            <w:webHidden/>
          </w:rPr>
          <w:fldChar w:fldCharType="begin"/>
        </w:r>
        <w:r w:rsidR="00801EA0">
          <w:rPr>
            <w:noProof/>
            <w:webHidden/>
          </w:rPr>
          <w:instrText xml:space="preserve"> PAGEREF _Toc161062673 \h </w:instrText>
        </w:r>
        <w:r w:rsidR="00801EA0">
          <w:rPr>
            <w:noProof/>
            <w:webHidden/>
          </w:rPr>
        </w:r>
        <w:r w:rsidR="00801EA0">
          <w:rPr>
            <w:noProof/>
            <w:webHidden/>
          </w:rPr>
          <w:fldChar w:fldCharType="separate"/>
        </w:r>
        <w:r w:rsidR="00801EA0">
          <w:rPr>
            <w:noProof/>
            <w:webHidden/>
          </w:rPr>
          <w:t>11</w:t>
        </w:r>
        <w:r w:rsidR="00801EA0">
          <w:rPr>
            <w:noProof/>
            <w:webHidden/>
          </w:rPr>
          <w:fldChar w:fldCharType="end"/>
        </w:r>
      </w:hyperlink>
    </w:p>
    <w:p w14:paraId="2B0B3965" w14:textId="29ACA6AB"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4" w:history="1">
        <w:r w:rsidR="00801EA0" w:rsidRPr="00F01380">
          <w:rPr>
            <w:rStyle w:val="Hyperkobling"/>
            <w:noProof/>
          </w:rPr>
          <w:t>Tabell 8: Avgifter til staten, Godstog – diesel (ekskl. CO2-avgift)</w:t>
        </w:r>
        <w:r w:rsidR="00801EA0">
          <w:rPr>
            <w:noProof/>
            <w:webHidden/>
          </w:rPr>
          <w:tab/>
        </w:r>
        <w:r w:rsidR="00801EA0">
          <w:rPr>
            <w:noProof/>
            <w:webHidden/>
          </w:rPr>
          <w:fldChar w:fldCharType="begin"/>
        </w:r>
        <w:r w:rsidR="00801EA0">
          <w:rPr>
            <w:noProof/>
            <w:webHidden/>
          </w:rPr>
          <w:instrText xml:space="preserve"> PAGEREF _Toc161062674 \h </w:instrText>
        </w:r>
        <w:r w:rsidR="00801EA0">
          <w:rPr>
            <w:noProof/>
            <w:webHidden/>
          </w:rPr>
        </w:r>
        <w:r w:rsidR="00801EA0">
          <w:rPr>
            <w:noProof/>
            <w:webHidden/>
          </w:rPr>
          <w:fldChar w:fldCharType="separate"/>
        </w:r>
        <w:r w:rsidR="00801EA0">
          <w:rPr>
            <w:noProof/>
            <w:webHidden/>
          </w:rPr>
          <w:t>11</w:t>
        </w:r>
        <w:r w:rsidR="00801EA0">
          <w:rPr>
            <w:noProof/>
            <w:webHidden/>
          </w:rPr>
          <w:fldChar w:fldCharType="end"/>
        </w:r>
      </w:hyperlink>
    </w:p>
    <w:p w14:paraId="68A5B2F4" w14:textId="56A82B21"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5" w:history="1">
        <w:r w:rsidR="00801EA0" w:rsidRPr="00F01380">
          <w:rPr>
            <w:rStyle w:val="Hyperkobling"/>
            <w:noProof/>
          </w:rPr>
          <w:t>Tabell 9: Avgifter til staten, Personbil (ekskl. CO2-avgift)</w:t>
        </w:r>
        <w:r w:rsidR="00801EA0">
          <w:rPr>
            <w:noProof/>
            <w:webHidden/>
          </w:rPr>
          <w:tab/>
        </w:r>
        <w:r w:rsidR="00801EA0">
          <w:rPr>
            <w:noProof/>
            <w:webHidden/>
          </w:rPr>
          <w:fldChar w:fldCharType="begin"/>
        </w:r>
        <w:r w:rsidR="00801EA0">
          <w:rPr>
            <w:noProof/>
            <w:webHidden/>
          </w:rPr>
          <w:instrText xml:space="preserve"> PAGEREF _Toc161062675 \h </w:instrText>
        </w:r>
        <w:r w:rsidR="00801EA0">
          <w:rPr>
            <w:noProof/>
            <w:webHidden/>
          </w:rPr>
        </w:r>
        <w:r w:rsidR="00801EA0">
          <w:rPr>
            <w:noProof/>
            <w:webHidden/>
          </w:rPr>
          <w:fldChar w:fldCharType="separate"/>
        </w:r>
        <w:r w:rsidR="00801EA0">
          <w:rPr>
            <w:noProof/>
            <w:webHidden/>
          </w:rPr>
          <w:t>11</w:t>
        </w:r>
        <w:r w:rsidR="00801EA0">
          <w:rPr>
            <w:noProof/>
            <w:webHidden/>
          </w:rPr>
          <w:fldChar w:fldCharType="end"/>
        </w:r>
      </w:hyperlink>
    </w:p>
    <w:p w14:paraId="37CF34A0" w14:textId="43B8BCEA"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6" w:history="1">
        <w:r w:rsidR="00801EA0" w:rsidRPr="00F01380">
          <w:rPr>
            <w:rStyle w:val="Hyperkobling"/>
            <w:noProof/>
          </w:rPr>
          <w:t>Tabell 10: Avgifter til staten – Buss (ekskl. CO2-avgift)</w:t>
        </w:r>
        <w:r w:rsidR="00801EA0">
          <w:rPr>
            <w:noProof/>
            <w:webHidden/>
          </w:rPr>
          <w:tab/>
        </w:r>
        <w:r w:rsidR="00801EA0">
          <w:rPr>
            <w:noProof/>
            <w:webHidden/>
          </w:rPr>
          <w:fldChar w:fldCharType="begin"/>
        </w:r>
        <w:r w:rsidR="00801EA0">
          <w:rPr>
            <w:noProof/>
            <w:webHidden/>
          </w:rPr>
          <w:instrText xml:space="preserve"> PAGEREF _Toc161062676 \h </w:instrText>
        </w:r>
        <w:r w:rsidR="00801EA0">
          <w:rPr>
            <w:noProof/>
            <w:webHidden/>
          </w:rPr>
        </w:r>
        <w:r w:rsidR="00801EA0">
          <w:rPr>
            <w:noProof/>
            <w:webHidden/>
          </w:rPr>
          <w:fldChar w:fldCharType="separate"/>
        </w:r>
        <w:r w:rsidR="00801EA0">
          <w:rPr>
            <w:noProof/>
            <w:webHidden/>
          </w:rPr>
          <w:t>12</w:t>
        </w:r>
        <w:r w:rsidR="00801EA0">
          <w:rPr>
            <w:noProof/>
            <w:webHidden/>
          </w:rPr>
          <w:fldChar w:fldCharType="end"/>
        </w:r>
      </w:hyperlink>
    </w:p>
    <w:p w14:paraId="2322ACE0" w14:textId="46DD1F17"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7" w:history="1">
        <w:r w:rsidR="00801EA0" w:rsidRPr="00F01380">
          <w:rPr>
            <w:rStyle w:val="Hyperkobling"/>
            <w:noProof/>
          </w:rPr>
          <w:t>Tabell 11: Avgifter til staten, lastebil (ekskl. CO2-avgift)</w:t>
        </w:r>
        <w:r w:rsidR="00801EA0">
          <w:rPr>
            <w:noProof/>
            <w:webHidden/>
          </w:rPr>
          <w:tab/>
        </w:r>
        <w:r w:rsidR="00801EA0">
          <w:rPr>
            <w:noProof/>
            <w:webHidden/>
          </w:rPr>
          <w:fldChar w:fldCharType="begin"/>
        </w:r>
        <w:r w:rsidR="00801EA0">
          <w:rPr>
            <w:noProof/>
            <w:webHidden/>
          </w:rPr>
          <w:instrText xml:space="preserve"> PAGEREF _Toc161062677 \h </w:instrText>
        </w:r>
        <w:r w:rsidR="00801EA0">
          <w:rPr>
            <w:noProof/>
            <w:webHidden/>
          </w:rPr>
        </w:r>
        <w:r w:rsidR="00801EA0">
          <w:rPr>
            <w:noProof/>
            <w:webHidden/>
          </w:rPr>
          <w:fldChar w:fldCharType="separate"/>
        </w:r>
        <w:r w:rsidR="00801EA0">
          <w:rPr>
            <w:noProof/>
            <w:webHidden/>
          </w:rPr>
          <w:t>12</w:t>
        </w:r>
        <w:r w:rsidR="00801EA0">
          <w:rPr>
            <w:noProof/>
            <w:webHidden/>
          </w:rPr>
          <w:fldChar w:fldCharType="end"/>
        </w:r>
      </w:hyperlink>
    </w:p>
    <w:p w14:paraId="044EE38C" w14:textId="45F3D84F"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8" w:history="1">
        <w:r w:rsidR="00801EA0" w:rsidRPr="00F01380">
          <w:rPr>
            <w:rStyle w:val="Hyperkobling"/>
            <w:noProof/>
          </w:rPr>
          <w:t>Tabell 12: Avgifter til staten, Skip</w:t>
        </w:r>
        <w:r w:rsidR="00801EA0">
          <w:rPr>
            <w:noProof/>
            <w:webHidden/>
          </w:rPr>
          <w:tab/>
        </w:r>
        <w:r w:rsidR="00801EA0">
          <w:rPr>
            <w:noProof/>
            <w:webHidden/>
          </w:rPr>
          <w:fldChar w:fldCharType="begin"/>
        </w:r>
        <w:r w:rsidR="00801EA0">
          <w:rPr>
            <w:noProof/>
            <w:webHidden/>
          </w:rPr>
          <w:instrText xml:space="preserve"> PAGEREF _Toc161062678 \h </w:instrText>
        </w:r>
        <w:r w:rsidR="00801EA0">
          <w:rPr>
            <w:noProof/>
            <w:webHidden/>
          </w:rPr>
        </w:r>
        <w:r w:rsidR="00801EA0">
          <w:rPr>
            <w:noProof/>
            <w:webHidden/>
          </w:rPr>
          <w:fldChar w:fldCharType="separate"/>
        </w:r>
        <w:r w:rsidR="00801EA0">
          <w:rPr>
            <w:noProof/>
            <w:webHidden/>
          </w:rPr>
          <w:t>12</w:t>
        </w:r>
        <w:r w:rsidR="00801EA0">
          <w:rPr>
            <w:noProof/>
            <w:webHidden/>
          </w:rPr>
          <w:fldChar w:fldCharType="end"/>
        </w:r>
      </w:hyperlink>
    </w:p>
    <w:p w14:paraId="617C20FD" w14:textId="0EB71E09"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79" w:history="1">
        <w:r w:rsidR="00801EA0" w:rsidRPr="00F01380">
          <w:rPr>
            <w:rStyle w:val="Hyperkobling"/>
            <w:noProof/>
          </w:rPr>
          <w:t>Tabell 14: Slitasjekostnad for person- og godstog</w:t>
        </w:r>
        <w:r w:rsidR="00801EA0">
          <w:rPr>
            <w:noProof/>
            <w:webHidden/>
          </w:rPr>
          <w:tab/>
        </w:r>
        <w:r w:rsidR="00801EA0">
          <w:rPr>
            <w:noProof/>
            <w:webHidden/>
          </w:rPr>
          <w:fldChar w:fldCharType="begin"/>
        </w:r>
        <w:r w:rsidR="00801EA0">
          <w:rPr>
            <w:noProof/>
            <w:webHidden/>
          </w:rPr>
          <w:instrText xml:space="preserve"> PAGEREF _Toc161062679 \h </w:instrText>
        </w:r>
        <w:r w:rsidR="00801EA0">
          <w:rPr>
            <w:noProof/>
            <w:webHidden/>
          </w:rPr>
        </w:r>
        <w:r w:rsidR="00801EA0">
          <w:rPr>
            <w:noProof/>
            <w:webHidden/>
          </w:rPr>
          <w:fldChar w:fldCharType="separate"/>
        </w:r>
        <w:r w:rsidR="00801EA0">
          <w:rPr>
            <w:noProof/>
            <w:webHidden/>
          </w:rPr>
          <w:t>13</w:t>
        </w:r>
        <w:r w:rsidR="00801EA0">
          <w:rPr>
            <w:noProof/>
            <w:webHidden/>
          </w:rPr>
          <w:fldChar w:fldCharType="end"/>
        </w:r>
      </w:hyperlink>
    </w:p>
    <w:p w14:paraId="720A6D6A" w14:textId="2443E0DB"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0" w:history="1">
        <w:r w:rsidR="00801EA0" w:rsidRPr="00F01380">
          <w:rPr>
            <w:rStyle w:val="Hyperkobling"/>
            <w:noProof/>
          </w:rPr>
          <w:t>Tabell 15: Timelønn for personell på person- og godstog (2016 kr)</w:t>
        </w:r>
        <w:r w:rsidR="00801EA0">
          <w:rPr>
            <w:noProof/>
            <w:webHidden/>
          </w:rPr>
          <w:tab/>
        </w:r>
        <w:r w:rsidR="00801EA0">
          <w:rPr>
            <w:noProof/>
            <w:webHidden/>
          </w:rPr>
          <w:fldChar w:fldCharType="begin"/>
        </w:r>
        <w:r w:rsidR="00801EA0">
          <w:rPr>
            <w:noProof/>
            <w:webHidden/>
          </w:rPr>
          <w:instrText xml:space="preserve"> PAGEREF _Toc161062680 \h </w:instrText>
        </w:r>
        <w:r w:rsidR="00801EA0">
          <w:rPr>
            <w:noProof/>
            <w:webHidden/>
          </w:rPr>
        </w:r>
        <w:r w:rsidR="00801EA0">
          <w:rPr>
            <w:noProof/>
            <w:webHidden/>
          </w:rPr>
          <w:fldChar w:fldCharType="separate"/>
        </w:r>
        <w:r w:rsidR="00801EA0">
          <w:rPr>
            <w:noProof/>
            <w:webHidden/>
          </w:rPr>
          <w:t>13</w:t>
        </w:r>
        <w:r w:rsidR="00801EA0">
          <w:rPr>
            <w:noProof/>
            <w:webHidden/>
          </w:rPr>
          <w:fldChar w:fldCharType="end"/>
        </w:r>
      </w:hyperlink>
    </w:p>
    <w:p w14:paraId="15145DBE" w14:textId="3D664DFD"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1" w:history="1">
        <w:r w:rsidR="00801EA0" w:rsidRPr="00F01380">
          <w:rPr>
            <w:rStyle w:val="Hyperkobling"/>
            <w:noProof/>
          </w:rPr>
          <w:t>Tabell 16: Oversikt over togmateriell</w:t>
        </w:r>
        <w:r w:rsidR="00801EA0">
          <w:rPr>
            <w:noProof/>
            <w:webHidden/>
          </w:rPr>
          <w:tab/>
        </w:r>
        <w:r w:rsidR="00801EA0">
          <w:rPr>
            <w:noProof/>
            <w:webHidden/>
          </w:rPr>
          <w:fldChar w:fldCharType="begin"/>
        </w:r>
        <w:r w:rsidR="00801EA0">
          <w:rPr>
            <w:noProof/>
            <w:webHidden/>
          </w:rPr>
          <w:instrText xml:space="preserve"> PAGEREF _Toc161062681 \h </w:instrText>
        </w:r>
        <w:r w:rsidR="00801EA0">
          <w:rPr>
            <w:noProof/>
            <w:webHidden/>
          </w:rPr>
        </w:r>
        <w:r w:rsidR="00801EA0">
          <w:rPr>
            <w:noProof/>
            <w:webHidden/>
          </w:rPr>
          <w:fldChar w:fldCharType="separate"/>
        </w:r>
        <w:r w:rsidR="00801EA0">
          <w:rPr>
            <w:noProof/>
            <w:webHidden/>
          </w:rPr>
          <w:t>14</w:t>
        </w:r>
        <w:r w:rsidR="00801EA0">
          <w:rPr>
            <w:noProof/>
            <w:webHidden/>
          </w:rPr>
          <w:fldChar w:fldCharType="end"/>
        </w:r>
      </w:hyperlink>
    </w:p>
    <w:p w14:paraId="495CFA98" w14:textId="58CD149E"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2" w:history="1">
        <w:r w:rsidR="00801EA0" w:rsidRPr="00F01380">
          <w:rPr>
            <w:rStyle w:val="Hyperkobling"/>
            <w:noProof/>
          </w:rPr>
          <w:t>Tabell 17: Driftskostnader for ulike togsett</w:t>
        </w:r>
        <w:r w:rsidR="00801EA0">
          <w:rPr>
            <w:noProof/>
            <w:webHidden/>
          </w:rPr>
          <w:tab/>
        </w:r>
        <w:r w:rsidR="00801EA0">
          <w:rPr>
            <w:noProof/>
            <w:webHidden/>
          </w:rPr>
          <w:fldChar w:fldCharType="begin"/>
        </w:r>
        <w:r w:rsidR="00801EA0">
          <w:rPr>
            <w:noProof/>
            <w:webHidden/>
          </w:rPr>
          <w:instrText xml:space="preserve"> PAGEREF _Toc161062682 \h </w:instrText>
        </w:r>
        <w:r w:rsidR="00801EA0">
          <w:rPr>
            <w:noProof/>
            <w:webHidden/>
          </w:rPr>
        </w:r>
        <w:r w:rsidR="00801EA0">
          <w:rPr>
            <w:noProof/>
            <w:webHidden/>
          </w:rPr>
          <w:fldChar w:fldCharType="separate"/>
        </w:r>
        <w:r w:rsidR="00801EA0">
          <w:rPr>
            <w:noProof/>
            <w:webHidden/>
          </w:rPr>
          <w:t>14</w:t>
        </w:r>
        <w:r w:rsidR="00801EA0">
          <w:rPr>
            <w:noProof/>
            <w:webHidden/>
          </w:rPr>
          <w:fldChar w:fldCharType="end"/>
        </w:r>
      </w:hyperlink>
    </w:p>
    <w:p w14:paraId="0F067862" w14:textId="717784B7"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3" w:history="1">
        <w:r w:rsidR="00801EA0" w:rsidRPr="00F01380">
          <w:rPr>
            <w:rStyle w:val="Hyperkobling"/>
            <w:noProof/>
          </w:rPr>
          <w:t>Tabell 18: Klargjøringskostnader</w:t>
        </w:r>
        <w:r w:rsidR="00801EA0">
          <w:rPr>
            <w:noProof/>
            <w:webHidden/>
          </w:rPr>
          <w:tab/>
        </w:r>
        <w:r w:rsidR="00801EA0">
          <w:rPr>
            <w:noProof/>
            <w:webHidden/>
          </w:rPr>
          <w:fldChar w:fldCharType="begin"/>
        </w:r>
        <w:r w:rsidR="00801EA0">
          <w:rPr>
            <w:noProof/>
            <w:webHidden/>
          </w:rPr>
          <w:instrText xml:space="preserve"> PAGEREF _Toc161062683 \h </w:instrText>
        </w:r>
        <w:r w:rsidR="00801EA0">
          <w:rPr>
            <w:noProof/>
            <w:webHidden/>
          </w:rPr>
        </w:r>
        <w:r w:rsidR="00801EA0">
          <w:rPr>
            <w:noProof/>
            <w:webHidden/>
          </w:rPr>
          <w:fldChar w:fldCharType="separate"/>
        </w:r>
        <w:r w:rsidR="00801EA0">
          <w:rPr>
            <w:noProof/>
            <w:webHidden/>
          </w:rPr>
          <w:t>16</w:t>
        </w:r>
        <w:r w:rsidR="00801EA0">
          <w:rPr>
            <w:noProof/>
            <w:webHidden/>
          </w:rPr>
          <w:fldChar w:fldCharType="end"/>
        </w:r>
      </w:hyperlink>
    </w:p>
    <w:p w14:paraId="0644EEF1" w14:textId="0A70D3A6"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4" w:history="1">
        <w:r w:rsidR="00801EA0" w:rsidRPr="00F01380">
          <w:rPr>
            <w:rStyle w:val="Hyperkobling"/>
            <w:noProof/>
          </w:rPr>
          <w:t>Tabell 19: Forutsetning/enhetspriser</w:t>
        </w:r>
        <w:r w:rsidR="00801EA0">
          <w:rPr>
            <w:noProof/>
            <w:webHidden/>
          </w:rPr>
          <w:tab/>
        </w:r>
        <w:r w:rsidR="00801EA0">
          <w:rPr>
            <w:noProof/>
            <w:webHidden/>
          </w:rPr>
          <w:fldChar w:fldCharType="begin"/>
        </w:r>
        <w:r w:rsidR="00801EA0">
          <w:rPr>
            <w:noProof/>
            <w:webHidden/>
          </w:rPr>
          <w:instrText xml:space="preserve"> PAGEREF _Toc161062684 \h </w:instrText>
        </w:r>
        <w:r w:rsidR="00801EA0">
          <w:rPr>
            <w:noProof/>
            <w:webHidden/>
          </w:rPr>
        </w:r>
        <w:r w:rsidR="00801EA0">
          <w:rPr>
            <w:noProof/>
            <w:webHidden/>
          </w:rPr>
          <w:fldChar w:fldCharType="separate"/>
        </w:r>
        <w:r w:rsidR="00801EA0">
          <w:rPr>
            <w:noProof/>
            <w:webHidden/>
          </w:rPr>
          <w:t>17</w:t>
        </w:r>
        <w:r w:rsidR="00801EA0">
          <w:rPr>
            <w:noProof/>
            <w:webHidden/>
          </w:rPr>
          <w:fldChar w:fldCharType="end"/>
        </w:r>
      </w:hyperlink>
    </w:p>
    <w:p w14:paraId="1D8F54E4" w14:textId="23BEBB5E"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5" w:history="1">
        <w:r w:rsidR="00801EA0" w:rsidRPr="00F01380">
          <w:rPr>
            <w:rStyle w:val="Hyperkobling"/>
            <w:noProof/>
          </w:rPr>
          <w:t>Tabell 20: Fordelingsnøkkel jernbaneteknikk</w:t>
        </w:r>
        <w:r w:rsidR="00801EA0">
          <w:rPr>
            <w:noProof/>
            <w:webHidden/>
          </w:rPr>
          <w:tab/>
        </w:r>
        <w:r w:rsidR="00801EA0">
          <w:rPr>
            <w:noProof/>
            <w:webHidden/>
          </w:rPr>
          <w:fldChar w:fldCharType="begin"/>
        </w:r>
        <w:r w:rsidR="00801EA0">
          <w:rPr>
            <w:noProof/>
            <w:webHidden/>
          </w:rPr>
          <w:instrText xml:space="preserve"> PAGEREF _Toc161062685 \h </w:instrText>
        </w:r>
        <w:r w:rsidR="00801EA0">
          <w:rPr>
            <w:noProof/>
            <w:webHidden/>
          </w:rPr>
        </w:r>
        <w:r w:rsidR="00801EA0">
          <w:rPr>
            <w:noProof/>
            <w:webHidden/>
          </w:rPr>
          <w:fldChar w:fldCharType="separate"/>
        </w:r>
        <w:r w:rsidR="00801EA0">
          <w:rPr>
            <w:noProof/>
            <w:webHidden/>
          </w:rPr>
          <w:t>21</w:t>
        </w:r>
        <w:r w:rsidR="00801EA0">
          <w:rPr>
            <w:noProof/>
            <w:webHidden/>
          </w:rPr>
          <w:fldChar w:fldCharType="end"/>
        </w:r>
      </w:hyperlink>
    </w:p>
    <w:p w14:paraId="1EB8714B" w14:textId="383D24B5"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6" w:history="1">
        <w:r w:rsidR="00801EA0" w:rsidRPr="00F01380">
          <w:rPr>
            <w:rStyle w:val="Hyperkobling"/>
            <w:noProof/>
          </w:rPr>
          <w:t>Tabell 21: Andel av investeringskostnader</w:t>
        </w:r>
        <w:r w:rsidR="00801EA0">
          <w:rPr>
            <w:noProof/>
            <w:webHidden/>
          </w:rPr>
          <w:tab/>
        </w:r>
        <w:r w:rsidR="00801EA0">
          <w:rPr>
            <w:noProof/>
            <w:webHidden/>
          </w:rPr>
          <w:fldChar w:fldCharType="begin"/>
        </w:r>
        <w:r w:rsidR="00801EA0">
          <w:rPr>
            <w:noProof/>
            <w:webHidden/>
          </w:rPr>
          <w:instrText xml:space="preserve"> PAGEREF _Toc161062686 \h </w:instrText>
        </w:r>
        <w:r w:rsidR="00801EA0">
          <w:rPr>
            <w:noProof/>
            <w:webHidden/>
          </w:rPr>
        </w:r>
        <w:r w:rsidR="00801EA0">
          <w:rPr>
            <w:noProof/>
            <w:webHidden/>
          </w:rPr>
          <w:fldChar w:fldCharType="separate"/>
        </w:r>
        <w:r w:rsidR="00801EA0">
          <w:rPr>
            <w:noProof/>
            <w:webHidden/>
          </w:rPr>
          <w:t>21</w:t>
        </w:r>
        <w:r w:rsidR="00801EA0">
          <w:rPr>
            <w:noProof/>
            <w:webHidden/>
          </w:rPr>
          <w:fldChar w:fldCharType="end"/>
        </w:r>
      </w:hyperlink>
    </w:p>
    <w:p w14:paraId="24DF0225" w14:textId="0D12F71A"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7" w:history="1">
        <w:r w:rsidR="00801EA0" w:rsidRPr="00F01380">
          <w:rPr>
            <w:rStyle w:val="Hyperkobling"/>
            <w:noProof/>
          </w:rPr>
          <w:t>Tabell 22: Faktor for å skalere til årlige virkninger</w:t>
        </w:r>
        <w:r w:rsidR="00801EA0">
          <w:rPr>
            <w:noProof/>
            <w:webHidden/>
          </w:rPr>
          <w:tab/>
        </w:r>
        <w:r w:rsidR="00801EA0">
          <w:rPr>
            <w:noProof/>
            <w:webHidden/>
          </w:rPr>
          <w:fldChar w:fldCharType="begin"/>
        </w:r>
        <w:r w:rsidR="00801EA0">
          <w:rPr>
            <w:noProof/>
            <w:webHidden/>
          </w:rPr>
          <w:instrText xml:space="preserve"> PAGEREF _Toc161062687 \h </w:instrText>
        </w:r>
        <w:r w:rsidR="00801EA0">
          <w:rPr>
            <w:noProof/>
            <w:webHidden/>
          </w:rPr>
        </w:r>
        <w:r w:rsidR="00801EA0">
          <w:rPr>
            <w:noProof/>
            <w:webHidden/>
          </w:rPr>
          <w:fldChar w:fldCharType="separate"/>
        </w:r>
        <w:r w:rsidR="00801EA0">
          <w:rPr>
            <w:noProof/>
            <w:webHidden/>
          </w:rPr>
          <w:t>24</w:t>
        </w:r>
        <w:r w:rsidR="00801EA0">
          <w:rPr>
            <w:noProof/>
            <w:webHidden/>
          </w:rPr>
          <w:fldChar w:fldCharType="end"/>
        </w:r>
      </w:hyperlink>
    </w:p>
    <w:p w14:paraId="1A620C40" w14:textId="5B558594"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8" w:history="1">
        <w:r w:rsidR="00801EA0" w:rsidRPr="00F01380">
          <w:rPr>
            <w:rStyle w:val="Hyperkobling"/>
            <w:noProof/>
          </w:rPr>
          <w:t>Tabell 23: Elastisiteter - Generalisert reisetid (GJT)</w:t>
        </w:r>
        <w:r w:rsidR="00801EA0">
          <w:rPr>
            <w:noProof/>
            <w:webHidden/>
          </w:rPr>
          <w:tab/>
        </w:r>
        <w:r w:rsidR="00801EA0">
          <w:rPr>
            <w:noProof/>
            <w:webHidden/>
          </w:rPr>
          <w:fldChar w:fldCharType="begin"/>
        </w:r>
        <w:r w:rsidR="00801EA0">
          <w:rPr>
            <w:noProof/>
            <w:webHidden/>
          </w:rPr>
          <w:instrText xml:space="preserve"> PAGEREF _Toc161062688 \h </w:instrText>
        </w:r>
        <w:r w:rsidR="00801EA0">
          <w:rPr>
            <w:noProof/>
            <w:webHidden/>
          </w:rPr>
        </w:r>
        <w:r w:rsidR="00801EA0">
          <w:rPr>
            <w:noProof/>
            <w:webHidden/>
          </w:rPr>
          <w:fldChar w:fldCharType="separate"/>
        </w:r>
        <w:r w:rsidR="00801EA0">
          <w:rPr>
            <w:noProof/>
            <w:webHidden/>
          </w:rPr>
          <w:t>25</w:t>
        </w:r>
        <w:r w:rsidR="00801EA0">
          <w:rPr>
            <w:noProof/>
            <w:webHidden/>
          </w:rPr>
          <w:fldChar w:fldCharType="end"/>
        </w:r>
      </w:hyperlink>
    </w:p>
    <w:p w14:paraId="3E7CBFAD" w14:textId="6397149C"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89" w:history="1">
        <w:r w:rsidR="00801EA0" w:rsidRPr="00F01380">
          <w:rPr>
            <w:rStyle w:val="Hyperkobling"/>
            <w:noProof/>
          </w:rPr>
          <w:t>Tabell 24: Elastisiteter - Priser, ombordtid, ventetid og generalisert reisetid (GJT)</w:t>
        </w:r>
        <w:r w:rsidR="00801EA0">
          <w:rPr>
            <w:noProof/>
            <w:webHidden/>
          </w:rPr>
          <w:tab/>
        </w:r>
        <w:r w:rsidR="00801EA0">
          <w:rPr>
            <w:noProof/>
            <w:webHidden/>
          </w:rPr>
          <w:fldChar w:fldCharType="begin"/>
        </w:r>
        <w:r w:rsidR="00801EA0">
          <w:rPr>
            <w:noProof/>
            <w:webHidden/>
          </w:rPr>
          <w:instrText xml:space="preserve"> PAGEREF _Toc161062689 \h </w:instrText>
        </w:r>
        <w:r w:rsidR="00801EA0">
          <w:rPr>
            <w:noProof/>
            <w:webHidden/>
          </w:rPr>
        </w:r>
        <w:r w:rsidR="00801EA0">
          <w:rPr>
            <w:noProof/>
            <w:webHidden/>
          </w:rPr>
          <w:fldChar w:fldCharType="separate"/>
        </w:r>
        <w:r w:rsidR="00801EA0">
          <w:rPr>
            <w:noProof/>
            <w:webHidden/>
          </w:rPr>
          <w:t>25</w:t>
        </w:r>
        <w:r w:rsidR="00801EA0">
          <w:rPr>
            <w:noProof/>
            <w:webHidden/>
          </w:rPr>
          <w:fldChar w:fldCharType="end"/>
        </w:r>
      </w:hyperlink>
    </w:p>
    <w:p w14:paraId="52D2342D" w14:textId="19EEB5BB"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0" w:history="1">
        <w:r w:rsidR="00801EA0" w:rsidRPr="00F01380">
          <w:rPr>
            <w:rStyle w:val="Hyperkobling"/>
            <w:noProof/>
          </w:rPr>
          <w:t>Tabell 25: Fordeling av overført og nyskapt trafikk - Persontog</w:t>
        </w:r>
        <w:r w:rsidR="00801EA0">
          <w:rPr>
            <w:noProof/>
            <w:webHidden/>
          </w:rPr>
          <w:tab/>
        </w:r>
        <w:r w:rsidR="00801EA0">
          <w:rPr>
            <w:noProof/>
            <w:webHidden/>
          </w:rPr>
          <w:fldChar w:fldCharType="begin"/>
        </w:r>
        <w:r w:rsidR="00801EA0">
          <w:rPr>
            <w:noProof/>
            <w:webHidden/>
          </w:rPr>
          <w:instrText xml:space="preserve"> PAGEREF _Toc161062690 \h </w:instrText>
        </w:r>
        <w:r w:rsidR="00801EA0">
          <w:rPr>
            <w:noProof/>
            <w:webHidden/>
          </w:rPr>
        </w:r>
        <w:r w:rsidR="00801EA0">
          <w:rPr>
            <w:noProof/>
            <w:webHidden/>
          </w:rPr>
          <w:fldChar w:fldCharType="separate"/>
        </w:r>
        <w:r w:rsidR="00801EA0">
          <w:rPr>
            <w:noProof/>
            <w:webHidden/>
          </w:rPr>
          <w:t>28</w:t>
        </w:r>
        <w:r w:rsidR="00801EA0">
          <w:rPr>
            <w:noProof/>
            <w:webHidden/>
          </w:rPr>
          <w:fldChar w:fldCharType="end"/>
        </w:r>
      </w:hyperlink>
    </w:p>
    <w:p w14:paraId="65288480" w14:textId="0CB54A5A"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1" w:history="1">
        <w:r w:rsidR="00801EA0" w:rsidRPr="00F01380">
          <w:rPr>
            <w:rStyle w:val="Hyperkobling"/>
            <w:noProof/>
          </w:rPr>
          <w:t>Tabell 26: Geografisk fordeling av trafikkvolum</w:t>
        </w:r>
        <w:r w:rsidR="00801EA0">
          <w:rPr>
            <w:noProof/>
            <w:webHidden/>
          </w:rPr>
          <w:tab/>
        </w:r>
        <w:r w:rsidR="00801EA0">
          <w:rPr>
            <w:noProof/>
            <w:webHidden/>
          </w:rPr>
          <w:fldChar w:fldCharType="begin"/>
        </w:r>
        <w:r w:rsidR="00801EA0">
          <w:rPr>
            <w:noProof/>
            <w:webHidden/>
          </w:rPr>
          <w:instrText xml:space="preserve"> PAGEREF _Toc161062691 \h </w:instrText>
        </w:r>
        <w:r w:rsidR="00801EA0">
          <w:rPr>
            <w:noProof/>
            <w:webHidden/>
          </w:rPr>
        </w:r>
        <w:r w:rsidR="00801EA0">
          <w:rPr>
            <w:noProof/>
            <w:webHidden/>
          </w:rPr>
          <w:fldChar w:fldCharType="separate"/>
        </w:r>
        <w:r w:rsidR="00801EA0">
          <w:rPr>
            <w:noProof/>
            <w:webHidden/>
          </w:rPr>
          <w:t>28</w:t>
        </w:r>
        <w:r w:rsidR="00801EA0">
          <w:rPr>
            <w:noProof/>
            <w:webHidden/>
          </w:rPr>
          <w:fldChar w:fldCharType="end"/>
        </w:r>
      </w:hyperlink>
    </w:p>
    <w:p w14:paraId="5E7020C1" w14:textId="2D0F1B67"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2" w:history="1">
        <w:r w:rsidR="00801EA0" w:rsidRPr="00F01380">
          <w:rPr>
            <w:rStyle w:val="Hyperkobling"/>
            <w:noProof/>
          </w:rPr>
          <w:t>Tabell 27: Antall seter, energiforbruk og bruttovekt for togtyper</w:t>
        </w:r>
        <w:r w:rsidR="00801EA0">
          <w:rPr>
            <w:noProof/>
            <w:webHidden/>
          </w:rPr>
          <w:tab/>
        </w:r>
        <w:r w:rsidR="00801EA0">
          <w:rPr>
            <w:noProof/>
            <w:webHidden/>
          </w:rPr>
          <w:fldChar w:fldCharType="begin"/>
        </w:r>
        <w:r w:rsidR="00801EA0">
          <w:rPr>
            <w:noProof/>
            <w:webHidden/>
          </w:rPr>
          <w:instrText xml:space="preserve"> PAGEREF _Toc161062692 \h </w:instrText>
        </w:r>
        <w:r w:rsidR="00801EA0">
          <w:rPr>
            <w:noProof/>
            <w:webHidden/>
          </w:rPr>
        </w:r>
        <w:r w:rsidR="00801EA0">
          <w:rPr>
            <w:noProof/>
            <w:webHidden/>
          </w:rPr>
          <w:fldChar w:fldCharType="separate"/>
        </w:r>
        <w:r w:rsidR="00801EA0">
          <w:rPr>
            <w:noProof/>
            <w:webHidden/>
          </w:rPr>
          <w:t>30</w:t>
        </w:r>
        <w:r w:rsidR="00801EA0">
          <w:rPr>
            <w:noProof/>
            <w:webHidden/>
          </w:rPr>
          <w:fldChar w:fldCharType="end"/>
        </w:r>
      </w:hyperlink>
    </w:p>
    <w:p w14:paraId="0EA5686E" w14:textId="708E0391"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3" w:history="1">
        <w:r w:rsidR="00801EA0" w:rsidRPr="00F01380">
          <w:rPr>
            <w:rStyle w:val="Hyperkobling"/>
            <w:noProof/>
          </w:rPr>
          <w:t>Tabell 28: NOx-utslipp, Persontog og godstog - Diesel</w:t>
        </w:r>
        <w:r w:rsidR="00801EA0">
          <w:rPr>
            <w:noProof/>
            <w:webHidden/>
          </w:rPr>
          <w:tab/>
        </w:r>
        <w:r w:rsidR="00801EA0">
          <w:rPr>
            <w:noProof/>
            <w:webHidden/>
          </w:rPr>
          <w:fldChar w:fldCharType="begin"/>
        </w:r>
        <w:r w:rsidR="00801EA0">
          <w:rPr>
            <w:noProof/>
            <w:webHidden/>
          </w:rPr>
          <w:instrText xml:space="preserve"> PAGEREF _Toc161062693 \h </w:instrText>
        </w:r>
        <w:r w:rsidR="00801EA0">
          <w:rPr>
            <w:noProof/>
            <w:webHidden/>
          </w:rPr>
        </w:r>
        <w:r w:rsidR="00801EA0">
          <w:rPr>
            <w:noProof/>
            <w:webHidden/>
          </w:rPr>
          <w:fldChar w:fldCharType="separate"/>
        </w:r>
        <w:r w:rsidR="00801EA0">
          <w:rPr>
            <w:noProof/>
            <w:webHidden/>
          </w:rPr>
          <w:t>32</w:t>
        </w:r>
        <w:r w:rsidR="00801EA0">
          <w:rPr>
            <w:noProof/>
            <w:webHidden/>
          </w:rPr>
          <w:fldChar w:fldCharType="end"/>
        </w:r>
      </w:hyperlink>
    </w:p>
    <w:p w14:paraId="7AA3EF0B" w14:textId="396BCADB"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4" w:history="1">
        <w:r w:rsidR="00801EA0" w:rsidRPr="00F01380">
          <w:rPr>
            <w:rStyle w:val="Hyperkobling"/>
            <w:bCs/>
            <w:noProof/>
          </w:rPr>
          <w:t>Tabell 29: NOx-utslipp, Bil</w:t>
        </w:r>
        <w:r w:rsidR="00801EA0">
          <w:rPr>
            <w:noProof/>
            <w:webHidden/>
          </w:rPr>
          <w:tab/>
        </w:r>
        <w:r w:rsidR="00801EA0">
          <w:rPr>
            <w:noProof/>
            <w:webHidden/>
          </w:rPr>
          <w:fldChar w:fldCharType="begin"/>
        </w:r>
        <w:r w:rsidR="00801EA0">
          <w:rPr>
            <w:noProof/>
            <w:webHidden/>
          </w:rPr>
          <w:instrText xml:space="preserve"> PAGEREF _Toc161062694 \h </w:instrText>
        </w:r>
        <w:r w:rsidR="00801EA0">
          <w:rPr>
            <w:noProof/>
            <w:webHidden/>
          </w:rPr>
        </w:r>
        <w:r w:rsidR="00801EA0">
          <w:rPr>
            <w:noProof/>
            <w:webHidden/>
          </w:rPr>
          <w:fldChar w:fldCharType="separate"/>
        </w:r>
        <w:r w:rsidR="00801EA0">
          <w:rPr>
            <w:noProof/>
            <w:webHidden/>
          </w:rPr>
          <w:t>33</w:t>
        </w:r>
        <w:r w:rsidR="00801EA0">
          <w:rPr>
            <w:noProof/>
            <w:webHidden/>
          </w:rPr>
          <w:fldChar w:fldCharType="end"/>
        </w:r>
      </w:hyperlink>
    </w:p>
    <w:p w14:paraId="7E1663D7" w14:textId="6D17878C"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5" w:history="1">
        <w:r w:rsidR="00801EA0" w:rsidRPr="00F01380">
          <w:rPr>
            <w:rStyle w:val="Hyperkobling"/>
            <w:bCs/>
            <w:noProof/>
          </w:rPr>
          <w:t>Tabell 30: NOx-utslipp, andrekjøretøy</w:t>
        </w:r>
        <w:r w:rsidR="00801EA0">
          <w:rPr>
            <w:noProof/>
            <w:webHidden/>
          </w:rPr>
          <w:tab/>
        </w:r>
        <w:r w:rsidR="00801EA0">
          <w:rPr>
            <w:noProof/>
            <w:webHidden/>
          </w:rPr>
          <w:fldChar w:fldCharType="begin"/>
        </w:r>
        <w:r w:rsidR="00801EA0">
          <w:rPr>
            <w:noProof/>
            <w:webHidden/>
          </w:rPr>
          <w:instrText xml:space="preserve"> PAGEREF _Toc161062695 \h </w:instrText>
        </w:r>
        <w:r w:rsidR="00801EA0">
          <w:rPr>
            <w:noProof/>
            <w:webHidden/>
          </w:rPr>
        </w:r>
        <w:r w:rsidR="00801EA0">
          <w:rPr>
            <w:noProof/>
            <w:webHidden/>
          </w:rPr>
          <w:fldChar w:fldCharType="separate"/>
        </w:r>
        <w:r w:rsidR="00801EA0">
          <w:rPr>
            <w:noProof/>
            <w:webHidden/>
          </w:rPr>
          <w:t>33</w:t>
        </w:r>
        <w:r w:rsidR="00801EA0">
          <w:rPr>
            <w:noProof/>
            <w:webHidden/>
          </w:rPr>
          <w:fldChar w:fldCharType="end"/>
        </w:r>
      </w:hyperlink>
    </w:p>
    <w:p w14:paraId="3C013035" w14:textId="1D2B5018"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6" w:history="1">
        <w:r w:rsidR="00801EA0" w:rsidRPr="00F01380">
          <w:rPr>
            <w:rStyle w:val="Hyperkobling"/>
            <w:bCs/>
            <w:noProof/>
          </w:rPr>
          <w:t>Tabell 31: NOx-utslipp, Sjø</w:t>
        </w:r>
        <w:r w:rsidR="00801EA0">
          <w:rPr>
            <w:noProof/>
            <w:webHidden/>
          </w:rPr>
          <w:tab/>
        </w:r>
        <w:r w:rsidR="00801EA0">
          <w:rPr>
            <w:noProof/>
            <w:webHidden/>
          </w:rPr>
          <w:fldChar w:fldCharType="begin"/>
        </w:r>
        <w:r w:rsidR="00801EA0">
          <w:rPr>
            <w:noProof/>
            <w:webHidden/>
          </w:rPr>
          <w:instrText xml:space="preserve"> PAGEREF _Toc161062696 \h </w:instrText>
        </w:r>
        <w:r w:rsidR="00801EA0">
          <w:rPr>
            <w:noProof/>
            <w:webHidden/>
          </w:rPr>
        </w:r>
        <w:r w:rsidR="00801EA0">
          <w:rPr>
            <w:noProof/>
            <w:webHidden/>
          </w:rPr>
          <w:fldChar w:fldCharType="separate"/>
        </w:r>
        <w:r w:rsidR="00801EA0">
          <w:rPr>
            <w:noProof/>
            <w:webHidden/>
          </w:rPr>
          <w:t>33</w:t>
        </w:r>
        <w:r w:rsidR="00801EA0">
          <w:rPr>
            <w:noProof/>
            <w:webHidden/>
          </w:rPr>
          <w:fldChar w:fldCharType="end"/>
        </w:r>
      </w:hyperlink>
    </w:p>
    <w:p w14:paraId="14A339E6" w14:textId="2D33C9BE"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7" w:history="1">
        <w:r w:rsidR="00801EA0" w:rsidRPr="00F01380">
          <w:rPr>
            <w:rStyle w:val="Hyperkobling"/>
            <w:bCs/>
            <w:noProof/>
          </w:rPr>
          <w:t>Tabell 32: CO2-utslipp, Persontog og godstog - Diesel</w:t>
        </w:r>
        <w:r w:rsidR="00801EA0">
          <w:rPr>
            <w:noProof/>
            <w:webHidden/>
          </w:rPr>
          <w:tab/>
        </w:r>
        <w:r w:rsidR="00801EA0">
          <w:rPr>
            <w:noProof/>
            <w:webHidden/>
          </w:rPr>
          <w:fldChar w:fldCharType="begin"/>
        </w:r>
        <w:r w:rsidR="00801EA0">
          <w:rPr>
            <w:noProof/>
            <w:webHidden/>
          </w:rPr>
          <w:instrText xml:space="preserve"> PAGEREF _Toc161062697 \h </w:instrText>
        </w:r>
        <w:r w:rsidR="00801EA0">
          <w:rPr>
            <w:noProof/>
            <w:webHidden/>
          </w:rPr>
        </w:r>
        <w:r w:rsidR="00801EA0">
          <w:rPr>
            <w:noProof/>
            <w:webHidden/>
          </w:rPr>
          <w:fldChar w:fldCharType="separate"/>
        </w:r>
        <w:r w:rsidR="00801EA0">
          <w:rPr>
            <w:noProof/>
            <w:webHidden/>
          </w:rPr>
          <w:t>34</w:t>
        </w:r>
        <w:r w:rsidR="00801EA0">
          <w:rPr>
            <w:noProof/>
            <w:webHidden/>
          </w:rPr>
          <w:fldChar w:fldCharType="end"/>
        </w:r>
      </w:hyperlink>
    </w:p>
    <w:p w14:paraId="54F0DB75" w14:textId="3A128D33"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8" w:history="1">
        <w:r w:rsidR="00801EA0" w:rsidRPr="00F01380">
          <w:rPr>
            <w:rStyle w:val="Hyperkobling"/>
            <w:bCs/>
            <w:noProof/>
          </w:rPr>
          <w:t>Tabell 33: CO2-utslipp, Andre transportmidler</w:t>
        </w:r>
        <w:r w:rsidR="00801EA0">
          <w:rPr>
            <w:noProof/>
            <w:webHidden/>
          </w:rPr>
          <w:tab/>
        </w:r>
        <w:r w:rsidR="00801EA0">
          <w:rPr>
            <w:noProof/>
            <w:webHidden/>
          </w:rPr>
          <w:fldChar w:fldCharType="begin"/>
        </w:r>
        <w:r w:rsidR="00801EA0">
          <w:rPr>
            <w:noProof/>
            <w:webHidden/>
          </w:rPr>
          <w:instrText xml:space="preserve"> PAGEREF _Toc161062698 \h </w:instrText>
        </w:r>
        <w:r w:rsidR="00801EA0">
          <w:rPr>
            <w:noProof/>
            <w:webHidden/>
          </w:rPr>
        </w:r>
        <w:r w:rsidR="00801EA0">
          <w:rPr>
            <w:noProof/>
            <w:webHidden/>
          </w:rPr>
          <w:fldChar w:fldCharType="separate"/>
        </w:r>
        <w:r w:rsidR="00801EA0">
          <w:rPr>
            <w:noProof/>
            <w:webHidden/>
          </w:rPr>
          <w:t>34</w:t>
        </w:r>
        <w:r w:rsidR="00801EA0">
          <w:rPr>
            <w:noProof/>
            <w:webHidden/>
          </w:rPr>
          <w:fldChar w:fldCharType="end"/>
        </w:r>
      </w:hyperlink>
    </w:p>
    <w:p w14:paraId="37200C78" w14:textId="1057A4C6"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699" w:history="1">
        <w:r w:rsidR="00801EA0" w:rsidRPr="00F01380">
          <w:rPr>
            <w:rStyle w:val="Hyperkobling"/>
            <w:bCs/>
            <w:noProof/>
          </w:rPr>
          <w:t>Tabell 34: Dieselforbruk- ulike togtyper</w:t>
        </w:r>
        <w:r w:rsidR="00801EA0">
          <w:rPr>
            <w:noProof/>
            <w:webHidden/>
          </w:rPr>
          <w:tab/>
        </w:r>
        <w:r w:rsidR="00801EA0">
          <w:rPr>
            <w:noProof/>
            <w:webHidden/>
          </w:rPr>
          <w:fldChar w:fldCharType="begin"/>
        </w:r>
        <w:r w:rsidR="00801EA0">
          <w:rPr>
            <w:noProof/>
            <w:webHidden/>
          </w:rPr>
          <w:instrText xml:space="preserve"> PAGEREF _Toc161062699 \h </w:instrText>
        </w:r>
        <w:r w:rsidR="00801EA0">
          <w:rPr>
            <w:noProof/>
            <w:webHidden/>
          </w:rPr>
        </w:r>
        <w:r w:rsidR="00801EA0">
          <w:rPr>
            <w:noProof/>
            <w:webHidden/>
          </w:rPr>
          <w:fldChar w:fldCharType="separate"/>
        </w:r>
        <w:r w:rsidR="00801EA0">
          <w:rPr>
            <w:noProof/>
            <w:webHidden/>
          </w:rPr>
          <w:t>35</w:t>
        </w:r>
        <w:r w:rsidR="00801EA0">
          <w:rPr>
            <w:noProof/>
            <w:webHidden/>
          </w:rPr>
          <w:fldChar w:fldCharType="end"/>
        </w:r>
      </w:hyperlink>
    </w:p>
    <w:p w14:paraId="638B1FD3" w14:textId="3A90D348"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700" w:history="1">
        <w:r w:rsidR="00801EA0" w:rsidRPr="00F01380">
          <w:rPr>
            <w:rStyle w:val="Hyperkobling"/>
            <w:bCs/>
            <w:noProof/>
          </w:rPr>
          <w:t>Tabell 35: Drivstofforbruk skip</w:t>
        </w:r>
        <w:r w:rsidR="00801EA0">
          <w:rPr>
            <w:noProof/>
            <w:webHidden/>
          </w:rPr>
          <w:tab/>
        </w:r>
        <w:r w:rsidR="00801EA0">
          <w:rPr>
            <w:noProof/>
            <w:webHidden/>
          </w:rPr>
          <w:fldChar w:fldCharType="begin"/>
        </w:r>
        <w:r w:rsidR="00801EA0">
          <w:rPr>
            <w:noProof/>
            <w:webHidden/>
          </w:rPr>
          <w:instrText xml:space="preserve"> PAGEREF _Toc161062700 \h </w:instrText>
        </w:r>
        <w:r w:rsidR="00801EA0">
          <w:rPr>
            <w:noProof/>
            <w:webHidden/>
          </w:rPr>
        </w:r>
        <w:r w:rsidR="00801EA0">
          <w:rPr>
            <w:noProof/>
            <w:webHidden/>
          </w:rPr>
          <w:fldChar w:fldCharType="separate"/>
        </w:r>
        <w:r w:rsidR="00801EA0">
          <w:rPr>
            <w:noProof/>
            <w:webHidden/>
          </w:rPr>
          <w:t>35</w:t>
        </w:r>
        <w:r w:rsidR="00801EA0">
          <w:rPr>
            <w:noProof/>
            <w:webHidden/>
          </w:rPr>
          <w:fldChar w:fldCharType="end"/>
        </w:r>
      </w:hyperlink>
    </w:p>
    <w:p w14:paraId="6B50BF63" w14:textId="5DC17DC8"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701" w:history="1">
        <w:r w:rsidR="00801EA0" w:rsidRPr="00F01380">
          <w:rPr>
            <w:rStyle w:val="Hyperkobling"/>
            <w:bCs/>
            <w:noProof/>
          </w:rPr>
          <w:t>Tabell 36: Drivstofforbruk passasjerfly</w:t>
        </w:r>
        <w:r w:rsidR="00801EA0">
          <w:rPr>
            <w:noProof/>
            <w:webHidden/>
          </w:rPr>
          <w:tab/>
        </w:r>
        <w:r w:rsidR="00801EA0">
          <w:rPr>
            <w:noProof/>
            <w:webHidden/>
          </w:rPr>
          <w:fldChar w:fldCharType="begin"/>
        </w:r>
        <w:r w:rsidR="00801EA0">
          <w:rPr>
            <w:noProof/>
            <w:webHidden/>
          </w:rPr>
          <w:instrText xml:space="preserve"> PAGEREF _Toc161062701 \h </w:instrText>
        </w:r>
        <w:r w:rsidR="00801EA0">
          <w:rPr>
            <w:noProof/>
            <w:webHidden/>
          </w:rPr>
        </w:r>
        <w:r w:rsidR="00801EA0">
          <w:rPr>
            <w:noProof/>
            <w:webHidden/>
          </w:rPr>
          <w:fldChar w:fldCharType="separate"/>
        </w:r>
        <w:r w:rsidR="00801EA0">
          <w:rPr>
            <w:noProof/>
            <w:webHidden/>
          </w:rPr>
          <w:t>36</w:t>
        </w:r>
        <w:r w:rsidR="00801EA0">
          <w:rPr>
            <w:noProof/>
            <w:webHidden/>
          </w:rPr>
          <w:fldChar w:fldCharType="end"/>
        </w:r>
      </w:hyperlink>
    </w:p>
    <w:p w14:paraId="13CB1BB9" w14:textId="11B53C12"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702" w:history="1">
        <w:r w:rsidR="00801EA0" w:rsidRPr="00F01380">
          <w:rPr>
            <w:rStyle w:val="Hyperkobling"/>
            <w:bCs/>
            <w:noProof/>
          </w:rPr>
          <w:t>Tabell 37: Bilparken i 2021</w:t>
        </w:r>
        <w:r w:rsidR="00801EA0">
          <w:rPr>
            <w:noProof/>
            <w:webHidden/>
          </w:rPr>
          <w:tab/>
        </w:r>
        <w:r w:rsidR="00801EA0">
          <w:rPr>
            <w:noProof/>
            <w:webHidden/>
          </w:rPr>
          <w:fldChar w:fldCharType="begin"/>
        </w:r>
        <w:r w:rsidR="00801EA0">
          <w:rPr>
            <w:noProof/>
            <w:webHidden/>
          </w:rPr>
          <w:instrText xml:space="preserve"> PAGEREF _Toc161062702 \h </w:instrText>
        </w:r>
        <w:r w:rsidR="00801EA0">
          <w:rPr>
            <w:noProof/>
            <w:webHidden/>
          </w:rPr>
        </w:r>
        <w:r w:rsidR="00801EA0">
          <w:rPr>
            <w:noProof/>
            <w:webHidden/>
          </w:rPr>
          <w:fldChar w:fldCharType="separate"/>
        </w:r>
        <w:r w:rsidR="00801EA0">
          <w:rPr>
            <w:noProof/>
            <w:webHidden/>
          </w:rPr>
          <w:t>36</w:t>
        </w:r>
        <w:r w:rsidR="00801EA0">
          <w:rPr>
            <w:noProof/>
            <w:webHidden/>
          </w:rPr>
          <w:fldChar w:fldCharType="end"/>
        </w:r>
      </w:hyperlink>
    </w:p>
    <w:p w14:paraId="71F34B44" w14:textId="58A72461" w:rsidR="00801EA0" w:rsidRDefault="003B1961">
      <w:pPr>
        <w:pStyle w:val="Figurliste"/>
        <w:tabs>
          <w:tab w:val="right" w:leader="dot" w:pos="9062"/>
        </w:tabs>
        <w:rPr>
          <w:rFonts w:asciiTheme="minorHAnsi" w:eastAsiaTheme="minorEastAsia" w:hAnsiTheme="minorHAnsi"/>
          <w:noProof/>
          <w:kern w:val="2"/>
          <w:sz w:val="22"/>
          <w:lang w:eastAsia="nb-NO"/>
          <w14:ligatures w14:val="standardContextual"/>
        </w:rPr>
      </w:pPr>
      <w:hyperlink w:anchor="_Toc161062703" w:history="1">
        <w:r w:rsidR="00801EA0" w:rsidRPr="00F01380">
          <w:rPr>
            <w:rStyle w:val="Hyperkobling"/>
            <w:bCs/>
            <w:noProof/>
          </w:rPr>
          <w:t>Tabell 38: Følsomhetsanalyse av ulike parametere</w:t>
        </w:r>
        <w:r w:rsidR="00801EA0">
          <w:rPr>
            <w:noProof/>
            <w:webHidden/>
          </w:rPr>
          <w:tab/>
        </w:r>
        <w:r w:rsidR="00801EA0">
          <w:rPr>
            <w:noProof/>
            <w:webHidden/>
          </w:rPr>
          <w:fldChar w:fldCharType="begin"/>
        </w:r>
        <w:r w:rsidR="00801EA0">
          <w:rPr>
            <w:noProof/>
            <w:webHidden/>
          </w:rPr>
          <w:instrText xml:space="preserve"> PAGEREF _Toc161062703 \h </w:instrText>
        </w:r>
        <w:r w:rsidR="00801EA0">
          <w:rPr>
            <w:noProof/>
            <w:webHidden/>
          </w:rPr>
        </w:r>
        <w:r w:rsidR="00801EA0">
          <w:rPr>
            <w:noProof/>
            <w:webHidden/>
          </w:rPr>
          <w:fldChar w:fldCharType="separate"/>
        </w:r>
        <w:r w:rsidR="00801EA0">
          <w:rPr>
            <w:noProof/>
            <w:webHidden/>
          </w:rPr>
          <w:t>56</w:t>
        </w:r>
        <w:r w:rsidR="00801EA0">
          <w:rPr>
            <w:noProof/>
            <w:webHidden/>
          </w:rPr>
          <w:fldChar w:fldCharType="end"/>
        </w:r>
      </w:hyperlink>
    </w:p>
    <w:p w14:paraId="522B3E99" w14:textId="1D9B5F59" w:rsidR="0022384F" w:rsidRPr="00254BF1" w:rsidRDefault="0022384F" w:rsidP="00777D00">
      <w:r>
        <w:fldChar w:fldCharType="end"/>
      </w:r>
    </w:p>
    <w:p w14:paraId="10BDDD79" w14:textId="77777777" w:rsidR="00777D00" w:rsidRPr="000F7760" w:rsidRDefault="00777D00" w:rsidP="00E61C05">
      <w:pPr>
        <w:pStyle w:val="Overskrift1"/>
        <w:numPr>
          <w:ilvl w:val="0"/>
          <w:numId w:val="13"/>
        </w:numPr>
        <w:spacing w:before="0" w:after="0" w:line="360" w:lineRule="auto"/>
      </w:pPr>
      <w:bookmarkStart w:id="0" w:name="_Toc85713834"/>
      <w:bookmarkStart w:id="1" w:name="_Toc85714519"/>
      <w:bookmarkStart w:id="2" w:name="_Toc161062617"/>
      <w:r w:rsidRPr="000F7760">
        <w:lastRenderedPageBreak/>
        <w:t>Bakgrunn</w:t>
      </w:r>
      <w:bookmarkEnd w:id="0"/>
      <w:bookmarkEnd w:id="1"/>
      <w:bookmarkEnd w:id="2"/>
    </w:p>
    <w:p w14:paraId="5EE61AE9" w14:textId="77777777" w:rsidR="00777D00" w:rsidRDefault="00777D00" w:rsidP="00E61C05">
      <w:pPr>
        <w:pStyle w:val="Overskrift2"/>
        <w:spacing w:before="0" w:after="0" w:line="360" w:lineRule="auto"/>
      </w:pPr>
      <w:bookmarkStart w:id="3" w:name="_Toc161062618"/>
      <w:r>
        <w:t>0.1 Innhold</w:t>
      </w:r>
      <w:bookmarkEnd w:id="3"/>
    </w:p>
    <w:p w14:paraId="3CA34013" w14:textId="01D74729" w:rsidR="00777D00" w:rsidRDefault="00777D00" w:rsidP="00E61C05">
      <w:pPr>
        <w:spacing w:before="0" w:after="0" w:line="360" w:lineRule="auto"/>
      </w:pPr>
      <w:r w:rsidRPr="00F33012">
        <w:t>Denne fanen gir overordnet bakgrunnsinformasjon om verktøyet, herunder en innholdsfortegnelse.</w:t>
      </w:r>
    </w:p>
    <w:p w14:paraId="5DDDF42A" w14:textId="77777777" w:rsidR="00777D00" w:rsidRPr="00FA7C3F" w:rsidRDefault="00777D00" w:rsidP="00E61C05">
      <w:pPr>
        <w:spacing w:before="0" w:after="0" w:line="360" w:lineRule="auto"/>
      </w:pPr>
    </w:p>
    <w:p w14:paraId="26ECD23D" w14:textId="77777777" w:rsidR="00777D00" w:rsidRPr="00724768" w:rsidRDefault="00777D00" w:rsidP="00E61C05">
      <w:pPr>
        <w:pStyle w:val="Overskrift2"/>
        <w:spacing w:before="0" w:after="0" w:line="360" w:lineRule="auto"/>
      </w:pPr>
      <w:bookmarkStart w:id="4" w:name="_Toc85713836"/>
      <w:bookmarkStart w:id="5" w:name="_Toc85714521"/>
      <w:bookmarkStart w:id="6" w:name="_Toc161062619"/>
      <w:r w:rsidRPr="00362676">
        <w:t>0.2 Brukerveiledning</w:t>
      </w:r>
      <w:bookmarkEnd w:id="4"/>
      <w:bookmarkEnd w:id="5"/>
      <w:bookmarkEnd w:id="6"/>
    </w:p>
    <w:p w14:paraId="664A45F9" w14:textId="05807B69" w:rsidR="00777D00" w:rsidRDefault="00777D00" w:rsidP="00E61C05">
      <w:pPr>
        <w:spacing w:before="0" w:after="0" w:line="360" w:lineRule="auto"/>
      </w:pPr>
      <w:r>
        <w:t>Denne fanen gir en innføring i oppbygningen av SAGA og hvordan verktøyet brukes. Det anbefales å lese denne veiledningen før man setter i gang å bruke verktøyet.</w:t>
      </w:r>
    </w:p>
    <w:p w14:paraId="4A6B5D2A" w14:textId="77777777" w:rsidR="00777D00" w:rsidRDefault="00777D00" w:rsidP="00E61C05">
      <w:pPr>
        <w:spacing w:before="0" w:after="0" w:line="360" w:lineRule="auto"/>
      </w:pPr>
    </w:p>
    <w:p w14:paraId="13E1E9D4" w14:textId="77777777" w:rsidR="00777D00" w:rsidRPr="00724768" w:rsidRDefault="00777D00" w:rsidP="00E61C05">
      <w:pPr>
        <w:pStyle w:val="Overskrift2"/>
        <w:spacing w:before="0" w:after="0" w:line="360" w:lineRule="auto"/>
      </w:pPr>
      <w:bookmarkStart w:id="7" w:name="_Toc85713837"/>
      <w:bookmarkStart w:id="8" w:name="_Toc85714045"/>
      <w:bookmarkStart w:id="9" w:name="_Toc85714522"/>
      <w:bookmarkStart w:id="10" w:name="_Toc161062620"/>
      <w:r w:rsidRPr="00724768">
        <w:t>0.3 Endringslogg</w:t>
      </w:r>
      <w:bookmarkEnd w:id="7"/>
      <w:bookmarkEnd w:id="8"/>
      <w:bookmarkEnd w:id="9"/>
      <w:bookmarkEnd w:id="10"/>
    </w:p>
    <w:p w14:paraId="5CD42E20" w14:textId="77777777" w:rsidR="00777D00" w:rsidRDefault="00777D00" w:rsidP="00E61C05">
      <w:pPr>
        <w:spacing w:before="0" w:after="0" w:line="360" w:lineRule="auto"/>
      </w:pPr>
      <w:r>
        <w:t xml:space="preserve">Denne fanen viser hvilke endringer som er gjennomført ifb. ulike oppdateringer av SAGA. SAGA publiseres i versjoner, og versjonsutviklingen er sammenstilt i denne fanen. </w:t>
      </w:r>
    </w:p>
    <w:p w14:paraId="52FA5FBC" w14:textId="77777777" w:rsidR="00777D00" w:rsidRDefault="00777D00" w:rsidP="00E61C05">
      <w:pPr>
        <w:spacing w:before="0" w:after="0" w:line="360" w:lineRule="auto"/>
      </w:pPr>
      <w:r>
        <w:t>Dersom man selv gjør individuelle, prosjektspesifikke tilpasninger i SAGA, kan det være nyttig å dokumentere tilpasningene i denne fanen, slik at man senere kan se hvilke standardforutsetninger som er endret sammenlignet med den offisielle versjonen av SAGA.</w:t>
      </w:r>
    </w:p>
    <w:p w14:paraId="6A378E87" w14:textId="77777777" w:rsidR="00777D00" w:rsidRDefault="00777D00" w:rsidP="00E61C05">
      <w:pPr>
        <w:spacing w:before="0" w:after="0" w:line="360" w:lineRule="auto"/>
      </w:pPr>
    </w:p>
    <w:p w14:paraId="7063CC13" w14:textId="77777777" w:rsidR="00777D00" w:rsidRPr="00724768" w:rsidRDefault="00777D00" w:rsidP="00E61C05">
      <w:pPr>
        <w:pStyle w:val="Overskrift2"/>
        <w:spacing w:before="0" w:after="0" w:line="360" w:lineRule="auto"/>
      </w:pPr>
      <w:bookmarkStart w:id="11" w:name="_Toc85713838"/>
      <w:bookmarkStart w:id="12" w:name="_Toc85714046"/>
      <w:bookmarkStart w:id="13" w:name="_Toc85714523"/>
      <w:bookmarkStart w:id="14" w:name="_Toc161062621"/>
      <w:r w:rsidRPr="00724768">
        <w:t>0.4 Kilder</w:t>
      </w:r>
      <w:bookmarkEnd w:id="11"/>
      <w:bookmarkEnd w:id="12"/>
      <w:bookmarkEnd w:id="13"/>
      <w:bookmarkEnd w:id="14"/>
    </w:p>
    <w:p w14:paraId="3F98D87B" w14:textId="77777777" w:rsidR="00777D00" w:rsidRPr="009448A0" w:rsidRDefault="00777D00" w:rsidP="00E61C05">
      <w:pPr>
        <w:spacing w:before="0" w:after="0" w:line="360" w:lineRule="auto"/>
      </w:pPr>
      <w:r>
        <w:t>SAGA inneholder mye statistikk og informasjon om ulike forutsetninger. I denne fanen er det dokumentert hvor statistikken/forutsetningene er hentet fra. Andre faner i verktøyet linker gjerne til fane 0.4, og fane 0.4 viser så videre til nettsider hvor informasjonen finnes.</w:t>
      </w:r>
    </w:p>
    <w:p w14:paraId="65B5CFF5" w14:textId="4F655394" w:rsidR="00777D00" w:rsidRDefault="00777D00" w:rsidP="00777D00"/>
    <w:p w14:paraId="7D443066" w14:textId="77777777" w:rsidR="007F04AB" w:rsidRPr="008C257B" w:rsidRDefault="007F04AB" w:rsidP="00777D00"/>
    <w:p w14:paraId="0AF7CBB7" w14:textId="77777777" w:rsidR="00777D00" w:rsidRPr="008C257B" w:rsidRDefault="00777D00" w:rsidP="00777D00"/>
    <w:p w14:paraId="5F4ED98F" w14:textId="77777777" w:rsidR="00777D00" w:rsidRPr="003A2AFC" w:rsidRDefault="00777D00" w:rsidP="003A2AFC">
      <w:pPr>
        <w:pStyle w:val="Overskrift1"/>
        <w:spacing w:before="0" w:after="0" w:line="360" w:lineRule="auto"/>
      </w:pPr>
      <w:bookmarkStart w:id="15" w:name="_Toc161062622"/>
      <w:r w:rsidRPr="003A2AFC">
        <w:lastRenderedPageBreak/>
        <w:t>Nivå 1: Inndata og forutsetninger</w:t>
      </w:r>
      <w:bookmarkEnd w:id="15"/>
    </w:p>
    <w:p w14:paraId="6EFD37FC" w14:textId="0BD51C74" w:rsidR="00777D00" w:rsidRDefault="00777D00" w:rsidP="003A2AFC">
      <w:pPr>
        <w:spacing w:before="0" w:line="360" w:lineRule="auto"/>
      </w:pPr>
      <w:r>
        <w:t>I nivå 1-fanene må brukeren selv legge inn informasjon som skal benyttes i analysen. Dette vil typisk være informasjon om generelle forutsetninger (kroneår, beregningsår osv.) og data fra transport- og/eller godsmodellkjøringen. I de fleste analyser vil man ikke trenge å fylle inn/vurdere informasjonen i andre faner enn nivå 1-fanene.</w:t>
      </w:r>
      <w:r w:rsidR="00623C3E">
        <w:t xml:space="preserve"> Cellene er kodet i ulike farger for å markere om de</w:t>
      </w:r>
      <w:r w:rsidR="00D127A5">
        <w:t xml:space="preserve"> skal fylles ut eller ikke.</w:t>
      </w:r>
    </w:p>
    <w:p w14:paraId="2D163B3E" w14:textId="5A8FD670" w:rsidR="00746736" w:rsidRDefault="00746736" w:rsidP="00746736">
      <w:pPr>
        <w:pStyle w:val="Bildetekst"/>
        <w:keepNext/>
      </w:pPr>
      <w:bookmarkStart w:id="16" w:name="_Toc161062667"/>
      <w:r>
        <w:t xml:space="preserve">Tabell </w:t>
      </w:r>
      <w:r>
        <w:fldChar w:fldCharType="begin"/>
      </w:r>
      <w:r>
        <w:instrText>SEQ Tabell \* ARABIC</w:instrText>
      </w:r>
      <w:r>
        <w:fldChar w:fldCharType="separate"/>
      </w:r>
      <w:r w:rsidR="006B696A">
        <w:rPr>
          <w:noProof/>
        </w:rPr>
        <w:t>1</w:t>
      </w:r>
      <w:r>
        <w:fldChar w:fldCharType="end"/>
      </w:r>
      <w:r>
        <w:t xml:space="preserve"> </w:t>
      </w:r>
      <w:r w:rsidR="00E80BE1">
        <w:t>Eksempel på f</w:t>
      </w:r>
      <w:r>
        <w:t>argeforklaring i SAGA</w:t>
      </w:r>
      <w:bookmarkEnd w:id="16"/>
    </w:p>
    <w:tbl>
      <w:tblPr>
        <w:tblW w:w="9206" w:type="dxa"/>
        <w:tblCellMar>
          <w:left w:w="70" w:type="dxa"/>
          <w:right w:w="70" w:type="dxa"/>
        </w:tblCellMar>
        <w:tblLook w:val="04A0" w:firstRow="1" w:lastRow="0" w:firstColumn="1" w:lastColumn="0" w:noHBand="0" w:noVBand="1"/>
      </w:tblPr>
      <w:tblGrid>
        <w:gridCol w:w="6086"/>
        <w:gridCol w:w="3120"/>
      </w:tblGrid>
      <w:tr w:rsidR="00A94648" w:rsidRPr="00A94648" w14:paraId="5761C496" w14:textId="77777777" w:rsidTr="00A94648">
        <w:trPr>
          <w:trHeight w:val="375"/>
        </w:trPr>
        <w:tc>
          <w:tcPr>
            <w:tcW w:w="6086" w:type="dxa"/>
            <w:tcBorders>
              <w:top w:val="single" w:sz="8" w:space="0" w:color="auto"/>
              <w:left w:val="single" w:sz="8" w:space="0" w:color="auto"/>
              <w:bottom w:val="single" w:sz="4" w:space="0" w:color="auto"/>
              <w:right w:val="nil"/>
            </w:tcBorders>
            <w:shd w:val="clear" w:color="000000" w:fill="6C98CE"/>
            <w:noWrap/>
            <w:vAlign w:val="bottom"/>
            <w:hideMark/>
          </w:tcPr>
          <w:p w14:paraId="7179C8A8" w14:textId="77777777" w:rsidR="00A94648" w:rsidRPr="00A94648" w:rsidRDefault="00A94648" w:rsidP="00A94648">
            <w:pPr>
              <w:spacing w:before="0" w:after="0" w:line="240" w:lineRule="auto"/>
              <w:jc w:val="right"/>
              <w:rPr>
                <w:rFonts w:ascii="Calibri" w:eastAsia="Times New Roman" w:hAnsi="Calibri" w:cs="Calibri"/>
                <w:b/>
                <w:bCs/>
                <w:color w:val="000000"/>
                <w:sz w:val="28"/>
                <w:szCs w:val="28"/>
                <w:lang w:eastAsia="nb-NO"/>
              </w:rPr>
            </w:pPr>
            <w:r w:rsidRPr="00A94648">
              <w:rPr>
                <w:rFonts w:ascii="Calibri" w:eastAsia="Times New Roman" w:hAnsi="Calibri" w:cs="Calibri"/>
                <w:b/>
                <w:bCs/>
                <w:color w:val="000000"/>
                <w:sz w:val="28"/>
                <w:szCs w:val="28"/>
                <w:lang w:eastAsia="nb-NO"/>
              </w:rPr>
              <w:t xml:space="preserve">Fargeforklaring: </w:t>
            </w:r>
          </w:p>
        </w:tc>
        <w:tc>
          <w:tcPr>
            <w:tcW w:w="3120" w:type="dxa"/>
            <w:tcBorders>
              <w:top w:val="single" w:sz="8" w:space="0" w:color="auto"/>
              <w:left w:val="nil"/>
              <w:bottom w:val="nil"/>
              <w:right w:val="single" w:sz="8" w:space="0" w:color="auto"/>
            </w:tcBorders>
            <w:shd w:val="clear" w:color="000000" w:fill="6C98CE"/>
            <w:noWrap/>
            <w:vAlign w:val="bottom"/>
            <w:hideMark/>
          </w:tcPr>
          <w:p w14:paraId="6813B709" w14:textId="77777777" w:rsidR="00A94648" w:rsidRPr="00A94648" w:rsidRDefault="00A94648" w:rsidP="00A94648">
            <w:pPr>
              <w:spacing w:before="0" w:after="0" w:line="240" w:lineRule="auto"/>
              <w:rPr>
                <w:rFonts w:ascii="Calibri" w:eastAsia="Times New Roman" w:hAnsi="Calibri" w:cs="Calibri"/>
                <w:color w:val="000000"/>
                <w:sz w:val="22"/>
                <w:lang w:eastAsia="nb-NO"/>
              </w:rPr>
            </w:pPr>
            <w:r w:rsidRPr="00A94648">
              <w:rPr>
                <w:rFonts w:ascii="Calibri" w:eastAsia="Times New Roman" w:hAnsi="Calibri" w:cs="Calibri"/>
                <w:color w:val="000000"/>
                <w:sz w:val="22"/>
                <w:lang w:eastAsia="nb-NO"/>
              </w:rPr>
              <w:t> </w:t>
            </w:r>
          </w:p>
        </w:tc>
      </w:tr>
      <w:tr w:rsidR="00A94648" w:rsidRPr="00A94648" w14:paraId="099D7EFB" w14:textId="77777777" w:rsidTr="00A94648">
        <w:trPr>
          <w:trHeight w:val="300"/>
        </w:trPr>
        <w:tc>
          <w:tcPr>
            <w:tcW w:w="60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BF930B" w14:textId="77777777" w:rsidR="00A94648" w:rsidRPr="00A94648" w:rsidRDefault="00A94648" w:rsidP="00A94648">
            <w:pPr>
              <w:spacing w:before="0" w:after="0" w:line="240" w:lineRule="auto"/>
              <w:rPr>
                <w:rFonts w:ascii="Calibri" w:eastAsia="Times New Roman" w:hAnsi="Calibri" w:cs="Calibri"/>
                <w:color w:val="000000"/>
                <w:sz w:val="22"/>
                <w:lang w:eastAsia="nb-NO"/>
              </w:rPr>
            </w:pPr>
            <w:r w:rsidRPr="00A94648">
              <w:rPr>
                <w:rFonts w:ascii="Calibri" w:eastAsia="Times New Roman" w:hAnsi="Calibri" w:cs="Calibri"/>
                <w:color w:val="000000"/>
                <w:sz w:val="22"/>
                <w:lang w:eastAsia="nb-NO"/>
              </w:rPr>
              <w:t>Grønne celler må fylles ut for tiltaket/prosjektet.</w:t>
            </w:r>
          </w:p>
        </w:tc>
        <w:tc>
          <w:tcPr>
            <w:tcW w:w="3120" w:type="dxa"/>
            <w:tcBorders>
              <w:top w:val="single" w:sz="4" w:space="0" w:color="auto"/>
              <w:left w:val="nil"/>
              <w:bottom w:val="single" w:sz="4" w:space="0" w:color="auto"/>
              <w:right w:val="single" w:sz="8" w:space="0" w:color="auto"/>
            </w:tcBorders>
            <w:shd w:val="clear" w:color="000000" w:fill="D8E4BC"/>
            <w:noWrap/>
            <w:vAlign w:val="bottom"/>
            <w:hideMark/>
          </w:tcPr>
          <w:p w14:paraId="3C79040F" w14:textId="77777777" w:rsidR="00A94648" w:rsidRPr="00A94648" w:rsidRDefault="00A94648" w:rsidP="00A94648">
            <w:pPr>
              <w:spacing w:before="0" w:after="0" w:line="240" w:lineRule="auto"/>
              <w:rPr>
                <w:rFonts w:ascii="Calibri" w:eastAsia="Times New Roman" w:hAnsi="Calibri" w:cs="Calibri"/>
                <w:color w:val="000000"/>
                <w:sz w:val="22"/>
                <w:lang w:eastAsia="nb-NO"/>
              </w:rPr>
            </w:pPr>
            <w:r w:rsidRPr="00A94648">
              <w:rPr>
                <w:rFonts w:ascii="Calibri" w:eastAsia="Times New Roman" w:hAnsi="Calibri" w:cs="Calibri"/>
                <w:color w:val="000000"/>
                <w:sz w:val="22"/>
                <w:lang w:eastAsia="nb-NO"/>
              </w:rPr>
              <w:t>Fylles ut</w:t>
            </w:r>
          </w:p>
        </w:tc>
      </w:tr>
      <w:tr w:rsidR="00A94648" w:rsidRPr="00A94648" w14:paraId="12B0F778" w14:textId="77777777" w:rsidTr="00A94648">
        <w:trPr>
          <w:trHeight w:val="300"/>
        </w:trPr>
        <w:tc>
          <w:tcPr>
            <w:tcW w:w="60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1D1A41" w14:textId="77777777" w:rsidR="00A94648" w:rsidRPr="00A94648" w:rsidRDefault="00A94648" w:rsidP="00A94648">
            <w:pPr>
              <w:spacing w:before="0" w:after="0" w:line="240" w:lineRule="auto"/>
              <w:rPr>
                <w:rFonts w:ascii="Calibri" w:eastAsia="Times New Roman" w:hAnsi="Calibri" w:cs="Calibri"/>
                <w:color w:val="000000"/>
                <w:sz w:val="22"/>
                <w:lang w:eastAsia="nb-NO"/>
              </w:rPr>
            </w:pPr>
            <w:r w:rsidRPr="00A94648">
              <w:rPr>
                <w:rFonts w:ascii="Calibri" w:eastAsia="Times New Roman" w:hAnsi="Calibri" w:cs="Calibri"/>
                <w:color w:val="000000"/>
                <w:sz w:val="22"/>
                <w:lang w:eastAsia="nb-NO"/>
              </w:rPr>
              <w:t>Gule celler er "standard"-verdier eller celler som ikke alltid skal fylles ut. Kan endres når tiltaket/prosjektet vurderes eller det en ny kilde.</w:t>
            </w:r>
          </w:p>
        </w:tc>
        <w:tc>
          <w:tcPr>
            <w:tcW w:w="3120" w:type="dxa"/>
            <w:tcBorders>
              <w:top w:val="nil"/>
              <w:left w:val="nil"/>
              <w:bottom w:val="single" w:sz="4" w:space="0" w:color="auto"/>
              <w:right w:val="single" w:sz="8" w:space="0" w:color="auto"/>
            </w:tcBorders>
            <w:shd w:val="clear" w:color="000000" w:fill="FFFF99"/>
            <w:noWrap/>
            <w:vAlign w:val="bottom"/>
            <w:hideMark/>
          </w:tcPr>
          <w:p w14:paraId="49851CDC" w14:textId="77777777" w:rsidR="00A94648" w:rsidRPr="00A94648" w:rsidRDefault="00A94648" w:rsidP="00A94648">
            <w:pPr>
              <w:spacing w:before="0" w:after="0" w:line="240" w:lineRule="auto"/>
              <w:rPr>
                <w:rFonts w:ascii="Calibri" w:eastAsia="Times New Roman" w:hAnsi="Calibri" w:cs="Calibri"/>
                <w:color w:val="000000"/>
                <w:sz w:val="22"/>
                <w:lang w:eastAsia="nb-NO"/>
              </w:rPr>
            </w:pPr>
            <w:r w:rsidRPr="00A94648">
              <w:rPr>
                <w:rFonts w:ascii="Calibri" w:eastAsia="Times New Roman" w:hAnsi="Calibri" w:cs="Calibri"/>
                <w:color w:val="000000"/>
                <w:sz w:val="22"/>
                <w:lang w:eastAsia="nb-NO"/>
              </w:rPr>
              <w:t xml:space="preserve">Skal vurderes </w:t>
            </w:r>
          </w:p>
        </w:tc>
      </w:tr>
      <w:tr w:rsidR="00A94648" w:rsidRPr="00A94648" w14:paraId="30913761" w14:textId="77777777" w:rsidTr="00A94648">
        <w:trPr>
          <w:trHeight w:val="315"/>
        </w:trPr>
        <w:tc>
          <w:tcPr>
            <w:tcW w:w="60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127E60" w14:textId="3EEFBAA4" w:rsidR="00A94648" w:rsidRPr="00A94648" w:rsidRDefault="00A94648" w:rsidP="00A94648">
            <w:pPr>
              <w:spacing w:before="0" w:after="0" w:line="240" w:lineRule="auto"/>
              <w:rPr>
                <w:rFonts w:ascii="Calibri" w:eastAsia="Times New Roman" w:hAnsi="Calibri" w:cs="Calibri"/>
                <w:color w:val="000000"/>
                <w:sz w:val="22"/>
                <w:lang w:eastAsia="nb-NO"/>
              </w:rPr>
            </w:pPr>
            <w:r w:rsidRPr="00A94648">
              <w:rPr>
                <w:rFonts w:ascii="Calibri" w:eastAsia="Times New Roman" w:hAnsi="Calibri" w:cs="Calibri"/>
                <w:color w:val="000000"/>
                <w:sz w:val="22"/>
                <w:lang w:eastAsia="nb-NO"/>
              </w:rPr>
              <w:t>Røde celler er formler eller skal ikke fylles ut.</w:t>
            </w:r>
          </w:p>
        </w:tc>
        <w:tc>
          <w:tcPr>
            <w:tcW w:w="3120" w:type="dxa"/>
            <w:tcBorders>
              <w:top w:val="nil"/>
              <w:left w:val="nil"/>
              <w:bottom w:val="single" w:sz="8" w:space="0" w:color="auto"/>
              <w:right w:val="single" w:sz="8" w:space="0" w:color="auto"/>
            </w:tcBorders>
            <w:shd w:val="clear" w:color="000000" w:fill="F2DCDB"/>
            <w:noWrap/>
            <w:vAlign w:val="bottom"/>
            <w:hideMark/>
          </w:tcPr>
          <w:p w14:paraId="2287032A" w14:textId="77777777" w:rsidR="00A94648" w:rsidRPr="00A94648" w:rsidRDefault="00A94648" w:rsidP="00A94648">
            <w:pPr>
              <w:spacing w:before="0" w:after="0" w:line="240" w:lineRule="auto"/>
              <w:rPr>
                <w:rFonts w:ascii="Calibri" w:eastAsia="Times New Roman" w:hAnsi="Calibri" w:cs="Calibri"/>
                <w:color w:val="000000"/>
                <w:sz w:val="22"/>
                <w:lang w:eastAsia="nb-NO"/>
              </w:rPr>
            </w:pPr>
            <w:r w:rsidRPr="00A94648">
              <w:rPr>
                <w:rFonts w:ascii="Calibri" w:eastAsia="Times New Roman" w:hAnsi="Calibri" w:cs="Calibri"/>
                <w:color w:val="000000"/>
                <w:sz w:val="22"/>
                <w:lang w:eastAsia="nb-NO"/>
              </w:rPr>
              <w:t>Skal ikke endres</w:t>
            </w:r>
          </w:p>
        </w:tc>
      </w:tr>
    </w:tbl>
    <w:p w14:paraId="675D1438" w14:textId="78DDA818" w:rsidR="00A94648" w:rsidRDefault="00A94648" w:rsidP="003A2AFC">
      <w:pPr>
        <w:spacing w:before="0" w:line="360" w:lineRule="auto"/>
      </w:pPr>
    </w:p>
    <w:p w14:paraId="0359B41D" w14:textId="77777777" w:rsidR="00777D00" w:rsidRDefault="00777D00" w:rsidP="003A2AFC">
      <w:pPr>
        <w:pStyle w:val="Overskrift2"/>
        <w:numPr>
          <w:ilvl w:val="0"/>
          <w:numId w:val="0"/>
        </w:numPr>
        <w:spacing w:before="0" w:after="0" w:line="360" w:lineRule="auto"/>
        <w:rPr>
          <w:lang w:val="en-US"/>
        </w:rPr>
      </w:pPr>
      <w:bookmarkStart w:id="17" w:name="_Toc161062623"/>
      <w:r>
        <w:rPr>
          <w:lang w:val="en-US"/>
        </w:rPr>
        <w:t>1.1 Standardsatser</w:t>
      </w:r>
      <w:bookmarkEnd w:id="17"/>
    </w:p>
    <w:p w14:paraId="0418DD70" w14:textId="1BE581D7" w:rsidR="00A0041F" w:rsidRDefault="00777D00" w:rsidP="003A2AFC">
      <w:pPr>
        <w:spacing w:before="0" w:after="0" w:line="360" w:lineRule="auto"/>
      </w:pPr>
      <w:r>
        <w:t xml:space="preserve">I fane 1.1 Standardsatser finnes informasjon om flere satser som brukes i analysen. Normalt vil det ikke være behov for å endre disse satsene. </w:t>
      </w:r>
      <w:r w:rsidR="00557641">
        <w:t xml:space="preserve">Satsene som har direkte relevans beskrives i hoveddokumentet. </w:t>
      </w:r>
      <w:r>
        <w:t>Det er ikke alle satsene som faktisk brukes i de videre beregningene i SAGA-arket; disse satsene er i så fall kun ment som oppslagsverk</w:t>
      </w:r>
      <w:r w:rsidR="00517C9D">
        <w:t xml:space="preserve"> og beskrives </w:t>
      </w:r>
      <w:r w:rsidR="00557641">
        <w:t>i vedlegg</w:t>
      </w:r>
      <w:r>
        <w:t>. Dette gjelder for eksempel trafikantenes tidsverdier. Disse ligger til grunn for beregning av trafikantnytten, som gjøres utenfor SAGA.</w:t>
      </w:r>
      <w:r w:rsidR="005D7E85">
        <w:t xml:space="preserve"> </w:t>
      </w:r>
    </w:p>
    <w:p w14:paraId="1BF1F7A5" w14:textId="77777777" w:rsidR="00A0041F" w:rsidRDefault="00A0041F" w:rsidP="003A2AFC">
      <w:pPr>
        <w:spacing w:before="0" w:after="0" w:line="360" w:lineRule="auto"/>
      </w:pPr>
    </w:p>
    <w:p w14:paraId="1F533506" w14:textId="0C714922" w:rsidR="00777D00" w:rsidRDefault="00777D00" w:rsidP="003A2AFC">
      <w:pPr>
        <w:spacing w:before="0" w:after="0" w:line="360" w:lineRule="auto"/>
      </w:pPr>
      <w:r>
        <w:t>Fane 1.1 Standardsatser vil ha flere likhetstrekk med fane 1.5 Prognoser og indekser. Det er ikke et helt entydig skille mellom hvilke variabler som finnes i fane 1.1 og hvilke som finnes i fane 1.5. Generelt kan man si at variablene i fane 1.5 i større grad endrer seg over år, slik som konsumprisindeksen, mens satsene i fane 1.1 er konstante. I fanen «Standardsatser-Forutsetninger» (normalt skjult, jf. nedenfor) er det også flere satser som vil ha likhetstrekk med variablene i fane 1.1 og 1.5.</w:t>
      </w:r>
    </w:p>
    <w:p w14:paraId="5625E272" w14:textId="77777777" w:rsidR="00777D00" w:rsidRDefault="00777D00" w:rsidP="003A2AFC">
      <w:pPr>
        <w:spacing w:before="0" w:line="360" w:lineRule="auto"/>
      </w:pPr>
      <w:r>
        <w:t>Hver variabel i fane 1.1 er oppgitt i tre kroneår:</w:t>
      </w:r>
    </w:p>
    <w:p w14:paraId="066D2342" w14:textId="173820F7" w:rsidR="00777D00" w:rsidRDefault="00777D00" w:rsidP="003A2AFC">
      <w:pPr>
        <w:pStyle w:val="Listeavsnitt"/>
        <w:numPr>
          <w:ilvl w:val="0"/>
          <w:numId w:val="9"/>
        </w:numPr>
        <w:tabs>
          <w:tab w:val="left" w:pos="5103"/>
        </w:tabs>
        <w:spacing w:before="0" w:after="200" w:line="360" w:lineRule="auto"/>
      </w:pPr>
      <w:r>
        <w:t>Kolonne E oppgir satsen i det opprinnelige kroneåret. Hvilket kroneår dette er</w:t>
      </w:r>
      <w:r w:rsidR="005E58EC">
        <w:t>,</w:t>
      </w:r>
      <w:r>
        <w:t xml:space="preserve"> er angitt i kolonne H. Dersom man mener man har grunn til å endre standardsatsen, gjøres det i denne kolonnen. Husk da også å oppdatere kroneåret i kolonne H, og å dokumentere endringen i endringsloggen.</w:t>
      </w:r>
    </w:p>
    <w:p w14:paraId="23EE4769" w14:textId="77777777" w:rsidR="00777D00" w:rsidRDefault="00777D00" w:rsidP="003A2AFC">
      <w:pPr>
        <w:pStyle w:val="Listeavsnitt"/>
        <w:numPr>
          <w:ilvl w:val="0"/>
          <w:numId w:val="9"/>
        </w:numPr>
        <w:tabs>
          <w:tab w:val="left" w:pos="5103"/>
        </w:tabs>
        <w:spacing w:before="0" w:after="200" w:line="360" w:lineRule="auto"/>
      </w:pPr>
      <w:r>
        <w:t>Kolonne D oppgir satsen i kronåret for siste statistikkår. Dvs. dersom siste år man har statistikk for er 2019, oppgis satsene i denne kolonnen i 2019-kroner. Det er disse verdiene som benyttes videre i verktøyet.</w:t>
      </w:r>
    </w:p>
    <w:p w14:paraId="073655F9" w14:textId="77777777" w:rsidR="00777D00" w:rsidRDefault="00777D00" w:rsidP="003A2AFC">
      <w:pPr>
        <w:pStyle w:val="Listeavsnitt"/>
        <w:numPr>
          <w:ilvl w:val="0"/>
          <w:numId w:val="9"/>
        </w:numPr>
        <w:tabs>
          <w:tab w:val="left" w:pos="5103"/>
        </w:tabs>
        <w:spacing w:before="0" w:after="200" w:line="360" w:lineRule="auto"/>
      </w:pPr>
      <w:r>
        <w:t>Kolonne C oppgir satsen med kroneår lik kroneåret for beregningene i analysen. Dvs. dersom resultatene for analysen skal oppgis i f.eks. 2020-kroner, regnes satsene om til 2020-kroner i denne kolonnen. Kolonne C brukes imidlertid ikke i de videre beregningene i SAGA, og er kun ment som oppslagsverk.</w:t>
      </w:r>
    </w:p>
    <w:p w14:paraId="4A8CE83B" w14:textId="77777777" w:rsidR="00777D00" w:rsidRPr="00C2031C" w:rsidRDefault="00777D00" w:rsidP="003A2AFC">
      <w:pPr>
        <w:spacing w:before="0" w:line="360" w:lineRule="auto"/>
      </w:pPr>
      <w:r>
        <w:t>Nedenfor følger nærmere informasjon om de ulike standardsatsene, sortert etter underoverskriftene i fane 1.1.</w:t>
      </w:r>
    </w:p>
    <w:p w14:paraId="1AB5F0CF" w14:textId="77777777" w:rsidR="00777D00" w:rsidRDefault="00777D00" w:rsidP="003A2AFC">
      <w:pPr>
        <w:pStyle w:val="Overskrift3"/>
        <w:spacing w:before="0" w:after="0" w:line="360" w:lineRule="auto"/>
      </w:pPr>
      <w:r w:rsidRPr="00265AAB">
        <w:lastRenderedPageBreak/>
        <w:t>1.1.1 Billettkostnader for transportmidler</w:t>
      </w:r>
    </w:p>
    <w:p w14:paraId="50E3F2B7" w14:textId="2AF0F49E" w:rsidR="00777D00" w:rsidRDefault="00777D00" w:rsidP="00403A01">
      <w:pPr>
        <w:spacing w:before="0" w:after="0" w:line="360" w:lineRule="auto"/>
      </w:pPr>
      <w:r>
        <w:t xml:space="preserve">Trafikantenes og operatørenes nyttevirkninger tilknyttet togbilletter beregnes i transportanalysen. For de togreisende </w:t>
      </w:r>
      <w:r w:rsidR="007159BB">
        <w:t>inngår</w:t>
      </w:r>
      <w:r>
        <w:t xml:space="preserve"> billett</w:t>
      </w:r>
      <w:r w:rsidR="00897050">
        <w:t>kostnadene</w:t>
      </w:r>
      <w:r w:rsidR="00C84845">
        <w:t xml:space="preserve"> i trafikantenes reisekostnad (</w:t>
      </w:r>
      <w:r>
        <w:t>generaliserte reisekostnade</w:t>
      </w:r>
      <w:r w:rsidR="00C84845">
        <w:t>r</w:t>
      </w:r>
      <w:r>
        <w:t xml:space="preserve"> (GK)</w:t>
      </w:r>
      <w:r w:rsidR="00C84845">
        <w:t>)</w:t>
      </w:r>
      <w:r w:rsidR="00DD024F">
        <w:t xml:space="preserve"> og en endring i d</w:t>
      </w:r>
      <w:r w:rsidR="00897050">
        <w:t>isse</w:t>
      </w:r>
      <w:r w:rsidR="00DD024F">
        <w:t xml:space="preserve"> gir en endring i </w:t>
      </w:r>
      <w:r>
        <w:t>trafikantnytten, mens for operatørene</w:t>
      </w:r>
      <w:r w:rsidR="00C276D6">
        <w:t xml:space="preserve"> vil f.eks en økning i</w:t>
      </w:r>
      <w:r>
        <w:t xml:space="preserve"> billettinntekte</w:t>
      </w:r>
      <w:r w:rsidR="00C276D6">
        <w:t>r gi</w:t>
      </w:r>
      <w:r>
        <w:t xml:space="preserve"> et positivt nyttebidrag. SAGA gjør ingen egne beregninger av disse virkningene, utover å fremskrive operatørenes billettinntekter og den samlede trafikantnytten for årene mellom beregningsårene. Resultatene fra transportanalysen for beregningsårene må legges inn i fane 1.3 Persontransportmodell.</w:t>
      </w:r>
    </w:p>
    <w:p w14:paraId="53E33530" w14:textId="55676D26" w:rsidR="00777D00" w:rsidRPr="00C2031C" w:rsidRDefault="00777D00" w:rsidP="00403A01">
      <w:pPr>
        <w:spacing w:after="0" w:line="360" w:lineRule="auto"/>
      </w:pPr>
      <w:r>
        <w:t xml:space="preserve">Selv om SAGA ikke regner på effektene av billettinntekter, er likevel takstene av dokumentasjonshensyn oppgitt i fane 1.1. </w:t>
      </w:r>
    </w:p>
    <w:p w14:paraId="4E7C630E" w14:textId="77777777" w:rsidR="00777D00" w:rsidRDefault="00777D00" w:rsidP="00403A01">
      <w:pPr>
        <w:pStyle w:val="Overskrift3"/>
        <w:spacing w:after="0" w:line="360" w:lineRule="auto"/>
      </w:pPr>
      <w:r w:rsidRPr="00265AAB">
        <w:t>1.1.2 Tidskostnader for reisende</w:t>
      </w:r>
    </w:p>
    <w:p w14:paraId="1B42C21B" w14:textId="77777777" w:rsidR="00E0348A" w:rsidRDefault="00777D00" w:rsidP="00403A01">
      <w:pPr>
        <w:spacing w:after="0" w:line="360" w:lineRule="auto"/>
      </w:pPr>
      <w:r>
        <w:t xml:space="preserve">Når et jernbanetiltak gir redusert reisetid, skal den samfunnsøkonomiske analysen verdsette denne tidsgevinsten. Dette gjøres ved å benytte tidsverdiene oppgitt her. Verdsettingen gjøres imidlertid ved beregning av trafikantnytten i transportanalysen (utenfor SAGA), slik at disse verdiene kun er ment som oppslagsverk her. </w:t>
      </w:r>
    </w:p>
    <w:p w14:paraId="79539A61" w14:textId="183BD08A" w:rsidR="00777D00" w:rsidRPr="00B2504C" w:rsidRDefault="00CF3007" w:rsidP="00403A01">
      <w:pPr>
        <w:spacing w:after="0" w:line="360" w:lineRule="auto"/>
      </w:pPr>
      <w:r>
        <w:t xml:space="preserve">Bakgrunnen for denne satsen </w:t>
      </w:r>
      <w:r w:rsidR="009E7EB5">
        <w:t xml:space="preserve">er </w:t>
      </w:r>
      <w:r w:rsidR="00AF4FE9">
        <w:t xml:space="preserve">TØIs verdsettingsstudie </w:t>
      </w:r>
      <w:r w:rsidR="00B35112">
        <w:t>og er</w:t>
      </w:r>
      <w:r w:rsidR="005768E8">
        <w:t xml:space="preserve"> estimer</w:t>
      </w:r>
      <w:r w:rsidR="00302436">
        <w:t>t</w:t>
      </w:r>
      <w:r w:rsidR="00B35112">
        <w:t xml:space="preserve"> basert på</w:t>
      </w:r>
      <w:r w:rsidR="00630BD5">
        <w:t xml:space="preserve"> en</w:t>
      </w:r>
      <w:r w:rsidR="00B35112">
        <w:t xml:space="preserve"> stated preferences</w:t>
      </w:r>
      <w:r w:rsidR="00630BD5">
        <w:t>-unders</w:t>
      </w:r>
      <w:r w:rsidR="005768E8">
        <w:t>økelse</w:t>
      </w:r>
      <w:r w:rsidR="00B35112">
        <w:t xml:space="preserve"> (SP)</w:t>
      </w:r>
      <w:r w:rsidR="00B378A3">
        <w:t xml:space="preserve">, med hypotetiske valg mellom reisetid, ventetid, omstigning, pålitelighet og kø. </w:t>
      </w:r>
      <w:r w:rsidR="00CB703D">
        <w:t>For tog</w:t>
      </w:r>
      <w:r w:rsidR="00FA5D7F">
        <w:t xml:space="preserve">, buss og bane/trikk er verdsettingen gjennomført </w:t>
      </w:r>
      <w:r w:rsidR="001E38D1">
        <w:t>med ulike forutsetninger om trengsel om bord</w:t>
      </w:r>
      <w:r w:rsidR="00E0348A">
        <w:t xml:space="preserve"> </w:t>
      </w:r>
      <w:sdt>
        <w:sdtPr>
          <w:id w:val="-1290196497"/>
          <w:citation/>
        </w:sdtPr>
        <w:sdtEndPr/>
        <w:sdtContent>
          <w:r w:rsidR="00804C3D">
            <w:fldChar w:fldCharType="begin"/>
          </w:r>
          <w:r w:rsidR="00804C3D">
            <w:instrText xml:space="preserve"> CITATION TØI20 \l 1044 </w:instrText>
          </w:r>
          <w:r w:rsidR="00804C3D">
            <w:fldChar w:fldCharType="separate"/>
          </w:r>
          <w:r w:rsidR="00C606F9">
            <w:rPr>
              <w:noProof/>
            </w:rPr>
            <w:t>(TØI, 2020)</w:t>
          </w:r>
          <w:r w:rsidR="00804C3D">
            <w:fldChar w:fldCharType="end"/>
          </w:r>
        </w:sdtContent>
      </w:sdt>
      <w:r w:rsidR="008162DA">
        <w:t>.</w:t>
      </w:r>
      <w:r w:rsidR="00E0348A">
        <w:t xml:space="preserve"> </w:t>
      </w:r>
      <w:r w:rsidR="00777D00">
        <w:t>Dersom man benytter transportmodellen Trenklin, og verdsetter effekten av redusert trengsel på toget separat fra de tidsavhengige GK-komponentene, bør man benytte de trengselsjusterte tidsverdiene. Disse er betegnet «uten trengsel» i arkfane 1.1.</w:t>
      </w:r>
    </w:p>
    <w:p w14:paraId="17566EA1" w14:textId="77777777" w:rsidR="00777D00" w:rsidRDefault="00777D00" w:rsidP="00403A01">
      <w:pPr>
        <w:pStyle w:val="Overskrift3"/>
        <w:spacing w:after="0" w:line="360" w:lineRule="auto"/>
      </w:pPr>
      <w:r w:rsidRPr="00265AAB">
        <w:t>1.1.3 Køkostnader</w:t>
      </w:r>
    </w:p>
    <w:p w14:paraId="69DEE5D6" w14:textId="6E86FD7F" w:rsidR="00777D00" w:rsidRPr="00596CB5" w:rsidRDefault="00777D00" w:rsidP="00403A01">
      <w:pPr>
        <w:spacing w:after="0" w:line="360" w:lineRule="auto"/>
      </w:pPr>
      <w:r>
        <w:t xml:space="preserve">I arbeidet med verdsetting av skadekostnader fra transport har TØI anslått satser for beregning av nytte fra redusert kø på vei som følge av overføring av trafikk </w:t>
      </w:r>
      <w:sdt>
        <w:sdtPr>
          <w:id w:val="-1890558040"/>
          <w:citation/>
        </w:sdtPr>
        <w:sdtEndPr/>
        <w:sdtContent>
          <w:r w:rsidR="00741441">
            <w:fldChar w:fldCharType="begin"/>
          </w:r>
          <w:r w:rsidR="00741441">
            <w:instrText xml:space="preserve"> CITATION TØI191 \l 1044 </w:instrText>
          </w:r>
          <w:r w:rsidR="00741441">
            <w:fldChar w:fldCharType="separate"/>
          </w:r>
          <w:r w:rsidR="00C606F9">
            <w:rPr>
              <w:noProof/>
            </w:rPr>
            <w:t>(TØI, 2019)</w:t>
          </w:r>
          <w:r w:rsidR="00741441">
            <w:fldChar w:fldCharType="end"/>
          </w:r>
        </w:sdtContent>
      </w:sdt>
      <w:r>
        <w:t>. Dersom man benytter transportmodellene RTM eller NTM, beregnes disse virkningene direkte i transportanalysen. Dersom man bruker transportmodellen Trenklin, eventuelt gjennomfører transportanalysen uten bruk av transportmodell, skal disse standardsatsene for køkostnader benyttes i SAGA. Kostnadene er oppgitt per kjøretøykm. I fane 2.1 Trafikanter multipliseres kilometerkostnadene med antall kjøretøykilometer for bil, buss og lastebiler.</w:t>
      </w:r>
    </w:p>
    <w:p w14:paraId="27242A4C" w14:textId="77777777" w:rsidR="00777D00" w:rsidRDefault="00777D00" w:rsidP="00403A01">
      <w:pPr>
        <w:pStyle w:val="Overskrift3"/>
        <w:spacing w:after="0" w:line="360" w:lineRule="auto"/>
      </w:pPr>
      <w:r w:rsidRPr="00265AAB">
        <w:t>1.1.4 Helseeffekter</w:t>
      </w:r>
    </w:p>
    <w:p w14:paraId="31775A23" w14:textId="77777777" w:rsidR="00777D00" w:rsidRDefault="00777D00" w:rsidP="00403A01">
      <w:pPr>
        <w:spacing w:after="0" w:line="360" w:lineRule="auto"/>
      </w:pPr>
      <w:r>
        <w:t>Når trafikk overføres fra vei til jernbane som følge av et forbedret jernbanetilbud, antas det at antallet personer som går eller sykler til stasjonene også øker. Dette gir en helsegevinst for samfunnet som trafikantene ikke fullt ut internaliserer i trafikantnytten.</w:t>
      </w:r>
    </w:p>
    <w:p w14:paraId="4AC9B0DA" w14:textId="1E7F51F0" w:rsidR="00777D00" w:rsidRPr="00B5668B" w:rsidRDefault="00777D00" w:rsidP="00403A01">
      <w:pPr>
        <w:spacing w:after="0" w:line="360" w:lineRule="auto"/>
        <w:rPr>
          <w:b/>
        </w:rPr>
      </w:pPr>
      <w:r>
        <w:t>Helsegevinstene</w:t>
      </w:r>
      <w:r w:rsidRPr="00FA7686">
        <w:t xml:space="preserve"> er basert på fire forskjellige satser</w:t>
      </w:r>
      <w:r>
        <w:t xml:space="preserve"> vist</w:t>
      </w:r>
      <w:r w:rsidRPr="00FA7686">
        <w:t xml:space="preserve"> i</w:t>
      </w:r>
      <w:r>
        <w:t xml:space="preserve"> venstre kolonne i</w:t>
      </w:r>
      <w:r w:rsidRPr="00FA7686">
        <w:t xml:space="preserve"> </w:t>
      </w:r>
      <w:r w:rsidRPr="000D38AC">
        <w:fldChar w:fldCharType="begin"/>
      </w:r>
      <w:r w:rsidRPr="000D38AC">
        <w:instrText xml:space="preserve"> REF _Ref85797498 \h  \* MERGEFORMAT </w:instrText>
      </w:r>
      <w:r w:rsidRPr="000D38AC">
        <w:fldChar w:fldCharType="separate"/>
      </w:r>
      <w:r w:rsidR="006B696A" w:rsidRPr="006B696A">
        <w:t xml:space="preserve">Tabell </w:t>
      </w:r>
      <w:r w:rsidR="006B696A" w:rsidRPr="006B696A">
        <w:rPr>
          <w:noProof/>
        </w:rPr>
        <w:t>2</w:t>
      </w:r>
      <w:r w:rsidRPr="000D38AC">
        <w:fldChar w:fldCharType="end"/>
      </w:r>
      <w:r>
        <w:t xml:space="preserve"> nedenfor</w:t>
      </w:r>
      <w:r w:rsidRPr="00FA7686">
        <w:t xml:space="preserve">. For kortvarig sykefravær er det benyttet tall som Helsedirektoratet anbefalte i 2014 </w:t>
      </w:r>
      <w:sdt>
        <w:sdtPr>
          <w:id w:val="-21474561"/>
          <w:citation/>
        </w:sdtPr>
        <w:sdtEndPr/>
        <w:sdtContent>
          <w:r w:rsidRPr="00FA7686">
            <w:fldChar w:fldCharType="begin"/>
          </w:r>
          <w:r w:rsidRPr="00392A80">
            <w:instrText xml:space="preserve">CITATION Hel14 \p 7 \l 1044 </w:instrText>
          </w:r>
          <w:r w:rsidRPr="00FA7686">
            <w:fldChar w:fldCharType="separate"/>
          </w:r>
          <w:r w:rsidR="00C606F9">
            <w:rPr>
              <w:noProof/>
            </w:rPr>
            <w:t>(Helsedirektoratet, 2014, s. 7)</w:t>
          </w:r>
          <w:r w:rsidRPr="00FA7686">
            <w:fldChar w:fldCharType="end"/>
          </w:r>
        </w:sdtContent>
      </w:sdt>
      <w:r w:rsidRPr="00FA7686">
        <w:t xml:space="preserve">. For alvorlig sykdom er tallene </w:t>
      </w:r>
      <w:r>
        <w:t>basert på</w:t>
      </w:r>
      <w:r w:rsidRPr="00FA7686">
        <w:t xml:space="preserve"> en revidert vurdering fra Helsedirektoratet i 2017 </w:t>
      </w:r>
      <w:sdt>
        <w:sdtPr>
          <w:id w:val="-41669695"/>
          <w:citation/>
        </w:sdtPr>
        <w:sdtEndPr/>
        <w:sdtContent>
          <w:r w:rsidRPr="00FA7686">
            <w:fldChar w:fldCharType="begin"/>
          </w:r>
          <w:r w:rsidRPr="00392A80">
            <w:instrText xml:space="preserve">CITATION Hel17 \p 23 \l 1044 </w:instrText>
          </w:r>
          <w:r w:rsidRPr="00FA7686">
            <w:fldChar w:fldCharType="separate"/>
          </w:r>
          <w:r w:rsidR="00C606F9">
            <w:rPr>
              <w:noProof/>
            </w:rPr>
            <w:t>(Helsedirektoratet, 2017, s. 23)</w:t>
          </w:r>
          <w:r w:rsidRPr="00FA7686">
            <w:fldChar w:fldCharType="end"/>
          </w:r>
        </w:sdtContent>
      </w:sdt>
      <w:r w:rsidRPr="00FA7686">
        <w:t xml:space="preserve">, </w:t>
      </w:r>
      <w:r>
        <w:t>og en egen vurdering</w:t>
      </w:r>
      <w:r w:rsidRPr="00FA7686">
        <w:t xml:space="preserve"> av transportvirksomhetene. </w:t>
      </w:r>
      <w:r>
        <w:t xml:space="preserve">Transportvirksomhetenes vurdering er </w:t>
      </w:r>
      <w:r w:rsidRPr="00FA7686">
        <w:t xml:space="preserve">dokumentert i </w:t>
      </w:r>
      <w:r w:rsidRPr="00495A67">
        <w:rPr>
          <w:i/>
          <w:iCs/>
        </w:rPr>
        <w:t>Helseeffekter i transportetatenes nyttekostnadsanalyser</w:t>
      </w:r>
      <w:r w:rsidRPr="00FA7686">
        <w:t xml:space="preserve"> </w:t>
      </w:r>
      <w:sdt>
        <w:sdtPr>
          <w:id w:val="1816443302"/>
          <w:citation/>
        </w:sdtPr>
        <w:sdtEndPr/>
        <w:sdtContent>
          <w:r w:rsidRPr="00FA7686">
            <w:fldChar w:fldCharType="begin"/>
          </w:r>
          <w:r w:rsidRPr="00392A80">
            <w:instrText xml:space="preserve"> CITATION Jer194 \l 1044 </w:instrText>
          </w:r>
          <w:r w:rsidRPr="00FA7686">
            <w:fldChar w:fldCharType="separate"/>
          </w:r>
          <w:r w:rsidR="00C606F9">
            <w:rPr>
              <w:noProof/>
            </w:rPr>
            <w:t>(Jernbanedirektoratet, 2019)</w:t>
          </w:r>
          <w:r w:rsidRPr="00FA7686">
            <w:fldChar w:fldCharType="end"/>
          </w:r>
        </w:sdtContent>
      </w:sdt>
      <w:r w:rsidRPr="00FA7686">
        <w:t>.</w:t>
      </w:r>
      <w:r>
        <w:t xml:space="preserve"> Alle verdiene er konsistente med en verdi av et statistisk liv på 30 mill. 2012-kroner, i tråd med Finansdepartementets retningslinjer for samfunnsøkonomiske analyser.</w:t>
      </w:r>
    </w:p>
    <w:p w14:paraId="711A98DA" w14:textId="77777777" w:rsidR="00F32447" w:rsidRDefault="00F32447" w:rsidP="00403A01">
      <w:pPr>
        <w:pStyle w:val="Tabelloverskrift"/>
        <w:spacing w:line="360" w:lineRule="auto"/>
        <w:rPr>
          <w:b w:val="0"/>
          <w:sz w:val="18"/>
          <w:szCs w:val="18"/>
        </w:rPr>
      </w:pPr>
      <w:bookmarkStart w:id="18" w:name="_Ref491087404"/>
      <w:bookmarkStart w:id="19" w:name="_Toc496513483"/>
      <w:bookmarkStart w:id="20" w:name="_Toc25847881"/>
    </w:p>
    <w:p w14:paraId="2227AAD4" w14:textId="67DAB679" w:rsidR="00777D00" w:rsidRPr="00403A01" w:rsidRDefault="00777D00" w:rsidP="00403A01">
      <w:pPr>
        <w:pStyle w:val="Tabelloverskrift"/>
        <w:spacing w:line="360" w:lineRule="auto"/>
        <w:rPr>
          <w:b w:val="0"/>
          <w:sz w:val="18"/>
          <w:szCs w:val="18"/>
        </w:rPr>
      </w:pPr>
      <w:r w:rsidRPr="00666CDE">
        <w:rPr>
          <w:b w:val="0"/>
          <w:sz w:val="18"/>
          <w:szCs w:val="18"/>
        </w:rPr>
        <w:t xml:space="preserve"> </w:t>
      </w:r>
      <w:bookmarkStart w:id="21" w:name="_Ref85797498"/>
      <w:bookmarkStart w:id="22" w:name="_Toc85797669"/>
      <w:bookmarkStart w:id="23" w:name="_Toc85800490"/>
      <w:bookmarkStart w:id="24" w:name="_Toc87600724"/>
      <w:bookmarkStart w:id="25" w:name="_Toc161062668"/>
      <w:r w:rsidRPr="00666CDE">
        <w:rPr>
          <w:b w:val="0"/>
          <w:sz w:val="18"/>
          <w:szCs w:val="18"/>
        </w:rPr>
        <w:t xml:space="preserve">Tabell </w:t>
      </w:r>
      <w:r w:rsidRPr="00666CDE">
        <w:rPr>
          <w:b w:val="0"/>
          <w:sz w:val="18"/>
          <w:szCs w:val="18"/>
        </w:rPr>
        <w:fldChar w:fldCharType="begin"/>
      </w:r>
      <w:r w:rsidRPr="00FC518C">
        <w:rPr>
          <w:b w:val="0"/>
          <w:sz w:val="18"/>
          <w:szCs w:val="18"/>
        </w:rPr>
        <w:instrText xml:space="preserve"> SEQ Tabell \* ARABIC </w:instrText>
      </w:r>
      <w:r w:rsidRPr="00666CDE">
        <w:rPr>
          <w:b w:val="0"/>
          <w:sz w:val="18"/>
          <w:szCs w:val="18"/>
        </w:rPr>
        <w:fldChar w:fldCharType="separate"/>
      </w:r>
      <w:r w:rsidR="006B696A">
        <w:rPr>
          <w:b w:val="0"/>
          <w:noProof/>
          <w:sz w:val="18"/>
          <w:szCs w:val="18"/>
        </w:rPr>
        <w:t>2</w:t>
      </w:r>
      <w:r w:rsidRPr="00666CDE">
        <w:rPr>
          <w:b w:val="0"/>
          <w:sz w:val="18"/>
          <w:szCs w:val="18"/>
        </w:rPr>
        <w:fldChar w:fldCharType="end"/>
      </w:r>
      <w:bookmarkEnd w:id="18"/>
      <w:bookmarkEnd w:id="21"/>
      <w:r w:rsidRPr="00666CDE">
        <w:rPr>
          <w:b w:val="0"/>
          <w:sz w:val="18"/>
          <w:szCs w:val="18"/>
        </w:rPr>
        <w:t xml:space="preserve">: Helsevirkninger for nye gående </w:t>
      </w:r>
      <w:r w:rsidRPr="00FC518C">
        <w:rPr>
          <w:b w:val="0"/>
          <w:sz w:val="18"/>
          <w:szCs w:val="18"/>
        </w:rPr>
        <w:t>og syklende</w:t>
      </w:r>
      <w:bookmarkEnd w:id="19"/>
      <w:bookmarkEnd w:id="20"/>
      <w:r w:rsidRPr="00FC518C">
        <w:rPr>
          <w:b w:val="0"/>
          <w:sz w:val="18"/>
          <w:szCs w:val="18"/>
        </w:rPr>
        <w:t xml:space="preserve"> per km</w:t>
      </w:r>
      <w:bookmarkEnd w:id="22"/>
      <w:bookmarkEnd w:id="23"/>
      <w:bookmarkEnd w:id="24"/>
      <w:bookmarkEnd w:id="25"/>
    </w:p>
    <w:tbl>
      <w:tblPr>
        <w:tblStyle w:val="Tabellrutenett"/>
        <w:tblW w:w="0" w:type="auto"/>
        <w:tblLook w:val="04A0" w:firstRow="1" w:lastRow="0" w:firstColumn="1" w:lastColumn="0" w:noHBand="0" w:noVBand="1"/>
      </w:tblPr>
      <w:tblGrid>
        <w:gridCol w:w="3256"/>
        <w:gridCol w:w="1746"/>
        <w:gridCol w:w="1746"/>
        <w:gridCol w:w="1746"/>
      </w:tblGrid>
      <w:tr w:rsidR="00777D00" w:rsidRPr="00513984" w14:paraId="32C11313" w14:textId="77777777" w:rsidTr="006A3BAE">
        <w:tc>
          <w:tcPr>
            <w:tcW w:w="3256" w:type="dxa"/>
          </w:tcPr>
          <w:p w14:paraId="66D13F0F" w14:textId="77777777" w:rsidR="00777D00" w:rsidRPr="00513984" w:rsidRDefault="00777D00" w:rsidP="006A3BAE">
            <w:pPr>
              <w:spacing w:after="0"/>
              <w:rPr>
                <w:b/>
                <w:sz w:val="18"/>
              </w:rPr>
            </w:pPr>
            <w:r w:rsidRPr="00513984">
              <w:rPr>
                <w:b/>
                <w:sz w:val="18"/>
              </w:rPr>
              <w:t>Helsevirkninger</w:t>
            </w:r>
          </w:p>
        </w:tc>
        <w:tc>
          <w:tcPr>
            <w:tcW w:w="1746" w:type="dxa"/>
          </w:tcPr>
          <w:p w14:paraId="046D1D8F" w14:textId="77777777" w:rsidR="00777D00" w:rsidRPr="00513984" w:rsidRDefault="00777D00" w:rsidP="006A3BAE">
            <w:pPr>
              <w:spacing w:after="0"/>
              <w:rPr>
                <w:b/>
                <w:sz w:val="18"/>
              </w:rPr>
            </w:pPr>
            <w:r w:rsidRPr="00513984">
              <w:rPr>
                <w:b/>
                <w:sz w:val="18"/>
              </w:rPr>
              <w:t>Kr/km (2012-kr)</w:t>
            </w:r>
          </w:p>
        </w:tc>
        <w:tc>
          <w:tcPr>
            <w:tcW w:w="1746" w:type="dxa"/>
          </w:tcPr>
          <w:p w14:paraId="6913BB22" w14:textId="77777777" w:rsidR="00777D00" w:rsidRPr="00513984" w:rsidRDefault="00777D00" w:rsidP="006A3BAE">
            <w:pPr>
              <w:spacing w:after="0"/>
              <w:rPr>
                <w:b/>
                <w:sz w:val="18"/>
              </w:rPr>
            </w:pPr>
            <w:r>
              <w:rPr>
                <w:b/>
                <w:sz w:val="18"/>
              </w:rPr>
              <w:t>Andel hhv. gående og syklende</w:t>
            </w:r>
          </w:p>
        </w:tc>
        <w:tc>
          <w:tcPr>
            <w:tcW w:w="1746" w:type="dxa"/>
          </w:tcPr>
          <w:p w14:paraId="34FEEC6E" w14:textId="77777777" w:rsidR="00777D00" w:rsidRDefault="00777D00" w:rsidP="006A3BAE">
            <w:pPr>
              <w:spacing w:after="0"/>
              <w:rPr>
                <w:b/>
                <w:sz w:val="18"/>
              </w:rPr>
            </w:pPr>
            <w:r>
              <w:rPr>
                <w:b/>
                <w:sz w:val="18"/>
              </w:rPr>
              <w:t>Vektet verdsetting (kr/km)</w:t>
            </w:r>
          </w:p>
        </w:tc>
      </w:tr>
      <w:tr w:rsidR="00777D00" w:rsidRPr="00513984" w14:paraId="184C6D34" w14:textId="77777777" w:rsidTr="006A3BAE">
        <w:tc>
          <w:tcPr>
            <w:tcW w:w="3256" w:type="dxa"/>
          </w:tcPr>
          <w:p w14:paraId="340594F2" w14:textId="77777777" w:rsidR="00777D00" w:rsidRPr="00513984" w:rsidRDefault="00777D00" w:rsidP="006A3BAE">
            <w:pPr>
              <w:spacing w:after="0"/>
              <w:rPr>
                <w:sz w:val="18"/>
              </w:rPr>
            </w:pPr>
            <w:r w:rsidRPr="00513984">
              <w:rPr>
                <w:sz w:val="18"/>
              </w:rPr>
              <w:t>Kortvarig sykefravær for gående</w:t>
            </w:r>
          </w:p>
        </w:tc>
        <w:tc>
          <w:tcPr>
            <w:tcW w:w="1746" w:type="dxa"/>
            <w:vAlign w:val="center"/>
          </w:tcPr>
          <w:p w14:paraId="552FE7F9" w14:textId="77777777" w:rsidR="00777D00" w:rsidRPr="00513984" w:rsidRDefault="00777D00" w:rsidP="006A3BAE">
            <w:pPr>
              <w:spacing w:after="0"/>
              <w:jc w:val="right"/>
              <w:rPr>
                <w:sz w:val="18"/>
              </w:rPr>
            </w:pPr>
            <w:r w:rsidRPr="00513984">
              <w:rPr>
                <w:sz w:val="18"/>
              </w:rPr>
              <w:t>3,31</w:t>
            </w:r>
          </w:p>
        </w:tc>
        <w:tc>
          <w:tcPr>
            <w:tcW w:w="1746" w:type="dxa"/>
            <w:vAlign w:val="center"/>
          </w:tcPr>
          <w:p w14:paraId="29E3100E" w14:textId="77777777" w:rsidR="00777D00" w:rsidRPr="00513984" w:rsidRDefault="00777D00" w:rsidP="006A3BAE">
            <w:pPr>
              <w:spacing w:after="0"/>
              <w:jc w:val="right"/>
              <w:rPr>
                <w:sz w:val="18"/>
              </w:rPr>
            </w:pPr>
            <w:r>
              <w:rPr>
                <w:sz w:val="18"/>
              </w:rPr>
              <w:t>50 %</w:t>
            </w:r>
          </w:p>
        </w:tc>
        <w:tc>
          <w:tcPr>
            <w:tcW w:w="1746" w:type="dxa"/>
            <w:vAlign w:val="center"/>
          </w:tcPr>
          <w:p w14:paraId="06EB9F56" w14:textId="77777777" w:rsidR="00777D00" w:rsidRDefault="00777D00" w:rsidP="006A3BAE">
            <w:pPr>
              <w:spacing w:after="0"/>
              <w:jc w:val="right"/>
              <w:rPr>
                <w:sz w:val="18"/>
              </w:rPr>
            </w:pPr>
            <w:r>
              <w:rPr>
                <w:sz w:val="18"/>
              </w:rPr>
              <w:t>1,66</w:t>
            </w:r>
          </w:p>
        </w:tc>
      </w:tr>
      <w:tr w:rsidR="00777D00" w:rsidRPr="00513984" w14:paraId="28DA1806" w14:textId="77777777" w:rsidTr="006A3BAE">
        <w:tc>
          <w:tcPr>
            <w:tcW w:w="3256" w:type="dxa"/>
          </w:tcPr>
          <w:p w14:paraId="470617E4" w14:textId="77777777" w:rsidR="00777D00" w:rsidRPr="00513984" w:rsidRDefault="00777D00" w:rsidP="006A3BAE">
            <w:pPr>
              <w:spacing w:after="0"/>
              <w:rPr>
                <w:sz w:val="18"/>
              </w:rPr>
            </w:pPr>
            <w:r w:rsidRPr="00513984">
              <w:rPr>
                <w:sz w:val="18"/>
              </w:rPr>
              <w:t>Kortvarig sykefravær for syklende</w:t>
            </w:r>
          </w:p>
        </w:tc>
        <w:tc>
          <w:tcPr>
            <w:tcW w:w="1746" w:type="dxa"/>
            <w:vAlign w:val="center"/>
          </w:tcPr>
          <w:p w14:paraId="4FCF61EA" w14:textId="77777777" w:rsidR="00777D00" w:rsidRPr="00513984" w:rsidRDefault="00777D00" w:rsidP="006A3BAE">
            <w:pPr>
              <w:spacing w:after="0"/>
              <w:jc w:val="right"/>
              <w:rPr>
                <w:sz w:val="18"/>
              </w:rPr>
            </w:pPr>
            <w:r w:rsidRPr="00513984">
              <w:rPr>
                <w:sz w:val="18"/>
              </w:rPr>
              <w:t>1,71</w:t>
            </w:r>
          </w:p>
        </w:tc>
        <w:tc>
          <w:tcPr>
            <w:tcW w:w="1746" w:type="dxa"/>
            <w:vAlign w:val="center"/>
          </w:tcPr>
          <w:p w14:paraId="61EC30E9" w14:textId="77777777" w:rsidR="00777D00" w:rsidRPr="00513984" w:rsidRDefault="00777D00" w:rsidP="006A3BAE">
            <w:pPr>
              <w:spacing w:after="0"/>
              <w:jc w:val="right"/>
              <w:rPr>
                <w:sz w:val="18"/>
              </w:rPr>
            </w:pPr>
            <w:r>
              <w:rPr>
                <w:sz w:val="18"/>
              </w:rPr>
              <w:t>50 %</w:t>
            </w:r>
          </w:p>
        </w:tc>
        <w:tc>
          <w:tcPr>
            <w:tcW w:w="1746" w:type="dxa"/>
            <w:vAlign w:val="center"/>
          </w:tcPr>
          <w:p w14:paraId="3D1D51DB" w14:textId="77777777" w:rsidR="00777D00" w:rsidRDefault="00777D00" w:rsidP="006A3BAE">
            <w:pPr>
              <w:spacing w:after="0"/>
              <w:jc w:val="right"/>
              <w:rPr>
                <w:sz w:val="18"/>
              </w:rPr>
            </w:pPr>
            <w:r>
              <w:rPr>
                <w:sz w:val="18"/>
              </w:rPr>
              <w:t>0,86</w:t>
            </w:r>
          </w:p>
        </w:tc>
      </w:tr>
      <w:tr w:rsidR="00777D00" w:rsidRPr="00513984" w14:paraId="6A8704C5" w14:textId="77777777" w:rsidTr="006A3BAE">
        <w:tc>
          <w:tcPr>
            <w:tcW w:w="3256" w:type="dxa"/>
          </w:tcPr>
          <w:p w14:paraId="51D8735F" w14:textId="77777777" w:rsidR="00777D00" w:rsidRPr="00513984" w:rsidRDefault="00777D00" w:rsidP="006A3BAE">
            <w:pPr>
              <w:spacing w:after="0"/>
              <w:rPr>
                <w:sz w:val="18"/>
              </w:rPr>
            </w:pPr>
            <w:r w:rsidRPr="00513984">
              <w:rPr>
                <w:sz w:val="18"/>
              </w:rPr>
              <w:t>Alvorlig sykdom for gående</w:t>
            </w:r>
          </w:p>
        </w:tc>
        <w:tc>
          <w:tcPr>
            <w:tcW w:w="1746" w:type="dxa"/>
            <w:vAlign w:val="center"/>
          </w:tcPr>
          <w:p w14:paraId="77CEF181" w14:textId="77777777" w:rsidR="00777D00" w:rsidRPr="00513984" w:rsidRDefault="00777D00" w:rsidP="006A3BAE">
            <w:pPr>
              <w:spacing w:after="0"/>
              <w:jc w:val="right"/>
              <w:rPr>
                <w:sz w:val="18"/>
              </w:rPr>
            </w:pPr>
            <w:r w:rsidRPr="00513984">
              <w:rPr>
                <w:sz w:val="18"/>
              </w:rPr>
              <w:t>21,60</w:t>
            </w:r>
          </w:p>
        </w:tc>
        <w:tc>
          <w:tcPr>
            <w:tcW w:w="1746" w:type="dxa"/>
            <w:vAlign w:val="center"/>
          </w:tcPr>
          <w:p w14:paraId="5913D494" w14:textId="77777777" w:rsidR="00777D00" w:rsidRPr="00513984" w:rsidRDefault="00777D00" w:rsidP="006A3BAE">
            <w:pPr>
              <w:spacing w:after="0"/>
              <w:jc w:val="right"/>
              <w:rPr>
                <w:sz w:val="18"/>
              </w:rPr>
            </w:pPr>
            <w:r>
              <w:rPr>
                <w:sz w:val="18"/>
              </w:rPr>
              <w:t>50 %</w:t>
            </w:r>
          </w:p>
        </w:tc>
        <w:tc>
          <w:tcPr>
            <w:tcW w:w="1746" w:type="dxa"/>
            <w:vAlign w:val="center"/>
          </w:tcPr>
          <w:p w14:paraId="68CF0F33" w14:textId="77777777" w:rsidR="00777D00" w:rsidRDefault="00777D00" w:rsidP="006A3BAE">
            <w:pPr>
              <w:spacing w:after="0"/>
              <w:jc w:val="right"/>
              <w:rPr>
                <w:sz w:val="18"/>
              </w:rPr>
            </w:pPr>
            <w:r>
              <w:rPr>
                <w:sz w:val="18"/>
              </w:rPr>
              <w:t>10,80</w:t>
            </w:r>
          </w:p>
        </w:tc>
      </w:tr>
      <w:tr w:rsidR="00777D00" w:rsidRPr="00513984" w14:paraId="40E421CC" w14:textId="77777777" w:rsidTr="006A3BAE">
        <w:tc>
          <w:tcPr>
            <w:tcW w:w="3256" w:type="dxa"/>
          </w:tcPr>
          <w:p w14:paraId="58CEF353" w14:textId="77777777" w:rsidR="00777D00" w:rsidRPr="00513984" w:rsidRDefault="00777D00" w:rsidP="006A3BAE">
            <w:pPr>
              <w:spacing w:after="0"/>
              <w:rPr>
                <w:sz w:val="18"/>
              </w:rPr>
            </w:pPr>
            <w:r w:rsidRPr="00513984">
              <w:rPr>
                <w:sz w:val="18"/>
              </w:rPr>
              <w:t>Alvorlig sykdom for syklende</w:t>
            </w:r>
          </w:p>
        </w:tc>
        <w:tc>
          <w:tcPr>
            <w:tcW w:w="1746" w:type="dxa"/>
            <w:vAlign w:val="center"/>
          </w:tcPr>
          <w:p w14:paraId="1659975D" w14:textId="77777777" w:rsidR="00777D00" w:rsidRPr="00513984" w:rsidRDefault="00777D00" w:rsidP="006A3BAE">
            <w:pPr>
              <w:spacing w:after="0"/>
              <w:jc w:val="right"/>
              <w:rPr>
                <w:sz w:val="18"/>
              </w:rPr>
            </w:pPr>
            <w:r w:rsidRPr="00513984">
              <w:rPr>
                <w:sz w:val="18"/>
              </w:rPr>
              <w:t>13,67</w:t>
            </w:r>
          </w:p>
        </w:tc>
        <w:tc>
          <w:tcPr>
            <w:tcW w:w="1746" w:type="dxa"/>
            <w:vAlign w:val="center"/>
          </w:tcPr>
          <w:p w14:paraId="061086F5" w14:textId="77777777" w:rsidR="00777D00" w:rsidRPr="00513984" w:rsidRDefault="00777D00" w:rsidP="006A3BAE">
            <w:pPr>
              <w:spacing w:after="0"/>
              <w:jc w:val="right"/>
              <w:rPr>
                <w:sz w:val="18"/>
              </w:rPr>
            </w:pPr>
            <w:r>
              <w:rPr>
                <w:sz w:val="18"/>
              </w:rPr>
              <w:t>50 %</w:t>
            </w:r>
          </w:p>
        </w:tc>
        <w:tc>
          <w:tcPr>
            <w:tcW w:w="1746" w:type="dxa"/>
            <w:vAlign w:val="center"/>
          </w:tcPr>
          <w:p w14:paraId="43161303" w14:textId="77777777" w:rsidR="00777D00" w:rsidRDefault="00777D00" w:rsidP="006A3BAE">
            <w:pPr>
              <w:spacing w:after="0"/>
              <w:jc w:val="right"/>
              <w:rPr>
                <w:sz w:val="18"/>
              </w:rPr>
            </w:pPr>
            <w:r>
              <w:rPr>
                <w:sz w:val="18"/>
              </w:rPr>
              <w:t>6,84</w:t>
            </w:r>
          </w:p>
        </w:tc>
      </w:tr>
      <w:tr w:rsidR="00777D00" w:rsidRPr="00513984" w14:paraId="4FDB90FB" w14:textId="77777777" w:rsidTr="006A3BAE">
        <w:tc>
          <w:tcPr>
            <w:tcW w:w="3256" w:type="dxa"/>
          </w:tcPr>
          <w:p w14:paraId="0AF1626F" w14:textId="77777777" w:rsidR="00777D00" w:rsidRPr="007403EC" w:rsidRDefault="00777D00" w:rsidP="006A3BAE">
            <w:pPr>
              <w:spacing w:after="0"/>
              <w:rPr>
                <w:b/>
                <w:bCs/>
                <w:sz w:val="18"/>
              </w:rPr>
            </w:pPr>
            <w:r w:rsidRPr="007403EC">
              <w:rPr>
                <w:b/>
                <w:bCs/>
                <w:sz w:val="18"/>
              </w:rPr>
              <w:t>Samlet verdsetting av helsegevinst ved tilbringerreiser</w:t>
            </w:r>
          </w:p>
        </w:tc>
        <w:tc>
          <w:tcPr>
            <w:tcW w:w="1746" w:type="dxa"/>
            <w:vAlign w:val="center"/>
          </w:tcPr>
          <w:p w14:paraId="6959EF33" w14:textId="77777777" w:rsidR="00777D00" w:rsidRPr="007403EC" w:rsidRDefault="00777D00" w:rsidP="006A3BAE">
            <w:pPr>
              <w:spacing w:after="0"/>
              <w:jc w:val="right"/>
              <w:rPr>
                <w:b/>
                <w:bCs/>
                <w:sz w:val="18"/>
              </w:rPr>
            </w:pPr>
          </w:p>
        </w:tc>
        <w:tc>
          <w:tcPr>
            <w:tcW w:w="1746" w:type="dxa"/>
            <w:vAlign w:val="center"/>
          </w:tcPr>
          <w:p w14:paraId="3A3A5E2E" w14:textId="77777777" w:rsidR="00777D00" w:rsidRPr="007403EC" w:rsidRDefault="00777D00" w:rsidP="006A3BAE">
            <w:pPr>
              <w:spacing w:after="0"/>
              <w:jc w:val="right"/>
              <w:rPr>
                <w:b/>
                <w:bCs/>
                <w:sz w:val="18"/>
              </w:rPr>
            </w:pPr>
          </w:p>
        </w:tc>
        <w:tc>
          <w:tcPr>
            <w:tcW w:w="1746" w:type="dxa"/>
            <w:vAlign w:val="center"/>
          </w:tcPr>
          <w:p w14:paraId="6C3BDEB4" w14:textId="77777777" w:rsidR="00777D00" w:rsidRPr="007403EC" w:rsidRDefault="00777D00" w:rsidP="006A3BAE">
            <w:pPr>
              <w:spacing w:after="0"/>
              <w:jc w:val="right"/>
              <w:rPr>
                <w:b/>
                <w:bCs/>
                <w:sz w:val="18"/>
              </w:rPr>
            </w:pPr>
            <w:r w:rsidRPr="007403EC">
              <w:rPr>
                <w:b/>
                <w:bCs/>
                <w:sz w:val="18"/>
              </w:rPr>
              <w:t>20,15</w:t>
            </w:r>
          </w:p>
        </w:tc>
      </w:tr>
    </w:tbl>
    <w:p w14:paraId="3555D51C" w14:textId="77777777" w:rsidR="00777D00" w:rsidRDefault="00777D00" w:rsidP="00403A01">
      <w:pPr>
        <w:spacing w:before="0" w:after="0" w:line="360" w:lineRule="auto"/>
      </w:pPr>
    </w:p>
    <w:p w14:paraId="38DD6A8A" w14:textId="77777777" w:rsidR="00777D00" w:rsidRPr="00513984" w:rsidRDefault="00777D00" w:rsidP="00403A01">
      <w:pPr>
        <w:spacing w:before="0" w:after="0" w:line="360" w:lineRule="auto"/>
      </w:pPr>
      <w:r w:rsidRPr="00392A80">
        <w:t>Vi antar at 50 % er gående og 50 % er syklende</w:t>
      </w:r>
      <w:r>
        <w:t>. Dette gir helsegevinster som vist i høyre kolonne over, med en samlet gevinst for både gående og syklende og kort og langt sykefravær på 20,15 kr/km</w:t>
      </w:r>
      <w:r w:rsidRPr="00392A80">
        <w:t xml:space="preserve">. </w:t>
      </w:r>
    </w:p>
    <w:p w14:paraId="214D0208" w14:textId="77777777" w:rsidR="00777D00" w:rsidRDefault="00777D00" w:rsidP="00403A01">
      <w:pPr>
        <w:spacing w:before="0" w:after="0" w:line="360" w:lineRule="auto"/>
      </w:pPr>
      <w:r>
        <w:t>I SAGA er det lagt til grunn</w:t>
      </w:r>
      <w:r w:rsidRPr="00FA7686">
        <w:t xml:space="preserve"> at en gjennomsnittlig tilbringerreise til kollektivtransport er på 1 km. Dette </w:t>
      </w:r>
      <w:r>
        <w:t>impliserer</w:t>
      </w:r>
      <w:r w:rsidRPr="00FA7686">
        <w:t xml:space="preserve"> at når </w:t>
      </w:r>
      <w:r w:rsidRPr="00392A80">
        <w:t>en reise i sin helhet overføres fra bil til kollektiv, er gange/sykling i snitt antatt å øke med 1 km.</w:t>
      </w:r>
      <w:r>
        <w:t xml:space="preserve"> Denne forutsetningen er lagt inn i arkfane 1.2 Forutsetninger, og er om ønskelig mulig å justere. Kombinert med den prissatte helsegevinsten per km gange/sykling i fane 1.1 og antall bilreiser som overføres, gir dette helsegevinsten for beregningsårene i fane 2.1 Trafikanter.</w:t>
      </w:r>
    </w:p>
    <w:p w14:paraId="2253B4D7" w14:textId="5D87A3FB" w:rsidR="00777D00" w:rsidRDefault="00777D00" w:rsidP="00403A01">
      <w:pPr>
        <w:spacing w:before="0" w:after="0" w:line="360" w:lineRule="auto"/>
      </w:pPr>
      <w:r>
        <w:t>Det kan bemerkes at a</w:t>
      </w:r>
      <w:r w:rsidRPr="00513984">
        <w:t>nslaget for verdsetting av helsegevinste</w:t>
      </w:r>
      <w:r>
        <w:t>r</w:t>
      </w:r>
      <w:r w:rsidRPr="00513984">
        <w:t xml:space="preserve"> er svært usikker</w:t>
      </w:r>
      <w:r>
        <w:t>t, særlig mtp. hvor mye av gevinsten som er internalisert i trafikantnytten.</w:t>
      </w:r>
    </w:p>
    <w:p w14:paraId="37AAC6F9" w14:textId="77777777" w:rsidR="00403A01" w:rsidRPr="007403EC" w:rsidRDefault="00403A01" w:rsidP="00403A01">
      <w:pPr>
        <w:spacing w:before="0" w:after="0" w:line="360" w:lineRule="auto"/>
      </w:pPr>
    </w:p>
    <w:p w14:paraId="004D5DF9" w14:textId="7E2071FE" w:rsidR="00777D00" w:rsidRDefault="00777D00" w:rsidP="00403A01">
      <w:pPr>
        <w:pStyle w:val="Overskrift3"/>
        <w:spacing w:before="0" w:after="0" w:line="360" w:lineRule="auto"/>
      </w:pPr>
      <w:r w:rsidRPr="002965B5">
        <w:t xml:space="preserve">1.1.5 </w:t>
      </w:r>
      <w:bookmarkStart w:id="26" w:name="_Toc25927725"/>
      <w:r w:rsidRPr="002965B5">
        <w:t>Avgifter til staten</w:t>
      </w:r>
      <w:bookmarkEnd w:id="26"/>
      <w:r>
        <w:t xml:space="preserve"> (ekskl. CO2-avgift)</w:t>
      </w:r>
    </w:p>
    <w:p w14:paraId="331ABFF9" w14:textId="355DBF5D" w:rsidR="00777D00" w:rsidRPr="001B1205" w:rsidRDefault="00777D00" w:rsidP="00403A01">
      <w:pPr>
        <w:spacing w:after="0" w:line="360" w:lineRule="auto"/>
      </w:pPr>
      <w:r w:rsidRPr="001B1205">
        <w:t xml:space="preserve">Avgifter og forutsetninger som inngår i beregning av avgifter til staten blir presentert i </w:t>
      </w:r>
      <w:r w:rsidRPr="00FA27B7">
        <w:rPr>
          <w:szCs w:val="20"/>
        </w:rPr>
        <w:fldChar w:fldCharType="begin"/>
      </w:r>
      <w:r w:rsidRPr="00FA27B7">
        <w:rPr>
          <w:szCs w:val="20"/>
        </w:rPr>
        <w:instrText xml:space="preserve"> REF _Ref490580279 \h  \* MERGEFORMAT </w:instrText>
      </w:r>
      <w:r w:rsidRPr="00FA27B7">
        <w:rPr>
          <w:szCs w:val="20"/>
        </w:rPr>
      </w:r>
      <w:r w:rsidRPr="00FA27B7">
        <w:rPr>
          <w:szCs w:val="20"/>
        </w:rPr>
        <w:fldChar w:fldCharType="separate"/>
      </w:r>
      <w:r w:rsidR="006B696A" w:rsidRPr="006B696A">
        <w:rPr>
          <w:szCs w:val="20"/>
        </w:rPr>
        <w:t xml:space="preserve">Tabell </w:t>
      </w:r>
      <w:r w:rsidR="006B696A" w:rsidRPr="006B696A">
        <w:rPr>
          <w:noProof/>
          <w:szCs w:val="20"/>
        </w:rPr>
        <w:t>3</w:t>
      </w:r>
      <w:r w:rsidRPr="00FA27B7">
        <w:rPr>
          <w:szCs w:val="20"/>
        </w:rPr>
        <w:fldChar w:fldCharType="end"/>
      </w:r>
      <w:r w:rsidRPr="001B1205">
        <w:t xml:space="preserve"> og </w:t>
      </w:r>
      <w:r w:rsidRPr="003F6609">
        <w:rPr>
          <w:szCs w:val="20"/>
        </w:rPr>
        <w:fldChar w:fldCharType="begin"/>
      </w:r>
      <w:r w:rsidRPr="003F6609">
        <w:rPr>
          <w:szCs w:val="20"/>
        </w:rPr>
        <w:instrText xml:space="preserve"> REF _Ref493667337 \h  \* MERGEFORMAT </w:instrText>
      </w:r>
      <w:r w:rsidRPr="003F6609">
        <w:rPr>
          <w:szCs w:val="20"/>
        </w:rPr>
      </w:r>
      <w:r w:rsidRPr="003F6609">
        <w:rPr>
          <w:szCs w:val="20"/>
        </w:rPr>
        <w:fldChar w:fldCharType="separate"/>
      </w:r>
      <w:r w:rsidR="006B696A" w:rsidRPr="006B696A">
        <w:rPr>
          <w:szCs w:val="20"/>
        </w:rPr>
        <w:t xml:space="preserve">Tabell </w:t>
      </w:r>
      <w:r w:rsidR="006B696A" w:rsidRPr="006B696A">
        <w:rPr>
          <w:noProof/>
          <w:szCs w:val="20"/>
        </w:rPr>
        <w:t>4</w:t>
      </w:r>
      <w:r w:rsidRPr="003F6609">
        <w:rPr>
          <w:szCs w:val="20"/>
        </w:rPr>
        <w:fldChar w:fldCharType="end"/>
      </w:r>
      <w:r w:rsidRPr="003F6609">
        <w:rPr>
          <w:szCs w:val="20"/>
        </w:rPr>
        <w:t>.</w:t>
      </w:r>
      <w:r w:rsidRPr="001B1205">
        <w:t xml:space="preserve"> I SAGA måles avgiftene i kroner per kjøretøykilometer, slik at det er nødvendig å regne om disse størrelsene. De omregnede satsene som benyttes i SAGA er presentert </w:t>
      </w:r>
      <w:r w:rsidRPr="00BD17AC">
        <w:rPr>
          <w:szCs w:val="20"/>
        </w:rPr>
        <w:fldChar w:fldCharType="begin"/>
      </w:r>
      <w:r w:rsidRPr="00BD17AC">
        <w:rPr>
          <w:szCs w:val="20"/>
        </w:rPr>
        <w:instrText xml:space="preserve"> REF _Ref85800551 \h  \* MERGEFORMAT </w:instrText>
      </w:r>
      <w:r w:rsidRPr="00BD17AC">
        <w:rPr>
          <w:szCs w:val="20"/>
        </w:rPr>
      </w:r>
      <w:r w:rsidRPr="00BD17AC">
        <w:rPr>
          <w:szCs w:val="20"/>
        </w:rPr>
        <w:fldChar w:fldCharType="separate"/>
      </w:r>
      <w:r w:rsidR="006B696A" w:rsidRPr="006B696A">
        <w:rPr>
          <w:szCs w:val="20"/>
        </w:rPr>
        <w:t xml:space="preserve">Tabell </w:t>
      </w:r>
      <w:r w:rsidR="006B696A" w:rsidRPr="006B696A">
        <w:rPr>
          <w:noProof/>
          <w:szCs w:val="20"/>
        </w:rPr>
        <w:t>5</w:t>
      </w:r>
      <w:r w:rsidRPr="00BD17AC">
        <w:rPr>
          <w:szCs w:val="20"/>
        </w:rPr>
        <w:fldChar w:fldCharType="end"/>
      </w:r>
      <w:r w:rsidRPr="00BD17AC">
        <w:rPr>
          <w:szCs w:val="20"/>
        </w:rPr>
        <w:t>.</w:t>
      </w:r>
      <w:r w:rsidRPr="001B1205">
        <w:t xml:space="preserve"> </w:t>
      </w:r>
    </w:p>
    <w:p w14:paraId="667DAE6D" w14:textId="10B809CB" w:rsidR="008427F3" w:rsidRDefault="00777D00" w:rsidP="00403A01">
      <w:pPr>
        <w:spacing w:after="0" w:line="360" w:lineRule="auto"/>
      </w:pPr>
      <w:r w:rsidRPr="001B1205">
        <w:t xml:space="preserve">Satsene er basert på samme forutsetninger om forbruk av drivstoff og utslipp som i TØI-rapporten om skadekostnader ved transport </w:t>
      </w:r>
      <w:sdt>
        <w:sdtPr>
          <w:id w:val="914665694"/>
          <w:citation/>
        </w:sdtPr>
        <w:sdtEndPr/>
        <w:sdtContent>
          <w:r w:rsidRPr="001B1205">
            <w:fldChar w:fldCharType="begin"/>
          </w:r>
          <w:r w:rsidRPr="001B1205">
            <w:instrText xml:space="preserve"> CITATION TØI192 \l 1044 </w:instrText>
          </w:r>
          <w:r w:rsidRPr="001B1205">
            <w:fldChar w:fldCharType="separate"/>
          </w:r>
          <w:r w:rsidR="00C606F9">
            <w:rPr>
              <w:noProof/>
            </w:rPr>
            <w:t>(TØI, 2019)</w:t>
          </w:r>
          <w:r w:rsidRPr="001B1205">
            <w:fldChar w:fldCharType="end"/>
          </w:r>
        </w:sdtContent>
      </w:sdt>
      <w:r w:rsidRPr="001B1205">
        <w:t xml:space="preserve">. Drivstofforbruket som er hentet fra TØI-rapporten er basert på store </w:t>
      </w:r>
      <w:r w:rsidR="003179F4">
        <w:t>(</w:t>
      </w:r>
      <w:r w:rsidR="002826BA">
        <w:t>&gt;100 000 innbyggere)</w:t>
      </w:r>
      <w:r w:rsidRPr="001B1205">
        <w:t xml:space="preserve"> og små</w:t>
      </w:r>
      <w:r w:rsidR="002826BA">
        <w:t>/mellomstore</w:t>
      </w:r>
      <w:r w:rsidRPr="001B1205">
        <w:t xml:space="preserve"> tettsteder</w:t>
      </w:r>
      <w:r w:rsidR="002826BA">
        <w:t xml:space="preserve"> (15 000-100 000 innbyggere)</w:t>
      </w:r>
      <w:r w:rsidRPr="001B1205">
        <w:t>. For buss er det valgt kategorien turbuss, og tung lastebil er et snitt av ulike vektklasser over 20 tonn.</w:t>
      </w:r>
    </w:p>
    <w:p w14:paraId="24D6A657" w14:textId="77777777" w:rsidR="00403A01" w:rsidRPr="001B1205" w:rsidRDefault="00403A01" w:rsidP="00403A01">
      <w:pPr>
        <w:spacing w:after="0" w:line="360" w:lineRule="auto"/>
      </w:pPr>
    </w:p>
    <w:p w14:paraId="4AE766D4" w14:textId="369F80DC" w:rsidR="00777D00" w:rsidRPr="00005CCD" w:rsidRDefault="00777D00" w:rsidP="00403A01">
      <w:pPr>
        <w:pStyle w:val="Tabelloverskrift"/>
        <w:spacing w:line="360" w:lineRule="auto"/>
        <w:rPr>
          <w:b w:val="0"/>
          <w:sz w:val="18"/>
          <w:szCs w:val="18"/>
        </w:rPr>
      </w:pPr>
      <w:bookmarkStart w:id="27" w:name="_Ref490580279"/>
      <w:bookmarkStart w:id="28" w:name="_Toc496513461"/>
      <w:bookmarkStart w:id="29" w:name="_Toc25847883"/>
      <w:bookmarkStart w:id="30" w:name="_Toc85797670"/>
      <w:bookmarkStart w:id="31" w:name="_Toc85800491"/>
      <w:bookmarkStart w:id="32" w:name="_Toc87600725"/>
      <w:bookmarkStart w:id="33" w:name="_Toc161062669"/>
      <w:r w:rsidRPr="00005CCD">
        <w:rPr>
          <w:b w:val="0"/>
          <w:sz w:val="18"/>
          <w:szCs w:val="18"/>
        </w:rPr>
        <w:t xml:space="preserve">Tabell </w:t>
      </w:r>
      <w:r w:rsidRPr="00005CCD">
        <w:rPr>
          <w:b w:val="0"/>
          <w:sz w:val="18"/>
          <w:szCs w:val="18"/>
        </w:rPr>
        <w:fldChar w:fldCharType="begin"/>
      </w:r>
      <w:r w:rsidRPr="00005CCD">
        <w:rPr>
          <w:b w:val="0"/>
          <w:sz w:val="18"/>
          <w:szCs w:val="18"/>
        </w:rPr>
        <w:instrText xml:space="preserve"> SEQ Tabell \* ARABIC </w:instrText>
      </w:r>
      <w:r w:rsidRPr="00005CCD">
        <w:rPr>
          <w:b w:val="0"/>
          <w:sz w:val="18"/>
          <w:szCs w:val="18"/>
        </w:rPr>
        <w:fldChar w:fldCharType="separate"/>
      </w:r>
      <w:r w:rsidR="006B696A">
        <w:rPr>
          <w:b w:val="0"/>
          <w:noProof/>
          <w:sz w:val="18"/>
          <w:szCs w:val="18"/>
        </w:rPr>
        <w:t>3</w:t>
      </w:r>
      <w:r w:rsidRPr="00005CCD">
        <w:rPr>
          <w:b w:val="0"/>
          <w:sz w:val="18"/>
          <w:szCs w:val="18"/>
        </w:rPr>
        <w:fldChar w:fldCharType="end"/>
      </w:r>
      <w:bookmarkEnd w:id="27"/>
      <w:r w:rsidRPr="00005CCD">
        <w:rPr>
          <w:b w:val="0"/>
          <w:sz w:val="18"/>
          <w:szCs w:val="18"/>
        </w:rPr>
        <w:t>: Drivstofforbruk</w:t>
      </w:r>
      <w:bookmarkEnd w:id="28"/>
      <w:bookmarkEnd w:id="29"/>
      <w:bookmarkEnd w:id="30"/>
      <w:bookmarkEnd w:id="31"/>
      <w:bookmarkEnd w:id="32"/>
      <w:bookmarkEnd w:id="33"/>
    </w:p>
    <w:tbl>
      <w:tblPr>
        <w:tblStyle w:val="Tabellrutenett"/>
        <w:tblW w:w="0" w:type="auto"/>
        <w:tblLook w:val="04A0" w:firstRow="1" w:lastRow="0" w:firstColumn="1" w:lastColumn="0" w:noHBand="0" w:noVBand="1"/>
      </w:tblPr>
      <w:tblGrid>
        <w:gridCol w:w="2831"/>
        <w:gridCol w:w="1984"/>
        <w:gridCol w:w="3679"/>
      </w:tblGrid>
      <w:tr w:rsidR="00777D00" w:rsidRPr="00513984" w14:paraId="27B9E7B7" w14:textId="77777777" w:rsidTr="006A3BAE">
        <w:tc>
          <w:tcPr>
            <w:tcW w:w="2831" w:type="dxa"/>
          </w:tcPr>
          <w:p w14:paraId="2A60A85C" w14:textId="77777777" w:rsidR="00777D00" w:rsidRPr="00513984" w:rsidRDefault="00777D00" w:rsidP="006A3BAE">
            <w:pPr>
              <w:spacing w:after="0"/>
              <w:rPr>
                <w:b/>
                <w:sz w:val="18"/>
              </w:rPr>
            </w:pPr>
            <w:r w:rsidRPr="00513984">
              <w:rPr>
                <w:b/>
                <w:sz w:val="18"/>
              </w:rPr>
              <w:t xml:space="preserve">Drivstofforbruk </w:t>
            </w:r>
          </w:p>
        </w:tc>
        <w:tc>
          <w:tcPr>
            <w:tcW w:w="1984" w:type="dxa"/>
          </w:tcPr>
          <w:p w14:paraId="5927A6FD" w14:textId="77777777" w:rsidR="00777D00" w:rsidRPr="00513984" w:rsidRDefault="00777D00" w:rsidP="006A3BAE">
            <w:pPr>
              <w:spacing w:after="0"/>
              <w:rPr>
                <w:b/>
                <w:sz w:val="18"/>
              </w:rPr>
            </w:pPr>
            <w:r w:rsidRPr="00513984">
              <w:rPr>
                <w:b/>
                <w:sz w:val="18"/>
              </w:rPr>
              <w:t>Sats (l/km)</w:t>
            </w:r>
          </w:p>
        </w:tc>
        <w:tc>
          <w:tcPr>
            <w:tcW w:w="3679" w:type="dxa"/>
          </w:tcPr>
          <w:p w14:paraId="613E2262" w14:textId="77777777" w:rsidR="00777D00" w:rsidRPr="00513984" w:rsidRDefault="00777D00" w:rsidP="006A3BAE">
            <w:pPr>
              <w:spacing w:after="0"/>
              <w:rPr>
                <w:b/>
                <w:sz w:val="18"/>
              </w:rPr>
            </w:pPr>
            <w:r w:rsidRPr="00513984">
              <w:rPr>
                <w:b/>
                <w:sz w:val="18"/>
              </w:rPr>
              <w:t>Kilde</w:t>
            </w:r>
          </w:p>
        </w:tc>
      </w:tr>
      <w:tr w:rsidR="00777D00" w:rsidRPr="00513984" w14:paraId="120968FD" w14:textId="77777777" w:rsidTr="006A3BAE">
        <w:tc>
          <w:tcPr>
            <w:tcW w:w="2831" w:type="dxa"/>
          </w:tcPr>
          <w:p w14:paraId="21FB105A" w14:textId="77777777" w:rsidR="00777D00" w:rsidRPr="00513984" w:rsidRDefault="00777D00" w:rsidP="006A3BAE">
            <w:pPr>
              <w:spacing w:after="0"/>
              <w:rPr>
                <w:sz w:val="18"/>
              </w:rPr>
            </w:pPr>
            <w:r w:rsidRPr="00513984">
              <w:rPr>
                <w:sz w:val="18"/>
              </w:rPr>
              <w:t>Persontog - Diesel</w:t>
            </w:r>
          </w:p>
        </w:tc>
        <w:tc>
          <w:tcPr>
            <w:tcW w:w="1984" w:type="dxa"/>
          </w:tcPr>
          <w:p w14:paraId="37AF215D" w14:textId="77777777" w:rsidR="00777D00" w:rsidRPr="00513984" w:rsidRDefault="00777D00" w:rsidP="006A3BAE">
            <w:pPr>
              <w:spacing w:after="0"/>
              <w:rPr>
                <w:sz w:val="18"/>
              </w:rPr>
            </w:pPr>
            <w:r w:rsidRPr="00513984">
              <w:rPr>
                <w:sz w:val="18"/>
              </w:rPr>
              <w:t>1,44</w:t>
            </w:r>
          </w:p>
        </w:tc>
        <w:tc>
          <w:tcPr>
            <w:tcW w:w="3679" w:type="dxa"/>
          </w:tcPr>
          <w:p w14:paraId="549FD05D" w14:textId="1C377BE4" w:rsidR="00777D00" w:rsidRPr="00513984" w:rsidRDefault="003B1961" w:rsidP="006A3BAE">
            <w:pPr>
              <w:spacing w:after="0"/>
              <w:rPr>
                <w:sz w:val="18"/>
              </w:rPr>
            </w:pPr>
            <w:sdt>
              <w:sdtPr>
                <w:rPr>
                  <w:sz w:val="18"/>
                </w:rPr>
                <w:id w:val="545877554"/>
                <w:citation/>
              </w:sdtPr>
              <w:sdtEndPr/>
              <w:sdtContent>
                <w:r w:rsidR="00777D00" w:rsidRPr="00513984">
                  <w:rPr>
                    <w:sz w:val="18"/>
                  </w:rPr>
                  <w:fldChar w:fldCharType="begin"/>
                </w:r>
                <w:r w:rsidR="009C4A29">
                  <w:rPr>
                    <w:sz w:val="18"/>
                  </w:rPr>
                  <w:instrText xml:space="preserve">CITATION NSB15 \p 92 \l 1044 </w:instrText>
                </w:r>
                <w:r w:rsidR="00777D00" w:rsidRPr="00513984">
                  <w:rPr>
                    <w:sz w:val="18"/>
                  </w:rPr>
                  <w:fldChar w:fldCharType="separate"/>
                </w:r>
                <w:r w:rsidR="00C606F9" w:rsidRPr="00C606F9">
                  <w:rPr>
                    <w:noProof/>
                    <w:sz w:val="18"/>
                  </w:rPr>
                  <w:t>(NSB, 2015, s. 92)</w:t>
                </w:r>
                <w:r w:rsidR="00777D00" w:rsidRPr="00513984">
                  <w:rPr>
                    <w:sz w:val="18"/>
                  </w:rPr>
                  <w:fldChar w:fldCharType="end"/>
                </w:r>
              </w:sdtContent>
            </w:sdt>
          </w:p>
        </w:tc>
      </w:tr>
      <w:tr w:rsidR="00777D00" w:rsidRPr="00513984" w14:paraId="6FD250F7" w14:textId="77777777" w:rsidTr="006A3BAE">
        <w:tc>
          <w:tcPr>
            <w:tcW w:w="2831" w:type="dxa"/>
          </w:tcPr>
          <w:p w14:paraId="0E0D664A" w14:textId="77777777" w:rsidR="00777D00" w:rsidRPr="00513984" w:rsidRDefault="00777D00" w:rsidP="006A3BAE">
            <w:pPr>
              <w:spacing w:after="0"/>
              <w:rPr>
                <w:sz w:val="18"/>
              </w:rPr>
            </w:pPr>
            <w:r w:rsidRPr="00513984">
              <w:rPr>
                <w:sz w:val="18"/>
              </w:rPr>
              <w:t>Godstog - Diesel</w:t>
            </w:r>
          </w:p>
        </w:tc>
        <w:tc>
          <w:tcPr>
            <w:tcW w:w="1984" w:type="dxa"/>
          </w:tcPr>
          <w:p w14:paraId="3319D716" w14:textId="77777777" w:rsidR="00777D00" w:rsidRPr="00513984" w:rsidRDefault="00777D00" w:rsidP="006A3BAE">
            <w:pPr>
              <w:spacing w:after="0"/>
              <w:rPr>
                <w:sz w:val="18"/>
              </w:rPr>
            </w:pPr>
            <w:r w:rsidRPr="00513984">
              <w:rPr>
                <w:sz w:val="18"/>
              </w:rPr>
              <w:t>7,74</w:t>
            </w:r>
          </w:p>
        </w:tc>
        <w:tc>
          <w:tcPr>
            <w:tcW w:w="3679" w:type="dxa"/>
          </w:tcPr>
          <w:p w14:paraId="015D354C" w14:textId="7D64EB02" w:rsidR="00777D00" w:rsidRPr="00513984" w:rsidRDefault="00777D00" w:rsidP="006A3BAE">
            <w:pPr>
              <w:spacing w:after="0"/>
              <w:rPr>
                <w:sz w:val="18"/>
              </w:rPr>
            </w:pPr>
            <w:r w:rsidRPr="00513984">
              <w:rPr>
                <w:sz w:val="18"/>
              </w:rPr>
              <w:t>Nasjonal godsmodell</w:t>
            </w:r>
            <w:r w:rsidR="00C53C2A">
              <w:rPr>
                <w:sz w:val="18"/>
              </w:rPr>
              <w:t xml:space="preserve">, </w:t>
            </w:r>
            <w:sdt>
              <w:sdtPr>
                <w:rPr>
                  <w:sz w:val="18"/>
                </w:rPr>
                <w:id w:val="-1637028257"/>
                <w:citation/>
              </w:sdtPr>
              <w:sdtEndPr/>
              <w:sdtContent>
                <w:r w:rsidR="00C53C2A">
                  <w:rPr>
                    <w:sz w:val="18"/>
                  </w:rPr>
                  <w:fldChar w:fldCharType="begin"/>
                </w:r>
                <w:r w:rsidR="00C53C2A">
                  <w:rPr>
                    <w:sz w:val="18"/>
                  </w:rPr>
                  <w:instrText xml:space="preserve"> CITATION TØI191 \l 1044 </w:instrText>
                </w:r>
                <w:r w:rsidR="00C53C2A">
                  <w:rPr>
                    <w:sz w:val="18"/>
                  </w:rPr>
                  <w:fldChar w:fldCharType="separate"/>
                </w:r>
                <w:r w:rsidR="00C606F9" w:rsidRPr="00C606F9">
                  <w:rPr>
                    <w:noProof/>
                    <w:sz w:val="18"/>
                  </w:rPr>
                  <w:t>(TØI, 2019)</w:t>
                </w:r>
                <w:r w:rsidR="00C53C2A">
                  <w:rPr>
                    <w:sz w:val="18"/>
                  </w:rPr>
                  <w:fldChar w:fldCharType="end"/>
                </w:r>
              </w:sdtContent>
            </w:sdt>
          </w:p>
        </w:tc>
      </w:tr>
      <w:tr w:rsidR="00777D00" w:rsidRPr="00513984" w14:paraId="79342386" w14:textId="77777777" w:rsidTr="006A3BAE">
        <w:tc>
          <w:tcPr>
            <w:tcW w:w="2831" w:type="dxa"/>
          </w:tcPr>
          <w:p w14:paraId="727901F3" w14:textId="77777777" w:rsidR="00777D00" w:rsidRPr="00513984" w:rsidRDefault="00777D00" w:rsidP="006A3BAE">
            <w:pPr>
              <w:spacing w:after="0"/>
              <w:rPr>
                <w:sz w:val="18"/>
              </w:rPr>
            </w:pPr>
            <w:r w:rsidRPr="00513984">
              <w:rPr>
                <w:sz w:val="18"/>
              </w:rPr>
              <w:t>Personbil - Diesel</w:t>
            </w:r>
          </w:p>
        </w:tc>
        <w:tc>
          <w:tcPr>
            <w:tcW w:w="1984" w:type="dxa"/>
          </w:tcPr>
          <w:p w14:paraId="274CB426" w14:textId="77777777" w:rsidR="00777D00" w:rsidRPr="00513984" w:rsidRDefault="00777D00" w:rsidP="006A3BAE">
            <w:pPr>
              <w:spacing w:after="0"/>
              <w:rPr>
                <w:sz w:val="18"/>
              </w:rPr>
            </w:pPr>
            <w:r w:rsidRPr="00513984">
              <w:rPr>
                <w:sz w:val="18"/>
              </w:rPr>
              <w:t>0,061</w:t>
            </w:r>
          </w:p>
        </w:tc>
        <w:tc>
          <w:tcPr>
            <w:tcW w:w="3679" w:type="dxa"/>
          </w:tcPr>
          <w:p w14:paraId="44A7ECCC" w14:textId="0E4FF502" w:rsidR="00777D00" w:rsidRPr="00513984" w:rsidRDefault="003B1961" w:rsidP="006A3BAE">
            <w:pPr>
              <w:spacing w:after="0"/>
              <w:rPr>
                <w:sz w:val="18"/>
              </w:rPr>
            </w:pPr>
            <w:sdt>
              <w:sdtPr>
                <w:rPr>
                  <w:sz w:val="18"/>
                </w:rPr>
                <w:id w:val="1893453061"/>
                <w:citation/>
              </w:sdtPr>
              <w:sdtEndPr/>
              <w:sdtContent>
                <w:r w:rsidR="00777D00" w:rsidRPr="00513984">
                  <w:rPr>
                    <w:sz w:val="18"/>
                  </w:rPr>
                  <w:fldChar w:fldCharType="begin"/>
                </w:r>
                <w:r w:rsidR="00777D00" w:rsidRPr="00513984">
                  <w:rPr>
                    <w:sz w:val="18"/>
                  </w:rPr>
                  <w:instrText xml:space="preserve"> CITATION TØI192 \l 1044 </w:instrText>
                </w:r>
                <w:r w:rsidR="00777D00" w:rsidRPr="00513984">
                  <w:rPr>
                    <w:sz w:val="18"/>
                  </w:rPr>
                  <w:fldChar w:fldCharType="separate"/>
                </w:r>
                <w:r w:rsidR="00C606F9" w:rsidRPr="00C606F9">
                  <w:rPr>
                    <w:noProof/>
                    <w:sz w:val="18"/>
                  </w:rPr>
                  <w:t>(TØI, 2019)</w:t>
                </w:r>
                <w:r w:rsidR="00777D00" w:rsidRPr="00513984">
                  <w:rPr>
                    <w:sz w:val="18"/>
                  </w:rPr>
                  <w:fldChar w:fldCharType="end"/>
                </w:r>
              </w:sdtContent>
            </w:sdt>
          </w:p>
        </w:tc>
      </w:tr>
      <w:tr w:rsidR="00777D00" w:rsidRPr="00513984" w14:paraId="37107835" w14:textId="77777777" w:rsidTr="006A3BAE">
        <w:tc>
          <w:tcPr>
            <w:tcW w:w="2831" w:type="dxa"/>
          </w:tcPr>
          <w:p w14:paraId="6043CE94" w14:textId="77777777" w:rsidR="00777D00" w:rsidRPr="00513984" w:rsidRDefault="00777D00" w:rsidP="006A3BAE">
            <w:pPr>
              <w:spacing w:after="0"/>
              <w:rPr>
                <w:sz w:val="18"/>
              </w:rPr>
            </w:pPr>
            <w:r w:rsidRPr="00513984">
              <w:rPr>
                <w:sz w:val="18"/>
              </w:rPr>
              <w:t>Personbil - Bensin</w:t>
            </w:r>
          </w:p>
        </w:tc>
        <w:tc>
          <w:tcPr>
            <w:tcW w:w="1984" w:type="dxa"/>
          </w:tcPr>
          <w:p w14:paraId="2458EA32" w14:textId="77777777" w:rsidR="00777D00" w:rsidRPr="00513984" w:rsidRDefault="00777D00" w:rsidP="006A3BAE">
            <w:pPr>
              <w:spacing w:after="0"/>
              <w:rPr>
                <w:sz w:val="18"/>
              </w:rPr>
            </w:pPr>
            <w:r w:rsidRPr="00513984">
              <w:rPr>
                <w:sz w:val="18"/>
              </w:rPr>
              <w:t>0,061</w:t>
            </w:r>
          </w:p>
        </w:tc>
        <w:tc>
          <w:tcPr>
            <w:tcW w:w="3679" w:type="dxa"/>
          </w:tcPr>
          <w:p w14:paraId="021D3F42" w14:textId="42F91039" w:rsidR="00777D00" w:rsidRPr="00513984" w:rsidRDefault="003B1961" w:rsidP="006A3BAE">
            <w:pPr>
              <w:spacing w:after="0"/>
              <w:rPr>
                <w:sz w:val="18"/>
              </w:rPr>
            </w:pPr>
            <w:sdt>
              <w:sdtPr>
                <w:rPr>
                  <w:sz w:val="18"/>
                </w:rPr>
                <w:id w:val="-1838910469"/>
                <w:citation/>
              </w:sdtPr>
              <w:sdtEndPr/>
              <w:sdtContent>
                <w:r w:rsidR="00777D00" w:rsidRPr="00513984">
                  <w:rPr>
                    <w:sz w:val="18"/>
                  </w:rPr>
                  <w:fldChar w:fldCharType="begin"/>
                </w:r>
                <w:r w:rsidR="00777D00" w:rsidRPr="00513984">
                  <w:rPr>
                    <w:sz w:val="18"/>
                  </w:rPr>
                  <w:instrText xml:space="preserve"> CITATION TØI192 \l 1044 </w:instrText>
                </w:r>
                <w:r w:rsidR="00777D00" w:rsidRPr="00513984">
                  <w:rPr>
                    <w:sz w:val="18"/>
                  </w:rPr>
                  <w:fldChar w:fldCharType="separate"/>
                </w:r>
                <w:r w:rsidR="00C606F9" w:rsidRPr="00C606F9">
                  <w:rPr>
                    <w:noProof/>
                    <w:sz w:val="18"/>
                  </w:rPr>
                  <w:t>(TØI, 2019)</w:t>
                </w:r>
                <w:r w:rsidR="00777D00" w:rsidRPr="00513984">
                  <w:rPr>
                    <w:sz w:val="18"/>
                  </w:rPr>
                  <w:fldChar w:fldCharType="end"/>
                </w:r>
              </w:sdtContent>
            </w:sdt>
          </w:p>
        </w:tc>
      </w:tr>
      <w:tr w:rsidR="00777D00" w:rsidRPr="00513984" w14:paraId="1624B2D8" w14:textId="77777777" w:rsidTr="006A3BAE">
        <w:tc>
          <w:tcPr>
            <w:tcW w:w="2831" w:type="dxa"/>
          </w:tcPr>
          <w:p w14:paraId="0DE049B3" w14:textId="77777777" w:rsidR="00777D00" w:rsidRPr="00513984" w:rsidRDefault="00777D00" w:rsidP="006A3BAE">
            <w:pPr>
              <w:spacing w:after="0"/>
              <w:rPr>
                <w:sz w:val="18"/>
              </w:rPr>
            </w:pPr>
            <w:r w:rsidRPr="00513984">
              <w:rPr>
                <w:sz w:val="18"/>
              </w:rPr>
              <w:t>Buss</w:t>
            </w:r>
          </w:p>
        </w:tc>
        <w:tc>
          <w:tcPr>
            <w:tcW w:w="1984" w:type="dxa"/>
          </w:tcPr>
          <w:p w14:paraId="7078043B" w14:textId="77777777" w:rsidR="00777D00" w:rsidRPr="00513984" w:rsidRDefault="00777D00" w:rsidP="006A3BAE">
            <w:pPr>
              <w:spacing w:after="0"/>
              <w:rPr>
                <w:sz w:val="18"/>
              </w:rPr>
            </w:pPr>
            <w:r w:rsidRPr="00513984">
              <w:rPr>
                <w:sz w:val="18"/>
              </w:rPr>
              <w:t>0,395</w:t>
            </w:r>
          </w:p>
        </w:tc>
        <w:tc>
          <w:tcPr>
            <w:tcW w:w="3679" w:type="dxa"/>
          </w:tcPr>
          <w:p w14:paraId="47475214" w14:textId="11B5AC2C" w:rsidR="00777D00" w:rsidRPr="00513984" w:rsidRDefault="003B1961" w:rsidP="006A3BAE">
            <w:pPr>
              <w:spacing w:after="0"/>
              <w:rPr>
                <w:sz w:val="18"/>
              </w:rPr>
            </w:pPr>
            <w:sdt>
              <w:sdtPr>
                <w:rPr>
                  <w:sz w:val="18"/>
                </w:rPr>
                <w:id w:val="1047102257"/>
                <w:citation/>
              </w:sdtPr>
              <w:sdtEndPr/>
              <w:sdtContent>
                <w:r w:rsidR="00777D00" w:rsidRPr="00513984">
                  <w:rPr>
                    <w:sz w:val="18"/>
                  </w:rPr>
                  <w:fldChar w:fldCharType="begin"/>
                </w:r>
                <w:r w:rsidR="00777D00" w:rsidRPr="00513984">
                  <w:rPr>
                    <w:sz w:val="18"/>
                  </w:rPr>
                  <w:instrText xml:space="preserve"> CITATION TØI192 \l 1044 </w:instrText>
                </w:r>
                <w:r w:rsidR="00777D00" w:rsidRPr="00513984">
                  <w:rPr>
                    <w:sz w:val="18"/>
                  </w:rPr>
                  <w:fldChar w:fldCharType="separate"/>
                </w:r>
                <w:r w:rsidR="00C606F9" w:rsidRPr="00C606F9">
                  <w:rPr>
                    <w:noProof/>
                    <w:sz w:val="18"/>
                  </w:rPr>
                  <w:t>(TØI, 2019)</w:t>
                </w:r>
                <w:r w:rsidR="00777D00" w:rsidRPr="00513984">
                  <w:rPr>
                    <w:sz w:val="18"/>
                  </w:rPr>
                  <w:fldChar w:fldCharType="end"/>
                </w:r>
              </w:sdtContent>
            </w:sdt>
          </w:p>
        </w:tc>
      </w:tr>
      <w:tr w:rsidR="00777D00" w:rsidRPr="00513984" w14:paraId="5AAE0061" w14:textId="77777777" w:rsidTr="006A3BAE">
        <w:tc>
          <w:tcPr>
            <w:tcW w:w="2831" w:type="dxa"/>
          </w:tcPr>
          <w:p w14:paraId="18EDB953" w14:textId="77777777" w:rsidR="00777D00" w:rsidRPr="00513984" w:rsidRDefault="00777D00" w:rsidP="006A3BAE">
            <w:pPr>
              <w:spacing w:after="0"/>
              <w:rPr>
                <w:sz w:val="18"/>
              </w:rPr>
            </w:pPr>
            <w:r w:rsidRPr="00513984">
              <w:rPr>
                <w:sz w:val="18"/>
              </w:rPr>
              <w:t>Lett lastebil</w:t>
            </w:r>
          </w:p>
        </w:tc>
        <w:tc>
          <w:tcPr>
            <w:tcW w:w="1984" w:type="dxa"/>
          </w:tcPr>
          <w:p w14:paraId="72EB691C" w14:textId="77777777" w:rsidR="00777D00" w:rsidRPr="00513984" w:rsidRDefault="00777D00" w:rsidP="006A3BAE">
            <w:pPr>
              <w:spacing w:after="0"/>
              <w:rPr>
                <w:sz w:val="18"/>
              </w:rPr>
            </w:pPr>
            <w:r w:rsidRPr="00513984">
              <w:rPr>
                <w:sz w:val="18"/>
              </w:rPr>
              <w:t>0,260</w:t>
            </w:r>
          </w:p>
        </w:tc>
        <w:tc>
          <w:tcPr>
            <w:tcW w:w="3679" w:type="dxa"/>
          </w:tcPr>
          <w:p w14:paraId="4C2C4DB5" w14:textId="5BB8FE1E" w:rsidR="00777D00" w:rsidRPr="00513984" w:rsidRDefault="003B1961" w:rsidP="006A3BAE">
            <w:pPr>
              <w:spacing w:after="0"/>
              <w:rPr>
                <w:sz w:val="18"/>
              </w:rPr>
            </w:pPr>
            <w:sdt>
              <w:sdtPr>
                <w:rPr>
                  <w:sz w:val="18"/>
                </w:rPr>
                <w:id w:val="1996691306"/>
                <w:citation/>
              </w:sdtPr>
              <w:sdtEndPr/>
              <w:sdtContent>
                <w:r w:rsidR="00777D00" w:rsidRPr="00513984">
                  <w:rPr>
                    <w:sz w:val="18"/>
                  </w:rPr>
                  <w:fldChar w:fldCharType="begin"/>
                </w:r>
                <w:r w:rsidR="00777D00" w:rsidRPr="00513984">
                  <w:rPr>
                    <w:sz w:val="18"/>
                  </w:rPr>
                  <w:instrText xml:space="preserve"> CITATION TØI192 \l 1044 </w:instrText>
                </w:r>
                <w:r w:rsidR="00777D00" w:rsidRPr="00513984">
                  <w:rPr>
                    <w:sz w:val="18"/>
                  </w:rPr>
                  <w:fldChar w:fldCharType="separate"/>
                </w:r>
                <w:r w:rsidR="00C606F9" w:rsidRPr="00C606F9">
                  <w:rPr>
                    <w:noProof/>
                    <w:sz w:val="18"/>
                  </w:rPr>
                  <w:t>(TØI, 2019)</w:t>
                </w:r>
                <w:r w:rsidR="00777D00" w:rsidRPr="00513984">
                  <w:rPr>
                    <w:sz w:val="18"/>
                  </w:rPr>
                  <w:fldChar w:fldCharType="end"/>
                </w:r>
              </w:sdtContent>
            </w:sdt>
          </w:p>
        </w:tc>
      </w:tr>
      <w:tr w:rsidR="00777D00" w:rsidRPr="00513984" w14:paraId="478D50B0" w14:textId="77777777" w:rsidTr="006A3BAE">
        <w:tc>
          <w:tcPr>
            <w:tcW w:w="2831" w:type="dxa"/>
          </w:tcPr>
          <w:p w14:paraId="60516B18" w14:textId="77777777" w:rsidR="00777D00" w:rsidRPr="00513984" w:rsidRDefault="00777D00" w:rsidP="006A3BAE">
            <w:pPr>
              <w:spacing w:after="0"/>
              <w:rPr>
                <w:sz w:val="18"/>
              </w:rPr>
            </w:pPr>
            <w:r w:rsidRPr="00513984">
              <w:rPr>
                <w:sz w:val="18"/>
              </w:rPr>
              <w:t>Tung lastebil</w:t>
            </w:r>
          </w:p>
        </w:tc>
        <w:tc>
          <w:tcPr>
            <w:tcW w:w="1984" w:type="dxa"/>
          </w:tcPr>
          <w:p w14:paraId="2E865A1A" w14:textId="77777777" w:rsidR="00777D00" w:rsidRPr="00513984" w:rsidRDefault="00777D00" w:rsidP="006A3BAE">
            <w:pPr>
              <w:spacing w:after="0"/>
              <w:rPr>
                <w:sz w:val="18"/>
              </w:rPr>
            </w:pPr>
            <w:r w:rsidRPr="00513984">
              <w:rPr>
                <w:sz w:val="18"/>
              </w:rPr>
              <w:t>0,443</w:t>
            </w:r>
          </w:p>
        </w:tc>
        <w:tc>
          <w:tcPr>
            <w:tcW w:w="3679" w:type="dxa"/>
          </w:tcPr>
          <w:p w14:paraId="733B5DE0" w14:textId="1A09AFF7" w:rsidR="00777D00" w:rsidRPr="00513984" w:rsidRDefault="003B1961" w:rsidP="006A3BAE">
            <w:pPr>
              <w:spacing w:after="0"/>
              <w:rPr>
                <w:sz w:val="18"/>
              </w:rPr>
            </w:pPr>
            <w:sdt>
              <w:sdtPr>
                <w:rPr>
                  <w:sz w:val="18"/>
                </w:rPr>
                <w:id w:val="491610909"/>
                <w:citation/>
              </w:sdtPr>
              <w:sdtEndPr/>
              <w:sdtContent>
                <w:r w:rsidR="00777D00" w:rsidRPr="00513984">
                  <w:rPr>
                    <w:sz w:val="18"/>
                  </w:rPr>
                  <w:fldChar w:fldCharType="begin"/>
                </w:r>
                <w:r w:rsidR="00777D00" w:rsidRPr="00513984">
                  <w:rPr>
                    <w:sz w:val="18"/>
                  </w:rPr>
                  <w:instrText xml:space="preserve"> CITATION TØI192 \l 1044 </w:instrText>
                </w:r>
                <w:r w:rsidR="00777D00" w:rsidRPr="00513984">
                  <w:rPr>
                    <w:sz w:val="18"/>
                  </w:rPr>
                  <w:fldChar w:fldCharType="separate"/>
                </w:r>
                <w:r w:rsidR="00C606F9" w:rsidRPr="00C606F9">
                  <w:rPr>
                    <w:noProof/>
                    <w:sz w:val="18"/>
                  </w:rPr>
                  <w:t>(TØI, 2019)</w:t>
                </w:r>
                <w:r w:rsidR="00777D00" w:rsidRPr="00513984">
                  <w:rPr>
                    <w:sz w:val="18"/>
                  </w:rPr>
                  <w:fldChar w:fldCharType="end"/>
                </w:r>
              </w:sdtContent>
            </w:sdt>
          </w:p>
        </w:tc>
      </w:tr>
      <w:tr w:rsidR="00777D00" w:rsidRPr="00513984" w14:paraId="7F0A1118" w14:textId="77777777" w:rsidTr="006A3BAE">
        <w:tc>
          <w:tcPr>
            <w:tcW w:w="2831" w:type="dxa"/>
          </w:tcPr>
          <w:p w14:paraId="135D4296" w14:textId="77777777" w:rsidR="00777D00" w:rsidRPr="00513984" w:rsidRDefault="00777D00" w:rsidP="006A3BAE">
            <w:pPr>
              <w:spacing w:after="0"/>
              <w:rPr>
                <w:sz w:val="18"/>
              </w:rPr>
            </w:pPr>
            <w:r w:rsidRPr="00513984">
              <w:rPr>
                <w:sz w:val="18"/>
              </w:rPr>
              <w:t>Skip</w:t>
            </w:r>
          </w:p>
        </w:tc>
        <w:tc>
          <w:tcPr>
            <w:tcW w:w="1984" w:type="dxa"/>
          </w:tcPr>
          <w:p w14:paraId="7BD03560" w14:textId="77777777" w:rsidR="00777D00" w:rsidRPr="00513984" w:rsidRDefault="00777D00" w:rsidP="006A3BAE">
            <w:pPr>
              <w:spacing w:after="0"/>
              <w:rPr>
                <w:sz w:val="18"/>
              </w:rPr>
            </w:pPr>
            <w:r w:rsidRPr="00513984">
              <w:rPr>
                <w:sz w:val="18"/>
              </w:rPr>
              <w:t>32,25</w:t>
            </w:r>
          </w:p>
        </w:tc>
        <w:tc>
          <w:tcPr>
            <w:tcW w:w="3679" w:type="dxa"/>
          </w:tcPr>
          <w:p w14:paraId="7D9CAF9D" w14:textId="47C414E4" w:rsidR="00777D00" w:rsidRPr="008143BE" w:rsidRDefault="00DC24D0" w:rsidP="006A3BAE">
            <w:pPr>
              <w:spacing w:after="0"/>
              <w:rPr>
                <w:color w:val="FF0000"/>
                <w:sz w:val="18"/>
              </w:rPr>
            </w:pPr>
            <w:r w:rsidRPr="008143BE">
              <w:rPr>
                <w:color w:val="FF0000"/>
                <w:sz w:val="18"/>
              </w:rPr>
              <w:fldChar w:fldCharType="begin"/>
            </w:r>
            <w:r w:rsidRPr="008143BE">
              <w:rPr>
                <w:color w:val="FF0000"/>
                <w:sz w:val="18"/>
              </w:rPr>
              <w:instrText xml:space="preserve"> REF _Ref87535239 \h </w:instrText>
            </w:r>
            <w:r w:rsidR="008143BE" w:rsidRPr="008143BE">
              <w:rPr>
                <w:color w:val="FF0000"/>
                <w:sz w:val="18"/>
              </w:rPr>
              <w:instrText xml:space="preserve"> \* MERGEFORMAT </w:instrText>
            </w:r>
            <w:r w:rsidRPr="008143BE">
              <w:rPr>
                <w:color w:val="FF0000"/>
                <w:sz w:val="18"/>
              </w:rPr>
            </w:r>
            <w:r w:rsidRPr="008143BE">
              <w:rPr>
                <w:color w:val="FF0000"/>
                <w:sz w:val="18"/>
              </w:rPr>
              <w:fldChar w:fldCharType="separate"/>
            </w:r>
            <w:r w:rsidR="006B696A" w:rsidRPr="006B696A">
              <w:rPr>
                <w:sz w:val="18"/>
                <w:szCs w:val="18"/>
              </w:rPr>
              <w:t xml:space="preserve">Tabell </w:t>
            </w:r>
            <w:r w:rsidR="006B696A" w:rsidRPr="006B696A">
              <w:rPr>
                <w:noProof/>
                <w:sz w:val="18"/>
                <w:szCs w:val="18"/>
              </w:rPr>
              <w:t>35</w:t>
            </w:r>
            <w:r w:rsidRPr="008143BE">
              <w:rPr>
                <w:color w:val="FF0000"/>
                <w:sz w:val="18"/>
              </w:rPr>
              <w:fldChar w:fldCharType="end"/>
            </w:r>
          </w:p>
        </w:tc>
      </w:tr>
      <w:tr w:rsidR="00777D00" w:rsidRPr="00513984" w14:paraId="4F2E5C93" w14:textId="77777777" w:rsidTr="006A3BAE">
        <w:tc>
          <w:tcPr>
            <w:tcW w:w="2831" w:type="dxa"/>
          </w:tcPr>
          <w:p w14:paraId="403EB7AF" w14:textId="77777777" w:rsidR="00777D00" w:rsidRPr="00513984" w:rsidRDefault="00777D00" w:rsidP="006A3BAE">
            <w:pPr>
              <w:spacing w:after="0"/>
              <w:rPr>
                <w:sz w:val="18"/>
              </w:rPr>
            </w:pPr>
            <w:r w:rsidRPr="00513984">
              <w:rPr>
                <w:sz w:val="18"/>
              </w:rPr>
              <w:t>Fly</w:t>
            </w:r>
          </w:p>
        </w:tc>
        <w:tc>
          <w:tcPr>
            <w:tcW w:w="1984" w:type="dxa"/>
          </w:tcPr>
          <w:p w14:paraId="4119990E" w14:textId="77777777" w:rsidR="00777D00" w:rsidRPr="00513984" w:rsidRDefault="00777D00" w:rsidP="006A3BAE">
            <w:pPr>
              <w:spacing w:after="0"/>
              <w:rPr>
                <w:sz w:val="18"/>
              </w:rPr>
            </w:pPr>
            <w:r w:rsidRPr="00513984">
              <w:rPr>
                <w:sz w:val="18"/>
              </w:rPr>
              <w:t>4,90</w:t>
            </w:r>
          </w:p>
        </w:tc>
        <w:tc>
          <w:tcPr>
            <w:tcW w:w="3679" w:type="dxa"/>
          </w:tcPr>
          <w:p w14:paraId="0E1177D2" w14:textId="6C783381" w:rsidR="00777D00" w:rsidRPr="00D51F52" w:rsidRDefault="00DC24D0" w:rsidP="006A3BAE">
            <w:pPr>
              <w:spacing w:after="0"/>
              <w:rPr>
                <w:color w:val="FF0000"/>
                <w:sz w:val="18"/>
              </w:rPr>
            </w:pPr>
            <w:r w:rsidRPr="00D51F52">
              <w:rPr>
                <w:color w:val="FF0000"/>
                <w:sz w:val="18"/>
              </w:rPr>
              <w:fldChar w:fldCharType="begin"/>
            </w:r>
            <w:r w:rsidRPr="00D51F52">
              <w:rPr>
                <w:color w:val="FF0000"/>
                <w:sz w:val="18"/>
              </w:rPr>
              <w:instrText xml:space="preserve"> REF _Ref87536418 \h </w:instrText>
            </w:r>
            <w:r w:rsidR="008143BE" w:rsidRPr="00D51F52">
              <w:rPr>
                <w:color w:val="FF0000"/>
                <w:sz w:val="18"/>
              </w:rPr>
              <w:instrText xml:space="preserve"> \* MERGEFORMAT </w:instrText>
            </w:r>
            <w:r w:rsidRPr="00D51F52">
              <w:rPr>
                <w:color w:val="FF0000"/>
                <w:sz w:val="18"/>
              </w:rPr>
            </w:r>
            <w:r w:rsidRPr="00D51F52">
              <w:rPr>
                <w:color w:val="FF0000"/>
                <w:sz w:val="18"/>
              </w:rPr>
              <w:fldChar w:fldCharType="separate"/>
            </w:r>
            <w:r w:rsidR="006B696A" w:rsidRPr="006B696A">
              <w:rPr>
                <w:sz w:val="18"/>
                <w:szCs w:val="18"/>
              </w:rPr>
              <w:t xml:space="preserve">Tabell </w:t>
            </w:r>
            <w:r w:rsidR="006B696A" w:rsidRPr="006B696A">
              <w:rPr>
                <w:noProof/>
                <w:sz w:val="18"/>
                <w:szCs w:val="18"/>
              </w:rPr>
              <w:t>36</w:t>
            </w:r>
            <w:r w:rsidRPr="00D51F52">
              <w:rPr>
                <w:color w:val="FF0000"/>
                <w:sz w:val="18"/>
              </w:rPr>
              <w:fldChar w:fldCharType="end"/>
            </w:r>
          </w:p>
        </w:tc>
      </w:tr>
    </w:tbl>
    <w:p w14:paraId="40A25077" w14:textId="39C77ECA" w:rsidR="00777D00" w:rsidRDefault="00777D00" w:rsidP="00777D00">
      <w:pPr>
        <w:pStyle w:val="Tabelloverskrift"/>
        <w:rPr>
          <w:b w:val="0"/>
        </w:rPr>
      </w:pPr>
      <w:bookmarkStart w:id="34" w:name="_Ref490580285"/>
    </w:p>
    <w:p w14:paraId="7979E192" w14:textId="06C50360" w:rsidR="009070CC" w:rsidRDefault="009070CC">
      <w:pPr>
        <w:spacing w:before="0" w:after="160"/>
        <w:rPr>
          <w:rFonts w:ascii="Franklin Gothic Medium" w:hAnsi="Franklin Gothic Medium"/>
        </w:rPr>
      </w:pPr>
      <w:r>
        <w:rPr>
          <w:b/>
        </w:rPr>
        <w:br w:type="page"/>
      </w:r>
    </w:p>
    <w:p w14:paraId="608A0C42" w14:textId="58B96213" w:rsidR="00403A01" w:rsidRPr="00163AAA" w:rsidRDefault="00777D00" w:rsidP="00403A01">
      <w:pPr>
        <w:pStyle w:val="Tabelloverskrift"/>
        <w:spacing w:before="0" w:line="360" w:lineRule="auto"/>
        <w:rPr>
          <w:b w:val="0"/>
          <w:sz w:val="18"/>
        </w:rPr>
      </w:pPr>
      <w:bookmarkStart w:id="35" w:name="_Ref493667337"/>
      <w:bookmarkStart w:id="36" w:name="_Toc496513462"/>
      <w:bookmarkStart w:id="37" w:name="_Toc25847884"/>
      <w:bookmarkStart w:id="38" w:name="_Toc85797671"/>
      <w:bookmarkStart w:id="39" w:name="_Toc85800492"/>
      <w:bookmarkStart w:id="40" w:name="_Toc87600726"/>
      <w:bookmarkStart w:id="41" w:name="_Toc161062670"/>
      <w:r w:rsidRPr="00A954DB">
        <w:rPr>
          <w:b w:val="0"/>
          <w:sz w:val="18"/>
          <w:szCs w:val="18"/>
        </w:rPr>
        <w:lastRenderedPageBreak/>
        <w:t xml:space="preserve">Tabell </w:t>
      </w:r>
      <w:r w:rsidRPr="00163AAA">
        <w:rPr>
          <w:b w:val="0"/>
          <w:sz w:val="18"/>
        </w:rPr>
        <w:fldChar w:fldCharType="begin"/>
      </w:r>
      <w:r w:rsidRPr="00163AAA">
        <w:rPr>
          <w:b w:val="0"/>
          <w:sz w:val="18"/>
        </w:rPr>
        <w:instrText xml:space="preserve"> SEQ Tabell \* ARABIC </w:instrText>
      </w:r>
      <w:r w:rsidRPr="00163AAA">
        <w:rPr>
          <w:b w:val="0"/>
          <w:sz w:val="18"/>
        </w:rPr>
        <w:fldChar w:fldCharType="separate"/>
      </w:r>
      <w:r w:rsidR="006B696A">
        <w:rPr>
          <w:b w:val="0"/>
          <w:noProof/>
          <w:sz w:val="18"/>
        </w:rPr>
        <w:t>4</w:t>
      </w:r>
      <w:r w:rsidRPr="00163AAA">
        <w:rPr>
          <w:b w:val="0"/>
          <w:sz w:val="18"/>
        </w:rPr>
        <w:fldChar w:fldCharType="end"/>
      </w:r>
      <w:bookmarkEnd w:id="34"/>
      <w:bookmarkEnd w:id="35"/>
      <w:r w:rsidRPr="00163AAA">
        <w:rPr>
          <w:b w:val="0"/>
          <w:sz w:val="18"/>
        </w:rPr>
        <w:t>: Avgifter og forutsetninger</w:t>
      </w:r>
      <w:bookmarkEnd w:id="36"/>
      <w:bookmarkEnd w:id="37"/>
      <w:r w:rsidRPr="00163AAA">
        <w:rPr>
          <w:b w:val="0"/>
          <w:sz w:val="18"/>
        </w:rPr>
        <w:t>: kroner per liter eller kilogram</w:t>
      </w:r>
      <w:bookmarkEnd w:id="38"/>
      <w:bookmarkEnd w:id="39"/>
      <w:bookmarkEnd w:id="40"/>
      <w:bookmarkEnd w:id="41"/>
    </w:p>
    <w:tbl>
      <w:tblPr>
        <w:tblStyle w:val="Tabellrutenett"/>
        <w:tblW w:w="0" w:type="auto"/>
        <w:tblLook w:val="04A0" w:firstRow="1" w:lastRow="0" w:firstColumn="1" w:lastColumn="0" w:noHBand="0" w:noVBand="1"/>
      </w:tblPr>
      <w:tblGrid>
        <w:gridCol w:w="2972"/>
        <w:gridCol w:w="3119"/>
        <w:gridCol w:w="2403"/>
      </w:tblGrid>
      <w:tr w:rsidR="00777D00" w:rsidRPr="00513984" w14:paraId="4BA83C61" w14:textId="77777777" w:rsidTr="006A3BAE">
        <w:tc>
          <w:tcPr>
            <w:tcW w:w="2972" w:type="dxa"/>
          </w:tcPr>
          <w:p w14:paraId="455FC1DA" w14:textId="77777777" w:rsidR="00777D00" w:rsidRPr="00513984" w:rsidRDefault="00777D00" w:rsidP="006A3BAE">
            <w:pPr>
              <w:spacing w:after="0"/>
              <w:rPr>
                <w:b/>
                <w:sz w:val="18"/>
                <w:szCs w:val="18"/>
              </w:rPr>
            </w:pPr>
            <w:r w:rsidRPr="00513984">
              <w:rPr>
                <w:b/>
                <w:sz w:val="18"/>
                <w:szCs w:val="18"/>
              </w:rPr>
              <w:t>Avgift/forutsetning</w:t>
            </w:r>
          </w:p>
        </w:tc>
        <w:tc>
          <w:tcPr>
            <w:tcW w:w="3119" w:type="dxa"/>
          </w:tcPr>
          <w:p w14:paraId="059CA689" w14:textId="77777777" w:rsidR="00777D00" w:rsidRPr="00513984" w:rsidRDefault="00777D00" w:rsidP="006A3BAE">
            <w:pPr>
              <w:spacing w:after="0"/>
              <w:rPr>
                <w:b/>
                <w:sz w:val="18"/>
                <w:szCs w:val="18"/>
              </w:rPr>
            </w:pPr>
            <w:r w:rsidRPr="00513984">
              <w:rPr>
                <w:b/>
                <w:sz w:val="18"/>
                <w:szCs w:val="18"/>
              </w:rPr>
              <w:t>Sats</w:t>
            </w:r>
          </w:p>
        </w:tc>
        <w:tc>
          <w:tcPr>
            <w:tcW w:w="2403" w:type="dxa"/>
          </w:tcPr>
          <w:p w14:paraId="65AD7D2E" w14:textId="77777777" w:rsidR="00777D00" w:rsidRPr="00513984" w:rsidRDefault="00777D00" w:rsidP="006A3BAE">
            <w:pPr>
              <w:spacing w:after="0"/>
              <w:rPr>
                <w:b/>
                <w:sz w:val="18"/>
                <w:szCs w:val="18"/>
              </w:rPr>
            </w:pPr>
            <w:r w:rsidRPr="00513984">
              <w:rPr>
                <w:b/>
                <w:sz w:val="18"/>
                <w:szCs w:val="18"/>
              </w:rPr>
              <w:t>Kilde</w:t>
            </w:r>
          </w:p>
        </w:tc>
      </w:tr>
      <w:tr w:rsidR="00777D00" w:rsidRPr="00513984" w14:paraId="2F503465" w14:textId="77777777" w:rsidTr="006A3BAE">
        <w:tc>
          <w:tcPr>
            <w:tcW w:w="2972" w:type="dxa"/>
          </w:tcPr>
          <w:p w14:paraId="102139F2" w14:textId="77777777" w:rsidR="00777D00" w:rsidRPr="00513984" w:rsidRDefault="00777D00" w:rsidP="006A3BAE">
            <w:pPr>
              <w:spacing w:after="0"/>
              <w:rPr>
                <w:sz w:val="18"/>
                <w:szCs w:val="18"/>
              </w:rPr>
            </w:pPr>
            <w:r w:rsidRPr="00513984">
              <w:rPr>
                <w:sz w:val="18"/>
                <w:szCs w:val="18"/>
              </w:rPr>
              <w:t>Veibruksavgift diesel</w:t>
            </w:r>
          </w:p>
        </w:tc>
        <w:tc>
          <w:tcPr>
            <w:tcW w:w="3119" w:type="dxa"/>
          </w:tcPr>
          <w:p w14:paraId="65B8B12F" w14:textId="09BDC5C4" w:rsidR="00777D00" w:rsidRPr="00436168" w:rsidRDefault="009C0D9F" w:rsidP="006A3BAE">
            <w:pPr>
              <w:spacing w:after="0"/>
              <w:rPr>
                <w:sz w:val="18"/>
                <w:szCs w:val="18"/>
              </w:rPr>
            </w:pPr>
            <w:r>
              <w:rPr>
                <w:sz w:val="18"/>
                <w:szCs w:val="18"/>
              </w:rPr>
              <w:t>2,71</w:t>
            </w:r>
            <w:r w:rsidR="00777D00" w:rsidRPr="00BF1666">
              <w:rPr>
                <w:sz w:val="18"/>
                <w:szCs w:val="18"/>
              </w:rPr>
              <w:t xml:space="preserve"> (Kr/l) (20</w:t>
            </w:r>
            <w:r w:rsidR="00C931AD" w:rsidRPr="00BF1666">
              <w:rPr>
                <w:sz w:val="18"/>
                <w:szCs w:val="18"/>
              </w:rPr>
              <w:t>2</w:t>
            </w:r>
            <w:r>
              <w:rPr>
                <w:sz w:val="18"/>
                <w:szCs w:val="18"/>
              </w:rPr>
              <w:t>3</w:t>
            </w:r>
            <w:r w:rsidR="00777D00" w:rsidRPr="00BF1666">
              <w:rPr>
                <w:sz w:val="18"/>
                <w:szCs w:val="18"/>
              </w:rPr>
              <w:t xml:space="preserve"> kr)</w:t>
            </w:r>
          </w:p>
        </w:tc>
        <w:tc>
          <w:tcPr>
            <w:tcW w:w="2403" w:type="dxa"/>
          </w:tcPr>
          <w:p w14:paraId="797241B8" w14:textId="0B602CBF" w:rsidR="00777D00" w:rsidRPr="003D37CF" w:rsidRDefault="003B1961" w:rsidP="006A3BAE">
            <w:pPr>
              <w:spacing w:after="0"/>
              <w:rPr>
                <w:sz w:val="18"/>
                <w:szCs w:val="18"/>
              </w:rPr>
            </w:pPr>
            <w:sdt>
              <w:sdtPr>
                <w:rPr>
                  <w:sz w:val="18"/>
                  <w:szCs w:val="18"/>
                </w:rPr>
                <w:id w:val="-1934272818"/>
                <w:citation/>
              </w:sdtPr>
              <w:sdtEndPr/>
              <w:sdtContent>
                <w:r w:rsidR="00573322" w:rsidRPr="003D37CF">
                  <w:rPr>
                    <w:sz w:val="18"/>
                    <w:szCs w:val="18"/>
                  </w:rPr>
                  <w:fldChar w:fldCharType="begin"/>
                </w:r>
                <w:r w:rsidR="00737A81">
                  <w:rPr>
                    <w:sz w:val="18"/>
                    <w:szCs w:val="18"/>
                  </w:rPr>
                  <w:instrText xml:space="preserve">CITATION Reg22 \l 1044 </w:instrText>
                </w:r>
                <w:r w:rsidR="00573322" w:rsidRPr="003D37CF">
                  <w:rPr>
                    <w:sz w:val="18"/>
                    <w:szCs w:val="18"/>
                  </w:rPr>
                  <w:fldChar w:fldCharType="separate"/>
                </w:r>
                <w:r w:rsidR="00C606F9" w:rsidRPr="00C606F9">
                  <w:rPr>
                    <w:noProof/>
                    <w:sz w:val="18"/>
                    <w:szCs w:val="18"/>
                  </w:rPr>
                  <w:t>(Regjeringen, 2023)</w:t>
                </w:r>
                <w:r w:rsidR="00573322" w:rsidRPr="003D37CF">
                  <w:rPr>
                    <w:sz w:val="18"/>
                    <w:szCs w:val="18"/>
                  </w:rPr>
                  <w:fldChar w:fldCharType="end"/>
                </w:r>
              </w:sdtContent>
            </w:sdt>
          </w:p>
        </w:tc>
      </w:tr>
      <w:tr w:rsidR="00777D00" w:rsidRPr="00513984" w14:paraId="2F5D781A" w14:textId="77777777" w:rsidTr="006A3BAE">
        <w:tc>
          <w:tcPr>
            <w:tcW w:w="2972" w:type="dxa"/>
          </w:tcPr>
          <w:p w14:paraId="32F6C69B" w14:textId="77777777" w:rsidR="00777D00" w:rsidRPr="00513984" w:rsidRDefault="00777D00" w:rsidP="006A3BAE">
            <w:pPr>
              <w:spacing w:after="0"/>
              <w:rPr>
                <w:sz w:val="18"/>
                <w:szCs w:val="18"/>
              </w:rPr>
            </w:pPr>
            <w:r w:rsidRPr="00513984">
              <w:rPr>
                <w:sz w:val="18"/>
                <w:szCs w:val="18"/>
              </w:rPr>
              <w:t>Veibruksavgift bensin</w:t>
            </w:r>
          </w:p>
        </w:tc>
        <w:tc>
          <w:tcPr>
            <w:tcW w:w="3119" w:type="dxa"/>
          </w:tcPr>
          <w:p w14:paraId="402DFFD3" w14:textId="338579C5" w:rsidR="00777D00" w:rsidRPr="00BF1666" w:rsidRDefault="00CC2E46" w:rsidP="006A3BAE">
            <w:pPr>
              <w:spacing w:after="0"/>
              <w:rPr>
                <w:sz w:val="18"/>
                <w:szCs w:val="18"/>
              </w:rPr>
            </w:pPr>
            <w:r w:rsidRPr="00BF1666">
              <w:rPr>
                <w:sz w:val="18"/>
                <w:szCs w:val="18"/>
              </w:rPr>
              <w:t>4,</w:t>
            </w:r>
            <w:r w:rsidR="00AC4AB7">
              <w:rPr>
                <w:sz w:val="18"/>
                <w:szCs w:val="18"/>
              </w:rPr>
              <w:t>62</w:t>
            </w:r>
            <w:r w:rsidR="00777D00" w:rsidRPr="00BF1666">
              <w:rPr>
                <w:sz w:val="18"/>
                <w:szCs w:val="18"/>
              </w:rPr>
              <w:t xml:space="preserve"> (Kr/l) (20</w:t>
            </w:r>
            <w:r w:rsidRPr="00BF1666">
              <w:rPr>
                <w:sz w:val="18"/>
                <w:szCs w:val="18"/>
              </w:rPr>
              <w:t>2</w:t>
            </w:r>
            <w:r w:rsidR="00AC4AB7">
              <w:rPr>
                <w:sz w:val="18"/>
                <w:szCs w:val="18"/>
              </w:rPr>
              <w:t>3</w:t>
            </w:r>
            <w:r w:rsidR="00777D00" w:rsidRPr="00BF1666">
              <w:rPr>
                <w:sz w:val="18"/>
                <w:szCs w:val="18"/>
              </w:rPr>
              <w:t xml:space="preserve"> kr)</w:t>
            </w:r>
          </w:p>
        </w:tc>
        <w:tc>
          <w:tcPr>
            <w:tcW w:w="2403" w:type="dxa"/>
          </w:tcPr>
          <w:p w14:paraId="3FBC217C" w14:textId="7537AA9F" w:rsidR="00777D00" w:rsidRPr="003D37CF" w:rsidRDefault="003B1961" w:rsidP="006A3BAE">
            <w:pPr>
              <w:spacing w:after="0"/>
              <w:rPr>
                <w:sz w:val="18"/>
                <w:szCs w:val="18"/>
              </w:rPr>
            </w:pPr>
            <w:sdt>
              <w:sdtPr>
                <w:rPr>
                  <w:sz w:val="18"/>
                  <w:szCs w:val="18"/>
                </w:rPr>
                <w:id w:val="-1287349369"/>
                <w:citation/>
              </w:sdtPr>
              <w:sdtEndPr/>
              <w:sdtContent>
                <w:r w:rsidR="00573322" w:rsidRPr="003D37CF">
                  <w:rPr>
                    <w:sz w:val="18"/>
                    <w:szCs w:val="18"/>
                  </w:rPr>
                  <w:fldChar w:fldCharType="begin"/>
                </w:r>
                <w:r w:rsidR="00737A81">
                  <w:rPr>
                    <w:sz w:val="18"/>
                    <w:szCs w:val="18"/>
                  </w:rPr>
                  <w:instrText xml:space="preserve">CITATION Reg22 \l 1044 </w:instrText>
                </w:r>
                <w:r w:rsidR="00573322" w:rsidRPr="003D37CF">
                  <w:rPr>
                    <w:sz w:val="18"/>
                    <w:szCs w:val="18"/>
                  </w:rPr>
                  <w:fldChar w:fldCharType="separate"/>
                </w:r>
                <w:r w:rsidR="00C606F9" w:rsidRPr="00C606F9">
                  <w:rPr>
                    <w:noProof/>
                    <w:sz w:val="18"/>
                    <w:szCs w:val="18"/>
                  </w:rPr>
                  <w:t>(Regjeringen, 2023)</w:t>
                </w:r>
                <w:r w:rsidR="00573322" w:rsidRPr="003D37CF">
                  <w:rPr>
                    <w:sz w:val="18"/>
                    <w:szCs w:val="18"/>
                  </w:rPr>
                  <w:fldChar w:fldCharType="end"/>
                </w:r>
              </w:sdtContent>
            </w:sdt>
          </w:p>
        </w:tc>
      </w:tr>
      <w:tr w:rsidR="00777D00" w:rsidRPr="00513984" w14:paraId="504AD92B" w14:textId="77777777" w:rsidTr="006A3BAE">
        <w:tc>
          <w:tcPr>
            <w:tcW w:w="2972" w:type="dxa"/>
          </w:tcPr>
          <w:p w14:paraId="2FD5400F" w14:textId="77777777" w:rsidR="00777D00" w:rsidRPr="00513984" w:rsidRDefault="00777D00" w:rsidP="006A3BAE">
            <w:pPr>
              <w:spacing w:after="0"/>
              <w:rPr>
                <w:sz w:val="18"/>
                <w:szCs w:val="18"/>
              </w:rPr>
            </w:pPr>
            <w:r w:rsidRPr="00513984">
              <w:rPr>
                <w:sz w:val="18"/>
                <w:szCs w:val="18"/>
              </w:rPr>
              <w:t>CO2-avgift mineralolje/diesel</w:t>
            </w:r>
          </w:p>
        </w:tc>
        <w:tc>
          <w:tcPr>
            <w:tcW w:w="3119" w:type="dxa"/>
          </w:tcPr>
          <w:p w14:paraId="23074549" w14:textId="1451F3A5" w:rsidR="00777D00" w:rsidRPr="00BF1666" w:rsidRDefault="000F54FC" w:rsidP="006A3BAE">
            <w:pPr>
              <w:spacing w:after="0"/>
              <w:rPr>
                <w:sz w:val="18"/>
                <w:szCs w:val="18"/>
              </w:rPr>
            </w:pPr>
            <w:r>
              <w:rPr>
                <w:sz w:val="18"/>
                <w:szCs w:val="18"/>
              </w:rPr>
              <w:t>3,17</w:t>
            </w:r>
            <w:r w:rsidR="00777D00" w:rsidRPr="00BF1666">
              <w:rPr>
                <w:sz w:val="18"/>
                <w:szCs w:val="18"/>
              </w:rPr>
              <w:t xml:space="preserve"> (Kr/l) (20</w:t>
            </w:r>
            <w:r w:rsidR="00CC2E46" w:rsidRPr="00BF1666">
              <w:rPr>
                <w:sz w:val="18"/>
                <w:szCs w:val="18"/>
              </w:rPr>
              <w:t>2</w:t>
            </w:r>
            <w:r w:rsidR="00B40517">
              <w:rPr>
                <w:sz w:val="18"/>
                <w:szCs w:val="18"/>
              </w:rPr>
              <w:t>3</w:t>
            </w:r>
            <w:r w:rsidR="00777D00" w:rsidRPr="00BF1666">
              <w:rPr>
                <w:sz w:val="18"/>
                <w:szCs w:val="18"/>
              </w:rPr>
              <w:t xml:space="preserve"> kr)</w:t>
            </w:r>
          </w:p>
        </w:tc>
        <w:tc>
          <w:tcPr>
            <w:tcW w:w="2403" w:type="dxa"/>
          </w:tcPr>
          <w:p w14:paraId="68F9C015" w14:textId="3B059086" w:rsidR="00777D00" w:rsidRPr="003D37CF" w:rsidRDefault="003B1961" w:rsidP="006A3BAE">
            <w:pPr>
              <w:spacing w:after="0"/>
              <w:rPr>
                <w:sz w:val="18"/>
                <w:szCs w:val="18"/>
              </w:rPr>
            </w:pPr>
            <w:sdt>
              <w:sdtPr>
                <w:rPr>
                  <w:sz w:val="18"/>
                  <w:szCs w:val="18"/>
                </w:rPr>
                <w:id w:val="-1512139687"/>
                <w:citation/>
              </w:sdtPr>
              <w:sdtEndPr/>
              <w:sdtContent>
                <w:r w:rsidR="00573322" w:rsidRPr="003D37CF">
                  <w:rPr>
                    <w:sz w:val="18"/>
                    <w:szCs w:val="18"/>
                  </w:rPr>
                  <w:fldChar w:fldCharType="begin"/>
                </w:r>
                <w:r w:rsidR="00737A81">
                  <w:rPr>
                    <w:sz w:val="18"/>
                    <w:szCs w:val="18"/>
                  </w:rPr>
                  <w:instrText xml:space="preserve">CITATION Reg22 \l 1044 </w:instrText>
                </w:r>
                <w:r w:rsidR="00573322" w:rsidRPr="003D37CF">
                  <w:rPr>
                    <w:sz w:val="18"/>
                    <w:szCs w:val="18"/>
                  </w:rPr>
                  <w:fldChar w:fldCharType="separate"/>
                </w:r>
                <w:r w:rsidR="00C606F9" w:rsidRPr="00C606F9">
                  <w:rPr>
                    <w:noProof/>
                    <w:sz w:val="18"/>
                    <w:szCs w:val="18"/>
                  </w:rPr>
                  <w:t>(Regjeringen, 2023)</w:t>
                </w:r>
                <w:r w:rsidR="00573322" w:rsidRPr="003D37CF">
                  <w:rPr>
                    <w:sz w:val="18"/>
                    <w:szCs w:val="18"/>
                  </w:rPr>
                  <w:fldChar w:fldCharType="end"/>
                </w:r>
              </w:sdtContent>
            </w:sdt>
            <w:r w:rsidR="00573322" w:rsidRPr="003D37CF">
              <w:rPr>
                <w:rStyle w:val="Merknadsreferanse"/>
                <w:rFonts w:asciiTheme="minorHAnsi" w:hAnsiTheme="minorHAnsi"/>
              </w:rPr>
              <w:t xml:space="preserve"> </w:t>
            </w:r>
          </w:p>
        </w:tc>
      </w:tr>
      <w:tr w:rsidR="00777D00" w:rsidRPr="00513984" w14:paraId="0CE4773D" w14:textId="77777777" w:rsidTr="006A3BAE">
        <w:tc>
          <w:tcPr>
            <w:tcW w:w="2972" w:type="dxa"/>
          </w:tcPr>
          <w:p w14:paraId="627A23E8" w14:textId="77777777" w:rsidR="00777D00" w:rsidRPr="00513984" w:rsidRDefault="00777D00" w:rsidP="006A3BAE">
            <w:pPr>
              <w:spacing w:after="0"/>
              <w:rPr>
                <w:sz w:val="18"/>
                <w:szCs w:val="18"/>
              </w:rPr>
            </w:pPr>
            <w:r w:rsidRPr="00513984">
              <w:rPr>
                <w:sz w:val="18"/>
                <w:szCs w:val="18"/>
              </w:rPr>
              <w:t>CO2-avgift mineralolje til innenriks luftfart</w:t>
            </w:r>
          </w:p>
        </w:tc>
        <w:tc>
          <w:tcPr>
            <w:tcW w:w="3119" w:type="dxa"/>
          </w:tcPr>
          <w:p w14:paraId="02C05A98" w14:textId="408D31E6" w:rsidR="00777D00" w:rsidRPr="00BF1666" w:rsidRDefault="00287957" w:rsidP="006A3BAE">
            <w:pPr>
              <w:spacing w:after="0"/>
              <w:rPr>
                <w:sz w:val="18"/>
                <w:szCs w:val="18"/>
              </w:rPr>
            </w:pPr>
            <w:r>
              <w:rPr>
                <w:sz w:val="18"/>
                <w:szCs w:val="18"/>
              </w:rPr>
              <w:t>3</w:t>
            </w:r>
            <w:r w:rsidR="00777D00" w:rsidRPr="00BF1666">
              <w:rPr>
                <w:sz w:val="18"/>
                <w:szCs w:val="18"/>
              </w:rPr>
              <w:t xml:space="preserve"> (Kr/l) (20</w:t>
            </w:r>
            <w:r w:rsidR="00CC2E46" w:rsidRPr="00BF1666">
              <w:rPr>
                <w:sz w:val="18"/>
                <w:szCs w:val="18"/>
              </w:rPr>
              <w:t>2</w:t>
            </w:r>
            <w:r>
              <w:rPr>
                <w:sz w:val="18"/>
                <w:szCs w:val="18"/>
              </w:rPr>
              <w:t>3</w:t>
            </w:r>
            <w:r w:rsidR="00777D00" w:rsidRPr="00BF1666">
              <w:rPr>
                <w:sz w:val="18"/>
                <w:szCs w:val="18"/>
              </w:rPr>
              <w:t xml:space="preserve"> kr)</w:t>
            </w:r>
          </w:p>
        </w:tc>
        <w:tc>
          <w:tcPr>
            <w:tcW w:w="2403" w:type="dxa"/>
          </w:tcPr>
          <w:p w14:paraId="28602E7F" w14:textId="3085809F" w:rsidR="00777D00" w:rsidRPr="003D37CF" w:rsidRDefault="003B1961" w:rsidP="006A3BAE">
            <w:pPr>
              <w:spacing w:after="0"/>
              <w:rPr>
                <w:sz w:val="18"/>
                <w:szCs w:val="18"/>
              </w:rPr>
            </w:pPr>
            <w:sdt>
              <w:sdtPr>
                <w:rPr>
                  <w:sz w:val="18"/>
                  <w:szCs w:val="18"/>
                </w:rPr>
                <w:id w:val="-2078433981"/>
                <w:citation/>
              </w:sdtPr>
              <w:sdtEndPr/>
              <w:sdtContent>
                <w:r w:rsidR="00573322" w:rsidRPr="003D37CF">
                  <w:rPr>
                    <w:sz w:val="18"/>
                    <w:szCs w:val="18"/>
                  </w:rPr>
                  <w:fldChar w:fldCharType="begin"/>
                </w:r>
                <w:r w:rsidR="00737A81">
                  <w:rPr>
                    <w:sz w:val="18"/>
                    <w:szCs w:val="18"/>
                  </w:rPr>
                  <w:instrText xml:space="preserve">CITATION Reg22 \l 1044 </w:instrText>
                </w:r>
                <w:r w:rsidR="00573322" w:rsidRPr="003D37CF">
                  <w:rPr>
                    <w:sz w:val="18"/>
                    <w:szCs w:val="18"/>
                  </w:rPr>
                  <w:fldChar w:fldCharType="separate"/>
                </w:r>
                <w:r w:rsidR="00C606F9" w:rsidRPr="00C606F9">
                  <w:rPr>
                    <w:noProof/>
                    <w:sz w:val="18"/>
                    <w:szCs w:val="18"/>
                  </w:rPr>
                  <w:t>(Regjeringen, 2023)</w:t>
                </w:r>
                <w:r w:rsidR="00573322" w:rsidRPr="003D37CF">
                  <w:rPr>
                    <w:sz w:val="18"/>
                    <w:szCs w:val="18"/>
                  </w:rPr>
                  <w:fldChar w:fldCharType="end"/>
                </w:r>
              </w:sdtContent>
            </w:sdt>
            <w:r w:rsidR="00573322" w:rsidRPr="003D37CF">
              <w:rPr>
                <w:rStyle w:val="Merknadsreferanse"/>
                <w:rFonts w:asciiTheme="minorHAnsi" w:hAnsiTheme="minorHAnsi"/>
              </w:rPr>
              <w:t xml:space="preserve"> </w:t>
            </w:r>
          </w:p>
        </w:tc>
      </w:tr>
      <w:tr w:rsidR="00777D00" w:rsidRPr="00513984" w14:paraId="304E81CD" w14:textId="77777777" w:rsidTr="006A3BAE">
        <w:tc>
          <w:tcPr>
            <w:tcW w:w="2972" w:type="dxa"/>
          </w:tcPr>
          <w:p w14:paraId="33BF1303" w14:textId="77777777" w:rsidR="00777D00" w:rsidRPr="00513984" w:rsidRDefault="00777D00" w:rsidP="006A3BAE">
            <w:pPr>
              <w:spacing w:after="0"/>
              <w:rPr>
                <w:sz w:val="18"/>
                <w:szCs w:val="18"/>
              </w:rPr>
            </w:pPr>
            <w:r w:rsidRPr="00513984">
              <w:rPr>
                <w:sz w:val="18"/>
                <w:szCs w:val="18"/>
              </w:rPr>
              <w:t xml:space="preserve">NOx-avgift </w:t>
            </w:r>
          </w:p>
        </w:tc>
        <w:tc>
          <w:tcPr>
            <w:tcW w:w="3119" w:type="dxa"/>
          </w:tcPr>
          <w:p w14:paraId="4449283D" w14:textId="12E5C4E5" w:rsidR="00777D00" w:rsidRPr="00BF1666" w:rsidRDefault="00136A9E" w:rsidP="006A3BAE">
            <w:pPr>
              <w:spacing w:after="0"/>
              <w:rPr>
                <w:sz w:val="18"/>
                <w:szCs w:val="18"/>
              </w:rPr>
            </w:pPr>
            <w:r>
              <w:rPr>
                <w:sz w:val="18"/>
                <w:szCs w:val="18"/>
              </w:rPr>
              <w:t>25,59</w:t>
            </w:r>
            <w:r w:rsidR="00777D00" w:rsidRPr="00BF1666">
              <w:rPr>
                <w:sz w:val="18"/>
                <w:szCs w:val="18"/>
              </w:rPr>
              <w:t xml:space="preserve"> (Kr/kg) (20</w:t>
            </w:r>
            <w:r w:rsidR="009219C3" w:rsidRPr="00BF1666">
              <w:rPr>
                <w:sz w:val="18"/>
                <w:szCs w:val="18"/>
              </w:rPr>
              <w:t>2</w:t>
            </w:r>
            <w:r>
              <w:rPr>
                <w:sz w:val="18"/>
                <w:szCs w:val="18"/>
              </w:rPr>
              <w:t>3</w:t>
            </w:r>
            <w:r w:rsidR="00777D00" w:rsidRPr="00BF1666">
              <w:rPr>
                <w:sz w:val="18"/>
                <w:szCs w:val="18"/>
              </w:rPr>
              <w:t xml:space="preserve"> kr)</w:t>
            </w:r>
          </w:p>
        </w:tc>
        <w:tc>
          <w:tcPr>
            <w:tcW w:w="2403" w:type="dxa"/>
          </w:tcPr>
          <w:p w14:paraId="4599974F" w14:textId="26ABFB0C" w:rsidR="00777D00" w:rsidRPr="003D37CF" w:rsidRDefault="003B1961" w:rsidP="006A3BAE">
            <w:pPr>
              <w:spacing w:after="0"/>
              <w:rPr>
                <w:sz w:val="18"/>
                <w:szCs w:val="18"/>
              </w:rPr>
            </w:pPr>
            <w:sdt>
              <w:sdtPr>
                <w:rPr>
                  <w:sz w:val="18"/>
                  <w:szCs w:val="18"/>
                </w:rPr>
                <w:id w:val="-1651052395"/>
                <w:citation/>
              </w:sdtPr>
              <w:sdtEndPr/>
              <w:sdtContent>
                <w:r w:rsidR="00573322" w:rsidRPr="003D37CF">
                  <w:rPr>
                    <w:sz w:val="18"/>
                    <w:szCs w:val="18"/>
                  </w:rPr>
                  <w:fldChar w:fldCharType="begin"/>
                </w:r>
                <w:r w:rsidR="00737A81">
                  <w:rPr>
                    <w:sz w:val="18"/>
                    <w:szCs w:val="18"/>
                  </w:rPr>
                  <w:instrText xml:space="preserve">CITATION Reg22 \l 1044 </w:instrText>
                </w:r>
                <w:r w:rsidR="00573322" w:rsidRPr="003D37CF">
                  <w:rPr>
                    <w:sz w:val="18"/>
                    <w:szCs w:val="18"/>
                  </w:rPr>
                  <w:fldChar w:fldCharType="separate"/>
                </w:r>
                <w:r w:rsidR="00C606F9" w:rsidRPr="00C606F9">
                  <w:rPr>
                    <w:noProof/>
                    <w:sz w:val="18"/>
                    <w:szCs w:val="18"/>
                  </w:rPr>
                  <w:t>(Regjeringen, 2023)</w:t>
                </w:r>
                <w:r w:rsidR="00573322" w:rsidRPr="003D37CF">
                  <w:rPr>
                    <w:sz w:val="18"/>
                    <w:szCs w:val="18"/>
                  </w:rPr>
                  <w:fldChar w:fldCharType="end"/>
                </w:r>
              </w:sdtContent>
            </w:sdt>
            <w:r w:rsidR="00573322" w:rsidRPr="003D37CF">
              <w:rPr>
                <w:rStyle w:val="Merknadsreferanse"/>
                <w:rFonts w:asciiTheme="minorHAnsi" w:hAnsiTheme="minorHAnsi"/>
              </w:rPr>
              <w:t xml:space="preserve"> </w:t>
            </w:r>
          </w:p>
        </w:tc>
      </w:tr>
      <w:tr w:rsidR="00777D00" w:rsidRPr="00513984" w14:paraId="732B6264" w14:textId="77777777" w:rsidTr="006A3BAE">
        <w:tc>
          <w:tcPr>
            <w:tcW w:w="2972" w:type="dxa"/>
          </w:tcPr>
          <w:p w14:paraId="4ED64F9E" w14:textId="77777777" w:rsidR="00777D00" w:rsidRPr="00513984" w:rsidRDefault="00777D00" w:rsidP="006A3BAE">
            <w:pPr>
              <w:spacing w:after="0"/>
              <w:rPr>
                <w:sz w:val="18"/>
                <w:szCs w:val="18"/>
              </w:rPr>
            </w:pPr>
            <w:r w:rsidRPr="00513984">
              <w:rPr>
                <w:sz w:val="18"/>
                <w:szCs w:val="18"/>
              </w:rPr>
              <w:t>Svovelavgift</w:t>
            </w:r>
          </w:p>
        </w:tc>
        <w:tc>
          <w:tcPr>
            <w:tcW w:w="3119" w:type="dxa"/>
          </w:tcPr>
          <w:p w14:paraId="0EB93871" w14:textId="4C2074F7" w:rsidR="00777D00" w:rsidRPr="00BF1666" w:rsidRDefault="00777D00" w:rsidP="006A3BAE">
            <w:pPr>
              <w:spacing w:after="0"/>
              <w:rPr>
                <w:sz w:val="18"/>
                <w:szCs w:val="18"/>
              </w:rPr>
            </w:pPr>
            <w:r w:rsidRPr="00BF1666">
              <w:rPr>
                <w:sz w:val="18"/>
                <w:szCs w:val="18"/>
              </w:rPr>
              <w:t>0,</w:t>
            </w:r>
            <w:r w:rsidR="00136A9E">
              <w:rPr>
                <w:sz w:val="18"/>
                <w:szCs w:val="18"/>
              </w:rPr>
              <w:t>152</w:t>
            </w:r>
            <w:r w:rsidRPr="00BF1666">
              <w:rPr>
                <w:sz w:val="18"/>
                <w:szCs w:val="18"/>
              </w:rPr>
              <w:t xml:space="preserve"> (Kr/l) (20</w:t>
            </w:r>
            <w:r w:rsidR="009219C3" w:rsidRPr="00BF1666">
              <w:rPr>
                <w:sz w:val="18"/>
                <w:szCs w:val="18"/>
              </w:rPr>
              <w:t>2</w:t>
            </w:r>
            <w:r w:rsidR="00136A9E">
              <w:rPr>
                <w:sz w:val="18"/>
                <w:szCs w:val="18"/>
              </w:rPr>
              <w:t>3</w:t>
            </w:r>
            <w:r w:rsidRPr="00BF1666">
              <w:rPr>
                <w:sz w:val="18"/>
                <w:szCs w:val="18"/>
              </w:rPr>
              <w:t xml:space="preserve"> kr)</w:t>
            </w:r>
          </w:p>
        </w:tc>
        <w:tc>
          <w:tcPr>
            <w:tcW w:w="2403" w:type="dxa"/>
          </w:tcPr>
          <w:p w14:paraId="72B70AEF" w14:textId="7F4FEEAF" w:rsidR="00777D00" w:rsidRPr="003D37CF" w:rsidRDefault="003B1961" w:rsidP="006A3BAE">
            <w:pPr>
              <w:spacing w:after="0"/>
              <w:rPr>
                <w:sz w:val="18"/>
                <w:szCs w:val="18"/>
              </w:rPr>
            </w:pPr>
            <w:sdt>
              <w:sdtPr>
                <w:rPr>
                  <w:sz w:val="18"/>
                  <w:szCs w:val="18"/>
                </w:rPr>
                <w:id w:val="521977633"/>
                <w:citation/>
              </w:sdtPr>
              <w:sdtEndPr/>
              <w:sdtContent>
                <w:r w:rsidR="00573322" w:rsidRPr="003D37CF">
                  <w:rPr>
                    <w:sz w:val="18"/>
                    <w:szCs w:val="18"/>
                  </w:rPr>
                  <w:fldChar w:fldCharType="begin"/>
                </w:r>
                <w:r w:rsidR="00737A81">
                  <w:rPr>
                    <w:sz w:val="18"/>
                    <w:szCs w:val="18"/>
                  </w:rPr>
                  <w:instrText xml:space="preserve">CITATION Reg22 \l 1044 </w:instrText>
                </w:r>
                <w:r w:rsidR="00573322" w:rsidRPr="003D37CF">
                  <w:rPr>
                    <w:sz w:val="18"/>
                    <w:szCs w:val="18"/>
                  </w:rPr>
                  <w:fldChar w:fldCharType="separate"/>
                </w:r>
                <w:r w:rsidR="00C606F9" w:rsidRPr="00C606F9">
                  <w:rPr>
                    <w:noProof/>
                    <w:sz w:val="18"/>
                    <w:szCs w:val="18"/>
                  </w:rPr>
                  <w:t>(Regjeringen, 2023)</w:t>
                </w:r>
                <w:r w:rsidR="00573322" w:rsidRPr="003D37CF">
                  <w:rPr>
                    <w:sz w:val="18"/>
                    <w:szCs w:val="18"/>
                  </w:rPr>
                  <w:fldChar w:fldCharType="end"/>
                </w:r>
              </w:sdtContent>
            </w:sdt>
            <w:r w:rsidR="00573322" w:rsidRPr="003D37CF">
              <w:rPr>
                <w:rStyle w:val="Merknadsreferanse"/>
                <w:rFonts w:asciiTheme="minorHAnsi" w:hAnsiTheme="minorHAnsi"/>
              </w:rPr>
              <w:t xml:space="preserve"> </w:t>
            </w:r>
          </w:p>
        </w:tc>
      </w:tr>
      <w:tr w:rsidR="00777D00" w:rsidRPr="00513984" w14:paraId="608CFE96" w14:textId="77777777" w:rsidTr="006A3BAE">
        <w:tc>
          <w:tcPr>
            <w:tcW w:w="2972" w:type="dxa"/>
          </w:tcPr>
          <w:p w14:paraId="626A8200" w14:textId="54E57257" w:rsidR="00777D00" w:rsidRPr="00513984" w:rsidRDefault="00777D00" w:rsidP="006A3BAE">
            <w:pPr>
              <w:spacing w:after="0"/>
              <w:rPr>
                <w:sz w:val="18"/>
                <w:szCs w:val="18"/>
              </w:rPr>
            </w:pPr>
            <w:r w:rsidRPr="00513984">
              <w:rPr>
                <w:sz w:val="18"/>
                <w:szCs w:val="18"/>
              </w:rPr>
              <w:t xml:space="preserve">Sporavgift – </w:t>
            </w:r>
            <w:r w:rsidR="009B344D">
              <w:rPr>
                <w:sz w:val="18"/>
                <w:szCs w:val="18"/>
              </w:rPr>
              <w:t>person</w:t>
            </w:r>
            <w:r w:rsidR="00EB2E0F">
              <w:rPr>
                <w:sz w:val="18"/>
                <w:szCs w:val="18"/>
              </w:rPr>
              <w:t xml:space="preserve"> og gods</w:t>
            </w:r>
          </w:p>
        </w:tc>
        <w:tc>
          <w:tcPr>
            <w:tcW w:w="3119" w:type="dxa"/>
          </w:tcPr>
          <w:p w14:paraId="2B0A1497" w14:textId="68DD2E4E" w:rsidR="00777D00" w:rsidRPr="00BF1666" w:rsidRDefault="00204901" w:rsidP="006A3BAE">
            <w:pPr>
              <w:spacing w:after="0"/>
              <w:rPr>
                <w:sz w:val="18"/>
                <w:szCs w:val="18"/>
              </w:rPr>
            </w:pPr>
            <w:r>
              <w:rPr>
                <w:sz w:val="18"/>
                <w:szCs w:val="18"/>
              </w:rPr>
              <w:t>9,35</w:t>
            </w:r>
            <w:r w:rsidR="00777D00" w:rsidRPr="00BF1666">
              <w:rPr>
                <w:sz w:val="18"/>
                <w:szCs w:val="18"/>
              </w:rPr>
              <w:t xml:space="preserve"> (Kr/</w:t>
            </w:r>
            <w:r>
              <w:rPr>
                <w:sz w:val="18"/>
                <w:szCs w:val="18"/>
              </w:rPr>
              <w:t>togkm</w:t>
            </w:r>
            <w:r w:rsidR="00777D00" w:rsidRPr="00BF1666">
              <w:rPr>
                <w:sz w:val="18"/>
                <w:szCs w:val="18"/>
              </w:rPr>
              <w:t>) (20</w:t>
            </w:r>
            <w:r w:rsidR="00B943F0" w:rsidRPr="00BF1666">
              <w:rPr>
                <w:sz w:val="18"/>
                <w:szCs w:val="18"/>
              </w:rPr>
              <w:t>2</w:t>
            </w:r>
            <w:r w:rsidR="006F7F0C">
              <w:rPr>
                <w:sz w:val="18"/>
                <w:szCs w:val="18"/>
              </w:rPr>
              <w:t>3</w:t>
            </w:r>
            <w:r w:rsidR="00777D00" w:rsidRPr="00BF1666">
              <w:rPr>
                <w:sz w:val="18"/>
                <w:szCs w:val="18"/>
              </w:rPr>
              <w:t xml:space="preserve"> kr)</w:t>
            </w:r>
          </w:p>
        </w:tc>
        <w:tc>
          <w:tcPr>
            <w:tcW w:w="2403" w:type="dxa"/>
          </w:tcPr>
          <w:p w14:paraId="3CC4AF7C" w14:textId="44F19EE8" w:rsidR="00777D00" w:rsidRPr="003D37CF" w:rsidRDefault="003B1961" w:rsidP="006A3BAE">
            <w:pPr>
              <w:spacing w:after="0"/>
              <w:rPr>
                <w:sz w:val="18"/>
                <w:szCs w:val="18"/>
              </w:rPr>
            </w:pPr>
            <w:sdt>
              <w:sdtPr>
                <w:rPr>
                  <w:sz w:val="18"/>
                  <w:szCs w:val="18"/>
                </w:rPr>
                <w:id w:val="-706486127"/>
                <w:citation/>
              </w:sdtPr>
              <w:sdtEndPr/>
              <w:sdtContent>
                <w:r w:rsidR="00B62F9A">
                  <w:rPr>
                    <w:sz w:val="18"/>
                    <w:szCs w:val="18"/>
                  </w:rPr>
                  <w:fldChar w:fldCharType="begin"/>
                </w:r>
                <w:r w:rsidR="00B62F9A">
                  <w:rPr>
                    <w:sz w:val="18"/>
                    <w:szCs w:val="18"/>
                  </w:rPr>
                  <w:instrText xml:space="preserve"> CITATION Ban24 \l 1044 </w:instrText>
                </w:r>
                <w:r w:rsidR="00B62F9A">
                  <w:rPr>
                    <w:sz w:val="18"/>
                    <w:szCs w:val="18"/>
                  </w:rPr>
                  <w:fldChar w:fldCharType="separate"/>
                </w:r>
                <w:r w:rsidR="00C606F9" w:rsidRPr="00C606F9">
                  <w:rPr>
                    <w:noProof/>
                    <w:sz w:val="18"/>
                    <w:szCs w:val="18"/>
                  </w:rPr>
                  <w:t>(Bane NOR, 2024)</w:t>
                </w:r>
                <w:r w:rsidR="00B62F9A">
                  <w:rPr>
                    <w:sz w:val="18"/>
                    <w:szCs w:val="18"/>
                  </w:rPr>
                  <w:fldChar w:fldCharType="end"/>
                </w:r>
              </w:sdtContent>
            </w:sdt>
          </w:p>
        </w:tc>
      </w:tr>
      <w:tr w:rsidR="00777D00" w:rsidRPr="00513984" w14:paraId="017029CA" w14:textId="77777777" w:rsidTr="006A3BAE">
        <w:tc>
          <w:tcPr>
            <w:tcW w:w="2972" w:type="dxa"/>
          </w:tcPr>
          <w:p w14:paraId="1C0FB8D4" w14:textId="77777777" w:rsidR="00777D00" w:rsidRPr="00513984" w:rsidRDefault="00777D00" w:rsidP="006A3BAE">
            <w:pPr>
              <w:spacing w:after="0"/>
              <w:rPr>
                <w:sz w:val="18"/>
                <w:szCs w:val="18"/>
              </w:rPr>
            </w:pPr>
            <w:r w:rsidRPr="00513984">
              <w:rPr>
                <w:sz w:val="18"/>
                <w:szCs w:val="18"/>
              </w:rPr>
              <w:t>Kg. Diesel per liter</w:t>
            </w:r>
          </w:p>
        </w:tc>
        <w:tc>
          <w:tcPr>
            <w:tcW w:w="3119" w:type="dxa"/>
          </w:tcPr>
          <w:p w14:paraId="22326BEB" w14:textId="77777777" w:rsidR="00777D00" w:rsidRPr="00513984" w:rsidRDefault="00777D00" w:rsidP="006A3BAE">
            <w:pPr>
              <w:spacing w:after="0"/>
              <w:rPr>
                <w:sz w:val="18"/>
                <w:szCs w:val="18"/>
              </w:rPr>
            </w:pPr>
            <w:r w:rsidRPr="00513984">
              <w:rPr>
                <w:sz w:val="18"/>
                <w:szCs w:val="18"/>
              </w:rPr>
              <w:t>0,84 (Kg/l)</w:t>
            </w:r>
          </w:p>
        </w:tc>
        <w:tc>
          <w:tcPr>
            <w:tcW w:w="2403" w:type="dxa"/>
          </w:tcPr>
          <w:p w14:paraId="0362D41E" w14:textId="5901ABBB" w:rsidR="00777D00" w:rsidRPr="00513984" w:rsidRDefault="003B1961" w:rsidP="006A3BAE">
            <w:pPr>
              <w:spacing w:after="0"/>
              <w:rPr>
                <w:sz w:val="18"/>
                <w:szCs w:val="18"/>
              </w:rPr>
            </w:pPr>
            <w:sdt>
              <w:sdtPr>
                <w:rPr>
                  <w:sz w:val="18"/>
                  <w:szCs w:val="18"/>
                </w:rPr>
                <w:id w:val="-1097707525"/>
                <w:citation/>
              </w:sdtPr>
              <w:sdtEndPr/>
              <w:sdtContent>
                <w:r w:rsidR="00777D00" w:rsidRPr="00513984">
                  <w:rPr>
                    <w:sz w:val="18"/>
                    <w:szCs w:val="18"/>
                  </w:rPr>
                  <w:fldChar w:fldCharType="begin"/>
                </w:r>
                <w:r w:rsidR="00777D00" w:rsidRPr="00513984">
                  <w:rPr>
                    <w:sz w:val="18"/>
                    <w:szCs w:val="18"/>
                  </w:rPr>
                  <w:instrText xml:space="preserve"> CITATION Wik17 \l 1044 </w:instrText>
                </w:r>
                <w:r w:rsidR="00777D00" w:rsidRPr="00513984">
                  <w:rPr>
                    <w:sz w:val="18"/>
                    <w:szCs w:val="18"/>
                  </w:rPr>
                  <w:fldChar w:fldCharType="separate"/>
                </w:r>
                <w:r w:rsidR="00C606F9" w:rsidRPr="00C606F9">
                  <w:rPr>
                    <w:noProof/>
                    <w:sz w:val="18"/>
                    <w:szCs w:val="18"/>
                  </w:rPr>
                  <w:t>(Wikipedia, 2017)</w:t>
                </w:r>
                <w:r w:rsidR="00777D00" w:rsidRPr="00513984">
                  <w:rPr>
                    <w:sz w:val="18"/>
                    <w:szCs w:val="18"/>
                  </w:rPr>
                  <w:fldChar w:fldCharType="end"/>
                </w:r>
              </w:sdtContent>
            </w:sdt>
          </w:p>
        </w:tc>
      </w:tr>
      <w:tr w:rsidR="00777D00" w:rsidRPr="00513984" w14:paraId="16FBC94C" w14:textId="77777777" w:rsidTr="006A3BAE">
        <w:tc>
          <w:tcPr>
            <w:tcW w:w="2972" w:type="dxa"/>
          </w:tcPr>
          <w:p w14:paraId="46FFE846" w14:textId="77777777" w:rsidR="00777D00" w:rsidRPr="00513984" w:rsidRDefault="00777D00" w:rsidP="006A3BAE">
            <w:pPr>
              <w:spacing w:after="0"/>
              <w:rPr>
                <w:sz w:val="18"/>
                <w:szCs w:val="18"/>
              </w:rPr>
            </w:pPr>
            <w:r w:rsidRPr="00513984">
              <w:rPr>
                <w:sz w:val="18"/>
                <w:szCs w:val="18"/>
              </w:rPr>
              <w:t>NOx per tonn mineralolje</w:t>
            </w:r>
          </w:p>
        </w:tc>
        <w:tc>
          <w:tcPr>
            <w:tcW w:w="3119" w:type="dxa"/>
          </w:tcPr>
          <w:p w14:paraId="627EA09E" w14:textId="77777777" w:rsidR="00777D00" w:rsidRPr="00513984" w:rsidRDefault="00777D00" w:rsidP="006A3BAE">
            <w:pPr>
              <w:spacing w:after="0"/>
              <w:rPr>
                <w:sz w:val="18"/>
                <w:szCs w:val="18"/>
              </w:rPr>
            </w:pPr>
            <w:r w:rsidRPr="00513984">
              <w:rPr>
                <w:sz w:val="18"/>
                <w:szCs w:val="18"/>
              </w:rPr>
              <w:t>47 (Kg/tonn)</w:t>
            </w:r>
          </w:p>
        </w:tc>
        <w:tc>
          <w:tcPr>
            <w:tcW w:w="2403" w:type="dxa"/>
          </w:tcPr>
          <w:p w14:paraId="2EE4B4E0" w14:textId="63B3D63C" w:rsidR="00777D00" w:rsidRPr="00513984" w:rsidRDefault="003B1961" w:rsidP="006A3BAE">
            <w:pPr>
              <w:spacing w:after="0"/>
              <w:rPr>
                <w:sz w:val="18"/>
                <w:szCs w:val="18"/>
              </w:rPr>
            </w:pPr>
            <w:sdt>
              <w:sdtPr>
                <w:rPr>
                  <w:sz w:val="18"/>
                  <w:szCs w:val="18"/>
                </w:rPr>
                <w:id w:val="-1146512036"/>
                <w:citation/>
              </w:sdtPr>
              <w:sdtEndPr/>
              <w:sdtContent>
                <w:r w:rsidR="00777D00" w:rsidRPr="00513984">
                  <w:rPr>
                    <w:sz w:val="18"/>
                    <w:szCs w:val="18"/>
                  </w:rPr>
                  <w:fldChar w:fldCharType="begin"/>
                </w:r>
                <w:r w:rsidR="00777D00" w:rsidRPr="00513984">
                  <w:rPr>
                    <w:sz w:val="18"/>
                    <w:szCs w:val="18"/>
                  </w:rPr>
                  <w:instrText xml:space="preserve"> CITATION TØI192 \l 1044 </w:instrText>
                </w:r>
                <w:r w:rsidR="00777D00" w:rsidRPr="00513984">
                  <w:rPr>
                    <w:sz w:val="18"/>
                    <w:szCs w:val="18"/>
                  </w:rPr>
                  <w:fldChar w:fldCharType="separate"/>
                </w:r>
                <w:r w:rsidR="00C606F9" w:rsidRPr="00C606F9">
                  <w:rPr>
                    <w:noProof/>
                    <w:sz w:val="18"/>
                    <w:szCs w:val="18"/>
                  </w:rPr>
                  <w:t>(TØI, 2019)</w:t>
                </w:r>
                <w:r w:rsidR="00777D00" w:rsidRPr="00513984">
                  <w:rPr>
                    <w:sz w:val="18"/>
                    <w:szCs w:val="18"/>
                  </w:rPr>
                  <w:fldChar w:fldCharType="end"/>
                </w:r>
              </w:sdtContent>
            </w:sdt>
          </w:p>
        </w:tc>
      </w:tr>
      <w:tr w:rsidR="00777D00" w:rsidRPr="00513984" w14:paraId="53052586" w14:textId="77777777" w:rsidTr="006A3BAE">
        <w:tc>
          <w:tcPr>
            <w:tcW w:w="2972" w:type="dxa"/>
          </w:tcPr>
          <w:p w14:paraId="54662CDE" w14:textId="77777777" w:rsidR="00777D00" w:rsidRPr="00513984" w:rsidRDefault="00777D00" w:rsidP="006A3BAE">
            <w:pPr>
              <w:spacing w:after="0"/>
              <w:rPr>
                <w:sz w:val="18"/>
                <w:szCs w:val="18"/>
              </w:rPr>
            </w:pPr>
            <w:r w:rsidRPr="00513984">
              <w:rPr>
                <w:sz w:val="18"/>
                <w:szCs w:val="18"/>
              </w:rPr>
              <w:t>CO2 per kg mineralolje</w:t>
            </w:r>
          </w:p>
        </w:tc>
        <w:tc>
          <w:tcPr>
            <w:tcW w:w="3119" w:type="dxa"/>
          </w:tcPr>
          <w:p w14:paraId="6ED42CB1" w14:textId="77777777" w:rsidR="00777D00" w:rsidRPr="00513984" w:rsidRDefault="00777D00" w:rsidP="006A3BAE">
            <w:pPr>
              <w:spacing w:after="0"/>
              <w:rPr>
                <w:sz w:val="18"/>
                <w:szCs w:val="18"/>
              </w:rPr>
            </w:pPr>
            <w:r w:rsidRPr="00513984">
              <w:rPr>
                <w:sz w:val="18"/>
                <w:szCs w:val="18"/>
              </w:rPr>
              <w:t>3,17 (Tonn/tonn)</w:t>
            </w:r>
          </w:p>
        </w:tc>
        <w:tc>
          <w:tcPr>
            <w:tcW w:w="2403" w:type="dxa"/>
          </w:tcPr>
          <w:p w14:paraId="5CC37FA8" w14:textId="1C90B743" w:rsidR="00777D00" w:rsidRPr="00513984" w:rsidRDefault="003B1961" w:rsidP="006A3BAE">
            <w:pPr>
              <w:spacing w:after="0"/>
              <w:rPr>
                <w:sz w:val="18"/>
                <w:szCs w:val="18"/>
              </w:rPr>
            </w:pPr>
            <w:sdt>
              <w:sdtPr>
                <w:rPr>
                  <w:sz w:val="18"/>
                  <w:szCs w:val="18"/>
                </w:rPr>
                <w:id w:val="500633321"/>
                <w:citation/>
              </w:sdtPr>
              <w:sdtEndPr/>
              <w:sdtContent>
                <w:r w:rsidR="00777D00" w:rsidRPr="00513984">
                  <w:rPr>
                    <w:sz w:val="18"/>
                    <w:szCs w:val="18"/>
                  </w:rPr>
                  <w:fldChar w:fldCharType="begin"/>
                </w:r>
                <w:r w:rsidR="00777D00" w:rsidRPr="00513984">
                  <w:rPr>
                    <w:sz w:val="18"/>
                    <w:szCs w:val="18"/>
                  </w:rPr>
                  <w:instrText xml:space="preserve"> CITATION TØI192 \l 1044 </w:instrText>
                </w:r>
                <w:r w:rsidR="00777D00" w:rsidRPr="00513984">
                  <w:rPr>
                    <w:sz w:val="18"/>
                    <w:szCs w:val="18"/>
                  </w:rPr>
                  <w:fldChar w:fldCharType="separate"/>
                </w:r>
                <w:r w:rsidR="00C606F9" w:rsidRPr="00C606F9">
                  <w:rPr>
                    <w:noProof/>
                    <w:sz w:val="18"/>
                    <w:szCs w:val="18"/>
                  </w:rPr>
                  <w:t>(TØI, 2019)</w:t>
                </w:r>
                <w:r w:rsidR="00777D00" w:rsidRPr="00513984">
                  <w:rPr>
                    <w:sz w:val="18"/>
                    <w:szCs w:val="18"/>
                  </w:rPr>
                  <w:fldChar w:fldCharType="end"/>
                </w:r>
              </w:sdtContent>
            </w:sdt>
          </w:p>
        </w:tc>
      </w:tr>
      <w:tr w:rsidR="00777D00" w:rsidRPr="00513984" w14:paraId="0E536B82" w14:textId="77777777" w:rsidTr="006A3BAE">
        <w:tc>
          <w:tcPr>
            <w:tcW w:w="2972" w:type="dxa"/>
          </w:tcPr>
          <w:p w14:paraId="077D6930" w14:textId="77777777" w:rsidR="00777D00" w:rsidRPr="00513984" w:rsidRDefault="00777D00" w:rsidP="006A3BAE">
            <w:pPr>
              <w:spacing w:after="0"/>
              <w:rPr>
                <w:sz w:val="18"/>
                <w:szCs w:val="18"/>
              </w:rPr>
            </w:pPr>
            <w:r w:rsidRPr="00513984">
              <w:rPr>
                <w:sz w:val="18"/>
                <w:szCs w:val="18"/>
              </w:rPr>
              <w:t>NOx per tonn mineralolje for skip</w:t>
            </w:r>
          </w:p>
        </w:tc>
        <w:tc>
          <w:tcPr>
            <w:tcW w:w="3119" w:type="dxa"/>
          </w:tcPr>
          <w:p w14:paraId="7139124D" w14:textId="77777777" w:rsidR="00777D00" w:rsidRPr="00513984" w:rsidRDefault="00777D00" w:rsidP="006A3BAE">
            <w:pPr>
              <w:spacing w:after="0"/>
              <w:rPr>
                <w:sz w:val="18"/>
                <w:szCs w:val="18"/>
              </w:rPr>
            </w:pPr>
            <w:r w:rsidRPr="00513984">
              <w:rPr>
                <w:sz w:val="18"/>
                <w:szCs w:val="18"/>
              </w:rPr>
              <w:t>39,01 (Kg/tonn)</w:t>
            </w:r>
          </w:p>
        </w:tc>
        <w:tc>
          <w:tcPr>
            <w:tcW w:w="2403" w:type="dxa"/>
          </w:tcPr>
          <w:p w14:paraId="35801932" w14:textId="3B46BD2C" w:rsidR="00777D00" w:rsidRPr="00513984" w:rsidRDefault="003B1961" w:rsidP="006A3BAE">
            <w:pPr>
              <w:spacing w:after="0"/>
              <w:rPr>
                <w:sz w:val="18"/>
                <w:szCs w:val="18"/>
              </w:rPr>
            </w:pPr>
            <w:sdt>
              <w:sdtPr>
                <w:rPr>
                  <w:sz w:val="18"/>
                  <w:szCs w:val="18"/>
                </w:rPr>
                <w:id w:val="-2003045148"/>
                <w:citation/>
              </w:sdtPr>
              <w:sdtEndPr/>
              <w:sdtContent>
                <w:r w:rsidR="00777D00" w:rsidRPr="00513984">
                  <w:rPr>
                    <w:sz w:val="18"/>
                    <w:szCs w:val="18"/>
                  </w:rPr>
                  <w:fldChar w:fldCharType="begin"/>
                </w:r>
                <w:r w:rsidR="00777D00" w:rsidRPr="00513984">
                  <w:rPr>
                    <w:sz w:val="18"/>
                    <w:szCs w:val="18"/>
                  </w:rPr>
                  <w:instrText xml:space="preserve"> CITATION TØI192 \l 1044 </w:instrText>
                </w:r>
                <w:r w:rsidR="00777D00" w:rsidRPr="00513984">
                  <w:rPr>
                    <w:sz w:val="18"/>
                    <w:szCs w:val="18"/>
                  </w:rPr>
                  <w:fldChar w:fldCharType="separate"/>
                </w:r>
                <w:r w:rsidR="00C606F9" w:rsidRPr="00C606F9">
                  <w:rPr>
                    <w:noProof/>
                    <w:sz w:val="18"/>
                    <w:szCs w:val="18"/>
                  </w:rPr>
                  <w:t>(TØI, 2019)</w:t>
                </w:r>
                <w:r w:rsidR="00777D00" w:rsidRPr="00513984">
                  <w:rPr>
                    <w:sz w:val="18"/>
                    <w:szCs w:val="18"/>
                  </w:rPr>
                  <w:fldChar w:fldCharType="end"/>
                </w:r>
              </w:sdtContent>
            </w:sdt>
          </w:p>
        </w:tc>
      </w:tr>
    </w:tbl>
    <w:p w14:paraId="3150139F" w14:textId="77777777" w:rsidR="00777D00" w:rsidRPr="00163AAA" w:rsidRDefault="00777D00" w:rsidP="00163AAA">
      <w:pPr>
        <w:pStyle w:val="Tabelloverskrift"/>
        <w:rPr>
          <w:b w:val="0"/>
        </w:rPr>
      </w:pPr>
      <w:bookmarkStart w:id="42" w:name="_Ref490580288"/>
    </w:p>
    <w:p w14:paraId="680D99D8" w14:textId="17AD0DD4" w:rsidR="00777D00" w:rsidRPr="00163AAA" w:rsidRDefault="00777D00" w:rsidP="00403A01">
      <w:pPr>
        <w:pStyle w:val="Tabelloverskrift"/>
        <w:spacing w:before="0" w:line="360" w:lineRule="auto"/>
        <w:rPr>
          <w:b w:val="0"/>
          <w:sz w:val="18"/>
          <w:szCs w:val="18"/>
        </w:rPr>
      </w:pPr>
      <w:bookmarkStart w:id="43" w:name="_Ref85800551"/>
      <w:bookmarkStart w:id="44" w:name="_Toc496513463"/>
      <w:bookmarkStart w:id="45" w:name="_Toc25847885"/>
      <w:bookmarkStart w:id="46" w:name="_Toc85797672"/>
      <w:bookmarkStart w:id="47" w:name="_Toc85800493"/>
      <w:bookmarkStart w:id="48" w:name="_Toc87600727"/>
      <w:bookmarkStart w:id="49" w:name="_Toc161062671"/>
      <w:r w:rsidRPr="007E4EB7">
        <w:rPr>
          <w:b w:val="0"/>
          <w:sz w:val="18"/>
          <w:szCs w:val="18"/>
        </w:rPr>
        <w:t xml:space="preserve">Tabell </w:t>
      </w:r>
      <w:r w:rsidRPr="00163AAA">
        <w:rPr>
          <w:b w:val="0"/>
          <w:sz w:val="18"/>
          <w:szCs w:val="18"/>
        </w:rPr>
        <w:fldChar w:fldCharType="begin"/>
      </w:r>
      <w:r w:rsidRPr="00163AAA">
        <w:rPr>
          <w:b w:val="0"/>
          <w:sz w:val="18"/>
          <w:szCs w:val="18"/>
        </w:rPr>
        <w:instrText xml:space="preserve"> SEQ Tabell \* ARABIC </w:instrText>
      </w:r>
      <w:r w:rsidRPr="00163AAA">
        <w:rPr>
          <w:b w:val="0"/>
          <w:sz w:val="18"/>
          <w:szCs w:val="18"/>
        </w:rPr>
        <w:fldChar w:fldCharType="separate"/>
      </w:r>
      <w:r w:rsidR="006B696A">
        <w:rPr>
          <w:b w:val="0"/>
          <w:noProof/>
          <w:sz w:val="18"/>
          <w:szCs w:val="18"/>
        </w:rPr>
        <w:t>5</w:t>
      </w:r>
      <w:r w:rsidRPr="00163AAA">
        <w:rPr>
          <w:b w:val="0"/>
          <w:sz w:val="18"/>
          <w:szCs w:val="18"/>
        </w:rPr>
        <w:fldChar w:fldCharType="end"/>
      </w:r>
      <w:bookmarkEnd w:id="42"/>
      <w:bookmarkEnd w:id="43"/>
      <w:r w:rsidRPr="00163AAA">
        <w:rPr>
          <w:b w:val="0"/>
          <w:sz w:val="18"/>
          <w:szCs w:val="18"/>
        </w:rPr>
        <w:t>: Avgifter til staten</w:t>
      </w:r>
      <w:bookmarkEnd w:id="44"/>
      <w:bookmarkEnd w:id="45"/>
      <w:r w:rsidRPr="00163AAA">
        <w:rPr>
          <w:b w:val="0"/>
          <w:sz w:val="18"/>
          <w:szCs w:val="18"/>
        </w:rPr>
        <w:t>: kroner per kilometer</w:t>
      </w:r>
      <w:bookmarkEnd w:id="46"/>
      <w:bookmarkEnd w:id="47"/>
      <w:bookmarkEnd w:id="48"/>
      <w:bookmarkEnd w:id="49"/>
    </w:p>
    <w:tbl>
      <w:tblPr>
        <w:tblStyle w:val="Tabellrutenett"/>
        <w:tblW w:w="0" w:type="auto"/>
        <w:tblLayout w:type="fixed"/>
        <w:tblLook w:val="04A0" w:firstRow="1" w:lastRow="0" w:firstColumn="1" w:lastColumn="0" w:noHBand="0" w:noVBand="1"/>
      </w:tblPr>
      <w:tblGrid>
        <w:gridCol w:w="1980"/>
        <w:gridCol w:w="1984"/>
      </w:tblGrid>
      <w:tr w:rsidR="00777D00" w:rsidRPr="00513984" w14:paraId="145560E1" w14:textId="77777777" w:rsidTr="006A3BAE">
        <w:tc>
          <w:tcPr>
            <w:tcW w:w="1980" w:type="dxa"/>
          </w:tcPr>
          <w:p w14:paraId="6CD3E090" w14:textId="77777777" w:rsidR="00777D00" w:rsidRPr="00513984" w:rsidRDefault="00777D00" w:rsidP="006A3BAE">
            <w:pPr>
              <w:spacing w:after="0"/>
              <w:rPr>
                <w:b/>
                <w:sz w:val="18"/>
                <w:szCs w:val="18"/>
              </w:rPr>
            </w:pPr>
            <w:r w:rsidRPr="00513984">
              <w:rPr>
                <w:b/>
                <w:sz w:val="18"/>
                <w:szCs w:val="18"/>
              </w:rPr>
              <w:t>Avgifter til staten</w:t>
            </w:r>
          </w:p>
        </w:tc>
        <w:tc>
          <w:tcPr>
            <w:tcW w:w="1984" w:type="dxa"/>
          </w:tcPr>
          <w:p w14:paraId="175AE023" w14:textId="21B2FC57" w:rsidR="00777D00" w:rsidRPr="00513984" w:rsidRDefault="00777D00" w:rsidP="006A3BAE">
            <w:pPr>
              <w:spacing w:after="0"/>
              <w:rPr>
                <w:b/>
                <w:sz w:val="18"/>
                <w:szCs w:val="18"/>
              </w:rPr>
            </w:pPr>
            <w:r w:rsidRPr="00513984">
              <w:rPr>
                <w:b/>
                <w:sz w:val="18"/>
                <w:szCs w:val="18"/>
              </w:rPr>
              <w:t>Avgift til staten (</w:t>
            </w:r>
            <w:r w:rsidR="00E87EA7">
              <w:rPr>
                <w:b/>
                <w:sz w:val="18"/>
                <w:szCs w:val="18"/>
              </w:rPr>
              <w:t>2023-</w:t>
            </w:r>
            <w:r w:rsidRPr="00513984">
              <w:rPr>
                <w:b/>
                <w:sz w:val="18"/>
                <w:szCs w:val="18"/>
              </w:rPr>
              <w:t>kr/kjøretøykm)</w:t>
            </w:r>
          </w:p>
        </w:tc>
      </w:tr>
      <w:tr w:rsidR="00777D00" w:rsidRPr="00513984" w14:paraId="74DE864C" w14:textId="77777777" w:rsidTr="006A3BAE">
        <w:tc>
          <w:tcPr>
            <w:tcW w:w="1980" w:type="dxa"/>
          </w:tcPr>
          <w:p w14:paraId="2A725A20" w14:textId="77777777" w:rsidR="00777D00" w:rsidRPr="00BF1666" w:rsidRDefault="00777D00" w:rsidP="006A3BAE">
            <w:pPr>
              <w:spacing w:after="0"/>
              <w:rPr>
                <w:sz w:val="18"/>
                <w:szCs w:val="18"/>
              </w:rPr>
            </w:pPr>
            <w:r w:rsidRPr="00BF1666">
              <w:rPr>
                <w:sz w:val="18"/>
                <w:szCs w:val="18"/>
              </w:rPr>
              <w:t>Persontog – Elektrisk</w:t>
            </w:r>
          </w:p>
        </w:tc>
        <w:tc>
          <w:tcPr>
            <w:tcW w:w="1984" w:type="dxa"/>
          </w:tcPr>
          <w:p w14:paraId="7FF854EA" w14:textId="77777777" w:rsidR="00777D00" w:rsidRPr="00BF1666" w:rsidRDefault="00777D00" w:rsidP="006A3BAE">
            <w:pPr>
              <w:spacing w:after="0"/>
              <w:rPr>
                <w:sz w:val="18"/>
                <w:szCs w:val="18"/>
              </w:rPr>
            </w:pPr>
            <w:r w:rsidRPr="00BF1666">
              <w:rPr>
                <w:sz w:val="18"/>
                <w:szCs w:val="18"/>
              </w:rPr>
              <w:t>0</w:t>
            </w:r>
          </w:p>
        </w:tc>
      </w:tr>
      <w:tr w:rsidR="00777D00" w:rsidRPr="00513984" w14:paraId="764ADD2C" w14:textId="77777777" w:rsidTr="006A3BAE">
        <w:tc>
          <w:tcPr>
            <w:tcW w:w="1980" w:type="dxa"/>
          </w:tcPr>
          <w:p w14:paraId="17D30407" w14:textId="77777777" w:rsidR="00777D00" w:rsidRPr="00BF1666" w:rsidRDefault="00777D00" w:rsidP="006A3BAE">
            <w:pPr>
              <w:spacing w:after="0"/>
              <w:rPr>
                <w:sz w:val="18"/>
                <w:szCs w:val="18"/>
              </w:rPr>
            </w:pPr>
            <w:r w:rsidRPr="00BF1666">
              <w:rPr>
                <w:sz w:val="18"/>
                <w:szCs w:val="18"/>
              </w:rPr>
              <w:t>Persontog – Diesel</w:t>
            </w:r>
          </w:p>
        </w:tc>
        <w:tc>
          <w:tcPr>
            <w:tcW w:w="1984" w:type="dxa"/>
          </w:tcPr>
          <w:p w14:paraId="154E421C" w14:textId="66A020B6" w:rsidR="00777D00" w:rsidRPr="00BF1666" w:rsidRDefault="00B75651" w:rsidP="006A3BAE">
            <w:pPr>
              <w:spacing w:after="0"/>
              <w:rPr>
                <w:sz w:val="18"/>
                <w:szCs w:val="18"/>
              </w:rPr>
            </w:pPr>
            <w:r w:rsidRPr="00BF1666">
              <w:rPr>
                <w:sz w:val="18"/>
                <w:szCs w:val="18"/>
              </w:rPr>
              <w:t>1,</w:t>
            </w:r>
            <w:r w:rsidR="000735CE">
              <w:rPr>
                <w:sz w:val="18"/>
                <w:szCs w:val="18"/>
              </w:rPr>
              <w:t>455</w:t>
            </w:r>
          </w:p>
        </w:tc>
      </w:tr>
      <w:tr w:rsidR="00777D00" w:rsidRPr="00513984" w14:paraId="555BD305" w14:textId="77777777" w:rsidTr="006A3BAE">
        <w:tc>
          <w:tcPr>
            <w:tcW w:w="1980" w:type="dxa"/>
          </w:tcPr>
          <w:p w14:paraId="3113D93F" w14:textId="77777777" w:rsidR="00777D00" w:rsidRPr="00BF1666" w:rsidRDefault="00777D00" w:rsidP="006A3BAE">
            <w:pPr>
              <w:spacing w:after="0"/>
              <w:rPr>
                <w:sz w:val="18"/>
                <w:szCs w:val="18"/>
              </w:rPr>
            </w:pPr>
            <w:r w:rsidRPr="00BF1666">
              <w:rPr>
                <w:sz w:val="18"/>
                <w:szCs w:val="18"/>
              </w:rPr>
              <w:t>Godstog – Elektrisk</w:t>
            </w:r>
          </w:p>
        </w:tc>
        <w:tc>
          <w:tcPr>
            <w:tcW w:w="1984" w:type="dxa"/>
          </w:tcPr>
          <w:p w14:paraId="61820DE4" w14:textId="09FB4C81" w:rsidR="00777D00" w:rsidRPr="00BF1666" w:rsidRDefault="000735CE" w:rsidP="006A3BAE">
            <w:pPr>
              <w:spacing w:after="0"/>
              <w:rPr>
                <w:sz w:val="18"/>
                <w:szCs w:val="18"/>
              </w:rPr>
            </w:pPr>
            <w:r>
              <w:rPr>
                <w:sz w:val="18"/>
                <w:szCs w:val="18"/>
              </w:rPr>
              <w:t>9,</w:t>
            </w:r>
            <w:r w:rsidR="00175A22">
              <w:rPr>
                <w:sz w:val="18"/>
                <w:szCs w:val="18"/>
              </w:rPr>
              <w:t>350</w:t>
            </w:r>
          </w:p>
        </w:tc>
      </w:tr>
      <w:tr w:rsidR="00777D00" w:rsidRPr="00513984" w14:paraId="310BD1BB" w14:textId="77777777" w:rsidTr="006A3BAE">
        <w:tc>
          <w:tcPr>
            <w:tcW w:w="1980" w:type="dxa"/>
          </w:tcPr>
          <w:p w14:paraId="3EBB55EF" w14:textId="77777777" w:rsidR="00777D00" w:rsidRPr="00BF1666" w:rsidRDefault="00777D00" w:rsidP="006A3BAE">
            <w:pPr>
              <w:spacing w:after="0"/>
              <w:rPr>
                <w:sz w:val="18"/>
                <w:szCs w:val="18"/>
              </w:rPr>
            </w:pPr>
            <w:r w:rsidRPr="00BF1666">
              <w:rPr>
                <w:sz w:val="18"/>
                <w:szCs w:val="18"/>
              </w:rPr>
              <w:t>Godstog – Diesel</w:t>
            </w:r>
          </w:p>
        </w:tc>
        <w:tc>
          <w:tcPr>
            <w:tcW w:w="1984" w:type="dxa"/>
          </w:tcPr>
          <w:p w14:paraId="33DC99FA" w14:textId="2F37E0A3" w:rsidR="00777D00" w:rsidRPr="00BF1666" w:rsidRDefault="000735CE" w:rsidP="006A3BAE">
            <w:pPr>
              <w:spacing w:after="0"/>
              <w:rPr>
                <w:sz w:val="18"/>
                <w:szCs w:val="18"/>
              </w:rPr>
            </w:pPr>
            <w:r>
              <w:rPr>
                <w:sz w:val="18"/>
                <w:szCs w:val="18"/>
              </w:rPr>
              <w:t>1</w:t>
            </w:r>
            <w:r w:rsidR="007D20DE">
              <w:rPr>
                <w:sz w:val="18"/>
                <w:szCs w:val="18"/>
              </w:rPr>
              <w:t>7,17</w:t>
            </w:r>
          </w:p>
        </w:tc>
      </w:tr>
      <w:tr w:rsidR="00777D00" w:rsidRPr="00513984" w14:paraId="5FD469F7" w14:textId="77777777" w:rsidTr="006A3BAE">
        <w:tc>
          <w:tcPr>
            <w:tcW w:w="1980" w:type="dxa"/>
          </w:tcPr>
          <w:p w14:paraId="2D79B878" w14:textId="77777777" w:rsidR="00777D00" w:rsidRPr="00BF1666" w:rsidRDefault="00777D00" w:rsidP="006A3BAE">
            <w:pPr>
              <w:spacing w:after="0"/>
              <w:rPr>
                <w:sz w:val="18"/>
                <w:szCs w:val="18"/>
              </w:rPr>
            </w:pPr>
            <w:r w:rsidRPr="00BF1666">
              <w:rPr>
                <w:sz w:val="18"/>
                <w:szCs w:val="18"/>
              </w:rPr>
              <w:t xml:space="preserve">Personbil </w:t>
            </w:r>
          </w:p>
        </w:tc>
        <w:tc>
          <w:tcPr>
            <w:tcW w:w="1984" w:type="dxa"/>
          </w:tcPr>
          <w:p w14:paraId="31A69CA6" w14:textId="00A266B6" w:rsidR="00777D00" w:rsidRPr="00BF1666" w:rsidRDefault="00777D00" w:rsidP="006A3BAE">
            <w:pPr>
              <w:spacing w:after="0"/>
              <w:rPr>
                <w:sz w:val="18"/>
                <w:szCs w:val="18"/>
              </w:rPr>
            </w:pPr>
            <w:r w:rsidRPr="00BF1666">
              <w:rPr>
                <w:sz w:val="18"/>
                <w:szCs w:val="18"/>
              </w:rPr>
              <w:t>0,</w:t>
            </w:r>
            <w:r w:rsidR="0043151D">
              <w:rPr>
                <w:sz w:val="18"/>
                <w:szCs w:val="18"/>
              </w:rPr>
              <w:t>157</w:t>
            </w:r>
          </w:p>
        </w:tc>
      </w:tr>
      <w:tr w:rsidR="00777D00" w:rsidRPr="00513984" w14:paraId="39D31CAA" w14:textId="77777777" w:rsidTr="006A3BAE">
        <w:tc>
          <w:tcPr>
            <w:tcW w:w="1980" w:type="dxa"/>
          </w:tcPr>
          <w:p w14:paraId="72F20484" w14:textId="77777777" w:rsidR="00777D00" w:rsidRPr="00BF1666" w:rsidRDefault="00777D00" w:rsidP="006A3BAE">
            <w:pPr>
              <w:spacing w:after="0"/>
              <w:rPr>
                <w:sz w:val="18"/>
                <w:szCs w:val="18"/>
              </w:rPr>
            </w:pPr>
            <w:r w:rsidRPr="00BF1666">
              <w:rPr>
                <w:sz w:val="18"/>
                <w:szCs w:val="18"/>
              </w:rPr>
              <w:t>Buss</w:t>
            </w:r>
          </w:p>
        </w:tc>
        <w:tc>
          <w:tcPr>
            <w:tcW w:w="1984" w:type="dxa"/>
          </w:tcPr>
          <w:p w14:paraId="49A42959" w14:textId="3504572E" w:rsidR="00777D00" w:rsidRPr="00BF1666" w:rsidRDefault="00C252B3" w:rsidP="006A3BAE">
            <w:pPr>
              <w:spacing w:after="0"/>
              <w:rPr>
                <w:sz w:val="18"/>
                <w:szCs w:val="18"/>
              </w:rPr>
            </w:pPr>
            <w:r w:rsidRPr="00BF1666">
              <w:rPr>
                <w:sz w:val="18"/>
                <w:szCs w:val="18"/>
              </w:rPr>
              <w:t>1,</w:t>
            </w:r>
            <w:r w:rsidR="0043151D">
              <w:rPr>
                <w:sz w:val="18"/>
                <w:szCs w:val="18"/>
              </w:rPr>
              <w:t>07</w:t>
            </w:r>
          </w:p>
        </w:tc>
      </w:tr>
      <w:tr w:rsidR="00777D00" w:rsidRPr="00513984" w14:paraId="2CEA59D0" w14:textId="77777777" w:rsidTr="006A3BAE">
        <w:tc>
          <w:tcPr>
            <w:tcW w:w="1980" w:type="dxa"/>
          </w:tcPr>
          <w:p w14:paraId="72FF7DB9" w14:textId="77777777" w:rsidR="00777D00" w:rsidRPr="00BF1666" w:rsidRDefault="00777D00" w:rsidP="006A3BAE">
            <w:pPr>
              <w:spacing w:after="0"/>
              <w:rPr>
                <w:sz w:val="18"/>
                <w:szCs w:val="18"/>
              </w:rPr>
            </w:pPr>
            <w:r w:rsidRPr="00BF1666">
              <w:rPr>
                <w:sz w:val="18"/>
                <w:szCs w:val="18"/>
              </w:rPr>
              <w:t>Lett lastebil</w:t>
            </w:r>
          </w:p>
        </w:tc>
        <w:tc>
          <w:tcPr>
            <w:tcW w:w="1984" w:type="dxa"/>
          </w:tcPr>
          <w:p w14:paraId="4E87057D" w14:textId="7A16042A" w:rsidR="00777D00" w:rsidRPr="00BF1666" w:rsidRDefault="00C252B3" w:rsidP="006A3BAE">
            <w:pPr>
              <w:spacing w:after="0"/>
              <w:rPr>
                <w:sz w:val="18"/>
                <w:szCs w:val="18"/>
              </w:rPr>
            </w:pPr>
            <w:r w:rsidRPr="00BF1666">
              <w:rPr>
                <w:sz w:val="18"/>
                <w:szCs w:val="18"/>
              </w:rPr>
              <w:t>0,</w:t>
            </w:r>
            <w:r w:rsidR="0043151D">
              <w:rPr>
                <w:sz w:val="18"/>
                <w:szCs w:val="18"/>
              </w:rPr>
              <w:t>70</w:t>
            </w:r>
          </w:p>
        </w:tc>
      </w:tr>
      <w:tr w:rsidR="00777D00" w:rsidRPr="00513984" w14:paraId="79E73930" w14:textId="77777777" w:rsidTr="006A3BAE">
        <w:tc>
          <w:tcPr>
            <w:tcW w:w="1980" w:type="dxa"/>
          </w:tcPr>
          <w:p w14:paraId="35844C64" w14:textId="77777777" w:rsidR="00777D00" w:rsidRPr="00BF1666" w:rsidRDefault="00777D00" w:rsidP="006A3BAE">
            <w:pPr>
              <w:spacing w:after="0"/>
              <w:rPr>
                <w:sz w:val="18"/>
                <w:szCs w:val="18"/>
              </w:rPr>
            </w:pPr>
            <w:r w:rsidRPr="00BF1666">
              <w:rPr>
                <w:sz w:val="18"/>
                <w:szCs w:val="18"/>
              </w:rPr>
              <w:t>Tung lastebil</w:t>
            </w:r>
          </w:p>
        </w:tc>
        <w:tc>
          <w:tcPr>
            <w:tcW w:w="1984" w:type="dxa"/>
          </w:tcPr>
          <w:p w14:paraId="2F736B46" w14:textId="7DC9BE62" w:rsidR="00777D00" w:rsidRPr="00BF1666" w:rsidRDefault="00C252B3" w:rsidP="006A3BAE">
            <w:pPr>
              <w:spacing w:after="0"/>
              <w:rPr>
                <w:sz w:val="18"/>
                <w:szCs w:val="18"/>
              </w:rPr>
            </w:pPr>
            <w:r w:rsidRPr="00BF1666">
              <w:rPr>
                <w:sz w:val="18"/>
                <w:szCs w:val="18"/>
              </w:rPr>
              <w:t>1,</w:t>
            </w:r>
            <w:r w:rsidR="00490C41">
              <w:rPr>
                <w:sz w:val="18"/>
                <w:szCs w:val="18"/>
              </w:rPr>
              <w:t>20</w:t>
            </w:r>
          </w:p>
        </w:tc>
      </w:tr>
      <w:tr w:rsidR="00777D00" w:rsidRPr="00513984" w14:paraId="51994ABA" w14:textId="77777777" w:rsidTr="006A3BAE">
        <w:tc>
          <w:tcPr>
            <w:tcW w:w="1980" w:type="dxa"/>
          </w:tcPr>
          <w:p w14:paraId="3689E1B2" w14:textId="77777777" w:rsidR="00777D00" w:rsidRPr="00BF1666" w:rsidRDefault="00777D00" w:rsidP="006A3BAE">
            <w:pPr>
              <w:spacing w:after="0"/>
              <w:rPr>
                <w:sz w:val="18"/>
                <w:szCs w:val="18"/>
              </w:rPr>
            </w:pPr>
            <w:r w:rsidRPr="00BF1666">
              <w:rPr>
                <w:sz w:val="18"/>
                <w:szCs w:val="18"/>
              </w:rPr>
              <w:t>Skip</w:t>
            </w:r>
          </w:p>
        </w:tc>
        <w:tc>
          <w:tcPr>
            <w:tcW w:w="1984" w:type="dxa"/>
          </w:tcPr>
          <w:p w14:paraId="62A43BDC" w14:textId="108F268A" w:rsidR="00777D00" w:rsidRPr="00BF1666" w:rsidRDefault="00C252B3" w:rsidP="006A3BAE">
            <w:pPr>
              <w:spacing w:after="0"/>
              <w:rPr>
                <w:sz w:val="18"/>
                <w:szCs w:val="18"/>
              </w:rPr>
            </w:pPr>
            <w:r w:rsidRPr="00BF1666">
              <w:rPr>
                <w:sz w:val="18"/>
                <w:szCs w:val="18"/>
              </w:rPr>
              <w:t>2</w:t>
            </w:r>
            <w:r w:rsidR="00412C4B">
              <w:rPr>
                <w:sz w:val="18"/>
                <w:szCs w:val="18"/>
              </w:rPr>
              <w:t>8,26</w:t>
            </w:r>
          </w:p>
        </w:tc>
      </w:tr>
    </w:tbl>
    <w:p w14:paraId="7158109A" w14:textId="77777777" w:rsidR="00777D00" w:rsidRDefault="00777D00" w:rsidP="00403A01">
      <w:pPr>
        <w:spacing w:before="0" w:after="0" w:line="360" w:lineRule="auto"/>
      </w:pPr>
    </w:p>
    <w:p w14:paraId="1C591283" w14:textId="527E7FE9" w:rsidR="00777D00" w:rsidRPr="00513984" w:rsidRDefault="00777D00" w:rsidP="00403A01">
      <w:pPr>
        <w:spacing w:before="0" w:line="360" w:lineRule="auto"/>
      </w:pPr>
      <w:r>
        <w:t>Nyttekostnadsvirkningene fra a</w:t>
      </w:r>
      <w:r w:rsidRPr="00513984">
        <w:t>vgifte</w:t>
      </w:r>
      <w:r>
        <w:t>r</w:t>
      </w:r>
      <w:r w:rsidRPr="00513984">
        <w:t xml:space="preserve"> som </w:t>
      </w:r>
      <w:r>
        <w:t>beregnes i SAGA</w:t>
      </w:r>
      <w:r w:rsidRPr="00513984">
        <w:t xml:space="preserve"> er en direkte følge av endring i kjøretøykilometer. For de ulike satsene følger det under en begrunnelse for hvilke avgifter og forutsetninger satsen avhenger av. </w:t>
      </w:r>
    </w:p>
    <w:p w14:paraId="2027EC41" w14:textId="77777777" w:rsidR="00777D00" w:rsidRPr="00513984" w:rsidRDefault="00777D00" w:rsidP="00403A01">
      <w:pPr>
        <w:spacing w:before="0" w:after="0" w:line="360" w:lineRule="auto"/>
      </w:pPr>
      <w:r w:rsidRPr="00513984">
        <w:rPr>
          <w:b/>
        </w:rPr>
        <w:t xml:space="preserve">Persontog </w:t>
      </w:r>
    </w:p>
    <w:p w14:paraId="369F4A16" w14:textId="1295944E" w:rsidR="00777D00" w:rsidRPr="00513984" w:rsidRDefault="00777D00" w:rsidP="00403A01">
      <w:pPr>
        <w:spacing w:before="0" w:line="360" w:lineRule="auto"/>
      </w:pPr>
      <w:r w:rsidRPr="00513984">
        <w:t>Det er fastsatt en sporavgift (grunnpris) for både persontog og godstog. Det er i SAGA valgt å utelate denne avgiften for persontog siden vi antar at en endring i sporavgiftene for operatørene vil bli dekket av det offentlige, og</w:t>
      </w:r>
      <w:r>
        <w:t xml:space="preserve"> dermed</w:t>
      </w:r>
      <w:r w:rsidRPr="00513984">
        <w:t xml:space="preserve"> </w:t>
      </w:r>
      <w:r>
        <w:t>ikke påvirke</w:t>
      </w:r>
      <w:r w:rsidR="00972D49">
        <w:t>r</w:t>
      </w:r>
      <w:r>
        <w:t xml:space="preserve"> netto nytte for samfunnet</w:t>
      </w:r>
      <w:r w:rsidRPr="00513984">
        <w:t>.</w:t>
      </w:r>
    </w:p>
    <w:p w14:paraId="17EA0AFB" w14:textId="30092A6B" w:rsidR="00777D00" w:rsidRPr="007E4EB7" w:rsidRDefault="00777D00" w:rsidP="00403A01">
      <w:pPr>
        <w:pStyle w:val="Tabelloverskrift"/>
        <w:spacing w:line="360" w:lineRule="auto"/>
        <w:rPr>
          <w:b w:val="0"/>
          <w:sz w:val="18"/>
        </w:rPr>
      </w:pPr>
      <w:bookmarkStart w:id="50" w:name="_Toc496513464"/>
      <w:bookmarkStart w:id="51" w:name="_Toc25847886"/>
      <w:bookmarkStart w:id="52" w:name="_Toc85797673"/>
      <w:bookmarkStart w:id="53" w:name="_Toc85800494"/>
      <w:bookmarkStart w:id="54" w:name="_Toc87600728"/>
      <w:bookmarkStart w:id="55" w:name="_Toc161062672"/>
      <w:r w:rsidRPr="007E4EB7">
        <w:rPr>
          <w:b w:val="0"/>
          <w:sz w:val="18"/>
          <w:szCs w:val="18"/>
        </w:rPr>
        <w:t xml:space="preserve">Tabell </w:t>
      </w:r>
      <w:r w:rsidRPr="007E4EB7">
        <w:rPr>
          <w:b w:val="0"/>
          <w:sz w:val="18"/>
        </w:rPr>
        <w:fldChar w:fldCharType="begin"/>
      </w:r>
      <w:r w:rsidRPr="007E4EB7">
        <w:rPr>
          <w:b w:val="0"/>
          <w:sz w:val="18"/>
        </w:rPr>
        <w:instrText xml:space="preserve"> SEQ Tabell \* ARABIC </w:instrText>
      </w:r>
      <w:r w:rsidRPr="007E4EB7">
        <w:rPr>
          <w:b w:val="0"/>
          <w:sz w:val="18"/>
        </w:rPr>
        <w:fldChar w:fldCharType="separate"/>
      </w:r>
      <w:r w:rsidR="006B696A">
        <w:rPr>
          <w:b w:val="0"/>
          <w:noProof/>
          <w:sz w:val="18"/>
        </w:rPr>
        <w:t>6</w:t>
      </w:r>
      <w:r w:rsidRPr="007E4EB7">
        <w:rPr>
          <w:b w:val="0"/>
          <w:sz w:val="18"/>
        </w:rPr>
        <w:fldChar w:fldCharType="end"/>
      </w:r>
      <w:r w:rsidRPr="007E4EB7">
        <w:rPr>
          <w:b w:val="0"/>
          <w:sz w:val="18"/>
        </w:rPr>
        <w:t>: Avgift til staten, Persontog - elektrisk</w:t>
      </w:r>
      <w:bookmarkEnd w:id="50"/>
      <w:bookmarkEnd w:id="51"/>
      <w:bookmarkEnd w:id="52"/>
      <w:bookmarkEnd w:id="53"/>
      <w:bookmarkEnd w:id="54"/>
      <w:bookmarkEnd w:id="55"/>
    </w:p>
    <w:tbl>
      <w:tblPr>
        <w:tblStyle w:val="Tabellrutenett"/>
        <w:tblW w:w="2689" w:type="dxa"/>
        <w:tblLook w:val="04A0" w:firstRow="1" w:lastRow="0" w:firstColumn="1" w:lastColumn="0" w:noHBand="0" w:noVBand="1"/>
      </w:tblPr>
      <w:tblGrid>
        <w:gridCol w:w="2689"/>
      </w:tblGrid>
      <w:tr w:rsidR="00777D00" w:rsidRPr="00513984" w14:paraId="7CD55384" w14:textId="77777777" w:rsidTr="006A3BAE">
        <w:tc>
          <w:tcPr>
            <w:tcW w:w="2689" w:type="dxa"/>
          </w:tcPr>
          <w:p w14:paraId="08B4029F" w14:textId="77777777" w:rsidR="00777D00" w:rsidRPr="00513984" w:rsidRDefault="00777D00" w:rsidP="00403A01">
            <w:pPr>
              <w:spacing w:after="0" w:line="360" w:lineRule="auto"/>
              <w:rPr>
                <w:b/>
                <w:sz w:val="18"/>
              </w:rPr>
            </w:pPr>
            <w:r w:rsidRPr="00513984">
              <w:rPr>
                <w:b/>
                <w:sz w:val="18"/>
              </w:rPr>
              <w:t>Avgift til staten (kr/kjøretøykm)</w:t>
            </w:r>
          </w:p>
        </w:tc>
      </w:tr>
      <w:tr w:rsidR="00777D00" w:rsidRPr="00513984" w14:paraId="430EBC3D" w14:textId="77777777" w:rsidTr="006A3BAE">
        <w:tc>
          <w:tcPr>
            <w:tcW w:w="2689" w:type="dxa"/>
          </w:tcPr>
          <w:p w14:paraId="1EF1F347" w14:textId="77777777" w:rsidR="00777D00" w:rsidRPr="00513984" w:rsidRDefault="00777D00" w:rsidP="00403A01">
            <w:pPr>
              <w:spacing w:after="0" w:line="360" w:lineRule="auto"/>
              <w:rPr>
                <w:sz w:val="18"/>
              </w:rPr>
            </w:pPr>
            <w:r w:rsidRPr="00513984">
              <w:rPr>
                <w:sz w:val="18"/>
              </w:rPr>
              <w:t>0</w:t>
            </w:r>
          </w:p>
        </w:tc>
      </w:tr>
    </w:tbl>
    <w:p w14:paraId="5DED4E70" w14:textId="77777777" w:rsidR="008475B4" w:rsidRDefault="00DA79CF" w:rsidP="00403A01">
      <w:pPr>
        <w:spacing w:line="360" w:lineRule="auto"/>
      </w:pPr>
      <w:r>
        <w:br/>
      </w:r>
    </w:p>
    <w:p w14:paraId="03DE0AE9" w14:textId="77777777" w:rsidR="008475B4" w:rsidRDefault="008475B4">
      <w:pPr>
        <w:spacing w:before="0" w:after="160"/>
      </w:pPr>
      <w:r>
        <w:br w:type="page"/>
      </w:r>
    </w:p>
    <w:p w14:paraId="795D5C80" w14:textId="73E71A04" w:rsidR="00920963" w:rsidRDefault="00B002F5" w:rsidP="00403A01">
      <w:pPr>
        <w:spacing w:line="360" w:lineRule="auto"/>
      </w:pPr>
      <w:r>
        <w:lastRenderedPageBreak/>
        <w:t xml:space="preserve">Avgiften til staten for dieselpersontog er beregnet ut fra drivstofforbruket </w:t>
      </w:r>
      <w:r w:rsidR="00485209">
        <w:t>multiplisert med</w:t>
      </w:r>
      <w:r w:rsidR="00D20A59">
        <w:t xml:space="preserve"> utslippsfaktor</w:t>
      </w:r>
      <w:r w:rsidR="00EC5611">
        <w:t>en</w:t>
      </w:r>
      <w:r>
        <w:t xml:space="preserve"> og </w:t>
      </w:r>
      <w:r w:rsidR="00C53334">
        <w:t>de ulike avgiftene som påløper per liter drivstoff</w:t>
      </w:r>
      <w:r w:rsidR="00DA79CF">
        <w:t>,</w:t>
      </w:r>
      <w:r w:rsidR="00C43A0A">
        <w:t xml:space="preserve"> delt på tusen</w:t>
      </w:r>
      <w:r w:rsidR="00C53334">
        <w:t xml:space="preserve">. </w:t>
      </w:r>
      <w:r w:rsidR="003832F6">
        <w:t xml:space="preserve">NOx-avgiften per liter drivstoff kommer av å multiplisere NOx-avgiften </w:t>
      </w:r>
      <w:r w:rsidR="00321875">
        <w:t xml:space="preserve">i kr </w:t>
      </w:r>
      <w:r w:rsidR="003832F6">
        <w:t xml:space="preserve">per kg med </w:t>
      </w:r>
      <w:r w:rsidR="00C644A7">
        <w:t>massetettheten til diesel</w:t>
      </w:r>
      <w:r w:rsidR="00FF6604">
        <w:t xml:space="preserve"> i </w:t>
      </w:r>
      <w:r w:rsidR="006D2511">
        <w:t>kg per liter</w:t>
      </w:r>
      <w:r w:rsidR="00C644A7">
        <w:t>.</w:t>
      </w:r>
    </w:p>
    <w:p w14:paraId="1C3E479E" w14:textId="77777777" w:rsidR="00403A01" w:rsidRPr="00920963" w:rsidRDefault="00403A01" w:rsidP="00403A01">
      <w:pPr>
        <w:spacing w:line="360" w:lineRule="auto"/>
      </w:pPr>
    </w:p>
    <w:p w14:paraId="67388C0D" w14:textId="771E0B9D" w:rsidR="00777D00" w:rsidRPr="007E4EB7" w:rsidRDefault="00777D00" w:rsidP="00B413D6">
      <w:pPr>
        <w:pStyle w:val="Tabelloverskrift"/>
        <w:spacing w:before="0" w:line="360" w:lineRule="auto"/>
        <w:rPr>
          <w:b w:val="0"/>
          <w:sz w:val="18"/>
        </w:rPr>
      </w:pPr>
      <w:bookmarkStart w:id="56" w:name="_Toc496513465"/>
      <w:bookmarkStart w:id="57" w:name="_Toc25847887"/>
      <w:bookmarkStart w:id="58" w:name="_Toc85797674"/>
      <w:bookmarkStart w:id="59" w:name="_Toc85800495"/>
      <w:bookmarkStart w:id="60" w:name="_Toc87600729"/>
      <w:bookmarkStart w:id="61" w:name="_Toc161062673"/>
      <w:r w:rsidRPr="00E37FF3">
        <w:rPr>
          <w:b w:val="0"/>
          <w:sz w:val="18"/>
          <w:szCs w:val="18"/>
        </w:rPr>
        <w:t xml:space="preserve">Tabell </w:t>
      </w:r>
      <w:r w:rsidRPr="007E4EB7">
        <w:rPr>
          <w:b w:val="0"/>
          <w:sz w:val="18"/>
        </w:rPr>
        <w:fldChar w:fldCharType="begin"/>
      </w:r>
      <w:r w:rsidRPr="007E4EB7">
        <w:rPr>
          <w:b w:val="0"/>
          <w:sz w:val="18"/>
        </w:rPr>
        <w:instrText xml:space="preserve"> SEQ Tabell \* ARABIC </w:instrText>
      </w:r>
      <w:r w:rsidRPr="007E4EB7">
        <w:rPr>
          <w:b w:val="0"/>
          <w:sz w:val="18"/>
        </w:rPr>
        <w:fldChar w:fldCharType="separate"/>
      </w:r>
      <w:r w:rsidR="006B696A">
        <w:rPr>
          <w:b w:val="0"/>
          <w:noProof/>
          <w:sz w:val="18"/>
        </w:rPr>
        <w:t>7</w:t>
      </w:r>
      <w:r w:rsidRPr="007E4EB7">
        <w:rPr>
          <w:b w:val="0"/>
          <w:sz w:val="18"/>
        </w:rPr>
        <w:fldChar w:fldCharType="end"/>
      </w:r>
      <w:r w:rsidRPr="007E4EB7">
        <w:rPr>
          <w:b w:val="0"/>
          <w:sz w:val="18"/>
        </w:rPr>
        <w:t xml:space="preserve">: Avgift til staten, Persontog </w:t>
      </w:r>
      <w:r w:rsidR="000B003E">
        <w:rPr>
          <w:b w:val="0"/>
          <w:sz w:val="18"/>
        </w:rPr>
        <w:t>–</w:t>
      </w:r>
      <w:r w:rsidRPr="007E4EB7">
        <w:rPr>
          <w:b w:val="0"/>
          <w:sz w:val="18"/>
        </w:rPr>
        <w:t xml:space="preserve"> diesel</w:t>
      </w:r>
      <w:bookmarkEnd w:id="56"/>
      <w:bookmarkEnd w:id="57"/>
      <w:bookmarkEnd w:id="58"/>
      <w:bookmarkEnd w:id="59"/>
      <w:r w:rsidR="000B003E">
        <w:rPr>
          <w:b w:val="0"/>
          <w:sz w:val="18"/>
        </w:rPr>
        <w:t xml:space="preserve"> (ek</w:t>
      </w:r>
      <w:r w:rsidR="00FF0F02">
        <w:rPr>
          <w:b w:val="0"/>
          <w:sz w:val="18"/>
        </w:rPr>
        <w:t>skl. CO2-avgift)</w:t>
      </w:r>
      <w:bookmarkEnd w:id="60"/>
      <w:bookmarkEnd w:id="61"/>
    </w:p>
    <w:tbl>
      <w:tblPr>
        <w:tblStyle w:val="Tabellrutenett"/>
        <w:tblW w:w="8167" w:type="dxa"/>
        <w:tblLook w:val="04A0" w:firstRow="1" w:lastRow="0" w:firstColumn="1" w:lastColumn="0" w:noHBand="0" w:noVBand="1"/>
      </w:tblPr>
      <w:tblGrid>
        <w:gridCol w:w="1911"/>
        <w:gridCol w:w="1518"/>
        <w:gridCol w:w="1557"/>
        <w:gridCol w:w="1457"/>
        <w:gridCol w:w="1724"/>
      </w:tblGrid>
      <w:tr w:rsidR="00777D00" w:rsidRPr="00513984" w14:paraId="116C170C" w14:textId="77777777" w:rsidTr="009052DD">
        <w:trPr>
          <w:trHeight w:val="810"/>
        </w:trPr>
        <w:tc>
          <w:tcPr>
            <w:tcW w:w="1911" w:type="dxa"/>
          </w:tcPr>
          <w:p w14:paraId="7F61CBA0" w14:textId="77777777" w:rsidR="00777D00" w:rsidRPr="00513984" w:rsidRDefault="00777D00" w:rsidP="00B413D6">
            <w:pPr>
              <w:spacing w:before="0" w:after="0"/>
              <w:rPr>
                <w:sz w:val="18"/>
              </w:rPr>
            </w:pPr>
            <w:r w:rsidRPr="00513984">
              <w:rPr>
                <w:sz w:val="18"/>
              </w:rPr>
              <w:t>Gjennomsnittlig drivstofforbruk (l/km)</w:t>
            </w:r>
          </w:p>
        </w:tc>
        <w:tc>
          <w:tcPr>
            <w:tcW w:w="1518" w:type="dxa"/>
          </w:tcPr>
          <w:p w14:paraId="65CDB175" w14:textId="77777777" w:rsidR="00777D00" w:rsidRPr="00513984" w:rsidRDefault="00777D00" w:rsidP="00B413D6">
            <w:pPr>
              <w:spacing w:before="0" w:after="0"/>
              <w:rPr>
                <w:sz w:val="18"/>
              </w:rPr>
            </w:pPr>
            <w:r w:rsidRPr="00513984">
              <w:rPr>
                <w:sz w:val="18"/>
              </w:rPr>
              <w:t>NOx/tonn mineralolje (kg/tonn)</w:t>
            </w:r>
          </w:p>
        </w:tc>
        <w:tc>
          <w:tcPr>
            <w:tcW w:w="1557" w:type="dxa"/>
          </w:tcPr>
          <w:p w14:paraId="1F1DCAEB" w14:textId="77777777" w:rsidR="00777D00" w:rsidRPr="00513984" w:rsidRDefault="00777D00" w:rsidP="00B413D6">
            <w:pPr>
              <w:spacing w:before="0" w:after="0"/>
              <w:rPr>
                <w:sz w:val="18"/>
              </w:rPr>
            </w:pPr>
            <w:r w:rsidRPr="00513984">
              <w:rPr>
                <w:sz w:val="18"/>
              </w:rPr>
              <w:t>Massetetthet, diesel (kg/l)</w:t>
            </w:r>
          </w:p>
        </w:tc>
        <w:tc>
          <w:tcPr>
            <w:tcW w:w="1457" w:type="dxa"/>
          </w:tcPr>
          <w:p w14:paraId="54FE650C" w14:textId="77777777" w:rsidR="00777D00" w:rsidRPr="00513984" w:rsidRDefault="00777D00" w:rsidP="00B413D6">
            <w:pPr>
              <w:spacing w:before="0" w:after="0"/>
              <w:rPr>
                <w:sz w:val="18"/>
              </w:rPr>
            </w:pPr>
            <w:r w:rsidRPr="00513984">
              <w:rPr>
                <w:sz w:val="18"/>
              </w:rPr>
              <w:t xml:space="preserve">NOx-avgift (Kr/kg) </w:t>
            </w:r>
          </w:p>
        </w:tc>
        <w:tc>
          <w:tcPr>
            <w:tcW w:w="1724" w:type="dxa"/>
          </w:tcPr>
          <w:p w14:paraId="05F9B2F1" w14:textId="77777777" w:rsidR="00777D00" w:rsidRPr="00513984" w:rsidRDefault="00777D00" w:rsidP="00B413D6">
            <w:pPr>
              <w:spacing w:before="0" w:after="0"/>
              <w:rPr>
                <w:b/>
                <w:sz w:val="18"/>
              </w:rPr>
            </w:pPr>
            <w:r w:rsidRPr="00513984">
              <w:rPr>
                <w:b/>
                <w:sz w:val="18"/>
              </w:rPr>
              <w:t>Avgift til staten (kr/kjøretøykm)</w:t>
            </w:r>
          </w:p>
          <w:p w14:paraId="57527555" w14:textId="77777777" w:rsidR="00777D00" w:rsidRPr="00513984" w:rsidRDefault="00777D00" w:rsidP="00B413D6">
            <w:pPr>
              <w:spacing w:before="0" w:after="0"/>
              <w:rPr>
                <w:b/>
                <w:sz w:val="18"/>
              </w:rPr>
            </w:pPr>
          </w:p>
        </w:tc>
      </w:tr>
      <w:tr w:rsidR="00777D00" w:rsidRPr="00513984" w14:paraId="5392D331" w14:textId="77777777" w:rsidTr="009052DD">
        <w:trPr>
          <w:trHeight w:val="270"/>
        </w:trPr>
        <w:tc>
          <w:tcPr>
            <w:tcW w:w="1911" w:type="dxa"/>
          </w:tcPr>
          <w:p w14:paraId="7ABCE0AD" w14:textId="77777777" w:rsidR="00777D00" w:rsidRPr="000350DB" w:rsidRDefault="00777D00" w:rsidP="00B413D6">
            <w:pPr>
              <w:spacing w:before="0" w:after="0"/>
              <w:rPr>
                <w:color w:val="FF0000"/>
                <w:sz w:val="18"/>
              </w:rPr>
            </w:pPr>
            <w:r w:rsidRPr="00E54956">
              <w:rPr>
                <w:sz w:val="18"/>
              </w:rPr>
              <w:t>1,44</w:t>
            </w:r>
          </w:p>
        </w:tc>
        <w:tc>
          <w:tcPr>
            <w:tcW w:w="1518" w:type="dxa"/>
          </w:tcPr>
          <w:p w14:paraId="3B044B54" w14:textId="77777777" w:rsidR="00777D00" w:rsidRPr="00BF1666" w:rsidRDefault="00777D00" w:rsidP="00B413D6">
            <w:pPr>
              <w:spacing w:before="0" w:after="0"/>
              <w:rPr>
                <w:sz w:val="18"/>
              </w:rPr>
            </w:pPr>
            <w:r w:rsidRPr="00BF1666">
              <w:rPr>
                <w:sz w:val="18"/>
              </w:rPr>
              <w:t>47</w:t>
            </w:r>
          </w:p>
        </w:tc>
        <w:tc>
          <w:tcPr>
            <w:tcW w:w="1557" w:type="dxa"/>
          </w:tcPr>
          <w:p w14:paraId="2ECAA05F" w14:textId="77777777" w:rsidR="00777D00" w:rsidRPr="00BF1666" w:rsidRDefault="00777D00" w:rsidP="00B413D6">
            <w:pPr>
              <w:spacing w:before="0" w:after="0"/>
              <w:rPr>
                <w:sz w:val="18"/>
              </w:rPr>
            </w:pPr>
            <w:r w:rsidRPr="00BF1666">
              <w:rPr>
                <w:sz w:val="18"/>
              </w:rPr>
              <w:t>0,84</w:t>
            </w:r>
          </w:p>
        </w:tc>
        <w:tc>
          <w:tcPr>
            <w:tcW w:w="1457" w:type="dxa"/>
          </w:tcPr>
          <w:p w14:paraId="2E772199" w14:textId="5D630769" w:rsidR="00777D00" w:rsidRPr="00BF1666" w:rsidRDefault="00382D72" w:rsidP="00B413D6">
            <w:pPr>
              <w:spacing w:before="0" w:after="0"/>
              <w:rPr>
                <w:sz w:val="18"/>
              </w:rPr>
            </w:pPr>
            <w:r>
              <w:rPr>
                <w:sz w:val="18"/>
              </w:rPr>
              <w:t>25,59</w:t>
            </w:r>
          </w:p>
        </w:tc>
        <w:tc>
          <w:tcPr>
            <w:tcW w:w="1724" w:type="dxa"/>
          </w:tcPr>
          <w:p w14:paraId="518417D3" w14:textId="60C54759" w:rsidR="00777D00" w:rsidRPr="00BF1666" w:rsidRDefault="00382D72" w:rsidP="00B413D6">
            <w:pPr>
              <w:spacing w:before="0" w:after="0"/>
              <w:rPr>
                <w:sz w:val="18"/>
              </w:rPr>
            </w:pPr>
            <w:r>
              <w:rPr>
                <w:sz w:val="18"/>
              </w:rPr>
              <w:t>1,455</w:t>
            </w:r>
          </w:p>
        </w:tc>
      </w:tr>
    </w:tbl>
    <w:p w14:paraId="42BCDAF6" w14:textId="77777777" w:rsidR="00777D00" w:rsidRPr="00513984" w:rsidRDefault="00777D00" w:rsidP="00B413D6">
      <w:pPr>
        <w:spacing w:before="0" w:after="0" w:line="360" w:lineRule="auto"/>
        <w:rPr>
          <w:b/>
        </w:rPr>
      </w:pPr>
    </w:p>
    <w:p w14:paraId="6228F93D" w14:textId="77777777" w:rsidR="00777D00" w:rsidRPr="00513984" w:rsidRDefault="00777D00" w:rsidP="00B413D6">
      <w:pPr>
        <w:spacing w:before="0" w:after="0" w:line="360" w:lineRule="auto"/>
        <w:rPr>
          <w:b/>
          <w:sz w:val="22"/>
        </w:rPr>
      </w:pPr>
      <w:r w:rsidRPr="00513984">
        <w:rPr>
          <w:b/>
        </w:rPr>
        <w:t xml:space="preserve">Godstog </w:t>
      </w:r>
    </w:p>
    <w:p w14:paraId="55D62DB7" w14:textId="03B99C43" w:rsidR="004538D7" w:rsidRPr="00792012" w:rsidRDefault="00777D00" w:rsidP="00792012">
      <w:pPr>
        <w:spacing w:before="0" w:line="360" w:lineRule="auto"/>
      </w:pPr>
      <w:r w:rsidRPr="00513984">
        <w:t>Det er fastsatt en sporavgift for både persontog og godstog</w:t>
      </w:r>
      <w:r w:rsidR="002D1B47">
        <w:t xml:space="preserve"> per togkilometer </w:t>
      </w:r>
      <w:r w:rsidRPr="00513984">
        <w:t xml:space="preserve">på </w:t>
      </w:r>
      <w:r w:rsidR="002D1B47">
        <w:t>9,35</w:t>
      </w:r>
      <w:r w:rsidRPr="00BF1666">
        <w:t xml:space="preserve"> kr (20</w:t>
      </w:r>
      <w:r w:rsidR="0027387D" w:rsidRPr="00BF1666">
        <w:t>2</w:t>
      </w:r>
      <w:r w:rsidR="00BD30D8">
        <w:t>4</w:t>
      </w:r>
      <w:r w:rsidRPr="00BF1666">
        <w:t>-kroner</w:t>
      </w:r>
      <w:r w:rsidRPr="00436168">
        <w:t xml:space="preserve">, </w:t>
      </w:r>
      <w:r w:rsidRPr="00513984">
        <w:t xml:space="preserve">eks. mva.). </w:t>
      </w:r>
    </w:p>
    <w:p w14:paraId="1FF6A908" w14:textId="1A9FA2E4" w:rsidR="00792012" w:rsidRPr="00513984" w:rsidRDefault="00B77568" w:rsidP="004538D7">
      <w:pPr>
        <w:spacing w:before="0" w:after="0" w:line="360" w:lineRule="auto"/>
      </w:pPr>
      <w:r>
        <w:t xml:space="preserve">Avgiften til staten for dieselgodstog er beregnet likt som for dieselpersontog </w:t>
      </w:r>
      <w:r w:rsidR="0091119A">
        <w:t>pluss</w:t>
      </w:r>
      <w:r w:rsidR="00D51A60">
        <w:t xml:space="preserve"> </w:t>
      </w:r>
      <w:r w:rsidR="00744925">
        <w:t>sporavgiften</w:t>
      </w:r>
      <w:r w:rsidR="00830F32">
        <w:t>, som</w:t>
      </w:r>
      <w:r w:rsidR="00744925">
        <w:t xml:space="preserve"> er inkludert i denne satsen fordi det antas at staten ikke kompenserer godsoperatørene for deres utgifter. </w:t>
      </w:r>
      <w:r w:rsidR="00F60413">
        <w:t>Avgiften utgjør dermed en nettokostnad for brukerne av skinner og en inntekt for staten.</w:t>
      </w:r>
      <w:r w:rsidR="001B2B2F" w:rsidRPr="00513984">
        <w:t xml:space="preserve"> </w:t>
      </w:r>
      <w:r w:rsidR="00792012">
        <w:br/>
      </w:r>
    </w:p>
    <w:p w14:paraId="0FACCA9D" w14:textId="5C87A254" w:rsidR="00777D00" w:rsidRPr="003A450A" w:rsidRDefault="00777D00" w:rsidP="00B413D6">
      <w:pPr>
        <w:pStyle w:val="Tabelloverskrift"/>
        <w:spacing w:before="0" w:line="360" w:lineRule="auto"/>
        <w:rPr>
          <w:b w:val="0"/>
          <w:sz w:val="18"/>
        </w:rPr>
      </w:pPr>
      <w:bookmarkStart w:id="62" w:name="_Toc496513467"/>
      <w:bookmarkStart w:id="63" w:name="_Toc25847889"/>
      <w:bookmarkStart w:id="64" w:name="_Toc85797676"/>
      <w:bookmarkStart w:id="65" w:name="_Toc85800497"/>
      <w:bookmarkStart w:id="66" w:name="_Toc87600731"/>
      <w:bookmarkStart w:id="67" w:name="_Toc161062674"/>
      <w:r w:rsidRPr="00995A4E">
        <w:rPr>
          <w:b w:val="0"/>
          <w:sz w:val="18"/>
          <w:szCs w:val="18"/>
        </w:rPr>
        <w:t>T</w:t>
      </w:r>
      <w:r w:rsidRPr="003A450A">
        <w:rPr>
          <w:b w:val="0"/>
          <w:sz w:val="18"/>
        </w:rPr>
        <w:t xml:space="preserve">abell </w:t>
      </w:r>
      <w:r w:rsidRPr="003A450A">
        <w:rPr>
          <w:b w:val="0"/>
          <w:sz w:val="18"/>
        </w:rPr>
        <w:fldChar w:fldCharType="begin"/>
      </w:r>
      <w:r w:rsidRPr="003A450A">
        <w:rPr>
          <w:b w:val="0"/>
          <w:sz w:val="18"/>
        </w:rPr>
        <w:instrText xml:space="preserve"> SEQ Tabell \* ARABIC </w:instrText>
      </w:r>
      <w:r w:rsidRPr="003A450A">
        <w:rPr>
          <w:b w:val="0"/>
          <w:sz w:val="18"/>
        </w:rPr>
        <w:fldChar w:fldCharType="separate"/>
      </w:r>
      <w:r w:rsidR="006B696A">
        <w:rPr>
          <w:b w:val="0"/>
          <w:noProof/>
          <w:sz w:val="18"/>
        </w:rPr>
        <w:t>8</w:t>
      </w:r>
      <w:r w:rsidRPr="003A450A">
        <w:rPr>
          <w:b w:val="0"/>
          <w:sz w:val="18"/>
        </w:rPr>
        <w:fldChar w:fldCharType="end"/>
      </w:r>
      <w:r w:rsidRPr="003A450A">
        <w:rPr>
          <w:b w:val="0"/>
          <w:sz w:val="18"/>
        </w:rPr>
        <w:t xml:space="preserve">: Avgifter til staten, Godstog </w:t>
      </w:r>
      <w:r w:rsidR="001D5F47">
        <w:rPr>
          <w:b w:val="0"/>
          <w:sz w:val="18"/>
        </w:rPr>
        <w:t>–</w:t>
      </w:r>
      <w:r w:rsidRPr="003A450A">
        <w:rPr>
          <w:b w:val="0"/>
          <w:sz w:val="18"/>
        </w:rPr>
        <w:t xml:space="preserve"> diesel</w:t>
      </w:r>
      <w:bookmarkEnd w:id="62"/>
      <w:bookmarkEnd w:id="63"/>
      <w:bookmarkEnd w:id="64"/>
      <w:bookmarkEnd w:id="65"/>
      <w:r w:rsidR="001D5F47">
        <w:rPr>
          <w:b w:val="0"/>
          <w:sz w:val="18"/>
        </w:rPr>
        <w:t xml:space="preserve"> (ekskl. CO2-avgi</w:t>
      </w:r>
      <w:r w:rsidR="00646622">
        <w:rPr>
          <w:b w:val="0"/>
          <w:sz w:val="18"/>
        </w:rPr>
        <w:t>f</w:t>
      </w:r>
      <w:r w:rsidR="001D5F47">
        <w:rPr>
          <w:b w:val="0"/>
          <w:sz w:val="18"/>
        </w:rPr>
        <w:t>t)</w:t>
      </w:r>
      <w:bookmarkEnd w:id="66"/>
      <w:bookmarkEnd w:id="67"/>
    </w:p>
    <w:tbl>
      <w:tblPr>
        <w:tblStyle w:val="Tabellrutenett"/>
        <w:tblW w:w="8552" w:type="dxa"/>
        <w:tblLayout w:type="fixed"/>
        <w:tblLook w:val="04A0" w:firstRow="1" w:lastRow="0" w:firstColumn="1" w:lastColumn="0" w:noHBand="0" w:noVBand="1"/>
      </w:tblPr>
      <w:tblGrid>
        <w:gridCol w:w="1590"/>
        <w:gridCol w:w="1276"/>
        <w:gridCol w:w="1435"/>
        <w:gridCol w:w="1434"/>
        <w:gridCol w:w="1223"/>
        <w:gridCol w:w="1594"/>
      </w:tblGrid>
      <w:tr w:rsidR="00777D00" w:rsidRPr="00513984" w14:paraId="04BB8A44" w14:textId="77777777" w:rsidTr="003B0A82">
        <w:trPr>
          <w:trHeight w:val="750"/>
        </w:trPr>
        <w:tc>
          <w:tcPr>
            <w:tcW w:w="1590" w:type="dxa"/>
          </w:tcPr>
          <w:p w14:paraId="72E5ADBE" w14:textId="77777777" w:rsidR="00777D00" w:rsidRPr="00513984" w:rsidRDefault="00777D00" w:rsidP="00B413D6">
            <w:pPr>
              <w:spacing w:before="0" w:after="0"/>
              <w:rPr>
                <w:sz w:val="18"/>
              </w:rPr>
            </w:pPr>
            <w:r w:rsidRPr="00513984">
              <w:rPr>
                <w:sz w:val="18"/>
              </w:rPr>
              <w:t>Drivstofforbruk (l/km)</w:t>
            </w:r>
          </w:p>
        </w:tc>
        <w:tc>
          <w:tcPr>
            <w:tcW w:w="1276" w:type="dxa"/>
          </w:tcPr>
          <w:p w14:paraId="70474184" w14:textId="77777777" w:rsidR="00777D00" w:rsidRPr="00513984" w:rsidRDefault="00777D00" w:rsidP="00B413D6">
            <w:pPr>
              <w:spacing w:before="0" w:after="0"/>
              <w:rPr>
                <w:sz w:val="18"/>
              </w:rPr>
            </w:pPr>
            <w:r w:rsidRPr="00513984">
              <w:rPr>
                <w:sz w:val="18"/>
              </w:rPr>
              <w:t>NOx/tonn mineralolje (kg/tonn)</w:t>
            </w:r>
          </w:p>
        </w:tc>
        <w:tc>
          <w:tcPr>
            <w:tcW w:w="1435" w:type="dxa"/>
          </w:tcPr>
          <w:p w14:paraId="78A94994" w14:textId="77777777" w:rsidR="00777D00" w:rsidRPr="00513984" w:rsidRDefault="00777D00" w:rsidP="00B413D6">
            <w:pPr>
              <w:spacing w:before="0" w:after="0"/>
              <w:rPr>
                <w:sz w:val="18"/>
              </w:rPr>
            </w:pPr>
            <w:r w:rsidRPr="00513984">
              <w:rPr>
                <w:sz w:val="18"/>
              </w:rPr>
              <w:t>Massetetthet, diesel (kg/l)</w:t>
            </w:r>
          </w:p>
        </w:tc>
        <w:tc>
          <w:tcPr>
            <w:tcW w:w="1434" w:type="dxa"/>
          </w:tcPr>
          <w:p w14:paraId="1178B0E0" w14:textId="77777777" w:rsidR="00777D00" w:rsidRPr="00513984" w:rsidRDefault="00777D00" w:rsidP="00B413D6">
            <w:pPr>
              <w:spacing w:before="0" w:after="0"/>
              <w:rPr>
                <w:sz w:val="18"/>
              </w:rPr>
            </w:pPr>
            <w:r w:rsidRPr="00513984">
              <w:rPr>
                <w:sz w:val="18"/>
              </w:rPr>
              <w:t>NOx-avgift (Kr/kg)</w:t>
            </w:r>
          </w:p>
          <w:p w14:paraId="5E262976" w14:textId="77777777" w:rsidR="00777D00" w:rsidRPr="00513984" w:rsidRDefault="00777D00" w:rsidP="00B413D6">
            <w:pPr>
              <w:spacing w:before="0" w:after="0"/>
              <w:rPr>
                <w:sz w:val="18"/>
              </w:rPr>
            </w:pPr>
          </w:p>
        </w:tc>
        <w:tc>
          <w:tcPr>
            <w:tcW w:w="1223" w:type="dxa"/>
          </w:tcPr>
          <w:p w14:paraId="2DB01EA9" w14:textId="77777777" w:rsidR="00777D00" w:rsidRPr="00513984" w:rsidRDefault="00777D00" w:rsidP="00B413D6">
            <w:pPr>
              <w:spacing w:before="0" w:after="0"/>
              <w:rPr>
                <w:sz w:val="18"/>
              </w:rPr>
            </w:pPr>
            <w:r w:rsidRPr="00513984">
              <w:rPr>
                <w:sz w:val="18"/>
              </w:rPr>
              <w:t>Sporavgift</w:t>
            </w:r>
          </w:p>
          <w:p w14:paraId="5894F51C" w14:textId="55C69CF0" w:rsidR="00777D00" w:rsidRPr="00513984" w:rsidRDefault="00777D00" w:rsidP="00B413D6">
            <w:pPr>
              <w:spacing w:before="0" w:after="0"/>
              <w:rPr>
                <w:sz w:val="18"/>
              </w:rPr>
            </w:pPr>
            <w:r w:rsidRPr="00513984">
              <w:rPr>
                <w:sz w:val="18"/>
              </w:rPr>
              <w:t>(kr/</w:t>
            </w:r>
            <w:r w:rsidR="00792012">
              <w:rPr>
                <w:sz w:val="18"/>
              </w:rPr>
              <w:t>togkm</w:t>
            </w:r>
            <w:r w:rsidRPr="00513984">
              <w:rPr>
                <w:sz w:val="18"/>
              </w:rPr>
              <w:t>)</w:t>
            </w:r>
          </w:p>
        </w:tc>
        <w:tc>
          <w:tcPr>
            <w:tcW w:w="1594" w:type="dxa"/>
          </w:tcPr>
          <w:p w14:paraId="658C2A75" w14:textId="77777777" w:rsidR="00777D00" w:rsidRPr="00513984" w:rsidRDefault="00777D00" w:rsidP="00B413D6">
            <w:pPr>
              <w:spacing w:before="0" w:after="0"/>
              <w:rPr>
                <w:b/>
                <w:sz w:val="18"/>
              </w:rPr>
            </w:pPr>
            <w:r w:rsidRPr="00513984">
              <w:rPr>
                <w:b/>
                <w:sz w:val="18"/>
              </w:rPr>
              <w:t>Avgift til staten (kr/kjøretøykm)</w:t>
            </w:r>
          </w:p>
          <w:p w14:paraId="4D45AAF0" w14:textId="77777777" w:rsidR="00777D00" w:rsidRPr="00513984" w:rsidRDefault="00777D00" w:rsidP="00B413D6">
            <w:pPr>
              <w:spacing w:before="0" w:after="0"/>
              <w:rPr>
                <w:b/>
                <w:sz w:val="18"/>
              </w:rPr>
            </w:pPr>
          </w:p>
        </w:tc>
      </w:tr>
      <w:tr w:rsidR="00777D00" w:rsidRPr="00F6477A" w14:paraId="716D3DF2" w14:textId="77777777" w:rsidTr="003B0A82">
        <w:trPr>
          <w:trHeight w:val="61"/>
        </w:trPr>
        <w:tc>
          <w:tcPr>
            <w:tcW w:w="1590" w:type="dxa"/>
          </w:tcPr>
          <w:p w14:paraId="29B3F459" w14:textId="77777777" w:rsidR="00777D00" w:rsidRPr="00F6477A" w:rsidRDefault="00777D00" w:rsidP="00B413D6">
            <w:pPr>
              <w:spacing w:before="0" w:after="0"/>
              <w:rPr>
                <w:color w:val="FF0000"/>
                <w:sz w:val="18"/>
              </w:rPr>
            </w:pPr>
            <w:r w:rsidRPr="00E54956">
              <w:rPr>
                <w:sz w:val="18"/>
              </w:rPr>
              <w:t>7,74</w:t>
            </w:r>
          </w:p>
        </w:tc>
        <w:tc>
          <w:tcPr>
            <w:tcW w:w="1276" w:type="dxa"/>
          </w:tcPr>
          <w:p w14:paraId="77B1C329" w14:textId="77777777" w:rsidR="00777D00" w:rsidRPr="00BF1666" w:rsidRDefault="00777D00" w:rsidP="00B413D6">
            <w:pPr>
              <w:spacing w:before="0" w:after="0"/>
              <w:rPr>
                <w:sz w:val="18"/>
              </w:rPr>
            </w:pPr>
            <w:r w:rsidRPr="00BF1666">
              <w:rPr>
                <w:sz w:val="18"/>
              </w:rPr>
              <w:t>47</w:t>
            </w:r>
          </w:p>
        </w:tc>
        <w:tc>
          <w:tcPr>
            <w:tcW w:w="1435" w:type="dxa"/>
          </w:tcPr>
          <w:p w14:paraId="7998EB03" w14:textId="77777777" w:rsidR="00777D00" w:rsidRPr="00BF1666" w:rsidRDefault="00777D00" w:rsidP="00B413D6">
            <w:pPr>
              <w:spacing w:before="0" w:after="0"/>
              <w:rPr>
                <w:sz w:val="18"/>
              </w:rPr>
            </w:pPr>
            <w:r w:rsidRPr="00BF1666">
              <w:rPr>
                <w:sz w:val="18"/>
              </w:rPr>
              <w:t>0,84</w:t>
            </w:r>
          </w:p>
        </w:tc>
        <w:tc>
          <w:tcPr>
            <w:tcW w:w="1434" w:type="dxa"/>
          </w:tcPr>
          <w:p w14:paraId="7A7CBA50" w14:textId="7ABA346C" w:rsidR="00777D00" w:rsidRPr="00BF1666" w:rsidRDefault="00CC052D" w:rsidP="00B413D6">
            <w:pPr>
              <w:spacing w:before="0" w:after="0"/>
              <w:rPr>
                <w:sz w:val="18"/>
              </w:rPr>
            </w:pPr>
            <w:r>
              <w:rPr>
                <w:sz w:val="18"/>
              </w:rPr>
              <w:t>25,59</w:t>
            </w:r>
          </w:p>
        </w:tc>
        <w:tc>
          <w:tcPr>
            <w:tcW w:w="1223" w:type="dxa"/>
          </w:tcPr>
          <w:p w14:paraId="2E0A8BB2" w14:textId="4D4DA3B7" w:rsidR="00777D00" w:rsidRPr="00BF1666" w:rsidRDefault="00792012" w:rsidP="00B413D6">
            <w:pPr>
              <w:spacing w:before="0" w:after="0"/>
            </w:pPr>
            <w:r>
              <w:rPr>
                <w:sz w:val="18"/>
              </w:rPr>
              <w:t>9,35</w:t>
            </w:r>
          </w:p>
          <w:p w14:paraId="659DF7F0" w14:textId="77777777" w:rsidR="00777D00" w:rsidRPr="00BF1666" w:rsidRDefault="00777D00" w:rsidP="00B413D6">
            <w:pPr>
              <w:spacing w:before="0" w:after="0"/>
              <w:rPr>
                <w:sz w:val="18"/>
              </w:rPr>
            </w:pPr>
          </w:p>
        </w:tc>
        <w:tc>
          <w:tcPr>
            <w:tcW w:w="1594" w:type="dxa"/>
          </w:tcPr>
          <w:p w14:paraId="783DAEF1" w14:textId="417F1C2C" w:rsidR="00777D00" w:rsidRPr="00BF1666" w:rsidRDefault="004C0A5C" w:rsidP="00B413D6">
            <w:pPr>
              <w:spacing w:before="0" w:after="0"/>
              <w:rPr>
                <w:sz w:val="18"/>
              </w:rPr>
            </w:pPr>
            <w:r w:rsidRPr="00BF1666">
              <w:rPr>
                <w:sz w:val="18"/>
              </w:rPr>
              <w:t>1</w:t>
            </w:r>
            <w:r w:rsidR="00FC0C74">
              <w:rPr>
                <w:sz w:val="18"/>
              </w:rPr>
              <w:t>7,17</w:t>
            </w:r>
          </w:p>
        </w:tc>
      </w:tr>
    </w:tbl>
    <w:p w14:paraId="06EE6A6C" w14:textId="77777777" w:rsidR="00777D00" w:rsidRPr="00F6477A" w:rsidRDefault="00777D00" w:rsidP="00B413D6">
      <w:pPr>
        <w:spacing w:before="0" w:after="0" w:line="360" w:lineRule="auto"/>
        <w:rPr>
          <w:b/>
          <w:color w:val="FF0000"/>
        </w:rPr>
      </w:pPr>
    </w:p>
    <w:p w14:paraId="03756E4E" w14:textId="77777777" w:rsidR="00777D00" w:rsidRPr="00513984" w:rsidRDefault="00777D00" w:rsidP="00B413D6">
      <w:pPr>
        <w:spacing w:before="0" w:after="0" w:line="360" w:lineRule="auto"/>
        <w:rPr>
          <w:b/>
          <w:sz w:val="22"/>
        </w:rPr>
      </w:pPr>
      <w:r w:rsidRPr="00513984">
        <w:rPr>
          <w:b/>
        </w:rPr>
        <w:t xml:space="preserve">Personbil </w:t>
      </w:r>
    </w:p>
    <w:p w14:paraId="4B155B3C" w14:textId="77777777" w:rsidR="00777D00" w:rsidRPr="00513984" w:rsidRDefault="00777D00" w:rsidP="00B413D6">
      <w:pPr>
        <w:spacing w:before="0" w:line="360" w:lineRule="auto"/>
      </w:pPr>
      <w:r w:rsidRPr="00513984">
        <w:t>Avgiftene til staten er beregnet ut ifra drivstofforbruket og de ulike avgiftene som påløper per liter drivstoff og andel av bilparken.</w:t>
      </w:r>
    </w:p>
    <w:p w14:paraId="0D59EFC8" w14:textId="3FB592CA" w:rsidR="00777D00" w:rsidRPr="008E650C" w:rsidRDefault="00777D00" w:rsidP="00B413D6">
      <w:pPr>
        <w:pStyle w:val="Tabelloverskrift"/>
        <w:spacing w:before="0" w:line="360" w:lineRule="auto"/>
        <w:rPr>
          <w:b w:val="0"/>
          <w:sz w:val="18"/>
        </w:rPr>
      </w:pPr>
      <w:bookmarkStart w:id="68" w:name="_Toc496513468"/>
      <w:bookmarkStart w:id="69" w:name="_Toc25847890"/>
      <w:bookmarkStart w:id="70" w:name="_Toc85797677"/>
      <w:bookmarkStart w:id="71" w:name="_Toc85800498"/>
      <w:bookmarkStart w:id="72" w:name="_Toc87600732"/>
      <w:bookmarkStart w:id="73" w:name="_Toc161062675"/>
      <w:r w:rsidRPr="008E650C">
        <w:rPr>
          <w:b w:val="0"/>
          <w:sz w:val="18"/>
          <w:szCs w:val="18"/>
        </w:rPr>
        <w:t xml:space="preserve">Tabell </w:t>
      </w:r>
      <w:r w:rsidRPr="008E650C">
        <w:rPr>
          <w:b w:val="0"/>
          <w:sz w:val="18"/>
        </w:rPr>
        <w:fldChar w:fldCharType="begin"/>
      </w:r>
      <w:r w:rsidRPr="008E650C">
        <w:rPr>
          <w:b w:val="0"/>
          <w:sz w:val="18"/>
        </w:rPr>
        <w:instrText xml:space="preserve"> SEQ Tabell \* ARABIC </w:instrText>
      </w:r>
      <w:r w:rsidRPr="008E650C">
        <w:rPr>
          <w:b w:val="0"/>
          <w:sz w:val="18"/>
        </w:rPr>
        <w:fldChar w:fldCharType="separate"/>
      </w:r>
      <w:r w:rsidR="006B696A">
        <w:rPr>
          <w:b w:val="0"/>
          <w:noProof/>
          <w:sz w:val="18"/>
        </w:rPr>
        <w:t>9</w:t>
      </w:r>
      <w:r w:rsidRPr="008E650C">
        <w:rPr>
          <w:b w:val="0"/>
          <w:sz w:val="18"/>
        </w:rPr>
        <w:fldChar w:fldCharType="end"/>
      </w:r>
      <w:r w:rsidRPr="008E650C">
        <w:rPr>
          <w:b w:val="0"/>
          <w:sz w:val="18"/>
        </w:rPr>
        <w:t>: Avgifter til staten, Personbil</w:t>
      </w:r>
      <w:bookmarkEnd w:id="68"/>
      <w:bookmarkEnd w:id="69"/>
      <w:bookmarkEnd w:id="70"/>
      <w:bookmarkEnd w:id="71"/>
      <w:r w:rsidRPr="008E650C">
        <w:rPr>
          <w:b w:val="0"/>
          <w:sz w:val="18"/>
        </w:rPr>
        <w:t xml:space="preserve"> </w:t>
      </w:r>
      <w:r w:rsidR="00D8480C">
        <w:rPr>
          <w:b w:val="0"/>
          <w:sz w:val="18"/>
        </w:rPr>
        <w:t>(ekskl. CO2-avgift)</w:t>
      </w:r>
      <w:bookmarkEnd w:id="72"/>
      <w:bookmarkEnd w:id="73"/>
    </w:p>
    <w:tbl>
      <w:tblPr>
        <w:tblStyle w:val="Tabellrutenett"/>
        <w:tblW w:w="8672" w:type="dxa"/>
        <w:tblLook w:val="04A0" w:firstRow="1" w:lastRow="0" w:firstColumn="1" w:lastColumn="0" w:noHBand="0" w:noVBand="1"/>
      </w:tblPr>
      <w:tblGrid>
        <w:gridCol w:w="1604"/>
        <w:gridCol w:w="1942"/>
        <w:gridCol w:w="1843"/>
        <w:gridCol w:w="1533"/>
        <w:gridCol w:w="1750"/>
      </w:tblGrid>
      <w:tr w:rsidR="00777D00" w:rsidRPr="00513984" w14:paraId="01ABDCAE" w14:textId="77777777" w:rsidTr="00A860C3">
        <w:trPr>
          <w:trHeight w:val="603"/>
        </w:trPr>
        <w:tc>
          <w:tcPr>
            <w:tcW w:w="1604" w:type="dxa"/>
          </w:tcPr>
          <w:p w14:paraId="4E507D1C" w14:textId="77777777" w:rsidR="00777D00" w:rsidRPr="00513984" w:rsidRDefault="00777D00" w:rsidP="00B413D6">
            <w:pPr>
              <w:spacing w:after="0"/>
              <w:rPr>
                <w:sz w:val="18"/>
                <w:szCs w:val="18"/>
              </w:rPr>
            </w:pPr>
            <w:r w:rsidRPr="00513984">
              <w:rPr>
                <w:sz w:val="18"/>
                <w:szCs w:val="18"/>
              </w:rPr>
              <w:t>Personbil</w:t>
            </w:r>
          </w:p>
        </w:tc>
        <w:tc>
          <w:tcPr>
            <w:tcW w:w="1942" w:type="dxa"/>
          </w:tcPr>
          <w:p w14:paraId="00DC7085" w14:textId="77777777" w:rsidR="00777D00" w:rsidRPr="00513984" w:rsidRDefault="00777D00" w:rsidP="00B413D6">
            <w:pPr>
              <w:spacing w:after="0"/>
              <w:rPr>
                <w:sz w:val="18"/>
                <w:szCs w:val="18"/>
              </w:rPr>
            </w:pPr>
            <w:r w:rsidRPr="00513984">
              <w:rPr>
                <w:sz w:val="18"/>
                <w:szCs w:val="18"/>
              </w:rPr>
              <w:t>Drivstofforbruk (l/km)</w:t>
            </w:r>
          </w:p>
        </w:tc>
        <w:tc>
          <w:tcPr>
            <w:tcW w:w="1843" w:type="dxa"/>
          </w:tcPr>
          <w:p w14:paraId="490BD1CA" w14:textId="77777777" w:rsidR="00777D00" w:rsidRPr="00513984" w:rsidRDefault="00777D00" w:rsidP="00B413D6">
            <w:pPr>
              <w:spacing w:after="0"/>
              <w:rPr>
                <w:sz w:val="18"/>
                <w:szCs w:val="18"/>
              </w:rPr>
            </w:pPr>
            <w:r w:rsidRPr="00513984">
              <w:rPr>
                <w:sz w:val="18"/>
                <w:szCs w:val="18"/>
              </w:rPr>
              <w:t>Veibruksavgift diesel (Kr/l)</w:t>
            </w:r>
          </w:p>
        </w:tc>
        <w:tc>
          <w:tcPr>
            <w:tcW w:w="1533" w:type="dxa"/>
          </w:tcPr>
          <w:p w14:paraId="657C1BFE" w14:textId="15E94D4C" w:rsidR="00777D00" w:rsidRPr="00513984" w:rsidRDefault="00777D00" w:rsidP="00B413D6">
            <w:pPr>
              <w:spacing w:after="0"/>
              <w:rPr>
                <w:sz w:val="18"/>
                <w:szCs w:val="18"/>
              </w:rPr>
            </w:pPr>
            <w:r w:rsidRPr="00513984">
              <w:rPr>
                <w:sz w:val="18"/>
                <w:szCs w:val="18"/>
              </w:rPr>
              <w:t xml:space="preserve">Andel av bilparken (prosent) </w:t>
            </w:r>
          </w:p>
        </w:tc>
        <w:tc>
          <w:tcPr>
            <w:tcW w:w="1750" w:type="dxa"/>
          </w:tcPr>
          <w:p w14:paraId="654ACD1E" w14:textId="77777777" w:rsidR="00777D00" w:rsidRPr="00513984" w:rsidRDefault="00777D00" w:rsidP="00B413D6">
            <w:pPr>
              <w:spacing w:after="0"/>
              <w:rPr>
                <w:b/>
                <w:sz w:val="18"/>
                <w:szCs w:val="18"/>
              </w:rPr>
            </w:pPr>
            <w:r w:rsidRPr="00513984">
              <w:rPr>
                <w:b/>
                <w:sz w:val="18"/>
                <w:szCs w:val="18"/>
              </w:rPr>
              <w:t>Avgift til staten (kr/kjøretøykm)</w:t>
            </w:r>
          </w:p>
        </w:tc>
      </w:tr>
      <w:tr w:rsidR="00777D00" w:rsidRPr="00513984" w14:paraId="681499F6" w14:textId="77777777" w:rsidTr="00A860C3">
        <w:trPr>
          <w:trHeight w:val="361"/>
        </w:trPr>
        <w:tc>
          <w:tcPr>
            <w:tcW w:w="1604" w:type="dxa"/>
          </w:tcPr>
          <w:p w14:paraId="393DBE73" w14:textId="77777777" w:rsidR="00777D00" w:rsidRPr="00513984" w:rsidRDefault="00777D00" w:rsidP="00B413D6">
            <w:pPr>
              <w:spacing w:after="0"/>
              <w:rPr>
                <w:sz w:val="18"/>
                <w:szCs w:val="18"/>
              </w:rPr>
            </w:pPr>
            <w:r w:rsidRPr="00513984">
              <w:rPr>
                <w:sz w:val="18"/>
                <w:szCs w:val="18"/>
              </w:rPr>
              <w:t>Diesel</w:t>
            </w:r>
          </w:p>
        </w:tc>
        <w:tc>
          <w:tcPr>
            <w:tcW w:w="1942" w:type="dxa"/>
          </w:tcPr>
          <w:p w14:paraId="10C02750" w14:textId="77777777" w:rsidR="00777D00" w:rsidRPr="00E54956" w:rsidRDefault="00777D00" w:rsidP="00B413D6">
            <w:pPr>
              <w:spacing w:after="0"/>
              <w:rPr>
                <w:sz w:val="18"/>
                <w:szCs w:val="18"/>
              </w:rPr>
            </w:pPr>
            <w:r w:rsidRPr="00E54956">
              <w:rPr>
                <w:sz w:val="18"/>
                <w:szCs w:val="18"/>
              </w:rPr>
              <w:t>0,061</w:t>
            </w:r>
          </w:p>
        </w:tc>
        <w:tc>
          <w:tcPr>
            <w:tcW w:w="1843" w:type="dxa"/>
            <w:vAlign w:val="bottom"/>
          </w:tcPr>
          <w:p w14:paraId="384AE12B" w14:textId="73E10B00" w:rsidR="00777D00" w:rsidRPr="00BF1666" w:rsidRDefault="0011694B" w:rsidP="00B413D6">
            <w:r>
              <w:rPr>
                <w:sz w:val="18"/>
                <w:szCs w:val="20"/>
              </w:rPr>
              <w:t>2,71</w:t>
            </w:r>
          </w:p>
        </w:tc>
        <w:tc>
          <w:tcPr>
            <w:tcW w:w="1533" w:type="dxa"/>
          </w:tcPr>
          <w:p w14:paraId="2BAD11C1" w14:textId="70E7DCAB" w:rsidR="00777D00" w:rsidRPr="00BF1666" w:rsidRDefault="00292B77" w:rsidP="00B413D6">
            <w:pPr>
              <w:spacing w:after="0"/>
              <w:rPr>
                <w:sz w:val="18"/>
                <w:szCs w:val="18"/>
              </w:rPr>
            </w:pPr>
            <w:r w:rsidRPr="00BF1666">
              <w:rPr>
                <w:sz w:val="18"/>
                <w:szCs w:val="18"/>
              </w:rPr>
              <w:t>42</w:t>
            </w:r>
          </w:p>
        </w:tc>
        <w:tc>
          <w:tcPr>
            <w:tcW w:w="1750" w:type="dxa"/>
          </w:tcPr>
          <w:p w14:paraId="298ED881" w14:textId="77777777" w:rsidR="00777D00" w:rsidRPr="00BF1666" w:rsidRDefault="00777D00" w:rsidP="00B413D6">
            <w:pPr>
              <w:spacing w:after="0"/>
              <w:rPr>
                <w:sz w:val="18"/>
                <w:szCs w:val="18"/>
              </w:rPr>
            </w:pPr>
          </w:p>
        </w:tc>
      </w:tr>
      <w:tr w:rsidR="00777D00" w:rsidRPr="00513984" w14:paraId="2297B8D1" w14:textId="77777777" w:rsidTr="00A860C3">
        <w:trPr>
          <w:trHeight w:val="224"/>
        </w:trPr>
        <w:tc>
          <w:tcPr>
            <w:tcW w:w="1604" w:type="dxa"/>
          </w:tcPr>
          <w:p w14:paraId="79636F0B" w14:textId="77777777" w:rsidR="00777D00" w:rsidRPr="00513984" w:rsidRDefault="00777D00" w:rsidP="00B413D6">
            <w:pPr>
              <w:spacing w:after="0"/>
              <w:rPr>
                <w:sz w:val="18"/>
                <w:szCs w:val="18"/>
              </w:rPr>
            </w:pPr>
            <w:r w:rsidRPr="00513984">
              <w:rPr>
                <w:sz w:val="18"/>
                <w:szCs w:val="18"/>
              </w:rPr>
              <w:t>Bensin</w:t>
            </w:r>
          </w:p>
        </w:tc>
        <w:tc>
          <w:tcPr>
            <w:tcW w:w="1942" w:type="dxa"/>
          </w:tcPr>
          <w:p w14:paraId="76A802C9" w14:textId="77777777" w:rsidR="00777D00" w:rsidRPr="00E54956" w:rsidRDefault="00777D00" w:rsidP="00B413D6">
            <w:pPr>
              <w:spacing w:after="0"/>
              <w:rPr>
                <w:sz w:val="18"/>
                <w:szCs w:val="18"/>
              </w:rPr>
            </w:pPr>
            <w:r w:rsidRPr="00E54956">
              <w:rPr>
                <w:sz w:val="18"/>
                <w:szCs w:val="18"/>
              </w:rPr>
              <w:t>0,061</w:t>
            </w:r>
          </w:p>
        </w:tc>
        <w:tc>
          <w:tcPr>
            <w:tcW w:w="1843" w:type="dxa"/>
            <w:vAlign w:val="bottom"/>
          </w:tcPr>
          <w:p w14:paraId="11F6AEDF" w14:textId="156412E6" w:rsidR="00777D00" w:rsidRPr="00BF1666" w:rsidRDefault="0070019A" w:rsidP="00B413D6">
            <w:pPr>
              <w:spacing w:after="0"/>
              <w:rPr>
                <w:sz w:val="18"/>
                <w:szCs w:val="18"/>
              </w:rPr>
            </w:pPr>
            <w:r w:rsidRPr="00BF1666">
              <w:rPr>
                <w:sz w:val="18"/>
                <w:szCs w:val="18"/>
              </w:rPr>
              <w:t>4,</w:t>
            </w:r>
            <w:r w:rsidR="00C36AC5">
              <w:rPr>
                <w:sz w:val="18"/>
                <w:szCs w:val="18"/>
              </w:rPr>
              <w:t>62</w:t>
            </w:r>
          </w:p>
        </w:tc>
        <w:tc>
          <w:tcPr>
            <w:tcW w:w="1533" w:type="dxa"/>
          </w:tcPr>
          <w:p w14:paraId="3F9F5550" w14:textId="0A09758C" w:rsidR="00777D00" w:rsidRPr="00BF1666" w:rsidRDefault="00585561" w:rsidP="00B413D6">
            <w:pPr>
              <w:spacing w:after="0"/>
              <w:rPr>
                <w:sz w:val="18"/>
                <w:szCs w:val="18"/>
              </w:rPr>
            </w:pPr>
            <w:r w:rsidRPr="00BF1666">
              <w:rPr>
                <w:sz w:val="18"/>
                <w:szCs w:val="18"/>
              </w:rPr>
              <w:t>3</w:t>
            </w:r>
            <w:r w:rsidR="00292B77" w:rsidRPr="00BF1666">
              <w:rPr>
                <w:sz w:val="18"/>
                <w:szCs w:val="18"/>
              </w:rPr>
              <w:t>1</w:t>
            </w:r>
          </w:p>
        </w:tc>
        <w:tc>
          <w:tcPr>
            <w:tcW w:w="1750" w:type="dxa"/>
          </w:tcPr>
          <w:p w14:paraId="5E98AFA8" w14:textId="77777777" w:rsidR="00777D00" w:rsidRPr="00BF1666" w:rsidRDefault="00777D00" w:rsidP="00B413D6">
            <w:pPr>
              <w:spacing w:after="0"/>
              <w:rPr>
                <w:sz w:val="18"/>
                <w:szCs w:val="18"/>
              </w:rPr>
            </w:pPr>
          </w:p>
        </w:tc>
      </w:tr>
      <w:tr w:rsidR="00777D00" w:rsidRPr="00513984" w14:paraId="3AF1E725" w14:textId="77777777" w:rsidTr="00A860C3">
        <w:trPr>
          <w:trHeight w:val="413"/>
        </w:trPr>
        <w:tc>
          <w:tcPr>
            <w:tcW w:w="1604" w:type="dxa"/>
          </w:tcPr>
          <w:p w14:paraId="3199FC46" w14:textId="77777777" w:rsidR="00777D00" w:rsidRPr="00513984" w:rsidRDefault="00777D00" w:rsidP="00B413D6">
            <w:pPr>
              <w:spacing w:after="0"/>
              <w:rPr>
                <w:sz w:val="18"/>
                <w:szCs w:val="18"/>
              </w:rPr>
            </w:pPr>
            <w:r w:rsidRPr="00513984">
              <w:rPr>
                <w:sz w:val="18"/>
                <w:szCs w:val="18"/>
              </w:rPr>
              <w:t>Vektet gjennomsnitt</w:t>
            </w:r>
          </w:p>
        </w:tc>
        <w:tc>
          <w:tcPr>
            <w:tcW w:w="1942" w:type="dxa"/>
          </w:tcPr>
          <w:p w14:paraId="7B6FD4CE" w14:textId="77777777" w:rsidR="00777D00" w:rsidRPr="005C331C" w:rsidRDefault="00777D00" w:rsidP="00B413D6">
            <w:pPr>
              <w:spacing w:after="0"/>
              <w:rPr>
                <w:color w:val="FF0000"/>
                <w:sz w:val="18"/>
                <w:szCs w:val="18"/>
              </w:rPr>
            </w:pPr>
          </w:p>
        </w:tc>
        <w:tc>
          <w:tcPr>
            <w:tcW w:w="1843" w:type="dxa"/>
          </w:tcPr>
          <w:p w14:paraId="21DD1A3B" w14:textId="77777777" w:rsidR="00777D00" w:rsidRPr="00BF1666" w:rsidRDefault="00777D00" w:rsidP="00B413D6">
            <w:pPr>
              <w:spacing w:after="0"/>
              <w:rPr>
                <w:sz w:val="18"/>
                <w:szCs w:val="18"/>
              </w:rPr>
            </w:pPr>
          </w:p>
        </w:tc>
        <w:tc>
          <w:tcPr>
            <w:tcW w:w="1533" w:type="dxa"/>
          </w:tcPr>
          <w:p w14:paraId="3A43FCAF" w14:textId="77777777" w:rsidR="00777D00" w:rsidRPr="00BF1666" w:rsidRDefault="00777D00" w:rsidP="00B413D6">
            <w:pPr>
              <w:spacing w:after="0"/>
              <w:rPr>
                <w:sz w:val="18"/>
                <w:szCs w:val="18"/>
              </w:rPr>
            </w:pPr>
          </w:p>
        </w:tc>
        <w:tc>
          <w:tcPr>
            <w:tcW w:w="1750" w:type="dxa"/>
          </w:tcPr>
          <w:p w14:paraId="5D41A8B4" w14:textId="117E3837" w:rsidR="00777D00" w:rsidRPr="00BF1666" w:rsidRDefault="00777D00" w:rsidP="00B413D6">
            <w:pPr>
              <w:spacing w:after="0"/>
              <w:rPr>
                <w:sz w:val="18"/>
                <w:szCs w:val="18"/>
              </w:rPr>
            </w:pPr>
            <w:r w:rsidRPr="00BF1666">
              <w:rPr>
                <w:sz w:val="18"/>
                <w:szCs w:val="18"/>
              </w:rPr>
              <w:t>0,</w:t>
            </w:r>
            <w:r w:rsidR="007946E5" w:rsidRPr="00BF1666">
              <w:rPr>
                <w:sz w:val="18"/>
                <w:szCs w:val="18"/>
              </w:rPr>
              <w:t>1</w:t>
            </w:r>
            <w:r w:rsidR="00C36AC5">
              <w:rPr>
                <w:sz w:val="18"/>
                <w:szCs w:val="18"/>
              </w:rPr>
              <w:t>57</w:t>
            </w:r>
          </w:p>
        </w:tc>
      </w:tr>
    </w:tbl>
    <w:p w14:paraId="6D3D438A" w14:textId="77777777" w:rsidR="00777D00" w:rsidRPr="00513984" w:rsidRDefault="00777D00" w:rsidP="00B413D6">
      <w:pPr>
        <w:spacing w:before="0" w:after="0" w:line="360" w:lineRule="auto"/>
      </w:pPr>
      <w:r w:rsidRPr="00513984">
        <w:t xml:space="preserve"> </w:t>
      </w:r>
    </w:p>
    <w:p w14:paraId="72336BFD" w14:textId="5F584400" w:rsidR="00777D00" w:rsidRDefault="00777D00" w:rsidP="00B413D6">
      <w:pPr>
        <w:spacing w:before="0" w:after="0" w:line="360" w:lineRule="auto"/>
        <w:rPr>
          <w:szCs w:val="20"/>
        </w:rPr>
      </w:pPr>
      <w:r w:rsidRPr="00513984">
        <w:t>Det er valgt å lage en snittsats for avgiftene fra personbiler basert på bilparken i dag og vekte satsene for diesel og bensin med dette. Da finner vi en vektet avgift for personbiler per kjøretøykm. Fremtiden er usikker og vi vet ikke hvordan bilparken vil endre seg i årene fremover, vi ser også en trend i at bruk av bil også endrer seg. Gitt usikkerheten om hvordan bilparken endrer seg og generell bilbruk antar vi at staten må opprettholde sine inntekter og kommer til å avgiftslegge kjøretøykm på samme nivå som i dag. Kilden til andel av bilparken kan finnes</w:t>
      </w:r>
      <w:r w:rsidRPr="0028231E">
        <w:rPr>
          <w:szCs w:val="20"/>
        </w:rPr>
        <w:t xml:space="preserve"> i </w:t>
      </w:r>
      <w:r w:rsidR="0028231E" w:rsidRPr="0028231E">
        <w:rPr>
          <w:szCs w:val="20"/>
        </w:rPr>
        <w:fldChar w:fldCharType="begin"/>
      </w:r>
      <w:r w:rsidR="0028231E" w:rsidRPr="0028231E">
        <w:rPr>
          <w:szCs w:val="20"/>
        </w:rPr>
        <w:instrText xml:space="preserve"> REF _Ref87535175 \h  \* MERGEFORMAT </w:instrText>
      </w:r>
      <w:r w:rsidR="0028231E" w:rsidRPr="0028231E">
        <w:rPr>
          <w:szCs w:val="20"/>
        </w:rPr>
      </w:r>
      <w:r w:rsidR="0028231E" w:rsidRPr="0028231E">
        <w:rPr>
          <w:szCs w:val="20"/>
        </w:rPr>
        <w:fldChar w:fldCharType="separate"/>
      </w:r>
      <w:r w:rsidR="006B696A" w:rsidRPr="006B696A">
        <w:rPr>
          <w:szCs w:val="20"/>
        </w:rPr>
        <w:t xml:space="preserve">Tabell </w:t>
      </w:r>
      <w:r w:rsidR="006B696A" w:rsidRPr="006B696A">
        <w:rPr>
          <w:noProof/>
          <w:szCs w:val="20"/>
        </w:rPr>
        <w:t>37</w:t>
      </w:r>
      <w:r w:rsidR="0028231E" w:rsidRPr="0028231E">
        <w:rPr>
          <w:szCs w:val="20"/>
        </w:rPr>
        <w:fldChar w:fldCharType="end"/>
      </w:r>
      <w:r w:rsidR="0028231E">
        <w:rPr>
          <w:szCs w:val="20"/>
        </w:rPr>
        <w:t xml:space="preserve">. </w:t>
      </w:r>
    </w:p>
    <w:p w14:paraId="7C314C64" w14:textId="77777777" w:rsidR="00400603" w:rsidRDefault="00400603" w:rsidP="00B413D6">
      <w:pPr>
        <w:spacing w:before="0" w:after="0" w:line="360" w:lineRule="auto"/>
      </w:pPr>
    </w:p>
    <w:p w14:paraId="612E7A05" w14:textId="1B86A399" w:rsidR="00B413D6" w:rsidRDefault="00B413D6" w:rsidP="00B413D6">
      <w:pPr>
        <w:spacing w:before="0" w:after="0" w:line="360" w:lineRule="auto"/>
      </w:pPr>
    </w:p>
    <w:p w14:paraId="173EE5C6" w14:textId="77777777" w:rsidR="00B413D6" w:rsidRDefault="00B413D6" w:rsidP="00B413D6">
      <w:pPr>
        <w:spacing w:before="0" w:after="0" w:line="360" w:lineRule="auto"/>
      </w:pPr>
    </w:p>
    <w:p w14:paraId="39C2CA89" w14:textId="344549D7" w:rsidR="00777D00" w:rsidRPr="00513984" w:rsidRDefault="00777D00" w:rsidP="00B413D6">
      <w:pPr>
        <w:spacing w:before="0" w:after="0" w:line="360" w:lineRule="auto"/>
        <w:rPr>
          <w:b/>
        </w:rPr>
      </w:pPr>
      <w:r w:rsidRPr="00513984">
        <w:rPr>
          <w:b/>
        </w:rPr>
        <w:t>Buss</w:t>
      </w:r>
    </w:p>
    <w:p w14:paraId="5087473C" w14:textId="1EAEE758" w:rsidR="00420CAA" w:rsidRPr="00F975C3" w:rsidRDefault="00777D00" w:rsidP="00F975C3">
      <w:pPr>
        <w:spacing w:before="0" w:line="360" w:lineRule="auto"/>
      </w:pPr>
      <w:r w:rsidRPr="00513984">
        <w:t>Avgiftene til staten er beregnet ut ifra drivstofforbruket og de ulike avgiftene som påløper per liter drivstoff. Avgifter fra CNG-drevne busser er ikke inkludert siden det antas at det kun er dieseldrevne busser som blir påvirket av tiltak.</w:t>
      </w:r>
      <w:bookmarkStart w:id="74" w:name="_Toc496513469"/>
      <w:bookmarkStart w:id="75" w:name="_Toc25847891"/>
      <w:bookmarkStart w:id="76" w:name="_Toc85797678"/>
      <w:bookmarkStart w:id="77" w:name="_Toc85800499"/>
    </w:p>
    <w:p w14:paraId="4B21794F" w14:textId="57625EF5" w:rsidR="00777D00" w:rsidRPr="009E5BAE" w:rsidRDefault="00777D00" w:rsidP="00B413D6">
      <w:pPr>
        <w:pStyle w:val="Tabelloverskrift"/>
        <w:spacing w:before="0" w:line="360" w:lineRule="auto"/>
        <w:rPr>
          <w:b w:val="0"/>
          <w:sz w:val="18"/>
        </w:rPr>
      </w:pPr>
      <w:bookmarkStart w:id="78" w:name="_Toc87600733"/>
      <w:bookmarkStart w:id="79" w:name="_Toc161062676"/>
      <w:r w:rsidRPr="009E5BAE">
        <w:rPr>
          <w:b w:val="0"/>
          <w:sz w:val="18"/>
          <w:szCs w:val="18"/>
        </w:rPr>
        <w:t xml:space="preserve">Tabell </w:t>
      </w:r>
      <w:r w:rsidRPr="009E5BAE">
        <w:rPr>
          <w:b w:val="0"/>
          <w:sz w:val="18"/>
        </w:rPr>
        <w:fldChar w:fldCharType="begin"/>
      </w:r>
      <w:r w:rsidRPr="009E5BAE">
        <w:rPr>
          <w:b w:val="0"/>
          <w:sz w:val="18"/>
        </w:rPr>
        <w:instrText xml:space="preserve"> SEQ Tabell \* ARABIC </w:instrText>
      </w:r>
      <w:r w:rsidRPr="009E5BAE">
        <w:rPr>
          <w:b w:val="0"/>
          <w:sz w:val="18"/>
        </w:rPr>
        <w:fldChar w:fldCharType="separate"/>
      </w:r>
      <w:r w:rsidR="006B696A">
        <w:rPr>
          <w:b w:val="0"/>
          <w:noProof/>
          <w:sz w:val="18"/>
        </w:rPr>
        <w:t>10</w:t>
      </w:r>
      <w:r w:rsidRPr="009E5BAE">
        <w:rPr>
          <w:b w:val="0"/>
          <w:sz w:val="18"/>
        </w:rPr>
        <w:fldChar w:fldCharType="end"/>
      </w:r>
      <w:r w:rsidRPr="009E5BAE">
        <w:rPr>
          <w:b w:val="0"/>
          <w:sz w:val="18"/>
        </w:rPr>
        <w:t xml:space="preserve">: Avgifter til staten </w:t>
      </w:r>
      <w:r w:rsidR="008030E8">
        <w:rPr>
          <w:b w:val="0"/>
          <w:sz w:val="18"/>
        </w:rPr>
        <w:t>–</w:t>
      </w:r>
      <w:r w:rsidRPr="009E5BAE">
        <w:rPr>
          <w:b w:val="0"/>
          <w:sz w:val="18"/>
        </w:rPr>
        <w:t xml:space="preserve"> Buss</w:t>
      </w:r>
      <w:bookmarkEnd w:id="74"/>
      <w:bookmarkEnd w:id="75"/>
      <w:bookmarkEnd w:id="76"/>
      <w:bookmarkEnd w:id="77"/>
      <w:r w:rsidR="008030E8">
        <w:rPr>
          <w:b w:val="0"/>
          <w:sz w:val="18"/>
        </w:rPr>
        <w:t xml:space="preserve"> (ekskl. CO2-avgift)</w:t>
      </w:r>
      <w:bookmarkEnd w:id="78"/>
      <w:bookmarkEnd w:id="79"/>
    </w:p>
    <w:tbl>
      <w:tblPr>
        <w:tblStyle w:val="Tabellrutenett"/>
        <w:tblW w:w="7427" w:type="dxa"/>
        <w:tblLook w:val="04A0" w:firstRow="1" w:lastRow="0" w:firstColumn="1" w:lastColumn="0" w:noHBand="0" w:noVBand="1"/>
      </w:tblPr>
      <w:tblGrid>
        <w:gridCol w:w="3035"/>
        <w:gridCol w:w="2530"/>
        <w:gridCol w:w="1862"/>
      </w:tblGrid>
      <w:tr w:rsidR="00777D00" w:rsidRPr="00513984" w14:paraId="6769E4A7" w14:textId="77777777" w:rsidTr="00116363">
        <w:trPr>
          <w:trHeight w:val="561"/>
        </w:trPr>
        <w:tc>
          <w:tcPr>
            <w:tcW w:w="3035" w:type="dxa"/>
          </w:tcPr>
          <w:p w14:paraId="5E3798CD" w14:textId="77777777" w:rsidR="00777D00" w:rsidRPr="00513984" w:rsidRDefault="00777D00" w:rsidP="006A3BAE">
            <w:pPr>
              <w:spacing w:after="0"/>
              <w:rPr>
                <w:sz w:val="18"/>
              </w:rPr>
            </w:pPr>
            <w:r w:rsidRPr="00513984">
              <w:rPr>
                <w:sz w:val="18"/>
              </w:rPr>
              <w:t>Drivstofforbruk dieseldrevne busser (l/km)</w:t>
            </w:r>
          </w:p>
        </w:tc>
        <w:tc>
          <w:tcPr>
            <w:tcW w:w="2530" w:type="dxa"/>
          </w:tcPr>
          <w:p w14:paraId="5FA7E306" w14:textId="77777777" w:rsidR="00777D00" w:rsidRPr="00513984" w:rsidRDefault="00777D00" w:rsidP="006A3BAE">
            <w:pPr>
              <w:spacing w:after="0"/>
              <w:rPr>
                <w:sz w:val="18"/>
              </w:rPr>
            </w:pPr>
            <w:r w:rsidRPr="00513984">
              <w:rPr>
                <w:sz w:val="18"/>
              </w:rPr>
              <w:t>Veibruksavgift diesel (Kr/l)</w:t>
            </w:r>
          </w:p>
        </w:tc>
        <w:tc>
          <w:tcPr>
            <w:tcW w:w="1862" w:type="dxa"/>
          </w:tcPr>
          <w:p w14:paraId="46BD4E19" w14:textId="77777777" w:rsidR="00777D00" w:rsidRPr="00513984" w:rsidRDefault="00777D00" w:rsidP="006A3BAE">
            <w:pPr>
              <w:spacing w:after="0"/>
              <w:rPr>
                <w:b/>
                <w:sz w:val="18"/>
              </w:rPr>
            </w:pPr>
            <w:r w:rsidRPr="00513984">
              <w:rPr>
                <w:b/>
                <w:sz w:val="18"/>
              </w:rPr>
              <w:t>Avgift til staten (kr/kjøretøykm)</w:t>
            </w:r>
          </w:p>
        </w:tc>
      </w:tr>
      <w:tr w:rsidR="00777D00" w:rsidRPr="00513984" w14:paraId="7791A74E" w14:textId="77777777" w:rsidTr="00116363">
        <w:trPr>
          <w:trHeight w:val="291"/>
        </w:trPr>
        <w:tc>
          <w:tcPr>
            <w:tcW w:w="3035" w:type="dxa"/>
          </w:tcPr>
          <w:p w14:paraId="6475D71F" w14:textId="77777777" w:rsidR="00777D00" w:rsidRPr="00BD0BB5" w:rsidRDefault="00777D00" w:rsidP="006A3BAE">
            <w:pPr>
              <w:spacing w:after="0"/>
              <w:rPr>
                <w:color w:val="FF0000"/>
                <w:sz w:val="18"/>
              </w:rPr>
            </w:pPr>
            <w:r w:rsidRPr="00E54956">
              <w:rPr>
                <w:sz w:val="18"/>
              </w:rPr>
              <w:t>0,395</w:t>
            </w:r>
          </w:p>
        </w:tc>
        <w:tc>
          <w:tcPr>
            <w:tcW w:w="2530" w:type="dxa"/>
          </w:tcPr>
          <w:p w14:paraId="56945A6E" w14:textId="20F244EA" w:rsidR="00777D00" w:rsidRPr="00BF1666" w:rsidRDefault="00CB6A72" w:rsidP="006A3BAE">
            <w:pPr>
              <w:spacing w:after="0"/>
              <w:rPr>
                <w:sz w:val="18"/>
              </w:rPr>
            </w:pPr>
            <w:r>
              <w:rPr>
                <w:sz w:val="18"/>
              </w:rPr>
              <w:t>2,71</w:t>
            </w:r>
          </w:p>
        </w:tc>
        <w:tc>
          <w:tcPr>
            <w:tcW w:w="1862" w:type="dxa"/>
          </w:tcPr>
          <w:p w14:paraId="145E0FD2" w14:textId="40CB1B10" w:rsidR="00777D00" w:rsidRPr="00BF1666" w:rsidRDefault="00C216FE" w:rsidP="006A3BAE">
            <w:pPr>
              <w:spacing w:after="0"/>
              <w:rPr>
                <w:sz w:val="18"/>
              </w:rPr>
            </w:pPr>
            <w:r w:rsidRPr="00BF1666">
              <w:rPr>
                <w:sz w:val="18"/>
              </w:rPr>
              <w:t>1,</w:t>
            </w:r>
            <w:r w:rsidR="00CB6A72">
              <w:rPr>
                <w:sz w:val="18"/>
              </w:rPr>
              <w:t>07</w:t>
            </w:r>
          </w:p>
        </w:tc>
      </w:tr>
    </w:tbl>
    <w:p w14:paraId="2C1F8CF4" w14:textId="77777777" w:rsidR="00AE0B2E" w:rsidRDefault="00AE0B2E" w:rsidP="00B413D6">
      <w:pPr>
        <w:spacing w:before="0" w:after="0" w:line="360" w:lineRule="auto"/>
        <w:rPr>
          <w:b/>
        </w:rPr>
      </w:pPr>
    </w:p>
    <w:p w14:paraId="1CF8104D" w14:textId="77777777" w:rsidR="00777D00" w:rsidRPr="00513984" w:rsidRDefault="00777D00" w:rsidP="00B413D6">
      <w:pPr>
        <w:spacing w:before="0" w:after="0" w:line="360" w:lineRule="auto"/>
        <w:rPr>
          <w:b/>
          <w:sz w:val="22"/>
        </w:rPr>
      </w:pPr>
      <w:r w:rsidRPr="00513984">
        <w:rPr>
          <w:b/>
        </w:rPr>
        <w:t>Lastebil</w:t>
      </w:r>
      <w:r w:rsidRPr="00513984">
        <w:rPr>
          <w:b/>
          <w:sz w:val="22"/>
        </w:rPr>
        <w:t xml:space="preserve"> </w:t>
      </w:r>
    </w:p>
    <w:p w14:paraId="73962C8A" w14:textId="6080E994" w:rsidR="00777D00" w:rsidRPr="00513984" w:rsidRDefault="00777D00" w:rsidP="00B413D6">
      <w:pPr>
        <w:spacing w:before="0" w:line="360" w:lineRule="auto"/>
      </w:pPr>
      <w:r w:rsidRPr="00513984">
        <w:t>Avgiftene til staten er beregnet ut ifra drivstofforbruket og de ulike avgiftene som påløper per liter drivstoff.</w:t>
      </w:r>
    </w:p>
    <w:p w14:paraId="6337B0C7" w14:textId="6AC9E06F" w:rsidR="00777D00" w:rsidRPr="009E5BAE" w:rsidRDefault="00777D00" w:rsidP="00B413D6">
      <w:pPr>
        <w:pStyle w:val="Tabelloverskrift"/>
        <w:spacing w:line="360" w:lineRule="auto"/>
        <w:rPr>
          <w:b w:val="0"/>
          <w:sz w:val="18"/>
        </w:rPr>
      </w:pPr>
      <w:bookmarkStart w:id="80" w:name="_Toc496513470"/>
      <w:bookmarkStart w:id="81" w:name="_Toc25847892"/>
      <w:bookmarkStart w:id="82" w:name="_Toc85797679"/>
      <w:bookmarkStart w:id="83" w:name="_Toc85800500"/>
      <w:bookmarkStart w:id="84" w:name="_Toc87600734"/>
      <w:bookmarkStart w:id="85" w:name="_Toc161062677"/>
      <w:r w:rsidRPr="009E5BAE">
        <w:rPr>
          <w:b w:val="0"/>
          <w:sz w:val="18"/>
          <w:szCs w:val="18"/>
        </w:rPr>
        <w:t xml:space="preserve">Tabell </w:t>
      </w:r>
      <w:r w:rsidRPr="009E5BAE">
        <w:rPr>
          <w:b w:val="0"/>
          <w:sz w:val="18"/>
        </w:rPr>
        <w:fldChar w:fldCharType="begin"/>
      </w:r>
      <w:r w:rsidRPr="009E5BAE">
        <w:rPr>
          <w:b w:val="0"/>
          <w:sz w:val="18"/>
        </w:rPr>
        <w:instrText xml:space="preserve"> SEQ Tabell \* ARABIC </w:instrText>
      </w:r>
      <w:r w:rsidRPr="009E5BAE">
        <w:rPr>
          <w:b w:val="0"/>
          <w:sz w:val="18"/>
        </w:rPr>
        <w:fldChar w:fldCharType="separate"/>
      </w:r>
      <w:r w:rsidR="006B696A">
        <w:rPr>
          <w:b w:val="0"/>
          <w:noProof/>
          <w:sz w:val="18"/>
        </w:rPr>
        <w:t>11</w:t>
      </w:r>
      <w:r w:rsidRPr="009E5BAE">
        <w:rPr>
          <w:b w:val="0"/>
          <w:sz w:val="18"/>
        </w:rPr>
        <w:fldChar w:fldCharType="end"/>
      </w:r>
      <w:r w:rsidRPr="009E5BAE">
        <w:rPr>
          <w:b w:val="0"/>
          <w:sz w:val="18"/>
        </w:rPr>
        <w:t>: Avgifter til staten, lastebil</w:t>
      </w:r>
      <w:bookmarkEnd w:id="80"/>
      <w:bookmarkEnd w:id="81"/>
      <w:bookmarkEnd w:id="82"/>
      <w:bookmarkEnd w:id="83"/>
      <w:r w:rsidR="00D21C4B">
        <w:rPr>
          <w:b w:val="0"/>
          <w:sz w:val="18"/>
        </w:rPr>
        <w:t xml:space="preserve"> (ekskl</w:t>
      </w:r>
      <w:r w:rsidR="00180964">
        <w:rPr>
          <w:b w:val="0"/>
          <w:sz w:val="18"/>
        </w:rPr>
        <w:t>. CO2-avgift)</w:t>
      </w:r>
      <w:bookmarkEnd w:id="84"/>
      <w:bookmarkEnd w:id="85"/>
      <w:r w:rsidR="00180964">
        <w:rPr>
          <w:b w:val="0"/>
          <w:sz w:val="18"/>
        </w:rPr>
        <w:t xml:space="preserve"> </w:t>
      </w:r>
    </w:p>
    <w:tbl>
      <w:tblPr>
        <w:tblStyle w:val="Tabellrutenett"/>
        <w:tblW w:w="8470" w:type="dxa"/>
        <w:tblLook w:val="04A0" w:firstRow="1" w:lastRow="0" w:firstColumn="1" w:lastColumn="0" w:noHBand="0" w:noVBand="1"/>
      </w:tblPr>
      <w:tblGrid>
        <w:gridCol w:w="1963"/>
        <w:gridCol w:w="2504"/>
        <w:gridCol w:w="2174"/>
        <w:gridCol w:w="1829"/>
      </w:tblGrid>
      <w:tr w:rsidR="00777D00" w:rsidRPr="00513984" w14:paraId="3EB55AD6" w14:textId="77777777" w:rsidTr="00464EE3">
        <w:trPr>
          <w:trHeight w:val="518"/>
        </w:trPr>
        <w:tc>
          <w:tcPr>
            <w:tcW w:w="1963" w:type="dxa"/>
          </w:tcPr>
          <w:p w14:paraId="6A85ABDD" w14:textId="77777777" w:rsidR="00777D00" w:rsidRPr="00513984" w:rsidRDefault="00777D00" w:rsidP="006A3BAE">
            <w:pPr>
              <w:spacing w:after="0"/>
              <w:rPr>
                <w:sz w:val="18"/>
              </w:rPr>
            </w:pPr>
            <w:r w:rsidRPr="00513984">
              <w:rPr>
                <w:sz w:val="18"/>
              </w:rPr>
              <w:t>Lastebil</w:t>
            </w:r>
          </w:p>
        </w:tc>
        <w:tc>
          <w:tcPr>
            <w:tcW w:w="2504" w:type="dxa"/>
          </w:tcPr>
          <w:p w14:paraId="251F3ADE" w14:textId="77777777" w:rsidR="00777D00" w:rsidRPr="00513984" w:rsidRDefault="00777D00" w:rsidP="006A3BAE">
            <w:pPr>
              <w:spacing w:after="0"/>
              <w:rPr>
                <w:sz w:val="18"/>
              </w:rPr>
            </w:pPr>
            <w:r w:rsidRPr="00513984">
              <w:rPr>
                <w:sz w:val="18"/>
              </w:rPr>
              <w:t>Drivstofforbruk (l/km)</w:t>
            </w:r>
          </w:p>
        </w:tc>
        <w:tc>
          <w:tcPr>
            <w:tcW w:w="2174" w:type="dxa"/>
          </w:tcPr>
          <w:p w14:paraId="4963A2D8" w14:textId="77777777" w:rsidR="00777D00" w:rsidRPr="00513984" w:rsidRDefault="00777D00" w:rsidP="006A3BAE">
            <w:pPr>
              <w:spacing w:after="0"/>
              <w:rPr>
                <w:sz w:val="18"/>
              </w:rPr>
            </w:pPr>
            <w:r w:rsidRPr="00513984">
              <w:rPr>
                <w:sz w:val="18"/>
              </w:rPr>
              <w:t>Veibruksavgift diesel (Kr/l)</w:t>
            </w:r>
          </w:p>
        </w:tc>
        <w:tc>
          <w:tcPr>
            <w:tcW w:w="1829" w:type="dxa"/>
          </w:tcPr>
          <w:p w14:paraId="0E6B1FF3" w14:textId="77777777" w:rsidR="00777D00" w:rsidRPr="00513984" w:rsidRDefault="00777D00" w:rsidP="006A3BAE">
            <w:pPr>
              <w:spacing w:after="0"/>
              <w:rPr>
                <w:b/>
                <w:sz w:val="18"/>
              </w:rPr>
            </w:pPr>
            <w:r w:rsidRPr="00513984">
              <w:rPr>
                <w:b/>
                <w:sz w:val="18"/>
              </w:rPr>
              <w:t>Avgift til staten (kr/kjøretøykm)</w:t>
            </w:r>
          </w:p>
        </w:tc>
      </w:tr>
      <w:tr w:rsidR="00777D00" w:rsidRPr="00513984" w14:paraId="3F03FEE4" w14:textId="77777777" w:rsidTr="00464EE3">
        <w:trPr>
          <w:trHeight w:val="269"/>
        </w:trPr>
        <w:tc>
          <w:tcPr>
            <w:tcW w:w="1963" w:type="dxa"/>
          </w:tcPr>
          <w:p w14:paraId="4E6A8800" w14:textId="77777777" w:rsidR="00777D00" w:rsidRPr="00513984" w:rsidRDefault="00777D00" w:rsidP="006A3BAE">
            <w:pPr>
              <w:spacing w:after="0"/>
              <w:rPr>
                <w:sz w:val="18"/>
              </w:rPr>
            </w:pPr>
            <w:r w:rsidRPr="00513984">
              <w:rPr>
                <w:sz w:val="18"/>
              </w:rPr>
              <w:t>Lett lastebil</w:t>
            </w:r>
          </w:p>
        </w:tc>
        <w:tc>
          <w:tcPr>
            <w:tcW w:w="2504" w:type="dxa"/>
          </w:tcPr>
          <w:p w14:paraId="67F0540B" w14:textId="77777777" w:rsidR="00777D00" w:rsidRPr="00A2484E" w:rsidRDefault="00777D00" w:rsidP="006A3BAE">
            <w:pPr>
              <w:spacing w:after="0"/>
              <w:rPr>
                <w:sz w:val="18"/>
              </w:rPr>
            </w:pPr>
            <w:r w:rsidRPr="00A2484E">
              <w:rPr>
                <w:sz w:val="18"/>
              </w:rPr>
              <w:t>0,26</w:t>
            </w:r>
          </w:p>
        </w:tc>
        <w:tc>
          <w:tcPr>
            <w:tcW w:w="2174" w:type="dxa"/>
          </w:tcPr>
          <w:p w14:paraId="51537D1D" w14:textId="60FFB8F4" w:rsidR="00777D00" w:rsidRPr="00BF1666" w:rsidRDefault="00CB6A72" w:rsidP="006A3BAE">
            <w:pPr>
              <w:spacing w:after="0"/>
              <w:rPr>
                <w:sz w:val="18"/>
              </w:rPr>
            </w:pPr>
            <w:r>
              <w:rPr>
                <w:sz w:val="18"/>
              </w:rPr>
              <w:t>2,71</w:t>
            </w:r>
          </w:p>
        </w:tc>
        <w:tc>
          <w:tcPr>
            <w:tcW w:w="1829" w:type="dxa"/>
          </w:tcPr>
          <w:p w14:paraId="0AF39E13" w14:textId="227FC01E" w:rsidR="00777D00" w:rsidRPr="00BF1666" w:rsidRDefault="0022540D" w:rsidP="006A3BAE">
            <w:pPr>
              <w:spacing w:after="0"/>
              <w:rPr>
                <w:sz w:val="18"/>
              </w:rPr>
            </w:pPr>
            <w:r w:rsidRPr="00BF1666">
              <w:rPr>
                <w:sz w:val="18"/>
              </w:rPr>
              <w:t>0,</w:t>
            </w:r>
            <w:r w:rsidR="007B463E">
              <w:rPr>
                <w:sz w:val="18"/>
              </w:rPr>
              <w:t>70</w:t>
            </w:r>
          </w:p>
        </w:tc>
      </w:tr>
      <w:tr w:rsidR="00777D00" w:rsidRPr="00513984" w14:paraId="0B12DD84" w14:textId="77777777" w:rsidTr="00464EE3">
        <w:trPr>
          <w:trHeight w:val="497"/>
        </w:trPr>
        <w:tc>
          <w:tcPr>
            <w:tcW w:w="1963" w:type="dxa"/>
          </w:tcPr>
          <w:p w14:paraId="17564F51" w14:textId="6DF07B1F" w:rsidR="00777D00" w:rsidRPr="00513984" w:rsidRDefault="00777D00" w:rsidP="006A3BAE">
            <w:pPr>
              <w:spacing w:after="0"/>
              <w:rPr>
                <w:sz w:val="18"/>
              </w:rPr>
            </w:pPr>
            <w:r w:rsidRPr="00513984">
              <w:rPr>
                <w:sz w:val="18"/>
              </w:rPr>
              <w:t>Tung lastebil</w:t>
            </w:r>
            <w:r w:rsidR="00621D86">
              <w:rPr>
                <w:sz w:val="18"/>
              </w:rPr>
              <w:t xml:space="preserve"> og modulvogntog</w:t>
            </w:r>
          </w:p>
        </w:tc>
        <w:tc>
          <w:tcPr>
            <w:tcW w:w="2504" w:type="dxa"/>
          </w:tcPr>
          <w:p w14:paraId="652D8BC6" w14:textId="77777777" w:rsidR="00777D00" w:rsidRPr="00A2484E" w:rsidRDefault="00777D00" w:rsidP="006A3BAE">
            <w:pPr>
              <w:spacing w:after="0"/>
              <w:rPr>
                <w:sz w:val="18"/>
              </w:rPr>
            </w:pPr>
            <w:r w:rsidRPr="00A2484E">
              <w:rPr>
                <w:sz w:val="18"/>
              </w:rPr>
              <w:t>0,44</w:t>
            </w:r>
          </w:p>
        </w:tc>
        <w:tc>
          <w:tcPr>
            <w:tcW w:w="2174" w:type="dxa"/>
          </w:tcPr>
          <w:p w14:paraId="109EB584" w14:textId="6E9934A7" w:rsidR="00777D00" w:rsidRPr="00BF1666" w:rsidRDefault="007B463E" w:rsidP="006A3BAE">
            <w:pPr>
              <w:spacing w:after="0"/>
              <w:rPr>
                <w:sz w:val="18"/>
              </w:rPr>
            </w:pPr>
            <w:r>
              <w:rPr>
                <w:sz w:val="18"/>
              </w:rPr>
              <w:t>2,7</w:t>
            </w:r>
            <w:r w:rsidR="00206700">
              <w:rPr>
                <w:sz w:val="18"/>
              </w:rPr>
              <w:t>1</w:t>
            </w:r>
          </w:p>
        </w:tc>
        <w:tc>
          <w:tcPr>
            <w:tcW w:w="1829" w:type="dxa"/>
          </w:tcPr>
          <w:p w14:paraId="33A63A2F" w14:textId="442D4531" w:rsidR="00777D00" w:rsidRPr="00BF1666" w:rsidRDefault="00D21C4B" w:rsidP="006A3BAE">
            <w:pPr>
              <w:spacing w:after="0"/>
              <w:rPr>
                <w:sz w:val="18"/>
              </w:rPr>
            </w:pPr>
            <w:r w:rsidRPr="00BF1666">
              <w:rPr>
                <w:sz w:val="18"/>
              </w:rPr>
              <w:t>1,</w:t>
            </w:r>
            <w:r w:rsidR="00206700">
              <w:rPr>
                <w:sz w:val="18"/>
              </w:rPr>
              <w:t>20</w:t>
            </w:r>
          </w:p>
        </w:tc>
      </w:tr>
    </w:tbl>
    <w:p w14:paraId="6DC8CC85" w14:textId="77777777" w:rsidR="00777D00" w:rsidRPr="00513984" w:rsidRDefault="00777D00" w:rsidP="00B413D6">
      <w:pPr>
        <w:spacing w:before="0" w:after="0" w:line="360" w:lineRule="auto"/>
        <w:rPr>
          <w:b/>
        </w:rPr>
      </w:pPr>
    </w:p>
    <w:p w14:paraId="4B5AF3AA" w14:textId="77777777" w:rsidR="00777D00" w:rsidRPr="00CA7094" w:rsidRDefault="00777D00" w:rsidP="00B413D6">
      <w:pPr>
        <w:spacing w:before="0" w:after="0" w:line="360" w:lineRule="auto"/>
        <w:rPr>
          <w:bCs/>
        </w:rPr>
      </w:pPr>
      <w:r w:rsidRPr="00513984">
        <w:rPr>
          <w:b/>
        </w:rPr>
        <w:t>Skip</w:t>
      </w:r>
    </w:p>
    <w:p w14:paraId="7B42A994" w14:textId="008BC44E" w:rsidR="00777D00" w:rsidRPr="00513984" w:rsidRDefault="00777D00" w:rsidP="00B413D6">
      <w:pPr>
        <w:spacing w:before="0" w:line="360" w:lineRule="auto"/>
      </w:pPr>
      <w:r w:rsidRPr="00513984">
        <w:t>Avgiftene til staten er beregnet ut ifra drivstofforbruket og de ulike avgiftene som påløper per liter drivstoff. NOx-avgiften per liter drivstoff baserer seg på antall kg per tonn NOx som blir sluppet ut per seilte kilometer, ganget med massetettheten til diesel, delt på tusen.</w:t>
      </w:r>
    </w:p>
    <w:p w14:paraId="47709763" w14:textId="1B1CAA18" w:rsidR="00777D00" w:rsidRPr="009E5BAE" w:rsidRDefault="00777D00" w:rsidP="00B413D6">
      <w:pPr>
        <w:pStyle w:val="Tabelloverskrift"/>
        <w:spacing w:before="0" w:line="360" w:lineRule="auto"/>
        <w:rPr>
          <w:b w:val="0"/>
          <w:sz w:val="18"/>
        </w:rPr>
      </w:pPr>
      <w:bookmarkStart w:id="86" w:name="_Toc496513471"/>
      <w:bookmarkStart w:id="87" w:name="_Toc25847893"/>
      <w:bookmarkStart w:id="88" w:name="_Toc85797680"/>
      <w:bookmarkStart w:id="89" w:name="_Toc85800501"/>
      <w:bookmarkStart w:id="90" w:name="_Toc87600735"/>
      <w:bookmarkStart w:id="91" w:name="_Toc161062678"/>
      <w:r w:rsidRPr="009E5BAE">
        <w:rPr>
          <w:b w:val="0"/>
          <w:sz w:val="18"/>
          <w:szCs w:val="18"/>
        </w:rPr>
        <w:t xml:space="preserve">Tabell </w:t>
      </w:r>
      <w:r w:rsidRPr="009E5BAE">
        <w:rPr>
          <w:b w:val="0"/>
          <w:sz w:val="18"/>
        </w:rPr>
        <w:fldChar w:fldCharType="begin"/>
      </w:r>
      <w:r w:rsidRPr="009E5BAE">
        <w:rPr>
          <w:b w:val="0"/>
          <w:sz w:val="18"/>
        </w:rPr>
        <w:instrText xml:space="preserve"> SEQ Tabell \* ARABIC </w:instrText>
      </w:r>
      <w:r w:rsidRPr="009E5BAE">
        <w:rPr>
          <w:b w:val="0"/>
          <w:sz w:val="18"/>
        </w:rPr>
        <w:fldChar w:fldCharType="separate"/>
      </w:r>
      <w:r w:rsidR="006B696A">
        <w:rPr>
          <w:b w:val="0"/>
          <w:noProof/>
          <w:sz w:val="18"/>
        </w:rPr>
        <w:t>12</w:t>
      </w:r>
      <w:r w:rsidRPr="009E5BAE">
        <w:rPr>
          <w:b w:val="0"/>
          <w:sz w:val="18"/>
        </w:rPr>
        <w:fldChar w:fldCharType="end"/>
      </w:r>
      <w:r w:rsidRPr="009E5BAE">
        <w:rPr>
          <w:b w:val="0"/>
          <w:sz w:val="18"/>
        </w:rPr>
        <w:t>: Avgifter til staten, Skip</w:t>
      </w:r>
      <w:bookmarkEnd w:id="86"/>
      <w:bookmarkEnd w:id="87"/>
      <w:bookmarkEnd w:id="88"/>
      <w:bookmarkEnd w:id="89"/>
      <w:bookmarkEnd w:id="90"/>
      <w:bookmarkEnd w:id="91"/>
    </w:p>
    <w:tbl>
      <w:tblPr>
        <w:tblStyle w:val="Tabellrutenett"/>
        <w:tblW w:w="8469" w:type="dxa"/>
        <w:tblLook w:val="04A0" w:firstRow="1" w:lastRow="0" w:firstColumn="1" w:lastColumn="0" w:noHBand="0" w:noVBand="1"/>
      </w:tblPr>
      <w:tblGrid>
        <w:gridCol w:w="2616"/>
        <w:gridCol w:w="1826"/>
        <w:gridCol w:w="2181"/>
        <w:gridCol w:w="1846"/>
      </w:tblGrid>
      <w:tr w:rsidR="00777D00" w:rsidRPr="00513984" w14:paraId="74EE1B47" w14:textId="77777777" w:rsidTr="00954004">
        <w:trPr>
          <w:trHeight w:val="554"/>
        </w:trPr>
        <w:tc>
          <w:tcPr>
            <w:tcW w:w="2616" w:type="dxa"/>
          </w:tcPr>
          <w:p w14:paraId="456C9E49" w14:textId="77777777" w:rsidR="00777D00" w:rsidRPr="00513984" w:rsidRDefault="00777D00" w:rsidP="006A3BAE">
            <w:pPr>
              <w:spacing w:after="0"/>
              <w:rPr>
                <w:sz w:val="18"/>
              </w:rPr>
            </w:pPr>
            <w:r w:rsidRPr="00513984">
              <w:rPr>
                <w:sz w:val="18"/>
              </w:rPr>
              <w:t>Drivstofforbruk skip (l/km)</w:t>
            </w:r>
          </w:p>
        </w:tc>
        <w:tc>
          <w:tcPr>
            <w:tcW w:w="1826" w:type="dxa"/>
          </w:tcPr>
          <w:p w14:paraId="0FBD2A31" w14:textId="4447EAED" w:rsidR="00777D00" w:rsidRPr="00513984" w:rsidRDefault="00777D00" w:rsidP="006A3BAE">
            <w:pPr>
              <w:spacing w:after="0"/>
              <w:rPr>
                <w:sz w:val="18"/>
              </w:rPr>
            </w:pPr>
            <w:r w:rsidRPr="00513984">
              <w:rPr>
                <w:sz w:val="18"/>
              </w:rPr>
              <w:t>NOx-avgift (Kr/</w:t>
            </w:r>
            <w:r w:rsidR="00954004">
              <w:rPr>
                <w:sz w:val="18"/>
              </w:rPr>
              <w:t>km</w:t>
            </w:r>
            <w:r w:rsidRPr="00513984">
              <w:rPr>
                <w:sz w:val="18"/>
              </w:rPr>
              <w:t>)</w:t>
            </w:r>
          </w:p>
        </w:tc>
        <w:tc>
          <w:tcPr>
            <w:tcW w:w="2181" w:type="dxa"/>
          </w:tcPr>
          <w:p w14:paraId="6708566A" w14:textId="77777777" w:rsidR="00777D00" w:rsidRPr="00513984" w:rsidRDefault="00777D00" w:rsidP="006A3BAE">
            <w:pPr>
              <w:spacing w:after="0"/>
              <w:rPr>
                <w:sz w:val="18"/>
              </w:rPr>
            </w:pPr>
            <w:r w:rsidRPr="00513984">
              <w:rPr>
                <w:sz w:val="18"/>
              </w:rPr>
              <w:t>Svovelavgift (Kr/l)</w:t>
            </w:r>
          </w:p>
        </w:tc>
        <w:tc>
          <w:tcPr>
            <w:tcW w:w="1846" w:type="dxa"/>
          </w:tcPr>
          <w:p w14:paraId="45E81EB0" w14:textId="77777777" w:rsidR="00777D00" w:rsidRPr="00513984" w:rsidRDefault="00777D00" w:rsidP="006A3BAE">
            <w:pPr>
              <w:spacing w:after="0"/>
              <w:rPr>
                <w:b/>
                <w:sz w:val="18"/>
              </w:rPr>
            </w:pPr>
            <w:r w:rsidRPr="00513984">
              <w:rPr>
                <w:b/>
                <w:sz w:val="18"/>
              </w:rPr>
              <w:t>Avgift til staten (kr/kjøretøykm)</w:t>
            </w:r>
          </w:p>
        </w:tc>
      </w:tr>
      <w:tr w:rsidR="00777D00" w:rsidRPr="00513984" w14:paraId="5EF9C85A" w14:textId="77777777" w:rsidTr="00954004">
        <w:trPr>
          <w:trHeight w:val="287"/>
        </w:trPr>
        <w:tc>
          <w:tcPr>
            <w:tcW w:w="2616" w:type="dxa"/>
          </w:tcPr>
          <w:p w14:paraId="6D996EB9" w14:textId="77777777" w:rsidR="00777D00" w:rsidRPr="00015AF3" w:rsidRDefault="00777D00" w:rsidP="006A3BAE">
            <w:pPr>
              <w:spacing w:after="0"/>
              <w:rPr>
                <w:color w:val="FF0000"/>
                <w:sz w:val="18"/>
              </w:rPr>
            </w:pPr>
            <w:r w:rsidRPr="00A2484E">
              <w:rPr>
                <w:sz w:val="18"/>
              </w:rPr>
              <w:t>32,25</w:t>
            </w:r>
          </w:p>
        </w:tc>
        <w:tc>
          <w:tcPr>
            <w:tcW w:w="1826" w:type="dxa"/>
          </w:tcPr>
          <w:p w14:paraId="66CF4623" w14:textId="79BCA270" w:rsidR="00777D00" w:rsidRPr="00BF1666" w:rsidRDefault="00954004" w:rsidP="006A3BAE">
            <w:pPr>
              <w:spacing w:after="0"/>
              <w:rPr>
                <w:sz w:val="18"/>
              </w:rPr>
            </w:pPr>
            <w:r w:rsidRPr="00BF1666">
              <w:rPr>
                <w:sz w:val="18"/>
              </w:rPr>
              <w:t>2</w:t>
            </w:r>
            <w:r w:rsidR="000318D0">
              <w:rPr>
                <w:sz w:val="18"/>
              </w:rPr>
              <w:t>3</w:t>
            </w:r>
            <w:r w:rsidR="00A4262C">
              <w:rPr>
                <w:sz w:val="18"/>
              </w:rPr>
              <w:t>,36</w:t>
            </w:r>
          </w:p>
        </w:tc>
        <w:tc>
          <w:tcPr>
            <w:tcW w:w="2181" w:type="dxa"/>
          </w:tcPr>
          <w:p w14:paraId="38C28AAD" w14:textId="6143A6FC" w:rsidR="00777D00" w:rsidRPr="00BF1666" w:rsidRDefault="00777D00" w:rsidP="006A3BAE">
            <w:pPr>
              <w:spacing w:after="0"/>
              <w:rPr>
                <w:sz w:val="18"/>
              </w:rPr>
            </w:pPr>
            <w:r w:rsidRPr="00BF1666">
              <w:rPr>
                <w:sz w:val="18"/>
              </w:rPr>
              <w:t>0,</w:t>
            </w:r>
            <w:r w:rsidR="00A4262C">
              <w:rPr>
                <w:sz w:val="18"/>
              </w:rPr>
              <w:t>152</w:t>
            </w:r>
          </w:p>
        </w:tc>
        <w:tc>
          <w:tcPr>
            <w:tcW w:w="1846" w:type="dxa"/>
          </w:tcPr>
          <w:p w14:paraId="1A4EE026" w14:textId="502FFFF5" w:rsidR="00777D00" w:rsidRPr="00BF1666" w:rsidRDefault="00954004" w:rsidP="006A3BAE">
            <w:pPr>
              <w:spacing w:after="0"/>
              <w:rPr>
                <w:sz w:val="18"/>
              </w:rPr>
            </w:pPr>
            <w:r w:rsidRPr="00BF1666">
              <w:rPr>
                <w:sz w:val="18"/>
              </w:rPr>
              <w:t>2</w:t>
            </w:r>
            <w:r w:rsidR="00A4262C">
              <w:rPr>
                <w:sz w:val="18"/>
              </w:rPr>
              <w:t>8,26</w:t>
            </w:r>
          </w:p>
        </w:tc>
      </w:tr>
    </w:tbl>
    <w:p w14:paraId="7A6C64B7" w14:textId="77777777" w:rsidR="00777D00" w:rsidRPr="009F4F56" w:rsidRDefault="00777D00" w:rsidP="00B413D6">
      <w:pPr>
        <w:spacing w:before="0" w:line="360" w:lineRule="auto"/>
      </w:pPr>
    </w:p>
    <w:p w14:paraId="2B60C7E1" w14:textId="77777777" w:rsidR="00777D00" w:rsidRDefault="00777D00" w:rsidP="00B413D6">
      <w:pPr>
        <w:pStyle w:val="Overskrift3"/>
        <w:spacing w:before="0" w:after="0" w:line="360" w:lineRule="auto"/>
      </w:pPr>
      <w:r w:rsidRPr="00265AAB">
        <w:t>1.1.6 Vedlikeholdskostnader infrastruktur</w:t>
      </w:r>
    </w:p>
    <w:p w14:paraId="3AE0BEE8" w14:textId="77777777" w:rsidR="00777D00" w:rsidRDefault="00777D00" w:rsidP="00B413D6">
      <w:pPr>
        <w:spacing w:before="0" w:after="0" w:line="360" w:lineRule="auto"/>
      </w:pPr>
      <w:r w:rsidRPr="00513984">
        <w:t xml:space="preserve">Vedlikeholdskostnadene for tog og andre transportmidler inneholder blant annet slitasjekostnader ved å benytte seg av infrastrukturen, altså basert på antall kjøretøykm og togkm. </w:t>
      </w:r>
    </w:p>
    <w:p w14:paraId="24DBBB53" w14:textId="77777777" w:rsidR="00930D1D" w:rsidRPr="00513984" w:rsidRDefault="00930D1D" w:rsidP="00B413D6">
      <w:pPr>
        <w:spacing w:before="0" w:after="0" w:line="360" w:lineRule="auto"/>
      </w:pPr>
    </w:p>
    <w:p w14:paraId="5B089EA6" w14:textId="79A7B28F" w:rsidR="00777D00" w:rsidRPr="00513984" w:rsidRDefault="00777D00" w:rsidP="00B413D6">
      <w:pPr>
        <w:spacing w:before="0" w:after="0" w:line="360" w:lineRule="auto"/>
      </w:pPr>
      <w:r w:rsidRPr="00513984">
        <w:t xml:space="preserve">Vedlikeholdskostnadene for tog avhenger også av den marginale endringen av infrastrukturen. Blant annet antall stasjoner, antall km daglinje, tunnel osv. </w:t>
      </w:r>
      <w:sdt>
        <w:sdtPr>
          <w:id w:val="-1408064753"/>
          <w:citation/>
        </w:sdtPr>
        <w:sdtEndPr/>
        <w:sdtContent>
          <w:r w:rsidRPr="00513984">
            <w:fldChar w:fldCharType="begin"/>
          </w:r>
          <w:r w:rsidRPr="00513984">
            <w:instrText xml:space="preserve"> CITATION Jer161 \l 1044 </w:instrText>
          </w:r>
          <w:r w:rsidRPr="00513984">
            <w:fldChar w:fldCharType="separate"/>
          </w:r>
          <w:r w:rsidR="00C606F9">
            <w:rPr>
              <w:noProof/>
            </w:rPr>
            <w:t>(Jernbaneverket, 2016)</w:t>
          </w:r>
          <w:r w:rsidRPr="00513984">
            <w:fldChar w:fldCharType="end"/>
          </w:r>
        </w:sdtContent>
      </w:sdt>
      <w:r w:rsidRPr="00513984">
        <w:t xml:space="preserve">. Estimeringen som er gjennomført for vedlikehold er basert på marginale endringer. Det er i rapporten beregnet en marginal endring for vedlikeholdskostnader ved endring i hastighet. Dette anslaget tar ikke hensyn til om endring i hastighet er for 1 eller 1000 km, vi har derfor valgt å behandle endring i hastighet som et påslag på de totale vedlikeholdskostnadene. </w:t>
      </w:r>
    </w:p>
    <w:p w14:paraId="5E6F0C40" w14:textId="77777777" w:rsidR="00930D1D" w:rsidRDefault="00930D1D" w:rsidP="00930D1D">
      <w:pPr>
        <w:spacing w:before="0" w:after="0" w:line="360" w:lineRule="auto"/>
      </w:pPr>
    </w:p>
    <w:p w14:paraId="74BB345F" w14:textId="1CAE1BD9" w:rsidR="00777D00" w:rsidRPr="001B1205" w:rsidRDefault="00777D00" w:rsidP="00930D1D">
      <w:pPr>
        <w:spacing w:before="0" w:after="0" w:line="360" w:lineRule="auto"/>
      </w:pPr>
      <w:r w:rsidRPr="00513984">
        <w:t xml:space="preserve">Vedlikeholdsberegningene egner seg ikke til å analysere en helt ny bane/strekning. Ved en helt ny bane/strekning går en fra 0 til en endring, og vedlikeholdskostnadene blir da misvisende. Når det gjelder </w:t>
      </w:r>
      <w:r w:rsidRPr="00513984">
        <w:lastRenderedPageBreak/>
        <w:t>analyser av helt nye baner/strekning må det gjøres en mer grundig analyse av forventede vedlikeholdskostnader.</w:t>
      </w:r>
    </w:p>
    <w:p w14:paraId="652FA640" w14:textId="5DA7D89E" w:rsidR="00777D00" w:rsidRPr="001F2E36" w:rsidRDefault="00777D00" w:rsidP="001F2E36">
      <w:pPr>
        <w:spacing w:line="360" w:lineRule="auto"/>
      </w:pPr>
      <w:r w:rsidRPr="001B1205">
        <w:t>Det er valgt å være konsistent med Bane NOR om hva vi legger til grunn som slitasjekostnad og vi baserer oss derfor på det som er beregnet til implementeringsplanen for infrastrukturavgifter</w:t>
      </w:r>
      <w:r w:rsidR="005B2E21">
        <w:t xml:space="preserve"> </w:t>
      </w:r>
      <w:sdt>
        <w:sdtPr>
          <w:id w:val="1724710365"/>
          <w:citation/>
        </w:sdtPr>
        <w:sdtEndPr/>
        <w:sdtContent>
          <w:r w:rsidR="005B2E21">
            <w:fldChar w:fldCharType="begin"/>
          </w:r>
          <w:r w:rsidR="005B2E21">
            <w:instrText xml:space="preserve"> CITATION Ban24 \l 1044 </w:instrText>
          </w:r>
          <w:r w:rsidR="005B2E21">
            <w:fldChar w:fldCharType="separate"/>
          </w:r>
          <w:r w:rsidR="00C606F9">
            <w:rPr>
              <w:noProof/>
            </w:rPr>
            <w:t>(Bane NOR, 2024)</w:t>
          </w:r>
          <w:r w:rsidR="005B2E21">
            <w:fldChar w:fldCharType="end"/>
          </w:r>
        </w:sdtContent>
      </w:sdt>
      <w:r w:rsidR="00150046">
        <w:t xml:space="preserve"> for persontog</w:t>
      </w:r>
      <w:r w:rsidRPr="001B1205">
        <w:t>. Det er tatt utgangspunkt i prisene for det øvrige jernbanenettet.</w:t>
      </w:r>
      <w:r w:rsidR="00150046">
        <w:t xml:space="preserve"> For godstog er slitasjekostnaden basert på en studie av SINTEF </w:t>
      </w:r>
      <w:sdt>
        <w:sdtPr>
          <w:id w:val="-602187559"/>
          <w:citation/>
        </w:sdtPr>
        <w:sdtEndPr/>
        <w:sdtContent>
          <w:r w:rsidR="00F74613">
            <w:fldChar w:fldCharType="begin"/>
          </w:r>
          <w:r w:rsidR="00F74613">
            <w:instrText xml:space="preserve"> CITATION SIN21 \l 1044 </w:instrText>
          </w:r>
          <w:r w:rsidR="00F74613">
            <w:fldChar w:fldCharType="separate"/>
          </w:r>
          <w:r w:rsidR="00C606F9">
            <w:rPr>
              <w:noProof/>
            </w:rPr>
            <w:t>(SINTEF, 2021)</w:t>
          </w:r>
          <w:r w:rsidR="00F74613">
            <w:fldChar w:fldCharType="end"/>
          </w:r>
        </w:sdtContent>
      </w:sdt>
      <w:r w:rsidR="00150046">
        <w:t>.</w:t>
      </w:r>
      <w:r w:rsidRPr="001B1205">
        <w:t xml:space="preserve"> </w:t>
      </w:r>
    </w:p>
    <w:p w14:paraId="7009DF75" w14:textId="2346B979" w:rsidR="00777D00" w:rsidRPr="00667092" w:rsidRDefault="00777D00" w:rsidP="00B413D6">
      <w:pPr>
        <w:pStyle w:val="Tabelloverskrift"/>
        <w:spacing w:before="0" w:line="360" w:lineRule="auto"/>
        <w:rPr>
          <w:b w:val="0"/>
          <w:i/>
          <w:sz w:val="18"/>
          <w:szCs w:val="18"/>
        </w:rPr>
      </w:pPr>
      <w:bookmarkStart w:id="92" w:name="_Ref490825438"/>
      <w:bookmarkStart w:id="93" w:name="_Toc496513474"/>
      <w:bookmarkStart w:id="94" w:name="_Toc25847896"/>
      <w:bookmarkStart w:id="95" w:name="_Toc85797683"/>
      <w:bookmarkStart w:id="96" w:name="_Toc85800504"/>
      <w:bookmarkStart w:id="97" w:name="_Toc87600737"/>
      <w:bookmarkStart w:id="98" w:name="_Toc161062679"/>
      <w:r w:rsidRPr="00667092">
        <w:rPr>
          <w:b w:val="0"/>
          <w:sz w:val="18"/>
          <w:szCs w:val="18"/>
        </w:rPr>
        <w:t xml:space="preserve">Tabell </w:t>
      </w:r>
      <w:r w:rsidRPr="00667092">
        <w:rPr>
          <w:b w:val="0"/>
          <w:i/>
          <w:sz w:val="18"/>
          <w:szCs w:val="18"/>
        </w:rPr>
        <w:fldChar w:fldCharType="begin"/>
      </w:r>
      <w:r w:rsidRPr="00667092">
        <w:rPr>
          <w:b w:val="0"/>
          <w:sz w:val="18"/>
          <w:szCs w:val="18"/>
        </w:rPr>
        <w:instrText xml:space="preserve"> SEQ Tabell \* ARABIC </w:instrText>
      </w:r>
      <w:r w:rsidRPr="00667092">
        <w:rPr>
          <w:b w:val="0"/>
          <w:i/>
          <w:sz w:val="18"/>
          <w:szCs w:val="18"/>
        </w:rPr>
        <w:fldChar w:fldCharType="separate"/>
      </w:r>
      <w:r w:rsidR="006B696A">
        <w:rPr>
          <w:b w:val="0"/>
          <w:noProof/>
          <w:sz w:val="18"/>
          <w:szCs w:val="18"/>
        </w:rPr>
        <w:t>14</w:t>
      </w:r>
      <w:r w:rsidRPr="00667092">
        <w:rPr>
          <w:b w:val="0"/>
          <w:i/>
          <w:sz w:val="18"/>
          <w:szCs w:val="18"/>
        </w:rPr>
        <w:fldChar w:fldCharType="end"/>
      </w:r>
      <w:bookmarkEnd w:id="92"/>
      <w:r w:rsidRPr="00667092">
        <w:rPr>
          <w:b w:val="0"/>
          <w:sz w:val="18"/>
          <w:szCs w:val="18"/>
        </w:rPr>
        <w:t>: Slitasjekostnad for person- og godstog</w:t>
      </w:r>
      <w:bookmarkEnd w:id="93"/>
      <w:bookmarkEnd w:id="94"/>
      <w:bookmarkEnd w:id="95"/>
      <w:bookmarkEnd w:id="96"/>
      <w:bookmarkEnd w:id="97"/>
      <w:bookmarkEnd w:id="98"/>
    </w:p>
    <w:tbl>
      <w:tblPr>
        <w:tblStyle w:val="Tabellrutenett"/>
        <w:tblW w:w="0" w:type="auto"/>
        <w:tblLook w:val="04A0" w:firstRow="1" w:lastRow="0" w:firstColumn="1" w:lastColumn="0" w:noHBand="0" w:noVBand="1"/>
      </w:tblPr>
      <w:tblGrid>
        <w:gridCol w:w="2686"/>
        <w:gridCol w:w="2406"/>
      </w:tblGrid>
      <w:tr w:rsidR="00D16020" w:rsidRPr="00513984" w14:paraId="2A82494A" w14:textId="77777777" w:rsidTr="006A3BAE">
        <w:tc>
          <w:tcPr>
            <w:tcW w:w="2686" w:type="dxa"/>
          </w:tcPr>
          <w:p w14:paraId="45CE6F29" w14:textId="04D6D1F2" w:rsidR="00D16020" w:rsidRPr="00513984" w:rsidRDefault="00D16020" w:rsidP="006A3BAE">
            <w:pPr>
              <w:spacing w:after="0"/>
              <w:rPr>
                <w:sz w:val="18"/>
              </w:rPr>
            </w:pPr>
          </w:p>
        </w:tc>
        <w:tc>
          <w:tcPr>
            <w:tcW w:w="2406" w:type="dxa"/>
          </w:tcPr>
          <w:p w14:paraId="2683D4AA" w14:textId="0E0DFD79" w:rsidR="00D16020" w:rsidRPr="00513984" w:rsidRDefault="00D16020" w:rsidP="006A3BAE">
            <w:pPr>
              <w:spacing w:after="0"/>
              <w:rPr>
                <w:b/>
                <w:sz w:val="18"/>
              </w:rPr>
            </w:pPr>
            <w:r w:rsidRPr="00513984">
              <w:rPr>
                <w:b/>
                <w:sz w:val="18"/>
              </w:rPr>
              <w:t xml:space="preserve">Slitasjekostnader </w:t>
            </w:r>
          </w:p>
        </w:tc>
      </w:tr>
      <w:tr w:rsidR="00D16020" w:rsidRPr="00513984" w14:paraId="4F0D9585" w14:textId="77777777" w:rsidTr="006A3BAE">
        <w:tc>
          <w:tcPr>
            <w:tcW w:w="2686" w:type="dxa"/>
          </w:tcPr>
          <w:p w14:paraId="634252F4" w14:textId="77777777" w:rsidR="00D16020" w:rsidRPr="00513984" w:rsidRDefault="00D16020" w:rsidP="006A3BAE">
            <w:pPr>
              <w:spacing w:after="0"/>
              <w:rPr>
                <w:sz w:val="18"/>
              </w:rPr>
            </w:pPr>
            <w:r w:rsidRPr="00513984">
              <w:rPr>
                <w:sz w:val="18"/>
              </w:rPr>
              <w:t>Persontog</w:t>
            </w:r>
          </w:p>
        </w:tc>
        <w:tc>
          <w:tcPr>
            <w:tcW w:w="2406" w:type="dxa"/>
          </w:tcPr>
          <w:p w14:paraId="6B9BB221" w14:textId="5D6345B3" w:rsidR="00D16020" w:rsidRPr="00513984" w:rsidRDefault="00F74613" w:rsidP="006A3BAE">
            <w:pPr>
              <w:spacing w:after="0"/>
              <w:rPr>
                <w:sz w:val="18"/>
              </w:rPr>
            </w:pPr>
            <w:r>
              <w:rPr>
                <w:sz w:val="18"/>
              </w:rPr>
              <w:t>9,</w:t>
            </w:r>
            <w:r w:rsidR="0054478E">
              <w:rPr>
                <w:sz w:val="18"/>
              </w:rPr>
              <w:t>35</w:t>
            </w:r>
            <w:r w:rsidR="00D16020">
              <w:rPr>
                <w:sz w:val="18"/>
              </w:rPr>
              <w:t xml:space="preserve"> (</w:t>
            </w:r>
            <w:r w:rsidR="00D16020" w:rsidRPr="00513984">
              <w:rPr>
                <w:b/>
                <w:sz w:val="18"/>
              </w:rPr>
              <w:t>kr/</w:t>
            </w:r>
            <w:r w:rsidR="0054478E">
              <w:rPr>
                <w:b/>
                <w:sz w:val="18"/>
              </w:rPr>
              <w:t>togkm</w:t>
            </w:r>
            <w:r w:rsidR="00D16020" w:rsidRPr="00513984">
              <w:rPr>
                <w:b/>
                <w:sz w:val="18"/>
              </w:rPr>
              <w:t>)</w:t>
            </w:r>
          </w:p>
        </w:tc>
      </w:tr>
      <w:tr w:rsidR="00D16020" w:rsidRPr="00513984" w14:paraId="07ABF670" w14:textId="77777777" w:rsidTr="006A3BAE">
        <w:tc>
          <w:tcPr>
            <w:tcW w:w="2686" w:type="dxa"/>
          </w:tcPr>
          <w:p w14:paraId="572E0122" w14:textId="77777777" w:rsidR="00D16020" w:rsidRPr="00513984" w:rsidRDefault="00D16020" w:rsidP="006A3BAE">
            <w:pPr>
              <w:spacing w:after="0"/>
              <w:rPr>
                <w:sz w:val="18"/>
              </w:rPr>
            </w:pPr>
            <w:r w:rsidRPr="00513984">
              <w:rPr>
                <w:sz w:val="18"/>
              </w:rPr>
              <w:t xml:space="preserve">Godstog </w:t>
            </w:r>
          </w:p>
        </w:tc>
        <w:tc>
          <w:tcPr>
            <w:tcW w:w="2406" w:type="dxa"/>
          </w:tcPr>
          <w:p w14:paraId="13964A45" w14:textId="3BC3C733" w:rsidR="00D16020" w:rsidRPr="00505FAA" w:rsidRDefault="00D16020" w:rsidP="006A3BAE">
            <w:pPr>
              <w:spacing w:after="0"/>
              <w:rPr>
                <w:color w:val="FF0000"/>
                <w:sz w:val="18"/>
              </w:rPr>
            </w:pPr>
            <w:r w:rsidRPr="00505FAA">
              <w:rPr>
                <w:sz w:val="18"/>
              </w:rPr>
              <w:t>18,08</w:t>
            </w:r>
            <w:r>
              <w:rPr>
                <w:sz w:val="18"/>
              </w:rPr>
              <w:t xml:space="preserve"> (</w:t>
            </w:r>
            <w:r w:rsidRPr="00513984">
              <w:rPr>
                <w:b/>
                <w:sz w:val="18"/>
              </w:rPr>
              <w:t>kr/togkm)</w:t>
            </w:r>
          </w:p>
        </w:tc>
      </w:tr>
    </w:tbl>
    <w:p w14:paraId="6B19D118" w14:textId="77777777" w:rsidR="00777D00" w:rsidRPr="002C4C5C" w:rsidRDefault="00777D00" w:rsidP="00B413D6">
      <w:pPr>
        <w:spacing w:before="0" w:after="0" w:line="360" w:lineRule="auto"/>
      </w:pPr>
    </w:p>
    <w:p w14:paraId="58777E94" w14:textId="77777777" w:rsidR="00777D00" w:rsidRDefault="00777D00" w:rsidP="00B413D6">
      <w:pPr>
        <w:pStyle w:val="Overskrift3"/>
        <w:spacing w:before="0" w:after="0" w:line="360" w:lineRule="auto"/>
      </w:pPr>
      <w:r w:rsidRPr="00265AAB">
        <w:t>1.1.7 Lønnskostnader for personell på tog</w:t>
      </w:r>
    </w:p>
    <w:p w14:paraId="7B3FCD27" w14:textId="2D8BAA39" w:rsidR="00777D00" w:rsidRDefault="00777D00" w:rsidP="00B413D6">
      <w:pPr>
        <w:spacing w:before="0" w:after="0" w:line="360" w:lineRule="auto"/>
      </w:pPr>
      <w:r w:rsidRPr="00513984">
        <w:t xml:space="preserve">Driftskostnadene for en togoperatør blir påvirket av lønnskostnadene for personalet som er om bord i toget. Det er definert to forskjellige kategorier for personell, lokomotivfører (kjører toget) og konduktør (ombord i togsettet). </w:t>
      </w:r>
    </w:p>
    <w:p w14:paraId="02A0CB73" w14:textId="77777777" w:rsidR="00930D1D" w:rsidRPr="00513984" w:rsidRDefault="00930D1D" w:rsidP="00B413D6">
      <w:pPr>
        <w:spacing w:before="0" w:after="0" w:line="360" w:lineRule="auto"/>
      </w:pPr>
    </w:p>
    <w:p w14:paraId="59AE45C1" w14:textId="5456768B" w:rsidR="00777D00" w:rsidRPr="00513984" w:rsidRDefault="00777D00" w:rsidP="00B413D6">
      <w:pPr>
        <w:spacing w:before="0" w:after="0" w:line="360" w:lineRule="auto"/>
      </w:pPr>
      <w:r w:rsidRPr="00513984">
        <w:t>Det er beregnet lønn per time, inkludert sosiale kostnader for personalet. Beregningene er basert på informasjon tilgjengelig på nettsiden til utdanning.no</w:t>
      </w:r>
      <w:r w:rsidR="00BD2362">
        <w:t xml:space="preserve"> </w:t>
      </w:r>
      <w:sdt>
        <w:sdtPr>
          <w:id w:val="1139613926"/>
          <w:citation/>
        </w:sdtPr>
        <w:sdtEndPr/>
        <w:sdtContent>
          <w:r w:rsidR="00BD2362">
            <w:fldChar w:fldCharType="begin"/>
          </w:r>
          <w:r w:rsidR="00BD2362">
            <w:instrText xml:space="preserve"> CITATION Utd \l 1044 </w:instrText>
          </w:r>
          <w:r w:rsidR="00BD2362">
            <w:fldChar w:fldCharType="separate"/>
          </w:r>
          <w:r w:rsidR="00C606F9">
            <w:rPr>
              <w:noProof/>
            </w:rPr>
            <w:t>(Utdanning.no, 2017)</w:t>
          </w:r>
          <w:r w:rsidR="00BD2362">
            <w:fldChar w:fldCharType="end"/>
          </w:r>
        </w:sdtContent>
      </w:sdt>
      <w:r w:rsidRPr="00513984">
        <w:t>. For lokomotivførere er det i utdanning.no sine kilder inkludert t-bane førere, men disse har lavere lønn enn lokomotivførere, derfor har vi rundet opp fra en gjennomsnittslønn på 640 800 kroner til 700 000 kr for lokomotivførere.</w:t>
      </w:r>
    </w:p>
    <w:p w14:paraId="216966F9" w14:textId="77777777" w:rsidR="00930D1D" w:rsidRDefault="00930D1D" w:rsidP="00B413D6">
      <w:pPr>
        <w:spacing w:before="0" w:after="0" w:line="360" w:lineRule="auto"/>
      </w:pPr>
    </w:p>
    <w:p w14:paraId="4F37746C" w14:textId="59A8F1BB" w:rsidR="003A1702" w:rsidRDefault="00777D00" w:rsidP="00B413D6">
      <w:pPr>
        <w:spacing w:before="0" w:after="0" w:line="360" w:lineRule="auto"/>
        <w:rPr>
          <w:sz w:val="18"/>
          <w:szCs w:val="18"/>
        </w:rPr>
      </w:pPr>
      <w:r w:rsidRPr="00513984">
        <w:t xml:space="preserve">Det er antatt påslag på årslønnen med 14 % (arbeidsgiveravgift), 20 % for sosiale kostnader, inkl. pensjon og 50 % for «dødtid» inkl. lunsj, opplæring av seg selv og andre osv. Det er i overenskomst mellom </w:t>
      </w:r>
      <w:r>
        <w:t>Vy</w:t>
      </w:r>
      <w:r w:rsidRPr="00513984">
        <w:t xml:space="preserve"> og Norsk </w:t>
      </w:r>
      <w:r>
        <w:t>l</w:t>
      </w:r>
      <w:r w:rsidRPr="00513984">
        <w:t xml:space="preserve">okomotivmannsforbund definert at </w:t>
      </w:r>
      <w:r w:rsidRPr="00365749">
        <w:t xml:space="preserve">turnusarbeider er 1850 timer i året  </w:t>
      </w:r>
      <w:sdt>
        <w:sdtPr>
          <w:id w:val="865797935"/>
          <w:citation/>
        </w:sdtPr>
        <w:sdtEndPr/>
        <w:sdtContent>
          <w:r w:rsidRPr="00365749">
            <w:fldChar w:fldCharType="begin"/>
          </w:r>
          <w:r w:rsidRPr="00365749">
            <w:instrText xml:space="preserve"> CITATION Nor17 \l 1044 </w:instrText>
          </w:r>
          <w:r w:rsidRPr="00365749">
            <w:fldChar w:fldCharType="separate"/>
          </w:r>
          <w:r w:rsidR="00C606F9">
            <w:rPr>
              <w:noProof/>
            </w:rPr>
            <w:t>(Norsk lokmotivmannsforbund, 2017)</w:t>
          </w:r>
          <w:r w:rsidRPr="00365749">
            <w:fldChar w:fldCharType="end"/>
          </w:r>
        </w:sdtContent>
      </w:sdt>
      <w:r w:rsidRPr="00365749">
        <w:t xml:space="preserve">. Timelønn for personellet er </w:t>
      </w:r>
      <w:r w:rsidRPr="0080278D">
        <w:rPr>
          <w:szCs w:val="20"/>
        </w:rPr>
        <w:t xml:space="preserve">oppgitt i </w:t>
      </w:r>
      <w:r w:rsidR="0080278D" w:rsidRPr="0080278D">
        <w:rPr>
          <w:szCs w:val="20"/>
        </w:rPr>
        <w:fldChar w:fldCharType="begin"/>
      </w:r>
      <w:r w:rsidR="0080278D" w:rsidRPr="0080278D">
        <w:rPr>
          <w:szCs w:val="20"/>
        </w:rPr>
        <w:instrText xml:space="preserve"> REF _Ref490644240 \h  \* MERGEFORMAT </w:instrText>
      </w:r>
      <w:r w:rsidR="0080278D" w:rsidRPr="0080278D">
        <w:rPr>
          <w:szCs w:val="20"/>
        </w:rPr>
      </w:r>
      <w:r w:rsidR="0080278D" w:rsidRPr="0080278D">
        <w:rPr>
          <w:szCs w:val="20"/>
        </w:rPr>
        <w:fldChar w:fldCharType="separate"/>
      </w:r>
      <w:r w:rsidR="006B696A" w:rsidRPr="006B696A">
        <w:rPr>
          <w:szCs w:val="20"/>
        </w:rPr>
        <w:t xml:space="preserve">Tabell </w:t>
      </w:r>
      <w:r w:rsidR="006B696A" w:rsidRPr="006B696A">
        <w:rPr>
          <w:noProof/>
          <w:szCs w:val="20"/>
        </w:rPr>
        <w:t>15</w:t>
      </w:r>
      <w:r w:rsidR="0080278D" w:rsidRPr="0080278D">
        <w:rPr>
          <w:szCs w:val="20"/>
        </w:rPr>
        <w:fldChar w:fldCharType="end"/>
      </w:r>
      <w:r w:rsidRPr="0080278D">
        <w:rPr>
          <w:sz w:val="18"/>
          <w:szCs w:val="18"/>
        </w:rPr>
        <w:t xml:space="preserve">. </w:t>
      </w:r>
    </w:p>
    <w:p w14:paraId="701475E9" w14:textId="77777777" w:rsidR="003A1702" w:rsidRPr="0080278D" w:rsidRDefault="003A1702" w:rsidP="00B413D6">
      <w:pPr>
        <w:spacing w:before="0" w:after="0" w:line="360" w:lineRule="auto"/>
        <w:rPr>
          <w:sz w:val="18"/>
          <w:szCs w:val="18"/>
        </w:rPr>
      </w:pPr>
    </w:p>
    <w:p w14:paraId="3E047669" w14:textId="0953D6F0" w:rsidR="00777D00" w:rsidRPr="00694EF6" w:rsidRDefault="00777D00" w:rsidP="00B413D6">
      <w:pPr>
        <w:pStyle w:val="Tabelloverskrift"/>
        <w:spacing w:before="0" w:line="360" w:lineRule="auto"/>
        <w:rPr>
          <w:b w:val="0"/>
          <w:i/>
          <w:sz w:val="18"/>
          <w:szCs w:val="18"/>
        </w:rPr>
      </w:pPr>
      <w:bookmarkStart w:id="99" w:name="_Ref490644240"/>
      <w:bookmarkStart w:id="100" w:name="_Toc496513475"/>
      <w:bookmarkStart w:id="101" w:name="_Toc25847897"/>
      <w:bookmarkStart w:id="102" w:name="_Toc85797684"/>
      <w:bookmarkStart w:id="103" w:name="_Toc85800505"/>
      <w:bookmarkStart w:id="104" w:name="_Toc87600738"/>
      <w:bookmarkStart w:id="105" w:name="_Toc161062680"/>
      <w:r w:rsidRPr="00694EF6">
        <w:rPr>
          <w:b w:val="0"/>
          <w:sz w:val="18"/>
          <w:szCs w:val="18"/>
        </w:rPr>
        <w:t xml:space="preserve">Tabell </w:t>
      </w:r>
      <w:r w:rsidRPr="00694EF6">
        <w:rPr>
          <w:b w:val="0"/>
          <w:i/>
          <w:sz w:val="18"/>
          <w:szCs w:val="18"/>
        </w:rPr>
        <w:fldChar w:fldCharType="begin"/>
      </w:r>
      <w:r w:rsidRPr="00694EF6">
        <w:rPr>
          <w:b w:val="0"/>
          <w:sz w:val="18"/>
          <w:szCs w:val="18"/>
        </w:rPr>
        <w:instrText xml:space="preserve"> SEQ Tabell \* ARABIC </w:instrText>
      </w:r>
      <w:r w:rsidRPr="00694EF6">
        <w:rPr>
          <w:b w:val="0"/>
          <w:i/>
          <w:sz w:val="18"/>
          <w:szCs w:val="18"/>
        </w:rPr>
        <w:fldChar w:fldCharType="separate"/>
      </w:r>
      <w:r w:rsidR="006B696A">
        <w:rPr>
          <w:b w:val="0"/>
          <w:noProof/>
          <w:sz w:val="18"/>
          <w:szCs w:val="18"/>
        </w:rPr>
        <w:t>15</w:t>
      </w:r>
      <w:r w:rsidRPr="00694EF6">
        <w:rPr>
          <w:b w:val="0"/>
          <w:i/>
          <w:sz w:val="18"/>
          <w:szCs w:val="18"/>
        </w:rPr>
        <w:fldChar w:fldCharType="end"/>
      </w:r>
      <w:bookmarkEnd w:id="99"/>
      <w:r w:rsidRPr="00694EF6">
        <w:rPr>
          <w:b w:val="0"/>
          <w:sz w:val="18"/>
          <w:szCs w:val="18"/>
        </w:rPr>
        <w:t>: Timelønn for personell på person- og godstog (2016 kr)</w:t>
      </w:r>
      <w:bookmarkEnd w:id="100"/>
      <w:bookmarkEnd w:id="101"/>
      <w:bookmarkEnd w:id="102"/>
      <w:bookmarkEnd w:id="103"/>
      <w:bookmarkEnd w:id="104"/>
      <w:bookmarkEnd w:id="105"/>
    </w:p>
    <w:tbl>
      <w:tblPr>
        <w:tblStyle w:val="Tabellrutenett"/>
        <w:tblW w:w="8967" w:type="dxa"/>
        <w:tblLook w:val="04A0" w:firstRow="1" w:lastRow="0" w:firstColumn="1" w:lastColumn="0" w:noHBand="0" w:noVBand="1"/>
      </w:tblPr>
      <w:tblGrid>
        <w:gridCol w:w="1360"/>
        <w:gridCol w:w="970"/>
        <w:gridCol w:w="1601"/>
        <w:gridCol w:w="1035"/>
        <w:gridCol w:w="946"/>
        <w:gridCol w:w="1171"/>
        <w:gridCol w:w="849"/>
        <w:gridCol w:w="1035"/>
      </w:tblGrid>
      <w:tr w:rsidR="00777D00" w:rsidRPr="00513984" w14:paraId="1E59194C" w14:textId="77777777" w:rsidTr="006A3BAE">
        <w:trPr>
          <w:trHeight w:val="629"/>
        </w:trPr>
        <w:tc>
          <w:tcPr>
            <w:tcW w:w="1360" w:type="dxa"/>
          </w:tcPr>
          <w:p w14:paraId="4C3F7B07" w14:textId="77777777" w:rsidR="00777D00" w:rsidRPr="00513984" w:rsidRDefault="00777D00" w:rsidP="006A3BAE">
            <w:pPr>
              <w:spacing w:after="0"/>
              <w:rPr>
                <w:sz w:val="18"/>
              </w:rPr>
            </w:pPr>
          </w:p>
        </w:tc>
        <w:tc>
          <w:tcPr>
            <w:tcW w:w="970" w:type="dxa"/>
          </w:tcPr>
          <w:p w14:paraId="3A5F9010" w14:textId="77777777" w:rsidR="00777D00" w:rsidRPr="00513984" w:rsidRDefault="00777D00" w:rsidP="006A3BAE">
            <w:pPr>
              <w:spacing w:after="0"/>
              <w:rPr>
                <w:sz w:val="18"/>
              </w:rPr>
            </w:pPr>
            <w:r w:rsidRPr="00513984">
              <w:rPr>
                <w:sz w:val="18"/>
              </w:rPr>
              <w:t>Årslønn (2016 kr)</w:t>
            </w:r>
          </w:p>
        </w:tc>
        <w:tc>
          <w:tcPr>
            <w:tcW w:w="1601" w:type="dxa"/>
          </w:tcPr>
          <w:p w14:paraId="7F268B74" w14:textId="77777777" w:rsidR="00777D00" w:rsidRPr="00513984" w:rsidRDefault="00777D00" w:rsidP="006A3BAE">
            <w:pPr>
              <w:spacing w:after="0"/>
              <w:rPr>
                <w:sz w:val="18"/>
              </w:rPr>
            </w:pPr>
            <w:r w:rsidRPr="00513984">
              <w:rPr>
                <w:sz w:val="18"/>
              </w:rPr>
              <w:t>Arbeidsgiveravgift</w:t>
            </w:r>
          </w:p>
        </w:tc>
        <w:tc>
          <w:tcPr>
            <w:tcW w:w="1035" w:type="dxa"/>
          </w:tcPr>
          <w:p w14:paraId="04C0D296" w14:textId="77777777" w:rsidR="00777D00" w:rsidRPr="00513984" w:rsidRDefault="00777D00" w:rsidP="006A3BAE">
            <w:pPr>
              <w:spacing w:after="0"/>
              <w:rPr>
                <w:sz w:val="18"/>
              </w:rPr>
            </w:pPr>
            <w:r w:rsidRPr="00513984">
              <w:rPr>
                <w:sz w:val="18"/>
              </w:rPr>
              <w:t>Sosiale kostnader</w:t>
            </w:r>
          </w:p>
        </w:tc>
        <w:tc>
          <w:tcPr>
            <w:tcW w:w="946" w:type="dxa"/>
          </w:tcPr>
          <w:p w14:paraId="745B7844" w14:textId="77777777" w:rsidR="00777D00" w:rsidRPr="00513984" w:rsidRDefault="00777D00" w:rsidP="006A3BAE">
            <w:pPr>
              <w:spacing w:after="0"/>
              <w:rPr>
                <w:sz w:val="18"/>
              </w:rPr>
            </w:pPr>
            <w:r w:rsidRPr="00513984">
              <w:rPr>
                <w:sz w:val="18"/>
              </w:rPr>
              <w:t>Dødtid</w:t>
            </w:r>
          </w:p>
        </w:tc>
        <w:tc>
          <w:tcPr>
            <w:tcW w:w="1171" w:type="dxa"/>
          </w:tcPr>
          <w:p w14:paraId="7421B63F" w14:textId="77777777" w:rsidR="00777D00" w:rsidRPr="00513984" w:rsidRDefault="00777D00" w:rsidP="006A3BAE">
            <w:pPr>
              <w:spacing w:after="0"/>
              <w:rPr>
                <w:sz w:val="18"/>
              </w:rPr>
            </w:pPr>
            <w:r w:rsidRPr="00513984">
              <w:rPr>
                <w:sz w:val="18"/>
              </w:rPr>
              <w:t>Årslønn + påslag</w:t>
            </w:r>
          </w:p>
        </w:tc>
        <w:tc>
          <w:tcPr>
            <w:tcW w:w="849" w:type="dxa"/>
          </w:tcPr>
          <w:p w14:paraId="4C597E4E" w14:textId="77777777" w:rsidR="00777D00" w:rsidRPr="00513984" w:rsidRDefault="00777D00" w:rsidP="006A3BAE">
            <w:pPr>
              <w:spacing w:after="0"/>
              <w:rPr>
                <w:sz w:val="18"/>
              </w:rPr>
            </w:pPr>
            <w:r w:rsidRPr="00513984">
              <w:rPr>
                <w:sz w:val="18"/>
              </w:rPr>
              <w:t>Timer i året</w:t>
            </w:r>
          </w:p>
        </w:tc>
        <w:tc>
          <w:tcPr>
            <w:tcW w:w="1035" w:type="dxa"/>
          </w:tcPr>
          <w:p w14:paraId="204F5413" w14:textId="77777777" w:rsidR="00777D00" w:rsidRPr="00513984" w:rsidRDefault="00777D00" w:rsidP="006A3BAE">
            <w:pPr>
              <w:spacing w:after="0"/>
              <w:rPr>
                <w:b/>
                <w:sz w:val="18"/>
              </w:rPr>
            </w:pPr>
            <w:r w:rsidRPr="00513984">
              <w:rPr>
                <w:b/>
                <w:sz w:val="18"/>
              </w:rPr>
              <w:t>Timelønn inkl. sosiale kostnader (2016 kr)</w:t>
            </w:r>
          </w:p>
        </w:tc>
      </w:tr>
      <w:tr w:rsidR="00777D00" w:rsidRPr="00513984" w14:paraId="226BF8C4" w14:textId="77777777" w:rsidTr="006A3BAE">
        <w:trPr>
          <w:trHeight w:val="60"/>
        </w:trPr>
        <w:tc>
          <w:tcPr>
            <w:tcW w:w="1360" w:type="dxa"/>
          </w:tcPr>
          <w:p w14:paraId="5B2C3B85" w14:textId="77777777" w:rsidR="00777D00" w:rsidRPr="00513984" w:rsidRDefault="00777D00" w:rsidP="006A3BAE">
            <w:pPr>
              <w:spacing w:after="0"/>
              <w:rPr>
                <w:sz w:val="18"/>
              </w:rPr>
            </w:pPr>
            <w:r w:rsidRPr="00513984">
              <w:rPr>
                <w:sz w:val="18"/>
              </w:rPr>
              <w:t>Lokomotivfører</w:t>
            </w:r>
          </w:p>
        </w:tc>
        <w:tc>
          <w:tcPr>
            <w:tcW w:w="970" w:type="dxa"/>
          </w:tcPr>
          <w:p w14:paraId="4AF43F06" w14:textId="77777777" w:rsidR="00777D00" w:rsidRPr="00513984" w:rsidRDefault="00777D00" w:rsidP="006A3BAE">
            <w:pPr>
              <w:spacing w:after="0"/>
              <w:rPr>
                <w:sz w:val="18"/>
              </w:rPr>
            </w:pPr>
            <w:r w:rsidRPr="00513984">
              <w:rPr>
                <w:sz w:val="18"/>
              </w:rPr>
              <w:t>700 000</w:t>
            </w:r>
          </w:p>
        </w:tc>
        <w:tc>
          <w:tcPr>
            <w:tcW w:w="1601" w:type="dxa"/>
          </w:tcPr>
          <w:p w14:paraId="17229DA0" w14:textId="77777777" w:rsidR="00777D00" w:rsidRPr="00513984" w:rsidRDefault="00777D00" w:rsidP="006A3BAE">
            <w:pPr>
              <w:spacing w:after="0"/>
              <w:rPr>
                <w:sz w:val="18"/>
              </w:rPr>
            </w:pPr>
            <w:r w:rsidRPr="00513984">
              <w:rPr>
                <w:sz w:val="18"/>
              </w:rPr>
              <w:t>14 %</w:t>
            </w:r>
          </w:p>
        </w:tc>
        <w:tc>
          <w:tcPr>
            <w:tcW w:w="1035" w:type="dxa"/>
          </w:tcPr>
          <w:p w14:paraId="2605D1CD" w14:textId="77777777" w:rsidR="00777D00" w:rsidRPr="00513984" w:rsidRDefault="00777D00" w:rsidP="006A3BAE">
            <w:pPr>
              <w:spacing w:after="0"/>
              <w:rPr>
                <w:sz w:val="18"/>
              </w:rPr>
            </w:pPr>
            <w:r w:rsidRPr="00513984">
              <w:rPr>
                <w:sz w:val="18"/>
              </w:rPr>
              <w:t>20 %</w:t>
            </w:r>
          </w:p>
        </w:tc>
        <w:tc>
          <w:tcPr>
            <w:tcW w:w="946" w:type="dxa"/>
          </w:tcPr>
          <w:p w14:paraId="484E74AC" w14:textId="77777777" w:rsidR="00777D00" w:rsidRPr="00513984" w:rsidRDefault="00777D00" w:rsidP="006A3BAE">
            <w:pPr>
              <w:spacing w:after="0"/>
              <w:rPr>
                <w:sz w:val="18"/>
              </w:rPr>
            </w:pPr>
            <w:r w:rsidRPr="00513984">
              <w:rPr>
                <w:sz w:val="18"/>
              </w:rPr>
              <w:t>50 %</w:t>
            </w:r>
          </w:p>
        </w:tc>
        <w:tc>
          <w:tcPr>
            <w:tcW w:w="1171" w:type="dxa"/>
          </w:tcPr>
          <w:p w14:paraId="04DEC41A" w14:textId="77777777" w:rsidR="00777D00" w:rsidRPr="00513984" w:rsidRDefault="00777D00" w:rsidP="006A3BAE">
            <w:pPr>
              <w:spacing w:after="0"/>
              <w:rPr>
                <w:sz w:val="18"/>
              </w:rPr>
            </w:pPr>
            <w:r w:rsidRPr="00513984">
              <w:rPr>
                <w:sz w:val="18"/>
              </w:rPr>
              <w:t>1 436 400</w:t>
            </w:r>
          </w:p>
        </w:tc>
        <w:tc>
          <w:tcPr>
            <w:tcW w:w="849" w:type="dxa"/>
          </w:tcPr>
          <w:p w14:paraId="7115D636" w14:textId="77777777" w:rsidR="00777D00" w:rsidRPr="00513984" w:rsidRDefault="00777D00" w:rsidP="006A3BAE">
            <w:pPr>
              <w:spacing w:after="0"/>
              <w:rPr>
                <w:sz w:val="18"/>
              </w:rPr>
            </w:pPr>
            <w:r w:rsidRPr="00513984">
              <w:rPr>
                <w:sz w:val="18"/>
              </w:rPr>
              <w:t>1850</w:t>
            </w:r>
          </w:p>
        </w:tc>
        <w:tc>
          <w:tcPr>
            <w:tcW w:w="1035" w:type="dxa"/>
          </w:tcPr>
          <w:p w14:paraId="6DC7BB5E" w14:textId="77777777" w:rsidR="00777D00" w:rsidRPr="00513984" w:rsidRDefault="00777D00" w:rsidP="006A3BAE">
            <w:pPr>
              <w:spacing w:after="0"/>
              <w:rPr>
                <w:sz w:val="18"/>
              </w:rPr>
            </w:pPr>
            <w:r w:rsidRPr="00513984">
              <w:rPr>
                <w:sz w:val="18"/>
              </w:rPr>
              <w:t>776</w:t>
            </w:r>
          </w:p>
        </w:tc>
      </w:tr>
      <w:tr w:rsidR="00777D00" w:rsidRPr="00513984" w14:paraId="40ED5A75" w14:textId="77777777" w:rsidTr="006A3BAE">
        <w:trPr>
          <w:trHeight w:val="114"/>
        </w:trPr>
        <w:tc>
          <w:tcPr>
            <w:tcW w:w="1360" w:type="dxa"/>
          </w:tcPr>
          <w:p w14:paraId="2333352C" w14:textId="77777777" w:rsidR="00777D00" w:rsidRPr="00513984" w:rsidRDefault="00777D00" w:rsidP="006A3BAE">
            <w:pPr>
              <w:spacing w:after="0"/>
              <w:rPr>
                <w:sz w:val="18"/>
              </w:rPr>
            </w:pPr>
            <w:r w:rsidRPr="00513984">
              <w:rPr>
                <w:sz w:val="18"/>
              </w:rPr>
              <w:t>Konduktør</w:t>
            </w:r>
          </w:p>
        </w:tc>
        <w:tc>
          <w:tcPr>
            <w:tcW w:w="970" w:type="dxa"/>
          </w:tcPr>
          <w:p w14:paraId="7E8B94C6" w14:textId="77777777" w:rsidR="00777D00" w:rsidRPr="00513984" w:rsidRDefault="00777D00" w:rsidP="006A3BAE">
            <w:pPr>
              <w:spacing w:after="0"/>
              <w:rPr>
                <w:sz w:val="18"/>
              </w:rPr>
            </w:pPr>
            <w:r w:rsidRPr="00513984">
              <w:rPr>
                <w:sz w:val="18"/>
              </w:rPr>
              <w:t>558 000</w:t>
            </w:r>
          </w:p>
        </w:tc>
        <w:tc>
          <w:tcPr>
            <w:tcW w:w="1601" w:type="dxa"/>
          </w:tcPr>
          <w:p w14:paraId="4BD76E2F" w14:textId="77777777" w:rsidR="00777D00" w:rsidRPr="00513984" w:rsidRDefault="00777D00" w:rsidP="006A3BAE">
            <w:pPr>
              <w:spacing w:after="0"/>
              <w:rPr>
                <w:sz w:val="18"/>
              </w:rPr>
            </w:pPr>
            <w:r w:rsidRPr="00513984">
              <w:rPr>
                <w:sz w:val="18"/>
              </w:rPr>
              <w:t>14 %</w:t>
            </w:r>
          </w:p>
        </w:tc>
        <w:tc>
          <w:tcPr>
            <w:tcW w:w="1035" w:type="dxa"/>
          </w:tcPr>
          <w:p w14:paraId="22AADD77" w14:textId="77777777" w:rsidR="00777D00" w:rsidRPr="00513984" w:rsidRDefault="00777D00" w:rsidP="006A3BAE">
            <w:pPr>
              <w:spacing w:after="0"/>
              <w:rPr>
                <w:sz w:val="18"/>
              </w:rPr>
            </w:pPr>
            <w:r w:rsidRPr="00513984">
              <w:rPr>
                <w:sz w:val="18"/>
              </w:rPr>
              <w:t>20 %</w:t>
            </w:r>
          </w:p>
        </w:tc>
        <w:tc>
          <w:tcPr>
            <w:tcW w:w="946" w:type="dxa"/>
          </w:tcPr>
          <w:p w14:paraId="0FFED049" w14:textId="77777777" w:rsidR="00777D00" w:rsidRPr="00513984" w:rsidRDefault="00777D00" w:rsidP="006A3BAE">
            <w:pPr>
              <w:spacing w:after="0"/>
              <w:rPr>
                <w:sz w:val="18"/>
              </w:rPr>
            </w:pPr>
            <w:r w:rsidRPr="00513984">
              <w:rPr>
                <w:sz w:val="18"/>
              </w:rPr>
              <w:t>50 %</w:t>
            </w:r>
          </w:p>
        </w:tc>
        <w:tc>
          <w:tcPr>
            <w:tcW w:w="1171" w:type="dxa"/>
          </w:tcPr>
          <w:p w14:paraId="3D8940E2" w14:textId="77777777" w:rsidR="00777D00" w:rsidRPr="00513984" w:rsidRDefault="00777D00" w:rsidP="006A3BAE">
            <w:pPr>
              <w:spacing w:after="0"/>
              <w:rPr>
                <w:sz w:val="18"/>
              </w:rPr>
            </w:pPr>
            <w:r w:rsidRPr="00513984">
              <w:rPr>
                <w:sz w:val="18"/>
              </w:rPr>
              <w:t>1 145 016</w:t>
            </w:r>
          </w:p>
        </w:tc>
        <w:tc>
          <w:tcPr>
            <w:tcW w:w="849" w:type="dxa"/>
          </w:tcPr>
          <w:p w14:paraId="558AF910" w14:textId="77777777" w:rsidR="00777D00" w:rsidRPr="00513984" w:rsidRDefault="00777D00" w:rsidP="006A3BAE">
            <w:pPr>
              <w:spacing w:after="0"/>
              <w:rPr>
                <w:sz w:val="18"/>
              </w:rPr>
            </w:pPr>
            <w:r w:rsidRPr="00513984">
              <w:rPr>
                <w:sz w:val="18"/>
              </w:rPr>
              <w:t>1850</w:t>
            </w:r>
          </w:p>
        </w:tc>
        <w:tc>
          <w:tcPr>
            <w:tcW w:w="1035" w:type="dxa"/>
          </w:tcPr>
          <w:p w14:paraId="4F81C848" w14:textId="77777777" w:rsidR="00777D00" w:rsidRPr="00513984" w:rsidRDefault="00777D00" w:rsidP="006A3BAE">
            <w:pPr>
              <w:spacing w:after="0"/>
              <w:rPr>
                <w:sz w:val="18"/>
              </w:rPr>
            </w:pPr>
            <w:r w:rsidRPr="00513984">
              <w:rPr>
                <w:sz w:val="18"/>
              </w:rPr>
              <w:t>619</w:t>
            </w:r>
          </w:p>
        </w:tc>
      </w:tr>
    </w:tbl>
    <w:p w14:paraId="56842F98" w14:textId="77777777" w:rsidR="003A704E" w:rsidRPr="009A717F" w:rsidRDefault="003A704E" w:rsidP="00B413D6">
      <w:pPr>
        <w:spacing w:before="0" w:after="0" w:line="360" w:lineRule="auto"/>
      </w:pPr>
    </w:p>
    <w:p w14:paraId="17CF555F" w14:textId="77777777" w:rsidR="00212FD2" w:rsidRDefault="00212FD2">
      <w:pPr>
        <w:spacing w:before="0" w:after="160"/>
        <w:rPr>
          <w:rFonts w:ascii="Franklin Gothic Medium" w:hAnsi="Franklin Gothic Medium"/>
          <w:i/>
          <w:szCs w:val="20"/>
        </w:rPr>
      </w:pPr>
      <w:r>
        <w:br w:type="page"/>
      </w:r>
    </w:p>
    <w:p w14:paraId="52974FFC" w14:textId="59A486AC" w:rsidR="00777D00" w:rsidRDefault="00777D00" w:rsidP="00B413D6">
      <w:pPr>
        <w:pStyle w:val="Overskrift3"/>
        <w:spacing w:before="0" w:after="0" w:line="360" w:lineRule="auto"/>
      </w:pPr>
      <w:r w:rsidRPr="00265AAB">
        <w:lastRenderedPageBreak/>
        <w:t>1.1.8 Driftskostnader for tog</w:t>
      </w:r>
    </w:p>
    <w:p w14:paraId="0EC5D089" w14:textId="77777777" w:rsidR="00930D1D" w:rsidRPr="00513984" w:rsidRDefault="00930D1D" w:rsidP="00B413D6">
      <w:pPr>
        <w:spacing w:before="0" w:after="0" w:line="360" w:lineRule="auto"/>
      </w:pPr>
    </w:p>
    <w:p w14:paraId="024B10D8" w14:textId="13F67C21" w:rsidR="00777D00" w:rsidRDefault="00777D00" w:rsidP="00B413D6">
      <w:pPr>
        <w:spacing w:before="0" w:after="0" w:line="360" w:lineRule="auto"/>
        <w:rPr>
          <w:szCs w:val="20"/>
        </w:rPr>
      </w:pPr>
      <w:r w:rsidRPr="00513984">
        <w:t xml:space="preserve">Norske Tog </w:t>
      </w:r>
      <w:r w:rsidR="003F17B1">
        <w:t>har bistått</w:t>
      </w:r>
      <w:r w:rsidRPr="00513984">
        <w:t xml:space="preserve"> kartlegg</w:t>
      </w:r>
      <w:r w:rsidR="003F17B1">
        <w:t>ingen av</w:t>
      </w:r>
      <w:r w:rsidRPr="00513984">
        <w:t xml:space="preserve"> driftskostnadene for de mest sentrale togtypene som blir brukt på jernbanenettet i Norge. De har estimert kostnadene per togsett. </w:t>
      </w:r>
      <w:r w:rsidR="003F78CB">
        <w:t xml:space="preserve">Interne erfaringstall er også benyttet </w:t>
      </w:r>
      <w:r w:rsidRPr="00513984">
        <w:t xml:space="preserve">for å kvalitetssikre og oppdatere tallene. Togene er inndelt i ulikt togmateriell og presentert i </w:t>
      </w:r>
      <w:r w:rsidR="00974A6F" w:rsidRPr="00974A6F">
        <w:rPr>
          <w:szCs w:val="20"/>
        </w:rPr>
        <w:fldChar w:fldCharType="begin"/>
      </w:r>
      <w:r w:rsidR="00974A6F" w:rsidRPr="00974A6F">
        <w:rPr>
          <w:szCs w:val="20"/>
        </w:rPr>
        <w:instrText xml:space="preserve"> REF _Ref496100060 \h </w:instrText>
      </w:r>
      <w:r w:rsidR="00974A6F">
        <w:rPr>
          <w:szCs w:val="20"/>
        </w:rPr>
        <w:instrText xml:space="preserve"> \* MERGEFORMAT </w:instrText>
      </w:r>
      <w:r w:rsidR="00974A6F" w:rsidRPr="00974A6F">
        <w:rPr>
          <w:szCs w:val="20"/>
        </w:rPr>
      </w:r>
      <w:r w:rsidR="00974A6F" w:rsidRPr="00974A6F">
        <w:rPr>
          <w:szCs w:val="20"/>
        </w:rPr>
        <w:fldChar w:fldCharType="separate"/>
      </w:r>
      <w:r w:rsidR="006B696A" w:rsidRPr="006B696A">
        <w:rPr>
          <w:szCs w:val="20"/>
        </w:rPr>
        <w:t xml:space="preserve">Tabell </w:t>
      </w:r>
      <w:r w:rsidR="006B696A" w:rsidRPr="006B696A">
        <w:rPr>
          <w:noProof/>
          <w:szCs w:val="20"/>
        </w:rPr>
        <w:t>16</w:t>
      </w:r>
      <w:r w:rsidR="00974A6F" w:rsidRPr="00974A6F">
        <w:rPr>
          <w:szCs w:val="20"/>
        </w:rPr>
        <w:fldChar w:fldCharType="end"/>
      </w:r>
      <w:r w:rsidRPr="00974A6F">
        <w:rPr>
          <w:szCs w:val="20"/>
        </w:rPr>
        <w:t>.</w:t>
      </w:r>
    </w:p>
    <w:p w14:paraId="487CA005" w14:textId="77777777" w:rsidR="00B413D6" w:rsidRPr="00513984" w:rsidRDefault="00B413D6" w:rsidP="00B413D6">
      <w:pPr>
        <w:spacing w:before="0" w:after="0" w:line="360" w:lineRule="auto"/>
      </w:pPr>
    </w:p>
    <w:p w14:paraId="14D1D8CE" w14:textId="10463F5C" w:rsidR="00777D00" w:rsidRPr="00974A6F" w:rsidRDefault="00777D00" w:rsidP="00B413D6">
      <w:pPr>
        <w:pStyle w:val="Tabelloverskrift"/>
        <w:spacing w:before="0" w:line="360" w:lineRule="auto"/>
        <w:rPr>
          <w:b w:val="0"/>
          <w:i/>
          <w:sz w:val="18"/>
          <w:szCs w:val="18"/>
        </w:rPr>
      </w:pPr>
      <w:bookmarkStart w:id="106" w:name="_Ref496100060"/>
      <w:bookmarkStart w:id="107" w:name="_Toc496513476"/>
      <w:bookmarkStart w:id="108" w:name="_Toc25847898"/>
      <w:bookmarkStart w:id="109" w:name="_Toc85797685"/>
      <w:bookmarkStart w:id="110" w:name="_Toc85800506"/>
      <w:bookmarkStart w:id="111" w:name="_Toc87600739"/>
      <w:bookmarkStart w:id="112" w:name="_Toc161062681"/>
      <w:r w:rsidRPr="00974A6F">
        <w:rPr>
          <w:b w:val="0"/>
          <w:sz w:val="18"/>
          <w:szCs w:val="18"/>
        </w:rPr>
        <w:t xml:space="preserve">Tabell </w:t>
      </w:r>
      <w:r w:rsidRPr="00974A6F">
        <w:rPr>
          <w:b w:val="0"/>
          <w:i/>
          <w:sz w:val="18"/>
          <w:szCs w:val="18"/>
        </w:rPr>
        <w:fldChar w:fldCharType="begin"/>
      </w:r>
      <w:r w:rsidRPr="00974A6F">
        <w:rPr>
          <w:b w:val="0"/>
          <w:sz w:val="18"/>
          <w:szCs w:val="18"/>
        </w:rPr>
        <w:instrText xml:space="preserve"> SEQ Tabell \* ARABIC </w:instrText>
      </w:r>
      <w:r w:rsidRPr="00974A6F">
        <w:rPr>
          <w:b w:val="0"/>
          <w:i/>
          <w:sz w:val="18"/>
          <w:szCs w:val="18"/>
        </w:rPr>
        <w:fldChar w:fldCharType="separate"/>
      </w:r>
      <w:r w:rsidR="006B696A">
        <w:rPr>
          <w:b w:val="0"/>
          <w:noProof/>
          <w:sz w:val="18"/>
          <w:szCs w:val="18"/>
        </w:rPr>
        <w:t>16</w:t>
      </w:r>
      <w:r w:rsidRPr="00974A6F">
        <w:rPr>
          <w:b w:val="0"/>
          <w:i/>
          <w:sz w:val="18"/>
          <w:szCs w:val="18"/>
        </w:rPr>
        <w:fldChar w:fldCharType="end"/>
      </w:r>
      <w:bookmarkEnd w:id="106"/>
      <w:r w:rsidRPr="00974A6F">
        <w:rPr>
          <w:b w:val="0"/>
          <w:sz w:val="18"/>
          <w:szCs w:val="18"/>
        </w:rPr>
        <w:t>: Oversikt over togmateriell</w:t>
      </w:r>
      <w:bookmarkEnd w:id="107"/>
      <w:bookmarkEnd w:id="108"/>
      <w:bookmarkEnd w:id="109"/>
      <w:bookmarkEnd w:id="110"/>
      <w:bookmarkEnd w:id="111"/>
      <w:bookmarkEnd w:id="112"/>
      <w:r w:rsidRPr="00974A6F">
        <w:rPr>
          <w:b w:val="0"/>
          <w:sz w:val="18"/>
          <w:szCs w:val="18"/>
        </w:rPr>
        <w:t xml:space="preserve"> </w:t>
      </w:r>
    </w:p>
    <w:tbl>
      <w:tblPr>
        <w:tblStyle w:val="Tabellrutenett"/>
        <w:tblW w:w="0" w:type="auto"/>
        <w:tblLook w:val="04A0" w:firstRow="1" w:lastRow="0" w:firstColumn="1" w:lastColumn="0" w:noHBand="0" w:noVBand="1"/>
      </w:tblPr>
      <w:tblGrid>
        <w:gridCol w:w="4247"/>
        <w:gridCol w:w="4247"/>
      </w:tblGrid>
      <w:tr w:rsidR="00777D00" w:rsidRPr="00513984" w14:paraId="3A55F4E3" w14:textId="77777777" w:rsidTr="006A3BAE">
        <w:tc>
          <w:tcPr>
            <w:tcW w:w="4247" w:type="dxa"/>
          </w:tcPr>
          <w:p w14:paraId="5177225E" w14:textId="77777777" w:rsidR="00777D00" w:rsidRPr="00513984" w:rsidRDefault="00777D00" w:rsidP="006A3BAE">
            <w:pPr>
              <w:spacing w:after="0"/>
              <w:rPr>
                <w:b/>
                <w:sz w:val="18"/>
              </w:rPr>
            </w:pPr>
            <w:r w:rsidRPr="00513984">
              <w:rPr>
                <w:b/>
                <w:sz w:val="18"/>
              </w:rPr>
              <w:t>Tog</w:t>
            </w:r>
          </w:p>
        </w:tc>
        <w:tc>
          <w:tcPr>
            <w:tcW w:w="4247" w:type="dxa"/>
          </w:tcPr>
          <w:p w14:paraId="626E3E39" w14:textId="77777777" w:rsidR="00777D00" w:rsidRPr="00513984" w:rsidRDefault="00777D00" w:rsidP="006A3BAE">
            <w:pPr>
              <w:spacing w:after="0"/>
              <w:rPr>
                <w:b/>
                <w:sz w:val="18"/>
              </w:rPr>
            </w:pPr>
            <w:r w:rsidRPr="00513984">
              <w:rPr>
                <w:b/>
                <w:sz w:val="18"/>
              </w:rPr>
              <w:t>Kommentar</w:t>
            </w:r>
          </w:p>
        </w:tc>
      </w:tr>
      <w:tr w:rsidR="00777D00" w:rsidRPr="00513984" w14:paraId="419F6C51" w14:textId="77777777" w:rsidTr="006A3BAE">
        <w:tc>
          <w:tcPr>
            <w:tcW w:w="4247" w:type="dxa"/>
          </w:tcPr>
          <w:p w14:paraId="0EA07CB0" w14:textId="77777777" w:rsidR="00777D00" w:rsidRPr="00513984" w:rsidRDefault="00777D00" w:rsidP="006A3BAE">
            <w:pPr>
              <w:spacing w:after="0"/>
              <w:rPr>
                <w:sz w:val="18"/>
              </w:rPr>
            </w:pPr>
            <w:r w:rsidRPr="00513984">
              <w:rPr>
                <w:sz w:val="18"/>
              </w:rPr>
              <w:t>S tog</w:t>
            </w:r>
          </w:p>
        </w:tc>
        <w:tc>
          <w:tcPr>
            <w:tcW w:w="4247" w:type="dxa"/>
          </w:tcPr>
          <w:p w14:paraId="3DDC25B5" w14:textId="77777777" w:rsidR="00777D00" w:rsidRPr="00513984" w:rsidRDefault="00777D00" w:rsidP="006A3BAE">
            <w:pPr>
              <w:spacing w:after="0"/>
              <w:rPr>
                <w:sz w:val="18"/>
              </w:rPr>
            </w:pPr>
            <w:r w:rsidRPr="00513984">
              <w:rPr>
                <w:sz w:val="18"/>
              </w:rPr>
              <w:t>Togtype for innerstrekning med høy kapasitet</w:t>
            </w:r>
          </w:p>
        </w:tc>
      </w:tr>
      <w:tr w:rsidR="00777D00" w:rsidRPr="00513984" w14:paraId="70B4453B" w14:textId="77777777" w:rsidTr="006A3BAE">
        <w:tc>
          <w:tcPr>
            <w:tcW w:w="4247" w:type="dxa"/>
          </w:tcPr>
          <w:p w14:paraId="1C0B37EB" w14:textId="77777777" w:rsidR="00777D00" w:rsidRPr="00513984" w:rsidRDefault="00777D00" w:rsidP="006A3BAE">
            <w:pPr>
              <w:spacing w:after="0"/>
              <w:rPr>
                <w:sz w:val="18"/>
              </w:rPr>
            </w:pPr>
            <w:r w:rsidRPr="00513984">
              <w:rPr>
                <w:sz w:val="18"/>
              </w:rPr>
              <w:t>Type 75</w:t>
            </w:r>
          </w:p>
        </w:tc>
        <w:tc>
          <w:tcPr>
            <w:tcW w:w="4247" w:type="dxa"/>
          </w:tcPr>
          <w:p w14:paraId="756CF9B3" w14:textId="77777777" w:rsidR="00777D00" w:rsidRPr="00513984" w:rsidRDefault="00777D00" w:rsidP="006A3BAE">
            <w:pPr>
              <w:spacing w:after="0"/>
              <w:rPr>
                <w:sz w:val="18"/>
              </w:rPr>
            </w:pPr>
            <w:r w:rsidRPr="00513984">
              <w:rPr>
                <w:sz w:val="18"/>
              </w:rPr>
              <w:t>Tilsvarende Flirt type 75</w:t>
            </w:r>
          </w:p>
        </w:tc>
      </w:tr>
      <w:tr w:rsidR="00777D00" w:rsidRPr="00513984" w14:paraId="191E7E68" w14:textId="77777777" w:rsidTr="006A3BAE">
        <w:tc>
          <w:tcPr>
            <w:tcW w:w="4247" w:type="dxa"/>
          </w:tcPr>
          <w:p w14:paraId="4ED0D65A" w14:textId="77777777" w:rsidR="00777D00" w:rsidRPr="00513984" w:rsidRDefault="00777D00" w:rsidP="006A3BAE">
            <w:pPr>
              <w:spacing w:after="0"/>
              <w:rPr>
                <w:sz w:val="18"/>
              </w:rPr>
            </w:pPr>
            <w:r w:rsidRPr="00513984">
              <w:rPr>
                <w:sz w:val="18"/>
              </w:rPr>
              <w:t>Type 74</w:t>
            </w:r>
          </w:p>
        </w:tc>
        <w:tc>
          <w:tcPr>
            <w:tcW w:w="4247" w:type="dxa"/>
          </w:tcPr>
          <w:p w14:paraId="3CBC2685" w14:textId="77777777" w:rsidR="00777D00" w:rsidRPr="00513984" w:rsidRDefault="00777D00" w:rsidP="006A3BAE">
            <w:pPr>
              <w:spacing w:after="0"/>
              <w:rPr>
                <w:sz w:val="18"/>
              </w:rPr>
            </w:pPr>
            <w:r w:rsidRPr="00513984">
              <w:rPr>
                <w:sz w:val="18"/>
              </w:rPr>
              <w:t>Tilsvarende Flirt type 74</w:t>
            </w:r>
          </w:p>
        </w:tc>
      </w:tr>
      <w:tr w:rsidR="00777D00" w:rsidRPr="00513984" w14:paraId="468E1A1B" w14:textId="77777777" w:rsidTr="006A3BAE">
        <w:tc>
          <w:tcPr>
            <w:tcW w:w="4247" w:type="dxa"/>
          </w:tcPr>
          <w:p w14:paraId="41E41733" w14:textId="77777777" w:rsidR="00777D00" w:rsidRPr="00513984" w:rsidRDefault="00777D00" w:rsidP="006A3BAE">
            <w:pPr>
              <w:spacing w:after="0"/>
              <w:rPr>
                <w:sz w:val="18"/>
              </w:rPr>
            </w:pPr>
            <w:r w:rsidRPr="00513984">
              <w:rPr>
                <w:sz w:val="18"/>
              </w:rPr>
              <w:t>Type 72</w:t>
            </w:r>
          </w:p>
        </w:tc>
        <w:tc>
          <w:tcPr>
            <w:tcW w:w="4247" w:type="dxa"/>
          </w:tcPr>
          <w:p w14:paraId="665ADAF0" w14:textId="77777777" w:rsidR="00777D00" w:rsidRPr="00513984" w:rsidRDefault="00777D00" w:rsidP="006A3BAE">
            <w:pPr>
              <w:spacing w:after="0"/>
              <w:rPr>
                <w:sz w:val="18"/>
              </w:rPr>
            </w:pPr>
          </w:p>
        </w:tc>
      </w:tr>
      <w:tr w:rsidR="00777D00" w:rsidRPr="00513984" w14:paraId="73E64130" w14:textId="77777777" w:rsidTr="006A3BAE">
        <w:tc>
          <w:tcPr>
            <w:tcW w:w="4247" w:type="dxa"/>
          </w:tcPr>
          <w:p w14:paraId="548C4D62" w14:textId="744C1649" w:rsidR="00777D00" w:rsidRPr="00513984" w:rsidRDefault="00ED20E0" w:rsidP="006A3BAE">
            <w:pPr>
              <w:spacing w:after="0"/>
              <w:rPr>
                <w:sz w:val="18"/>
              </w:rPr>
            </w:pPr>
            <w:r>
              <w:rPr>
                <w:sz w:val="18"/>
              </w:rPr>
              <w:t>Type 78-n</w:t>
            </w:r>
            <w:r w:rsidR="00777D00" w:rsidRPr="00513984">
              <w:rPr>
                <w:sz w:val="18"/>
              </w:rPr>
              <w:t>ytt flytog (Oaris)</w:t>
            </w:r>
          </w:p>
        </w:tc>
        <w:tc>
          <w:tcPr>
            <w:tcW w:w="4247" w:type="dxa"/>
          </w:tcPr>
          <w:p w14:paraId="25817EB2" w14:textId="77777777" w:rsidR="00777D00" w:rsidRPr="00513984" w:rsidRDefault="00777D00" w:rsidP="006A3BAE">
            <w:pPr>
              <w:spacing w:after="0"/>
              <w:rPr>
                <w:sz w:val="18"/>
              </w:rPr>
            </w:pPr>
            <w:r w:rsidRPr="00513984">
              <w:rPr>
                <w:sz w:val="18"/>
              </w:rPr>
              <w:t>Sammenlignet med ny leveranse til Flytoget fra CAF</w:t>
            </w:r>
          </w:p>
        </w:tc>
      </w:tr>
      <w:tr w:rsidR="00777D00" w:rsidRPr="00513984" w14:paraId="2DC41360" w14:textId="77777777" w:rsidTr="006A3BAE">
        <w:tc>
          <w:tcPr>
            <w:tcW w:w="4247" w:type="dxa"/>
          </w:tcPr>
          <w:p w14:paraId="635FB610" w14:textId="7C0CAFCD" w:rsidR="00777D00" w:rsidRPr="00513984" w:rsidRDefault="00777D00" w:rsidP="006A3BAE">
            <w:pPr>
              <w:spacing w:after="0"/>
              <w:rPr>
                <w:sz w:val="18"/>
              </w:rPr>
            </w:pPr>
            <w:r w:rsidRPr="00513984">
              <w:rPr>
                <w:sz w:val="18"/>
              </w:rPr>
              <w:t>Type 7</w:t>
            </w:r>
            <w:r w:rsidR="00ED20E0">
              <w:rPr>
                <w:sz w:val="18"/>
              </w:rPr>
              <w:t>7</w:t>
            </w:r>
          </w:p>
        </w:tc>
        <w:tc>
          <w:tcPr>
            <w:tcW w:w="4247" w:type="dxa"/>
          </w:tcPr>
          <w:p w14:paraId="69D865BE" w14:textId="0D224051" w:rsidR="00777D00" w:rsidRPr="00513984" w:rsidRDefault="00777D00" w:rsidP="006A3BAE">
            <w:pPr>
              <w:spacing w:after="0"/>
              <w:rPr>
                <w:sz w:val="18"/>
              </w:rPr>
            </w:pPr>
          </w:p>
        </w:tc>
      </w:tr>
      <w:tr w:rsidR="00777D00" w:rsidRPr="00513984" w14:paraId="13E1D0E4" w14:textId="77777777" w:rsidTr="006A3BAE">
        <w:tc>
          <w:tcPr>
            <w:tcW w:w="4247" w:type="dxa"/>
          </w:tcPr>
          <w:p w14:paraId="56280C2F" w14:textId="77777777" w:rsidR="00777D00" w:rsidRPr="00513984" w:rsidRDefault="00777D00" w:rsidP="006A3BAE">
            <w:pPr>
              <w:spacing w:after="0"/>
              <w:rPr>
                <w:sz w:val="18"/>
              </w:rPr>
            </w:pPr>
            <w:r w:rsidRPr="00513984">
              <w:rPr>
                <w:sz w:val="18"/>
              </w:rPr>
              <w:t>Type 93D</w:t>
            </w:r>
          </w:p>
        </w:tc>
        <w:tc>
          <w:tcPr>
            <w:tcW w:w="4247" w:type="dxa"/>
          </w:tcPr>
          <w:p w14:paraId="59685DC2" w14:textId="77777777" w:rsidR="00777D00" w:rsidRPr="00513984" w:rsidRDefault="00777D00" w:rsidP="006A3BAE">
            <w:pPr>
              <w:spacing w:after="0"/>
              <w:rPr>
                <w:sz w:val="18"/>
              </w:rPr>
            </w:pPr>
          </w:p>
        </w:tc>
      </w:tr>
      <w:tr w:rsidR="00777D00" w:rsidRPr="00513984" w14:paraId="0AB358CE" w14:textId="77777777" w:rsidTr="006A3BAE">
        <w:tc>
          <w:tcPr>
            <w:tcW w:w="4247" w:type="dxa"/>
          </w:tcPr>
          <w:p w14:paraId="59178681" w14:textId="5836B5EF" w:rsidR="00777D00" w:rsidRPr="00513984" w:rsidRDefault="00777D00" w:rsidP="006A3BAE">
            <w:pPr>
              <w:spacing w:after="0"/>
              <w:rPr>
                <w:sz w:val="18"/>
              </w:rPr>
            </w:pPr>
            <w:r w:rsidRPr="00513984">
              <w:rPr>
                <w:sz w:val="18"/>
              </w:rPr>
              <w:t>Type 7</w:t>
            </w:r>
            <w:r w:rsidR="00D709AB">
              <w:rPr>
                <w:sz w:val="18"/>
              </w:rPr>
              <w:t>6</w:t>
            </w:r>
          </w:p>
        </w:tc>
        <w:tc>
          <w:tcPr>
            <w:tcW w:w="4247" w:type="dxa"/>
          </w:tcPr>
          <w:p w14:paraId="768FEE3C" w14:textId="56731D4A" w:rsidR="00777D00" w:rsidRPr="00513984" w:rsidRDefault="00777D00" w:rsidP="00E20CB1">
            <w:pPr>
              <w:spacing w:after="0"/>
              <w:ind w:firstLine="708"/>
              <w:rPr>
                <w:sz w:val="18"/>
              </w:rPr>
            </w:pPr>
          </w:p>
        </w:tc>
      </w:tr>
      <w:tr w:rsidR="00777D00" w:rsidRPr="00513984" w14:paraId="2D18C5FF" w14:textId="77777777" w:rsidTr="006A3BAE">
        <w:tc>
          <w:tcPr>
            <w:tcW w:w="4247" w:type="dxa"/>
          </w:tcPr>
          <w:p w14:paraId="1D62849F" w14:textId="77777777" w:rsidR="00777D00" w:rsidRPr="00513984" w:rsidRDefault="00777D00" w:rsidP="006A3BAE">
            <w:pPr>
              <w:spacing w:after="0"/>
              <w:rPr>
                <w:sz w:val="18"/>
              </w:rPr>
            </w:pPr>
            <w:r w:rsidRPr="00513984">
              <w:rPr>
                <w:sz w:val="18"/>
              </w:rPr>
              <w:t>Elektrisk lokomotiv (EL18)</w:t>
            </w:r>
          </w:p>
        </w:tc>
        <w:tc>
          <w:tcPr>
            <w:tcW w:w="4247" w:type="dxa"/>
          </w:tcPr>
          <w:p w14:paraId="67867A90" w14:textId="77777777" w:rsidR="00777D00" w:rsidRPr="00513984" w:rsidRDefault="00777D00" w:rsidP="006A3BAE">
            <w:pPr>
              <w:spacing w:after="0"/>
              <w:rPr>
                <w:sz w:val="18"/>
              </w:rPr>
            </w:pPr>
          </w:p>
        </w:tc>
      </w:tr>
      <w:tr w:rsidR="00777D00" w:rsidRPr="00513984" w14:paraId="432CE42E" w14:textId="77777777" w:rsidTr="006A3BAE">
        <w:tc>
          <w:tcPr>
            <w:tcW w:w="4247" w:type="dxa"/>
          </w:tcPr>
          <w:p w14:paraId="2A709FC1" w14:textId="77777777" w:rsidR="00777D00" w:rsidRPr="00513984" w:rsidRDefault="00777D00" w:rsidP="006A3BAE">
            <w:pPr>
              <w:spacing w:after="0"/>
              <w:rPr>
                <w:sz w:val="18"/>
              </w:rPr>
            </w:pPr>
            <w:r w:rsidRPr="00513984">
              <w:rPr>
                <w:sz w:val="18"/>
              </w:rPr>
              <w:t>Diesel lokomotiv (Di4)</w:t>
            </w:r>
          </w:p>
        </w:tc>
        <w:tc>
          <w:tcPr>
            <w:tcW w:w="4247" w:type="dxa"/>
          </w:tcPr>
          <w:p w14:paraId="3DAD79F8" w14:textId="77777777" w:rsidR="00777D00" w:rsidRPr="00513984" w:rsidRDefault="00777D00" w:rsidP="006A3BAE">
            <w:pPr>
              <w:spacing w:after="0"/>
              <w:rPr>
                <w:sz w:val="18"/>
              </w:rPr>
            </w:pPr>
          </w:p>
        </w:tc>
      </w:tr>
      <w:tr w:rsidR="00777D00" w:rsidRPr="00513984" w14:paraId="17F3081B" w14:textId="77777777" w:rsidTr="006A3BAE">
        <w:tc>
          <w:tcPr>
            <w:tcW w:w="4247" w:type="dxa"/>
          </w:tcPr>
          <w:p w14:paraId="2C3A7E52" w14:textId="77777777" w:rsidR="00777D00" w:rsidRPr="00513984" w:rsidRDefault="00777D00" w:rsidP="006A3BAE">
            <w:pPr>
              <w:spacing w:after="0"/>
              <w:rPr>
                <w:sz w:val="18"/>
              </w:rPr>
            </w:pPr>
            <w:r w:rsidRPr="00513984">
              <w:rPr>
                <w:sz w:val="18"/>
              </w:rPr>
              <w:t>Sittevogn (type 5 og 7)</w:t>
            </w:r>
          </w:p>
        </w:tc>
        <w:tc>
          <w:tcPr>
            <w:tcW w:w="4247" w:type="dxa"/>
          </w:tcPr>
          <w:p w14:paraId="5B0CDFD0" w14:textId="77777777" w:rsidR="00777D00" w:rsidRPr="00513984" w:rsidRDefault="00777D00" w:rsidP="006A3BAE">
            <w:pPr>
              <w:spacing w:after="0"/>
              <w:rPr>
                <w:sz w:val="18"/>
              </w:rPr>
            </w:pPr>
          </w:p>
        </w:tc>
      </w:tr>
      <w:tr w:rsidR="00777D00" w:rsidRPr="00513984" w14:paraId="60309CCD" w14:textId="77777777" w:rsidTr="006A3BAE">
        <w:tc>
          <w:tcPr>
            <w:tcW w:w="4247" w:type="dxa"/>
          </w:tcPr>
          <w:p w14:paraId="618AA99B" w14:textId="77777777" w:rsidR="00777D00" w:rsidRPr="00513984" w:rsidRDefault="00777D00" w:rsidP="006A3BAE">
            <w:pPr>
              <w:spacing w:after="0"/>
              <w:rPr>
                <w:sz w:val="18"/>
              </w:rPr>
            </w:pPr>
            <w:r w:rsidRPr="00513984">
              <w:rPr>
                <w:sz w:val="18"/>
              </w:rPr>
              <w:t>Sovevogn</w:t>
            </w:r>
          </w:p>
        </w:tc>
        <w:tc>
          <w:tcPr>
            <w:tcW w:w="4247" w:type="dxa"/>
          </w:tcPr>
          <w:p w14:paraId="1F99892F" w14:textId="77777777" w:rsidR="00777D00" w:rsidRPr="00513984" w:rsidRDefault="00777D00" w:rsidP="006A3BAE">
            <w:pPr>
              <w:spacing w:after="0"/>
              <w:rPr>
                <w:sz w:val="18"/>
              </w:rPr>
            </w:pPr>
            <w:r w:rsidRPr="00430DDC">
              <w:rPr>
                <w:sz w:val="18"/>
                <w:lang w:val="da-DK"/>
              </w:rPr>
              <w:t xml:space="preserve">Sovevogner. Vogner tilpasset for servering. </w:t>
            </w:r>
            <w:r w:rsidRPr="00513984">
              <w:rPr>
                <w:sz w:val="18"/>
              </w:rPr>
              <w:t>Vogner med ekstraordinært utstyr knyttet til universell utforming.</w:t>
            </w:r>
          </w:p>
        </w:tc>
      </w:tr>
    </w:tbl>
    <w:p w14:paraId="2457E6DB" w14:textId="77777777" w:rsidR="00B413D6" w:rsidRDefault="00B413D6" w:rsidP="00B413D6">
      <w:pPr>
        <w:pStyle w:val="Tabelloverskrift"/>
        <w:spacing w:before="0" w:line="360" w:lineRule="auto"/>
        <w:rPr>
          <w:b w:val="0"/>
          <w:sz w:val="18"/>
          <w:szCs w:val="18"/>
        </w:rPr>
      </w:pPr>
      <w:bookmarkStart w:id="113" w:name="_Ref496101270"/>
      <w:bookmarkStart w:id="114" w:name="_Toc496513477"/>
      <w:bookmarkStart w:id="115" w:name="_Toc25847899"/>
      <w:bookmarkStart w:id="116" w:name="_Toc85797686"/>
      <w:bookmarkStart w:id="117" w:name="_Toc85800507"/>
      <w:bookmarkStart w:id="118" w:name="_Toc87600740"/>
    </w:p>
    <w:p w14:paraId="3EEF54BC" w14:textId="5AFC6DFC" w:rsidR="00777D00" w:rsidRPr="00F30DC6" w:rsidRDefault="00777D00" w:rsidP="00B413D6">
      <w:pPr>
        <w:pStyle w:val="Tabelloverskrift"/>
        <w:spacing w:before="0" w:line="360" w:lineRule="auto"/>
        <w:rPr>
          <w:b w:val="0"/>
          <w:sz w:val="18"/>
        </w:rPr>
      </w:pPr>
      <w:bookmarkStart w:id="119" w:name="_Toc161062682"/>
      <w:r w:rsidRPr="00F30DC6">
        <w:rPr>
          <w:b w:val="0"/>
          <w:sz w:val="18"/>
          <w:szCs w:val="18"/>
        </w:rPr>
        <w:t xml:space="preserve">Tabell </w:t>
      </w:r>
      <w:r w:rsidRPr="00F30DC6">
        <w:rPr>
          <w:b w:val="0"/>
          <w:sz w:val="18"/>
        </w:rPr>
        <w:fldChar w:fldCharType="begin"/>
      </w:r>
      <w:r w:rsidRPr="00F30DC6">
        <w:rPr>
          <w:b w:val="0"/>
          <w:sz w:val="18"/>
        </w:rPr>
        <w:instrText xml:space="preserve"> SEQ Tabell \* ARABIC </w:instrText>
      </w:r>
      <w:r w:rsidRPr="00F30DC6">
        <w:rPr>
          <w:b w:val="0"/>
          <w:sz w:val="18"/>
        </w:rPr>
        <w:fldChar w:fldCharType="separate"/>
      </w:r>
      <w:r w:rsidR="006B696A">
        <w:rPr>
          <w:b w:val="0"/>
          <w:noProof/>
          <w:sz w:val="18"/>
        </w:rPr>
        <w:t>17</w:t>
      </w:r>
      <w:r w:rsidRPr="00F30DC6">
        <w:rPr>
          <w:b w:val="0"/>
          <w:sz w:val="18"/>
        </w:rPr>
        <w:fldChar w:fldCharType="end"/>
      </w:r>
      <w:bookmarkEnd w:id="113"/>
      <w:r w:rsidRPr="00F30DC6">
        <w:rPr>
          <w:b w:val="0"/>
          <w:sz w:val="18"/>
        </w:rPr>
        <w:t>: Driftskostnader for ulike togsett</w:t>
      </w:r>
      <w:bookmarkEnd w:id="114"/>
      <w:bookmarkEnd w:id="115"/>
      <w:bookmarkEnd w:id="116"/>
      <w:bookmarkEnd w:id="117"/>
      <w:bookmarkEnd w:id="118"/>
      <w:bookmarkEnd w:id="119"/>
    </w:p>
    <w:tbl>
      <w:tblPr>
        <w:tblStyle w:val="Tabellrutenett"/>
        <w:tblW w:w="8550" w:type="dxa"/>
        <w:tblLook w:val="04A0" w:firstRow="1" w:lastRow="0" w:firstColumn="1" w:lastColumn="0" w:noHBand="0" w:noVBand="1"/>
      </w:tblPr>
      <w:tblGrid>
        <w:gridCol w:w="1544"/>
        <w:gridCol w:w="1169"/>
        <w:gridCol w:w="1884"/>
        <w:gridCol w:w="1494"/>
        <w:gridCol w:w="1315"/>
        <w:gridCol w:w="1144"/>
      </w:tblGrid>
      <w:tr w:rsidR="00777D00" w:rsidRPr="00513984" w14:paraId="5E1174BC" w14:textId="77777777" w:rsidTr="00BF1666">
        <w:trPr>
          <w:trHeight w:val="956"/>
        </w:trPr>
        <w:tc>
          <w:tcPr>
            <w:tcW w:w="1544" w:type="dxa"/>
          </w:tcPr>
          <w:p w14:paraId="7E9289AF" w14:textId="77777777" w:rsidR="00777D00" w:rsidRPr="00513984" w:rsidRDefault="00777D00" w:rsidP="006A3BAE">
            <w:pPr>
              <w:spacing w:after="0"/>
              <w:rPr>
                <w:b/>
                <w:sz w:val="18"/>
                <w:szCs w:val="18"/>
              </w:rPr>
            </w:pPr>
            <w:bookmarkStart w:id="120" w:name="_Hlk496102630"/>
            <w:r w:rsidRPr="00513984">
              <w:rPr>
                <w:b/>
                <w:sz w:val="18"/>
                <w:szCs w:val="18"/>
              </w:rPr>
              <w:t>Tog</w:t>
            </w:r>
          </w:p>
        </w:tc>
        <w:tc>
          <w:tcPr>
            <w:tcW w:w="1169" w:type="dxa"/>
          </w:tcPr>
          <w:p w14:paraId="56B8F329" w14:textId="77777777" w:rsidR="00777D00" w:rsidRPr="00430DDC" w:rsidRDefault="00777D00" w:rsidP="006A3BAE">
            <w:pPr>
              <w:spacing w:after="0"/>
              <w:rPr>
                <w:b/>
                <w:sz w:val="18"/>
                <w:szCs w:val="18"/>
                <w:lang w:val="sv-SE"/>
              </w:rPr>
            </w:pPr>
            <w:r w:rsidRPr="00430DDC">
              <w:rPr>
                <w:b/>
                <w:sz w:val="18"/>
                <w:szCs w:val="18"/>
                <w:lang w:val="sv-SE"/>
              </w:rPr>
              <w:t>Kostnad per sett (mill. 2017 kroner)</w:t>
            </w:r>
          </w:p>
        </w:tc>
        <w:tc>
          <w:tcPr>
            <w:tcW w:w="1884" w:type="dxa"/>
          </w:tcPr>
          <w:p w14:paraId="10555E03" w14:textId="7F0BD701" w:rsidR="00777D00" w:rsidRPr="00513984" w:rsidRDefault="00777D00" w:rsidP="006A3BAE">
            <w:pPr>
              <w:spacing w:after="0"/>
              <w:rPr>
                <w:b/>
                <w:sz w:val="18"/>
                <w:szCs w:val="18"/>
              </w:rPr>
            </w:pPr>
            <w:r w:rsidRPr="00513984">
              <w:rPr>
                <w:b/>
                <w:sz w:val="18"/>
                <w:szCs w:val="18"/>
              </w:rPr>
              <w:t xml:space="preserve">Energi (kr per settkm, </w:t>
            </w:r>
            <w:r w:rsidR="00697A9A" w:rsidRPr="00436168">
              <w:rPr>
                <w:b/>
                <w:sz w:val="18"/>
                <w:szCs w:val="18"/>
              </w:rPr>
              <w:t>2021</w:t>
            </w:r>
            <w:r w:rsidR="00DA2E70">
              <w:rPr>
                <w:b/>
                <w:sz w:val="18"/>
                <w:szCs w:val="18"/>
              </w:rPr>
              <w:t>/2022</w:t>
            </w:r>
            <w:r w:rsidRPr="00686269">
              <w:rPr>
                <w:b/>
                <w:sz w:val="18"/>
                <w:szCs w:val="18"/>
              </w:rPr>
              <w:t xml:space="preserve"> kr</w:t>
            </w:r>
            <w:r w:rsidRPr="00436168">
              <w:rPr>
                <w:b/>
                <w:sz w:val="18"/>
                <w:szCs w:val="18"/>
              </w:rPr>
              <w:t>)</w:t>
            </w:r>
          </w:p>
        </w:tc>
        <w:tc>
          <w:tcPr>
            <w:tcW w:w="1494" w:type="dxa"/>
          </w:tcPr>
          <w:p w14:paraId="36046511" w14:textId="0444367B" w:rsidR="00777D00" w:rsidRPr="00513984" w:rsidRDefault="00777D00" w:rsidP="006A3BAE">
            <w:pPr>
              <w:spacing w:after="0"/>
              <w:rPr>
                <w:b/>
                <w:sz w:val="18"/>
                <w:szCs w:val="18"/>
              </w:rPr>
            </w:pPr>
            <w:r w:rsidRPr="00513984">
              <w:rPr>
                <w:b/>
                <w:sz w:val="18"/>
                <w:szCs w:val="18"/>
              </w:rPr>
              <w:t>Vedlikehold (kr per settkm</w:t>
            </w:r>
            <w:r w:rsidR="00276086">
              <w:rPr>
                <w:b/>
                <w:sz w:val="18"/>
                <w:szCs w:val="18"/>
              </w:rPr>
              <w:t>)</w:t>
            </w:r>
          </w:p>
        </w:tc>
        <w:tc>
          <w:tcPr>
            <w:tcW w:w="1315" w:type="dxa"/>
          </w:tcPr>
          <w:p w14:paraId="61A61E0E" w14:textId="77777777" w:rsidR="00777D00" w:rsidRPr="00513984" w:rsidRDefault="00777D00" w:rsidP="006A3BAE">
            <w:pPr>
              <w:spacing w:after="0"/>
              <w:rPr>
                <w:b/>
                <w:sz w:val="18"/>
                <w:szCs w:val="18"/>
              </w:rPr>
            </w:pPr>
            <w:r w:rsidRPr="00513984">
              <w:rPr>
                <w:b/>
                <w:sz w:val="18"/>
                <w:szCs w:val="18"/>
              </w:rPr>
              <w:t>Klargjøring (kr per dag, 2016 kr)</w:t>
            </w:r>
          </w:p>
        </w:tc>
        <w:tc>
          <w:tcPr>
            <w:tcW w:w="1144" w:type="dxa"/>
          </w:tcPr>
          <w:p w14:paraId="3CDBF9F8" w14:textId="77777777" w:rsidR="00777D00" w:rsidRPr="00513984" w:rsidRDefault="00777D00" w:rsidP="006A3BAE">
            <w:pPr>
              <w:spacing w:after="0"/>
              <w:rPr>
                <w:b/>
                <w:sz w:val="18"/>
                <w:szCs w:val="18"/>
              </w:rPr>
            </w:pPr>
            <w:r w:rsidRPr="00513984">
              <w:rPr>
                <w:b/>
                <w:sz w:val="18"/>
                <w:szCs w:val="18"/>
              </w:rPr>
              <w:t>Rengjøring (kr per dag, 2016 kr)</w:t>
            </w:r>
          </w:p>
        </w:tc>
      </w:tr>
      <w:tr w:rsidR="00777D00" w:rsidRPr="00513984" w14:paraId="370C5014" w14:textId="77777777" w:rsidTr="00BF1666">
        <w:trPr>
          <w:trHeight w:val="188"/>
        </w:trPr>
        <w:tc>
          <w:tcPr>
            <w:tcW w:w="1544" w:type="dxa"/>
          </w:tcPr>
          <w:p w14:paraId="5EB841BD" w14:textId="77777777" w:rsidR="00777D00" w:rsidRPr="00513984" w:rsidRDefault="00777D00" w:rsidP="006A3BAE">
            <w:pPr>
              <w:spacing w:after="0"/>
              <w:rPr>
                <w:sz w:val="18"/>
                <w:szCs w:val="18"/>
              </w:rPr>
            </w:pPr>
            <w:r w:rsidRPr="00513984">
              <w:rPr>
                <w:sz w:val="18"/>
                <w:szCs w:val="18"/>
              </w:rPr>
              <w:t>S tog</w:t>
            </w:r>
          </w:p>
        </w:tc>
        <w:tc>
          <w:tcPr>
            <w:tcW w:w="1169" w:type="dxa"/>
          </w:tcPr>
          <w:p w14:paraId="5DBEC9A6" w14:textId="77777777" w:rsidR="00777D00" w:rsidRPr="00513984" w:rsidRDefault="00777D00" w:rsidP="006A3BAE">
            <w:pPr>
              <w:spacing w:after="0"/>
              <w:rPr>
                <w:color w:val="000000" w:themeColor="text1"/>
                <w:sz w:val="18"/>
                <w:szCs w:val="18"/>
              </w:rPr>
            </w:pPr>
            <w:r w:rsidRPr="00513984">
              <w:rPr>
                <w:color w:val="000000" w:themeColor="text1"/>
                <w:sz w:val="18"/>
                <w:szCs w:val="18"/>
              </w:rPr>
              <w:t>120</w:t>
            </w:r>
          </w:p>
        </w:tc>
        <w:tc>
          <w:tcPr>
            <w:tcW w:w="1884" w:type="dxa"/>
          </w:tcPr>
          <w:p w14:paraId="7B4AC4E9" w14:textId="388A0BED" w:rsidR="00777D00" w:rsidRPr="00BF1666" w:rsidRDefault="00037B51" w:rsidP="006A3BAE">
            <w:pPr>
              <w:spacing w:after="0"/>
              <w:rPr>
                <w:sz w:val="18"/>
                <w:szCs w:val="18"/>
              </w:rPr>
            </w:pPr>
            <w:r w:rsidRPr="00BF1666">
              <w:rPr>
                <w:sz w:val="18"/>
                <w:szCs w:val="18"/>
              </w:rPr>
              <w:t>4,98</w:t>
            </w:r>
          </w:p>
        </w:tc>
        <w:tc>
          <w:tcPr>
            <w:tcW w:w="1494" w:type="dxa"/>
          </w:tcPr>
          <w:p w14:paraId="7E711627" w14:textId="69902CF0" w:rsidR="00777D00" w:rsidRPr="00513984" w:rsidRDefault="00777D00" w:rsidP="006A3BAE">
            <w:pPr>
              <w:spacing w:after="0"/>
              <w:rPr>
                <w:color w:val="000000" w:themeColor="text1"/>
                <w:sz w:val="18"/>
                <w:szCs w:val="18"/>
              </w:rPr>
            </w:pPr>
            <w:r w:rsidRPr="00513984">
              <w:rPr>
                <w:color w:val="000000" w:themeColor="text1"/>
                <w:sz w:val="18"/>
                <w:szCs w:val="18"/>
              </w:rPr>
              <w:t>9,6</w:t>
            </w:r>
            <w:r w:rsidR="0037508C">
              <w:rPr>
                <w:color w:val="000000" w:themeColor="text1"/>
                <w:sz w:val="18"/>
                <w:szCs w:val="18"/>
              </w:rPr>
              <w:t xml:space="preserve"> (2015 kr)</w:t>
            </w:r>
          </w:p>
        </w:tc>
        <w:tc>
          <w:tcPr>
            <w:tcW w:w="1315" w:type="dxa"/>
          </w:tcPr>
          <w:p w14:paraId="536BCB94" w14:textId="77777777" w:rsidR="00777D00" w:rsidRPr="00513984" w:rsidRDefault="00777D00" w:rsidP="006A3BAE">
            <w:pPr>
              <w:spacing w:after="0"/>
              <w:rPr>
                <w:color w:val="FF0000"/>
                <w:sz w:val="18"/>
                <w:szCs w:val="18"/>
              </w:rPr>
            </w:pPr>
            <w:r w:rsidRPr="00513984">
              <w:rPr>
                <w:sz w:val="18"/>
                <w:szCs w:val="18"/>
              </w:rPr>
              <w:t xml:space="preserve">1400 </w:t>
            </w:r>
          </w:p>
        </w:tc>
        <w:tc>
          <w:tcPr>
            <w:tcW w:w="1144" w:type="dxa"/>
          </w:tcPr>
          <w:p w14:paraId="696DDEE1" w14:textId="77777777" w:rsidR="00777D00" w:rsidRPr="00513984" w:rsidRDefault="00777D00" w:rsidP="006A3BAE">
            <w:pPr>
              <w:spacing w:after="0"/>
              <w:rPr>
                <w:sz w:val="18"/>
                <w:szCs w:val="18"/>
              </w:rPr>
            </w:pPr>
            <w:r w:rsidRPr="00513984">
              <w:rPr>
                <w:sz w:val="18"/>
                <w:szCs w:val="18"/>
              </w:rPr>
              <w:t>3000</w:t>
            </w:r>
          </w:p>
        </w:tc>
      </w:tr>
      <w:tr w:rsidR="00777D00" w:rsidRPr="00513984" w14:paraId="021D4A68" w14:textId="77777777" w:rsidTr="00BF1666">
        <w:trPr>
          <w:trHeight w:val="188"/>
        </w:trPr>
        <w:tc>
          <w:tcPr>
            <w:tcW w:w="1544" w:type="dxa"/>
          </w:tcPr>
          <w:p w14:paraId="6E68F025" w14:textId="77777777" w:rsidR="00777D00" w:rsidRPr="00513984" w:rsidRDefault="00777D00" w:rsidP="006A3BAE">
            <w:pPr>
              <w:spacing w:after="0"/>
              <w:rPr>
                <w:sz w:val="18"/>
                <w:szCs w:val="18"/>
              </w:rPr>
            </w:pPr>
            <w:r w:rsidRPr="00513984">
              <w:rPr>
                <w:sz w:val="18"/>
                <w:szCs w:val="18"/>
              </w:rPr>
              <w:t>Type 75</w:t>
            </w:r>
          </w:p>
        </w:tc>
        <w:tc>
          <w:tcPr>
            <w:tcW w:w="1169" w:type="dxa"/>
          </w:tcPr>
          <w:p w14:paraId="4AD1B653" w14:textId="77777777" w:rsidR="00777D00" w:rsidRPr="00513984" w:rsidRDefault="00777D00" w:rsidP="006A3BAE">
            <w:pPr>
              <w:spacing w:after="0"/>
              <w:rPr>
                <w:color w:val="000000" w:themeColor="text1"/>
                <w:sz w:val="18"/>
                <w:szCs w:val="18"/>
              </w:rPr>
            </w:pPr>
            <w:r w:rsidRPr="00513984">
              <w:rPr>
                <w:color w:val="000000" w:themeColor="text1"/>
                <w:sz w:val="18"/>
                <w:szCs w:val="18"/>
              </w:rPr>
              <w:t>120</w:t>
            </w:r>
          </w:p>
        </w:tc>
        <w:tc>
          <w:tcPr>
            <w:tcW w:w="1884" w:type="dxa"/>
          </w:tcPr>
          <w:p w14:paraId="6A4C63CB" w14:textId="6B9A4A81" w:rsidR="00777D00" w:rsidRPr="00BF1666" w:rsidRDefault="003B0405" w:rsidP="006A3BAE">
            <w:pPr>
              <w:spacing w:after="0"/>
              <w:rPr>
                <w:sz w:val="18"/>
                <w:szCs w:val="18"/>
              </w:rPr>
            </w:pPr>
            <w:r w:rsidRPr="00BF1666">
              <w:rPr>
                <w:sz w:val="18"/>
                <w:szCs w:val="18"/>
              </w:rPr>
              <w:t>4,95</w:t>
            </w:r>
          </w:p>
        </w:tc>
        <w:tc>
          <w:tcPr>
            <w:tcW w:w="1494" w:type="dxa"/>
          </w:tcPr>
          <w:p w14:paraId="0F9D5431" w14:textId="47EABC90" w:rsidR="00777D00" w:rsidRPr="00513984" w:rsidRDefault="00D4593D" w:rsidP="006A3BAE">
            <w:pPr>
              <w:spacing w:after="0"/>
              <w:rPr>
                <w:color w:val="000000" w:themeColor="text1"/>
                <w:sz w:val="18"/>
                <w:szCs w:val="18"/>
              </w:rPr>
            </w:pPr>
            <w:r>
              <w:rPr>
                <w:color w:val="000000" w:themeColor="text1"/>
                <w:sz w:val="18"/>
                <w:szCs w:val="18"/>
              </w:rPr>
              <w:t>18,67</w:t>
            </w:r>
            <w:r w:rsidR="0037508C">
              <w:rPr>
                <w:color w:val="000000" w:themeColor="text1"/>
                <w:sz w:val="18"/>
                <w:szCs w:val="18"/>
              </w:rPr>
              <w:t xml:space="preserve"> (2021 kr)</w:t>
            </w:r>
          </w:p>
        </w:tc>
        <w:tc>
          <w:tcPr>
            <w:tcW w:w="1315" w:type="dxa"/>
          </w:tcPr>
          <w:p w14:paraId="21B38F6E" w14:textId="77777777" w:rsidR="00777D00" w:rsidRPr="00513984" w:rsidRDefault="00777D00" w:rsidP="006A3BAE">
            <w:pPr>
              <w:spacing w:after="0"/>
              <w:rPr>
                <w:color w:val="FF0000"/>
                <w:sz w:val="18"/>
                <w:szCs w:val="18"/>
              </w:rPr>
            </w:pPr>
            <w:r w:rsidRPr="00513984">
              <w:rPr>
                <w:sz w:val="18"/>
                <w:szCs w:val="18"/>
              </w:rPr>
              <w:t>1400</w:t>
            </w:r>
          </w:p>
        </w:tc>
        <w:tc>
          <w:tcPr>
            <w:tcW w:w="1144" w:type="dxa"/>
          </w:tcPr>
          <w:p w14:paraId="00922836" w14:textId="77777777" w:rsidR="00777D00" w:rsidRPr="00513984" w:rsidRDefault="00777D00" w:rsidP="006A3BAE">
            <w:pPr>
              <w:spacing w:after="0"/>
              <w:rPr>
                <w:sz w:val="18"/>
                <w:szCs w:val="18"/>
              </w:rPr>
            </w:pPr>
            <w:r w:rsidRPr="00513984">
              <w:rPr>
                <w:sz w:val="18"/>
                <w:szCs w:val="18"/>
              </w:rPr>
              <w:t>3750</w:t>
            </w:r>
          </w:p>
        </w:tc>
      </w:tr>
      <w:tr w:rsidR="00777D00" w:rsidRPr="00513984" w14:paraId="6DA42EB4" w14:textId="77777777" w:rsidTr="00BF1666">
        <w:trPr>
          <w:trHeight w:val="200"/>
        </w:trPr>
        <w:tc>
          <w:tcPr>
            <w:tcW w:w="1544" w:type="dxa"/>
          </w:tcPr>
          <w:p w14:paraId="38BC2065" w14:textId="77777777" w:rsidR="00777D00" w:rsidRPr="00513984" w:rsidRDefault="00777D00" w:rsidP="006A3BAE">
            <w:pPr>
              <w:spacing w:after="0"/>
              <w:rPr>
                <w:sz w:val="18"/>
                <w:szCs w:val="18"/>
              </w:rPr>
            </w:pPr>
            <w:r w:rsidRPr="00513984">
              <w:rPr>
                <w:sz w:val="18"/>
                <w:szCs w:val="18"/>
              </w:rPr>
              <w:t>Type 74</w:t>
            </w:r>
          </w:p>
        </w:tc>
        <w:tc>
          <w:tcPr>
            <w:tcW w:w="1169" w:type="dxa"/>
          </w:tcPr>
          <w:p w14:paraId="243392E7" w14:textId="77777777" w:rsidR="00777D00" w:rsidRPr="00513984" w:rsidRDefault="00777D00" w:rsidP="006A3BAE">
            <w:pPr>
              <w:spacing w:after="0"/>
              <w:rPr>
                <w:color w:val="000000" w:themeColor="text1"/>
                <w:sz w:val="18"/>
                <w:szCs w:val="18"/>
              </w:rPr>
            </w:pPr>
            <w:r w:rsidRPr="00513984">
              <w:rPr>
                <w:color w:val="000000" w:themeColor="text1"/>
                <w:sz w:val="18"/>
                <w:szCs w:val="18"/>
              </w:rPr>
              <w:t>125</w:t>
            </w:r>
          </w:p>
        </w:tc>
        <w:tc>
          <w:tcPr>
            <w:tcW w:w="1884" w:type="dxa"/>
          </w:tcPr>
          <w:p w14:paraId="699768BB" w14:textId="2CA4579A" w:rsidR="00777D00" w:rsidRPr="00BF1666" w:rsidRDefault="003B0405" w:rsidP="006A3BAE">
            <w:pPr>
              <w:spacing w:after="0"/>
              <w:rPr>
                <w:sz w:val="18"/>
                <w:szCs w:val="18"/>
              </w:rPr>
            </w:pPr>
            <w:r w:rsidRPr="00BF1666">
              <w:rPr>
                <w:sz w:val="18"/>
                <w:szCs w:val="18"/>
              </w:rPr>
              <w:t>4,25</w:t>
            </w:r>
          </w:p>
        </w:tc>
        <w:tc>
          <w:tcPr>
            <w:tcW w:w="1494" w:type="dxa"/>
          </w:tcPr>
          <w:p w14:paraId="7099AC57" w14:textId="1350BCC7" w:rsidR="00777D00" w:rsidRPr="00513984" w:rsidRDefault="006A018D" w:rsidP="006A3BAE">
            <w:pPr>
              <w:spacing w:after="0"/>
              <w:rPr>
                <w:color w:val="000000" w:themeColor="text1"/>
                <w:sz w:val="18"/>
                <w:szCs w:val="18"/>
              </w:rPr>
            </w:pPr>
            <w:r>
              <w:rPr>
                <w:color w:val="000000" w:themeColor="text1"/>
                <w:sz w:val="18"/>
                <w:szCs w:val="18"/>
              </w:rPr>
              <w:t>19,0</w:t>
            </w:r>
            <w:r w:rsidR="0037508C">
              <w:rPr>
                <w:color w:val="000000" w:themeColor="text1"/>
                <w:sz w:val="18"/>
                <w:szCs w:val="18"/>
              </w:rPr>
              <w:t xml:space="preserve"> (2021 kr)</w:t>
            </w:r>
          </w:p>
        </w:tc>
        <w:tc>
          <w:tcPr>
            <w:tcW w:w="1315" w:type="dxa"/>
          </w:tcPr>
          <w:p w14:paraId="527580B6" w14:textId="77777777" w:rsidR="00777D00" w:rsidRPr="00513984" w:rsidRDefault="00777D00" w:rsidP="006A3BAE">
            <w:pPr>
              <w:spacing w:after="0"/>
              <w:rPr>
                <w:color w:val="FF0000"/>
                <w:sz w:val="18"/>
                <w:szCs w:val="18"/>
              </w:rPr>
            </w:pPr>
            <w:r w:rsidRPr="00513984">
              <w:rPr>
                <w:sz w:val="18"/>
                <w:szCs w:val="18"/>
              </w:rPr>
              <w:t>1400</w:t>
            </w:r>
          </w:p>
        </w:tc>
        <w:tc>
          <w:tcPr>
            <w:tcW w:w="1144" w:type="dxa"/>
          </w:tcPr>
          <w:p w14:paraId="00D7B0BF" w14:textId="77777777" w:rsidR="00777D00" w:rsidRPr="00513984" w:rsidRDefault="00777D00" w:rsidP="006A3BAE">
            <w:pPr>
              <w:spacing w:after="0"/>
              <w:rPr>
                <w:sz w:val="18"/>
                <w:szCs w:val="18"/>
              </w:rPr>
            </w:pPr>
            <w:r w:rsidRPr="00513984">
              <w:rPr>
                <w:sz w:val="18"/>
                <w:szCs w:val="18"/>
              </w:rPr>
              <w:t>3750</w:t>
            </w:r>
          </w:p>
        </w:tc>
      </w:tr>
      <w:tr w:rsidR="00777D00" w:rsidRPr="00513984" w14:paraId="52FDAACB" w14:textId="77777777" w:rsidTr="00BF1666">
        <w:trPr>
          <w:trHeight w:val="188"/>
        </w:trPr>
        <w:tc>
          <w:tcPr>
            <w:tcW w:w="1544" w:type="dxa"/>
          </w:tcPr>
          <w:p w14:paraId="4EA0ACBF" w14:textId="77777777" w:rsidR="00777D00" w:rsidRPr="00513984" w:rsidRDefault="00777D00" w:rsidP="006A3BAE">
            <w:pPr>
              <w:spacing w:after="0"/>
              <w:rPr>
                <w:sz w:val="18"/>
                <w:szCs w:val="18"/>
              </w:rPr>
            </w:pPr>
            <w:r w:rsidRPr="00513984">
              <w:rPr>
                <w:sz w:val="18"/>
                <w:szCs w:val="18"/>
              </w:rPr>
              <w:t>Type 72</w:t>
            </w:r>
          </w:p>
        </w:tc>
        <w:tc>
          <w:tcPr>
            <w:tcW w:w="1169" w:type="dxa"/>
          </w:tcPr>
          <w:p w14:paraId="050FFC6C" w14:textId="77777777" w:rsidR="00777D00" w:rsidRPr="00513984" w:rsidRDefault="00777D00" w:rsidP="006A3BAE">
            <w:pPr>
              <w:spacing w:after="0"/>
              <w:rPr>
                <w:color w:val="000000" w:themeColor="text1"/>
                <w:sz w:val="18"/>
                <w:szCs w:val="18"/>
              </w:rPr>
            </w:pPr>
            <w:r w:rsidRPr="00513984">
              <w:rPr>
                <w:color w:val="000000" w:themeColor="text1"/>
                <w:sz w:val="18"/>
                <w:szCs w:val="18"/>
              </w:rPr>
              <w:t>120</w:t>
            </w:r>
          </w:p>
        </w:tc>
        <w:tc>
          <w:tcPr>
            <w:tcW w:w="1884" w:type="dxa"/>
          </w:tcPr>
          <w:p w14:paraId="51537753" w14:textId="340C648F" w:rsidR="00777D00" w:rsidRPr="00BF1666" w:rsidRDefault="003B0405" w:rsidP="006A3BAE">
            <w:pPr>
              <w:spacing w:after="0"/>
              <w:rPr>
                <w:sz w:val="18"/>
                <w:szCs w:val="18"/>
              </w:rPr>
            </w:pPr>
            <w:r w:rsidRPr="00BF1666">
              <w:rPr>
                <w:sz w:val="18"/>
                <w:szCs w:val="18"/>
              </w:rPr>
              <w:t>4,95</w:t>
            </w:r>
          </w:p>
        </w:tc>
        <w:tc>
          <w:tcPr>
            <w:tcW w:w="1494" w:type="dxa"/>
          </w:tcPr>
          <w:p w14:paraId="0A159EEC" w14:textId="1B66D751" w:rsidR="00777D00" w:rsidRPr="00513984" w:rsidRDefault="00276086" w:rsidP="006A3BAE">
            <w:pPr>
              <w:spacing w:after="0"/>
              <w:rPr>
                <w:color w:val="000000" w:themeColor="text1"/>
                <w:sz w:val="18"/>
                <w:szCs w:val="18"/>
              </w:rPr>
            </w:pPr>
            <w:r>
              <w:rPr>
                <w:color w:val="000000" w:themeColor="text1"/>
                <w:sz w:val="18"/>
                <w:szCs w:val="18"/>
              </w:rPr>
              <w:t>25,5 (2021 kr)</w:t>
            </w:r>
          </w:p>
        </w:tc>
        <w:tc>
          <w:tcPr>
            <w:tcW w:w="1315" w:type="dxa"/>
          </w:tcPr>
          <w:p w14:paraId="7A7E6932" w14:textId="77777777" w:rsidR="00777D00" w:rsidRPr="00513984" w:rsidRDefault="00777D00" w:rsidP="006A3BAE">
            <w:pPr>
              <w:spacing w:after="0"/>
              <w:rPr>
                <w:color w:val="FF0000"/>
                <w:sz w:val="18"/>
                <w:szCs w:val="18"/>
              </w:rPr>
            </w:pPr>
            <w:r w:rsidRPr="00513984">
              <w:rPr>
                <w:sz w:val="18"/>
                <w:szCs w:val="18"/>
              </w:rPr>
              <w:t>1400</w:t>
            </w:r>
          </w:p>
        </w:tc>
        <w:tc>
          <w:tcPr>
            <w:tcW w:w="1144" w:type="dxa"/>
          </w:tcPr>
          <w:p w14:paraId="5E969C79" w14:textId="77777777" w:rsidR="00777D00" w:rsidRPr="00513984" w:rsidRDefault="00777D00" w:rsidP="006A3BAE">
            <w:pPr>
              <w:spacing w:after="0"/>
              <w:rPr>
                <w:sz w:val="18"/>
                <w:szCs w:val="18"/>
              </w:rPr>
            </w:pPr>
            <w:r w:rsidRPr="00513984">
              <w:rPr>
                <w:sz w:val="18"/>
                <w:szCs w:val="18"/>
              </w:rPr>
              <w:t>3000</w:t>
            </w:r>
          </w:p>
        </w:tc>
      </w:tr>
      <w:tr w:rsidR="00777D00" w:rsidRPr="00513984" w14:paraId="3DB49626" w14:textId="77777777" w:rsidTr="00BF1666">
        <w:trPr>
          <w:trHeight w:val="188"/>
        </w:trPr>
        <w:tc>
          <w:tcPr>
            <w:tcW w:w="1544" w:type="dxa"/>
          </w:tcPr>
          <w:p w14:paraId="688E099B" w14:textId="44E4FBDB" w:rsidR="00777D00" w:rsidRPr="00513984" w:rsidRDefault="00B23227" w:rsidP="006A3BAE">
            <w:pPr>
              <w:spacing w:after="0"/>
              <w:rPr>
                <w:sz w:val="18"/>
                <w:szCs w:val="18"/>
              </w:rPr>
            </w:pPr>
            <w:r>
              <w:rPr>
                <w:sz w:val="18"/>
                <w:szCs w:val="18"/>
              </w:rPr>
              <w:t>Type 78 (</w:t>
            </w:r>
            <w:r w:rsidR="00777D00" w:rsidRPr="00513984">
              <w:rPr>
                <w:sz w:val="18"/>
                <w:szCs w:val="18"/>
              </w:rPr>
              <w:t>Oaris</w:t>
            </w:r>
            <w:r>
              <w:rPr>
                <w:sz w:val="18"/>
                <w:szCs w:val="18"/>
              </w:rPr>
              <w:t xml:space="preserve"> flytog</w:t>
            </w:r>
            <w:r w:rsidR="00777D00" w:rsidRPr="00513984">
              <w:rPr>
                <w:sz w:val="18"/>
                <w:szCs w:val="18"/>
              </w:rPr>
              <w:t>)</w:t>
            </w:r>
          </w:p>
        </w:tc>
        <w:tc>
          <w:tcPr>
            <w:tcW w:w="1169" w:type="dxa"/>
          </w:tcPr>
          <w:p w14:paraId="2C1373AC" w14:textId="0C820CB8" w:rsidR="00777D00" w:rsidRPr="00513984" w:rsidRDefault="00777D00" w:rsidP="006A3BAE">
            <w:pPr>
              <w:spacing w:after="0"/>
              <w:rPr>
                <w:color w:val="000000" w:themeColor="text1"/>
                <w:sz w:val="18"/>
                <w:szCs w:val="18"/>
              </w:rPr>
            </w:pPr>
            <w:r w:rsidRPr="00513984">
              <w:rPr>
                <w:color w:val="000000" w:themeColor="text1"/>
                <w:sz w:val="18"/>
                <w:szCs w:val="18"/>
              </w:rPr>
              <w:t>165</w:t>
            </w:r>
            <w:r w:rsidR="00B23227">
              <w:rPr>
                <w:color w:val="000000" w:themeColor="text1"/>
                <w:sz w:val="18"/>
                <w:szCs w:val="18"/>
              </w:rPr>
              <w:t xml:space="preserve"> (2020 kroner)</w:t>
            </w:r>
          </w:p>
        </w:tc>
        <w:tc>
          <w:tcPr>
            <w:tcW w:w="1884" w:type="dxa"/>
          </w:tcPr>
          <w:p w14:paraId="01496AB3" w14:textId="78833717" w:rsidR="00777D00" w:rsidRPr="00BF1666" w:rsidRDefault="003B0405" w:rsidP="006A3BAE">
            <w:pPr>
              <w:spacing w:after="0"/>
              <w:rPr>
                <w:sz w:val="18"/>
                <w:szCs w:val="18"/>
              </w:rPr>
            </w:pPr>
            <w:r w:rsidRPr="00BF1666">
              <w:rPr>
                <w:sz w:val="18"/>
                <w:szCs w:val="18"/>
              </w:rPr>
              <w:t>4,74</w:t>
            </w:r>
          </w:p>
        </w:tc>
        <w:tc>
          <w:tcPr>
            <w:tcW w:w="1494" w:type="dxa"/>
          </w:tcPr>
          <w:p w14:paraId="788F0700" w14:textId="3EB1D49B" w:rsidR="00777D00" w:rsidRPr="00513984" w:rsidRDefault="00777D00" w:rsidP="006A3BAE">
            <w:pPr>
              <w:spacing w:after="0"/>
              <w:rPr>
                <w:color w:val="000000" w:themeColor="text1"/>
                <w:sz w:val="18"/>
                <w:szCs w:val="18"/>
              </w:rPr>
            </w:pPr>
            <w:r w:rsidRPr="00513984">
              <w:rPr>
                <w:color w:val="000000" w:themeColor="text1"/>
                <w:sz w:val="18"/>
                <w:szCs w:val="18"/>
              </w:rPr>
              <w:t>11,0</w:t>
            </w:r>
            <w:r w:rsidR="00DD6401">
              <w:rPr>
                <w:color w:val="000000" w:themeColor="text1"/>
                <w:sz w:val="18"/>
                <w:szCs w:val="18"/>
              </w:rPr>
              <w:t xml:space="preserve"> (2015 kr)</w:t>
            </w:r>
          </w:p>
        </w:tc>
        <w:tc>
          <w:tcPr>
            <w:tcW w:w="1315" w:type="dxa"/>
          </w:tcPr>
          <w:p w14:paraId="220C9120" w14:textId="77777777" w:rsidR="00777D00" w:rsidRPr="00513984" w:rsidRDefault="00777D00" w:rsidP="006A3BAE">
            <w:pPr>
              <w:spacing w:after="0"/>
              <w:rPr>
                <w:color w:val="FF0000"/>
                <w:sz w:val="18"/>
                <w:szCs w:val="18"/>
              </w:rPr>
            </w:pPr>
            <w:r w:rsidRPr="00513984">
              <w:rPr>
                <w:sz w:val="18"/>
                <w:szCs w:val="18"/>
              </w:rPr>
              <w:t>1400</w:t>
            </w:r>
          </w:p>
        </w:tc>
        <w:tc>
          <w:tcPr>
            <w:tcW w:w="1144" w:type="dxa"/>
          </w:tcPr>
          <w:p w14:paraId="57283CE2" w14:textId="77777777" w:rsidR="00777D00" w:rsidRPr="00513984" w:rsidRDefault="00777D00" w:rsidP="006A3BAE">
            <w:pPr>
              <w:spacing w:after="0"/>
              <w:rPr>
                <w:sz w:val="18"/>
                <w:szCs w:val="18"/>
              </w:rPr>
            </w:pPr>
            <w:r w:rsidRPr="00513984">
              <w:rPr>
                <w:sz w:val="18"/>
                <w:szCs w:val="18"/>
              </w:rPr>
              <w:t>3000</w:t>
            </w:r>
          </w:p>
        </w:tc>
      </w:tr>
      <w:tr w:rsidR="00777D00" w:rsidRPr="00513984" w14:paraId="6FDA635C" w14:textId="77777777" w:rsidTr="00BF1666">
        <w:trPr>
          <w:trHeight w:val="188"/>
        </w:trPr>
        <w:tc>
          <w:tcPr>
            <w:tcW w:w="1544" w:type="dxa"/>
          </w:tcPr>
          <w:p w14:paraId="53F106CC" w14:textId="519EE1CA" w:rsidR="00777D00" w:rsidRPr="00513984" w:rsidRDefault="00777D00" w:rsidP="006A3BAE">
            <w:pPr>
              <w:spacing w:after="0"/>
              <w:rPr>
                <w:sz w:val="18"/>
                <w:szCs w:val="18"/>
              </w:rPr>
            </w:pPr>
            <w:r w:rsidRPr="00513984">
              <w:rPr>
                <w:sz w:val="18"/>
                <w:szCs w:val="18"/>
              </w:rPr>
              <w:t>Type 7</w:t>
            </w:r>
            <w:r w:rsidR="001F673C">
              <w:rPr>
                <w:sz w:val="18"/>
                <w:szCs w:val="18"/>
              </w:rPr>
              <w:t>7</w:t>
            </w:r>
          </w:p>
        </w:tc>
        <w:tc>
          <w:tcPr>
            <w:tcW w:w="1169" w:type="dxa"/>
          </w:tcPr>
          <w:p w14:paraId="609E9587" w14:textId="2001B638" w:rsidR="00777D00" w:rsidRPr="00513984" w:rsidRDefault="00777D00" w:rsidP="006A3BAE">
            <w:pPr>
              <w:spacing w:after="0"/>
              <w:rPr>
                <w:color w:val="000000" w:themeColor="text1"/>
                <w:sz w:val="18"/>
                <w:szCs w:val="18"/>
              </w:rPr>
            </w:pPr>
            <w:r w:rsidRPr="00513984">
              <w:rPr>
                <w:color w:val="000000" w:themeColor="text1"/>
                <w:sz w:val="18"/>
                <w:szCs w:val="18"/>
              </w:rPr>
              <w:t>1</w:t>
            </w:r>
            <w:r w:rsidR="001F673C">
              <w:rPr>
                <w:color w:val="000000" w:themeColor="text1"/>
                <w:sz w:val="18"/>
                <w:szCs w:val="18"/>
              </w:rPr>
              <w:t>2</w:t>
            </w:r>
            <w:r w:rsidRPr="00513984">
              <w:rPr>
                <w:color w:val="000000" w:themeColor="text1"/>
                <w:sz w:val="18"/>
                <w:szCs w:val="18"/>
              </w:rPr>
              <w:t>0</w:t>
            </w:r>
          </w:p>
        </w:tc>
        <w:tc>
          <w:tcPr>
            <w:tcW w:w="1884" w:type="dxa"/>
          </w:tcPr>
          <w:p w14:paraId="3EDB3894" w14:textId="0FD3EFCB" w:rsidR="00777D00" w:rsidRPr="00BF1666" w:rsidRDefault="008A513D" w:rsidP="006A3BAE">
            <w:pPr>
              <w:spacing w:after="0"/>
              <w:rPr>
                <w:sz w:val="18"/>
                <w:szCs w:val="18"/>
              </w:rPr>
            </w:pPr>
            <w:r w:rsidRPr="00BF1666">
              <w:rPr>
                <w:sz w:val="18"/>
                <w:szCs w:val="18"/>
              </w:rPr>
              <w:t>3,96</w:t>
            </w:r>
          </w:p>
        </w:tc>
        <w:tc>
          <w:tcPr>
            <w:tcW w:w="1494" w:type="dxa"/>
          </w:tcPr>
          <w:p w14:paraId="7B166C1D" w14:textId="487F6B74" w:rsidR="00777D00" w:rsidRPr="00513984" w:rsidRDefault="002F48C4" w:rsidP="006A3BAE">
            <w:pPr>
              <w:spacing w:after="0"/>
              <w:rPr>
                <w:color w:val="000000" w:themeColor="text1"/>
                <w:sz w:val="18"/>
                <w:szCs w:val="18"/>
              </w:rPr>
            </w:pPr>
            <w:r w:rsidRPr="00BF1666">
              <w:rPr>
                <w:sz w:val="18"/>
                <w:szCs w:val="18"/>
              </w:rPr>
              <w:t>14,</w:t>
            </w:r>
            <w:r w:rsidR="005135FC" w:rsidRPr="00BF1666">
              <w:rPr>
                <w:sz w:val="18"/>
                <w:szCs w:val="18"/>
              </w:rPr>
              <w:t>94</w:t>
            </w:r>
            <w:r w:rsidR="00DD6401" w:rsidRPr="00BF1666">
              <w:rPr>
                <w:sz w:val="18"/>
                <w:szCs w:val="18"/>
              </w:rPr>
              <w:t xml:space="preserve"> (</w:t>
            </w:r>
            <w:r w:rsidRPr="00BF1666">
              <w:rPr>
                <w:sz w:val="18"/>
                <w:szCs w:val="18"/>
              </w:rPr>
              <w:t>2021 kr)</w:t>
            </w:r>
          </w:p>
        </w:tc>
        <w:tc>
          <w:tcPr>
            <w:tcW w:w="1315" w:type="dxa"/>
          </w:tcPr>
          <w:p w14:paraId="263E9963" w14:textId="77777777" w:rsidR="00777D00" w:rsidRPr="00513984" w:rsidRDefault="00777D00" w:rsidP="006A3BAE">
            <w:pPr>
              <w:spacing w:after="0"/>
              <w:rPr>
                <w:color w:val="FF0000"/>
                <w:sz w:val="18"/>
                <w:szCs w:val="18"/>
              </w:rPr>
            </w:pPr>
            <w:r w:rsidRPr="00513984">
              <w:rPr>
                <w:sz w:val="18"/>
                <w:szCs w:val="18"/>
              </w:rPr>
              <w:t>1400</w:t>
            </w:r>
          </w:p>
        </w:tc>
        <w:tc>
          <w:tcPr>
            <w:tcW w:w="1144" w:type="dxa"/>
          </w:tcPr>
          <w:p w14:paraId="4A8F2063" w14:textId="77777777" w:rsidR="00777D00" w:rsidRPr="00513984" w:rsidRDefault="00777D00" w:rsidP="006A3BAE">
            <w:pPr>
              <w:spacing w:after="0"/>
              <w:rPr>
                <w:sz w:val="18"/>
                <w:szCs w:val="18"/>
              </w:rPr>
            </w:pPr>
            <w:r w:rsidRPr="00513984">
              <w:rPr>
                <w:sz w:val="18"/>
                <w:szCs w:val="18"/>
              </w:rPr>
              <w:t>3750</w:t>
            </w:r>
          </w:p>
        </w:tc>
      </w:tr>
      <w:tr w:rsidR="00777D00" w:rsidRPr="00513984" w14:paraId="19DADB25" w14:textId="77777777" w:rsidTr="00BF1666">
        <w:trPr>
          <w:trHeight w:val="188"/>
        </w:trPr>
        <w:tc>
          <w:tcPr>
            <w:tcW w:w="1544" w:type="dxa"/>
          </w:tcPr>
          <w:p w14:paraId="2822A1C1" w14:textId="77777777" w:rsidR="00777D00" w:rsidRPr="00513984" w:rsidRDefault="00777D00" w:rsidP="006A3BAE">
            <w:pPr>
              <w:spacing w:after="0"/>
              <w:rPr>
                <w:sz w:val="18"/>
                <w:szCs w:val="18"/>
              </w:rPr>
            </w:pPr>
            <w:r w:rsidRPr="00513984">
              <w:rPr>
                <w:sz w:val="18"/>
                <w:szCs w:val="18"/>
              </w:rPr>
              <w:t>Type 93D</w:t>
            </w:r>
          </w:p>
        </w:tc>
        <w:tc>
          <w:tcPr>
            <w:tcW w:w="1169" w:type="dxa"/>
          </w:tcPr>
          <w:p w14:paraId="53A44127" w14:textId="77777777" w:rsidR="00777D00" w:rsidRPr="00513984" w:rsidRDefault="00777D00" w:rsidP="006A3BAE">
            <w:pPr>
              <w:spacing w:after="0"/>
              <w:rPr>
                <w:color w:val="000000" w:themeColor="text1"/>
                <w:sz w:val="18"/>
                <w:szCs w:val="18"/>
              </w:rPr>
            </w:pPr>
            <w:r w:rsidRPr="00513984">
              <w:rPr>
                <w:sz w:val="18"/>
                <w:szCs w:val="18"/>
              </w:rPr>
              <w:t>80</w:t>
            </w:r>
          </w:p>
        </w:tc>
        <w:tc>
          <w:tcPr>
            <w:tcW w:w="1884" w:type="dxa"/>
          </w:tcPr>
          <w:p w14:paraId="5F645F6A" w14:textId="4B32F3B2" w:rsidR="00777D00" w:rsidRPr="00BF1666" w:rsidRDefault="009A2D3A" w:rsidP="006A3BAE">
            <w:pPr>
              <w:spacing w:after="0"/>
              <w:rPr>
                <w:sz w:val="18"/>
                <w:szCs w:val="18"/>
              </w:rPr>
            </w:pPr>
            <w:r w:rsidRPr="00BF1666">
              <w:rPr>
                <w:sz w:val="18"/>
                <w:szCs w:val="18"/>
              </w:rPr>
              <w:t>1</w:t>
            </w:r>
            <w:r w:rsidR="00712DD5" w:rsidRPr="00BF1666">
              <w:rPr>
                <w:sz w:val="18"/>
                <w:szCs w:val="18"/>
              </w:rPr>
              <w:t>3</w:t>
            </w:r>
            <w:r w:rsidRPr="00BF1666">
              <w:rPr>
                <w:sz w:val="18"/>
                <w:szCs w:val="18"/>
              </w:rPr>
              <w:t>,</w:t>
            </w:r>
            <w:r w:rsidR="005A353A" w:rsidRPr="00BF1666">
              <w:rPr>
                <w:sz w:val="18"/>
                <w:szCs w:val="18"/>
              </w:rPr>
              <w:t>1</w:t>
            </w:r>
            <w:r w:rsidRPr="00BF1666">
              <w:rPr>
                <w:sz w:val="18"/>
                <w:szCs w:val="18"/>
              </w:rPr>
              <w:t>9</w:t>
            </w:r>
          </w:p>
        </w:tc>
        <w:tc>
          <w:tcPr>
            <w:tcW w:w="1494" w:type="dxa"/>
          </w:tcPr>
          <w:p w14:paraId="28AD5514" w14:textId="73B8882F" w:rsidR="00777D00" w:rsidRPr="00513984" w:rsidRDefault="00777D00" w:rsidP="006A3BAE">
            <w:pPr>
              <w:spacing w:after="0"/>
              <w:rPr>
                <w:color w:val="000000" w:themeColor="text1"/>
                <w:sz w:val="18"/>
                <w:szCs w:val="18"/>
              </w:rPr>
            </w:pPr>
            <w:r w:rsidRPr="00513984">
              <w:rPr>
                <w:color w:val="000000" w:themeColor="text1"/>
                <w:sz w:val="18"/>
                <w:szCs w:val="18"/>
              </w:rPr>
              <w:t>12,0</w:t>
            </w:r>
            <w:r w:rsidR="00DF1CBE">
              <w:rPr>
                <w:color w:val="000000" w:themeColor="text1"/>
                <w:sz w:val="18"/>
                <w:szCs w:val="18"/>
              </w:rPr>
              <w:t xml:space="preserve"> (2015 kr)</w:t>
            </w:r>
          </w:p>
        </w:tc>
        <w:tc>
          <w:tcPr>
            <w:tcW w:w="1315" w:type="dxa"/>
          </w:tcPr>
          <w:p w14:paraId="1CA5A580" w14:textId="77777777" w:rsidR="00777D00" w:rsidRPr="00513984" w:rsidRDefault="00777D00" w:rsidP="006A3BAE">
            <w:pPr>
              <w:spacing w:after="0"/>
              <w:rPr>
                <w:color w:val="FF0000"/>
                <w:sz w:val="18"/>
                <w:szCs w:val="18"/>
              </w:rPr>
            </w:pPr>
            <w:r w:rsidRPr="00513984">
              <w:rPr>
                <w:sz w:val="18"/>
                <w:szCs w:val="18"/>
              </w:rPr>
              <w:t>1400</w:t>
            </w:r>
          </w:p>
        </w:tc>
        <w:tc>
          <w:tcPr>
            <w:tcW w:w="1144" w:type="dxa"/>
          </w:tcPr>
          <w:p w14:paraId="19CAF30C" w14:textId="77777777" w:rsidR="00777D00" w:rsidRPr="00513984" w:rsidRDefault="00777D00" w:rsidP="006A3BAE">
            <w:pPr>
              <w:spacing w:after="0"/>
              <w:rPr>
                <w:sz w:val="18"/>
                <w:szCs w:val="18"/>
              </w:rPr>
            </w:pPr>
            <w:r w:rsidRPr="00513984">
              <w:rPr>
                <w:sz w:val="18"/>
                <w:szCs w:val="18"/>
              </w:rPr>
              <w:t>1500</w:t>
            </w:r>
          </w:p>
        </w:tc>
      </w:tr>
      <w:tr w:rsidR="00580DFE" w:rsidRPr="00513984" w14:paraId="3832DB24" w14:textId="77777777" w:rsidTr="00BF1666">
        <w:trPr>
          <w:trHeight w:val="188"/>
        </w:trPr>
        <w:tc>
          <w:tcPr>
            <w:tcW w:w="1544" w:type="dxa"/>
          </w:tcPr>
          <w:p w14:paraId="4749349D" w14:textId="24B26233" w:rsidR="00580DFE" w:rsidRPr="00513984" w:rsidRDefault="00580DFE" w:rsidP="006A3BAE">
            <w:pPr>
              <w:spacing w:after="0"/>
              <w:rPr>
                <w:sz w:val="18"/>
                <w:szCs w:val="18"/>
              </w:rPr>
            </w:pPr>
            <w:r>
              <w:rPr>
                <w:sz w:val="18"/>
                <w:szCs w:val="18"/>
              </w:rPr>
              <w:t>Type 76-</w:t>
            </w:r>
            <w:r w:rsidR="00495A54">
              <w:rPr>
                <w:sz w:val="18"/>
                <w:szCs w:val="18"/>
              </w:rPr>
              <w:t>elektrisk</w:t>
            </w:r>
          </w:p>
        </w:tc>
        <w:tc>
          <w:tcPr>
            <w:tcW w:w="1169" w:type="dxa"/>
          </w:tcPr>
          <w:p w14:paraId="5E744912" w14:textId="051FD5DE" w:rsidR="00580DFE" w:rsidRPr="00513984" w:rsidRDefault="006D00E8" w:rsidP="006A3BAE">
            <w:pPr>
              <w:spacing w:after="0"/>
              <w:rPr>
                <w:sz w:val="18"/>
                <w:szCs w:val="18"/>
              </w:rPr>
            </w:pPr>
            <w:r>
              <w:rPr>
                <w:sz w:val="18"/>
                <w:szCs w:val="18"/>
              </w:rPr>
              <w:t>140</w:t>
            </w:r>
          </w:p>
        </w:tc>
        <w:tc>
          <w:tcPr>
            <w:tcW w:w="1884" w:type="dxa"/>
          </w:tcPr>
          <w:p w14:paraId="2E240FCE" w14:textId="3E6C5AF0" w:rsidR="00580DFE" w:rsidRPr="00436168" w:rsidRDefault="00CE75E1" w:rsidP="006A3BAE">
            <w:pPr>
              <w:spacing w:after="0"/>
              <w:rPr>
                <w:sz w:val="18"/>
                <w:szCs w:val="18"/>
              </w:rPr>
            </w:pPr>
            <w:r w:rsidRPr="00BF1666">
              <w:rPr>
                <w:sz w:val="18"/>
                <w:szCs w:val="18"/>
              </w:rPr>
              <w:t>6</w:t>
            </w:r>
            <w:r w:rsidR="00282FD5" w:rsidRPr="00BF1666">
              <w:rPr>
                <w:sz w:val="18"/>
                <w:szCs w:val="18"/>
              </w:rPr>
              <w:t>,</w:t>
            </w:r>
            <w:r w:rsidRPr="00BF1666">
              <w:rPr>
                <w:sz w:val="18"/>
                <w:szCs w:val="18"/>
              </w:rPr>
              <w:t>3</w:t>
            </w:r>
          </w:p>
        </w:tc>
        <w:tc>
          <w:tcPr>
            <w:tcW w:w="1494" w:type="dxa"/>
          </w:tcPr>
          <w:p w14:paraId="387F2AA0" w14:textId="499E8DB2" w:rsidR="00580DFE" w:rsidRPr="00513984" w:rsidRDefault="004C4C66" w:rsidP="006A3BAE">
            <w:pPr>
              <w:spacing w:after="0"/>
              <w:rPr>
                <w:color w:val="000000" w:themeColor="text1"/>
                <w:sz w:val="18"/>
                <w:szCs w:val="18"/>
              </w:rPr>
            </w:pPr>
            <w:r>
              <w:rPr>
                <w:color w:val="000000" w:themeColor="text1"/>
                <w:sz w:val="18"/>
                <w:szCs w:val="18"/>
              </w:rPr>
              <w:t>12,5 (</w:t>
            </w:r>
            <w:r w:rsidR="00250DB4">
              <w:rPr>
                <w:color w:val="000000" w:themeColor="text1"/>
                <w:sz w:val="18"/>
                <w:szCs w:val="18"/>
              </w:rPr>
              <w:t>2015 kr)</w:t>
            </w:r>
          </w:p>
        </w:tc>
        <w:tc>
          <w:tcPr>
            <w:tcW w:w="1315" w:type="dxa"/>
          </w:tcPr>
          <w:p w14:paraId="01931F56" w14:textId="616358D1" w:rsidR="00580DFE" w:rsidRPr="00513984" w:rsidRDefault="006D00E8" w:rsidP="006A3BAE">
            <w:pPr>
              <w:spacing w:after="0"/>
              <w:rPr>
                <w:sz w:val="18"/>
                <w:szCs w:val="18"/>
              </w:rPr>
            </w:pPr>
            <w:r>
              <w:rPr>
                <w:sz w:val="18"/>
                <w:szCs w:val="18"/>
              </w:rPr>
              <w:t>1400</w:t>
            </w:r>
          </w:p>
        </w:tc>
        <w:tc>
          <w:tcPr>
            <w:tcW w:w="1144" w:type="dxa"/>
          </w:tcPr>
          <w:p w14:paraId="0425C63E" w14:textId="24D754D4" w:rsidR="00580DFE" w:rsidRPr="00513984" w:rsidRDefault="00D9645A" w:rsidP="006A3BAE">
            <w:pPr>
              <w:spacing w:after="0"/>
              <w:rPr>
                <w:sz w:val="18"/>
                <w:szCs w:val="18"/>
              </w:rPr>
            </w:pPr>
            <w:r>
              <w:rPr>
                <w:sz w:val="18"/>
                <w:szCs w:val="18"/>
              </w:rPr>
              <w:t>3750</w:t>
            </w:r>
          </w:p>
        </w:tc>
      </w:tr>
      <w:tr w:rsidR="00777D00" w:rsidRPr="00513984" w14:paraId="2622E554" w14:textId="77777777" w:rsidTr="00BF1666">
        <w:trPr>
          <w:trHeight w:val="188"/>
        </w:trPr>
        <w:tc>
          <w:tcPr>
            <w:tcW w:w="1544" w:type="dxa"/>
          </w:tcPr>
          <w:p w14:paraId="7C15CE5D" w14:textId="56FF3650" w:rsidR="00777D00" w:rsidRPr="00513984" w:rsidRDefault="00777D00" w:rsidP="006A3BAE">
            <w:pPr>
              <w:spacing w:after="0"/>
              <w:rPr>
                <w:sz w:val="18"/>
                <w:szCs w:val="18"/>
              </w:rPr>
            </w:pPr>
            <w:r w:rsidRPr="00513984">
              <w:rPr>
                <w:sz w:val="18"/>
                <w:szCs w:val="18"/>
              </w:rPr>
              <w:t>Type 7</w:t>
            </w:r>
            <w:r w:rsidR="009C3967">
              <w:rPr>
                <w:sz w:val="18"/>
                <w:szCs w:val="18"/>
              </w:rPr>
              <w:t>6</w:t>
            </w:r>
            <w:r w:rsidR="00580DFE">
              <w:rPr>
                <w:sz w:val="18"/>
                <w:szCs w:val="18"/>
              </w:rPr>
              <w:t>-</w:t>
            </w:r>
            <w:r w:rsidR="002A1252">
              <w:rPr>
                <w:sz w:val="18"/>
                <w:szCs w:val="18"/>
              </w:rPr>
              <w:t>diesel</w:t>
            </w:r>
          </w:p>
        </w:tc>
        <w:tc>
          <w:tcPr>
            <w:tcW w:w="1169" w:type="dxa"/>
          </w:tcPr>
          <w:p w14:paraId="6B9AC144" w14:textId="77777777" w:rsidR="00777D00" w:rsidRPr="00513984" w:rsidRDefault="00777D00" w:rsidP="006A3BAE">
            <w:pPr>
              <w:spacing w:after="0"/>
              <w:rPr>
                <w:color w:val="000000" w:themeColor="text1"/>
                <w:sz w:val="18"/>
                <w:szCs w:val="18"/>
              </w:rPr>
            </w:pPr>
            <w:r w:rsidRPr="00513984">
              <w:rPr>
                <w:color w:val="000000" w:themeColor="text1"/>
                <w:sz w:val="18"/>
                <w:szCs w:val="18"/>
              </w:rPr>
              <w:t>140</w:t>
            </w:r>
          </w:p>
        </w:tc>
        <w:tc>
          <w:tcPr>
            <w:tcW w:w="1884" w:type="dxa"/>
          </w:tcPr>
          <w:p w14:paraId="2AF534BB" w14:textId="1F624733" w:rsidR="00777D00" w:rsidRPr="00BF1666" w:rsidRDefault="00B6383F" w:rsidP="006A3BAE">
            <w:pPr>
              <w:spacing w:after="0"/>
              <w:rPr>
                <w:sz w:val="18"/>
                <w:szCs w:val="18"/>
              </w:rPr>
            </w:pPr>
            <w:r w:rsidRPr="00BF1666">
              <w:rPr>
                <w:sz w:val="18"/>
                <w:szCs w:val="18"/>
              </w:rPr>
              <w:t>26,1</w:t>
            </w:r>
          </w:p>
        </w:tc>
        <w:tc>
          <w:tcPr>
            <w:tcW w:w="1494" w:type="dxa"/>
          </w:tcPr>
          <w:p w14:paraId="1BF4BA7C" w14:textId="21CCF204" w:rsidR="00777D00" w:rsidRPr="00513984" w:rsidRDefault="00777D00" w:rsidP="006A3BAE">
            <w:pPr>
              <w:spacing w:after="0"/>
              <w:rPr>
                <w:color w:val="000000" w:themeColor="text1"/>
                <w:sz w:val="18"/>
                <w:szCs w:val="18"/>
              </w:rPr>
            </w:pPr>
            <w:r w:rsidRPr="00513984">
              <w:rPr>
                <w:color w:val="000000" w:themeColor="text1"/>
                <w:sz w:val="18"/>
                <w:szCs w:val="18"/>
              </w:rPr>
              <w:t>12,5</w:t>
            </w:r>
            <w:r w:rsidR="00250DB4">
              <w:rPr>
                <w:color w:val="000000" w:themeColor="text1"/>
                <w:sz w:val="18"/>
                <w:szCs w:val="18"/>
              </w:rPr>
              <w:t xml:space="preserve"> (2015 kr)</w:t>
            </w:r>
          </w:p>
        </w:tc>
        <w:tc>
          <w:tcPr>
            <w:tcW w:w="1315" w:type="dxa"/>
          </w:tcPr>
          <w:p w14:paraId="16A2E4A4" w14:textId="77777777" w:rsidR="00777D00" w:rsidRPr="00513984" w:rsidRDefault="00777D00" w:rsidP="006A3BAE">
            <w:pPr>
              <w:spacing w:after="0"/>
              <w:rPr>
                <w:color w:val="FF0000"/>
                <w:sz w:val="18"/>
                <w:szCs w:val="18"/>
              </w:rPr>
            </w:pPr>
            <w:r w:rsidRPr="00513984">
              <w:rPr>
                <w:sz w:val="18"/>
                <w:szCs w:val="18"/>
              </w:rPr>
              <w:t>1400</w:t>
            </w:r>
          </w:p>
        </w:tc>
        <w:tc>
          <w:tcPr>
            <w:tcW w:w="1144" w:type="dxa"/>
          </w:tcPr>
          <w:p w14:paraId="022A26E6" w14:textId="77777777" w:rsidR="00777D00" w:rsidRPr="00513984" w:rsidRDefault="00777D00" w:rsidP="006A3BAE">
            <w:pPr>
              <w:spacing w:after="0"/>
              <w:rPr>
                <w:sz w:val="18"/>
                <w:szCs w:val="18"/>
              </w:rPr>
            </w:pPr>
            <w:r w:rsidRPr="00513984">
              <w:rPr>
                <w:sz w:val="18"/>
                <w:szCs w:val="18"/>
              </w:rPr>
              <w:t>3750</w:t>
            </w:r>
          </w:p>
        </w:tc>
      </w:tr>
      <w:tr w:rsidR="00777D00" w:rsidRPr="00513984" w14:paraId="472FA890" w14:textId="77777777" w:rsidTr="00BF1666">
        <w:trPr>
          <w:trHeight w:val="378"/>
        </w:trPr>
        <w:tc>
          <w:tcPr>
            <w:tcW w:w="1544" w:type="dxa"/>
          </w:tcPr>
          <w:p w14:paraId="23C47B98" w14:textId="77777777" w:rsidR="00777D00" w:rsidRPr="00513984" w:rsidRDefault="00777D00" w:rsidP="006A3BAE">
            <w:pPr>
              <w:spacing w:after="0"/>
              <w:rPr>
                <w:sz w:val="18"/>
                <w:szCs w:val="18"/>
              </w:rPr>
            </w:pPr>
            <w:r w:rsidRPr="00513984">
              <w:rPr>
                <w:sz w:val="18"/>
                <w:szCs w:val="18"/>
              </w:rPr>
              <w:t>Elektrisk lokomotiv (EL18)</w:t>
            </w:r>
          </w:p>
        </w:tc>
        <w:tc>
          <w:tcPr>
            <w:tcW w:w="1169" w:type="dxa"/>
          </w:tcPr>
          <w:p w14:paraId="43C649EA" w14:textId="77777777" w:rsidR="00777D00" w:rsidRPr="00513984" w:rsidRDefault="00777D00" w:rsidP="006A3BAE">
            <w:pPr>
              <w:spacing w:after="0"/>
              <w:rPr>
                <w:color w:val="000000" w:themeColor="text1"/>
                <w:sz w:val="18"/>
                <w:szCs w:val="18"/>
              </w:rPr>
            </w:pPr>
            <w:r w:rsidRPr="00513984">
              <w:rPr>
                <w:color w:val="000000" w:themeColor="text1"/>
                <w:sz w:val="18"/>
                <w:szCs w:val="18"/>
              </w:rPr>
              <w:t>45</w:t>
            </w:r>
          </w:p>
        </w:tc>
        <w:tc>
          <w:tcPr>
            <w:tcW w:w="1884" w:type="dxa"/>
          </w:tcPr>
          <w:p w14:paraId="290E6BBA" w14:textId="45630457" w:rsidR="00777D00" w:rsidRPr="00686269" w:rsidRDefault="00400360" w:rsidP="006A3BAE">
            <w:pPr>
              <w:spacing w:after="0"/>
              <w:rPr>
                <w:sz w:val="18"/>
                <w:szCs w:val="18"/>
              </w:rPr>
            </w:pPr>
            <w:r w:rsidRPr="00686269">
              <w:rPr>
                <w:sz w:val="18"/>
                <w:szCs w:val="18"/>
              </w:rPr>
              <w:t>4,95</w:t>
            </w:r>
          </w:p>
        </w:tc>
        <w:tc>
          <w:tcPr>
            <w:tcW w:w="1494" w:type="dxa"/>
          </w:tcPr>
          <w:p w14:paraId="2947909E" w14:textId="03654F50" w:rsidR="00777D00" w:rsidRPr="00513984" w:rsidRDefault="00777D00" w:rsidP="006A3BAE">
            <w:pPr>
              <w:spacing w:after="0"/>
              <w:rPr>
                <w:sz w:val="18"/>
                <w:szCs w:val="18"/>
              </w:rPr>
            </w:pPr>
            <w:r w:rsidRPr="00513984">
              <w:rPr>
                <w:sz w:val="18"/>
                <w:szCs w:val="18"/>
              </w:rPr>
              <w:t>14,0</w:t>
            </w:r>
            <w:r w:rsidR="00250DB4">
              <w:rPr>
                <w:sz w:val="18"/>
                <w:szCs w:val="18"/>
              </w:rPr>
              <w:t xml:space="preserve"> </w:t>
            </w:r>
            <w:r w:rsidR="00AD5F75">
              <w:rPr>
                <w:sz w:val="18"/>
                <w:szCs w:val="18"/>
              </w:rPr>
              <w:t>(</w:t>
            </w:r>
            <w:r w:rsidR="003F1390">
              <w:rPr>
                <w:sz w:val="18"/>
                <w:szCs w:val="18"/>
              </w:rPr>
              <w:t>2021 kr)</w:t>
            </w:r>
          </w:p>
        </w:tc>
        <w:tc>
          <w:tcPr>
            <w:tcW w:w="1315" w:type="dxa"/>
          </w:tcPr>
          <w:p w14:paraId="3983D344" w14:textId="77777777" w:rsidR="00777D00" w:rsidRPr="00513984" w:rsidRDefault="00777D00" w:rsidP="006A3BAE">
            <w:pPr>
              <w:spacing w:after="0"/>
              <w:rPr>
                <w:color w:val="FF0000"/>
                <w:sz w:val="18"/>
                <w:szCs w:val="18"/>
              </w:rPr>
            </w:pPr>
            <w:r w:rsidRPr="00513984">
              <w:rPr>
                <w:sz w:val="18"/>
                <w:szCs w:val="18"/>
              </w:rPr>
              <w:t>0</w:t>
            </w:r>
          </w:p>
        </w:tc>
        <w:tc>
          <w:tcPr>
            <w:tcW w:w="1144" w:type="dxa"/>
          </w:tcPr>
          <w:p w14:paraId="114CB7B0" w14:textId="77777777" w:rsidR="00777D00" w:rsidRPr="00513984" w:rsidRDefault="00777D00" w:rsidP="006A3BAE">
            <w:pPr>
              <w:spacing w:after="0"/>
              <w:rPr>
                <w:sz w:val="18"/>
                <w:szCs w:val="18"/>
              </w:rPr>
            </w:pPr>
            <w:r w:rsidRPr="00513984">
              <w:rPr>
                <w:sz w:val="18"/>
                <w:szCs w:val="18"/>
              </w:rPr>
              <w:t>750</w:t>
            </w:r>
          </w:p>
        </w:tc>
      </w:tr>
      <w:tr w:rsidR="00777D00" w:rsidRPr="00513984" w14:paraId="6474A077" w14:textId="77777777" w:rsidTr="00BF1666">
        <w:trPr>
          <w:trHeight w:val="389"/>
        </w:trPr>
        <w:tc>
          <w:tcPr>
            <w:tcW w:w="1544" w:type="dxa"/>
          </w:tcPr>
          <w:p w14:paraId="0A627D0C" w14:textId="77777777" w:rsidR="00777D00" w:rsidRPr="00513984" w:rsidRDefault="00777D00" w:rsidP="006A3BAE">
            <w:pPr>
              <w:spacing w:after="0"/>
              <w:rPr>
                <w:sz w:val="18"/>
                <w:szCs w:val="18"/>
              </w:rPr>
            </w:pPr>
            <w:r w:rsidRPr="00513984">
              <w:rPr>
                <w:sz w:val="18"/>
                <w:szCs w:val="18"/>
              </w:rPr>
              <w:t>Diesel lokomotiv (Di4)</w:t>
            </w:r>
          </w:p>
        </w:tc>
        <w:tc>
          <w:tcPr>
            <w:tcW w:w="1169" w:type="dxa"/>
          </w:tcPr>
          <w:p w14:paraId="7F63FBF0" w14:textId="77777777" w:rsidR="00777D00" w:rsidRPr="00513984" w:rsidRDefault="00777D00" w:rsidP="006A3BAE">
            <w:pPr>
              <w:spacing w:after="0"/>
              <w:rPr>
                <w:color w:val="000000" w:themeColor="text1"/>
                <w:sz w:val="18"/>
                <w:szCs w:val="18"/>
              </w:rPr>
            </w:pPr>
            <w:r w:rsidRPr="00513984">
              <w:rPr>
                <w:color w:val="000000" w:themeColor="text1"/>
                <w:sz w:val="18"/>
                <w:szCs w:val="18"/>
              </w:rPr>
              <w:t>45</w:t>
            </w:r>
          </w:p>
        </w:tc>
        <w:tc>
          <w:tcPr>
            <w:tcW w:w="1884" w:type="dxa"/>
          </w:tcPr>
          <w:p w14:paraId="39C52A70" w14:textId="5BCC62AF" w:rsidR="00777D00" w:rsidRPr="00686269" w:rsidRDefault="00343C05" w:rsidP="006A3BAE">
            <w:pPr>
              <w:spacing w:after="0"/>
              <w:rPr>
                <w:sz w:val="18"/>
                <w:szCs w:val="18"/>
              </w:rPr>
            </w:pPr>
            <w:r w:rsidRPr="00686269">
              <w:rPr>
                <w:sz w:val="18"/>
                <w:szCs w:val="18"/>
              </w:rPr>
              <w:t>4</w:t>
            </w:r>
            <w:r w:rsidR="009605AC" w:rsidRPr="00686269">
              <w:rPr>
                <w:sz w:val="18"/>
                <w:szCs w:val="18"/>
              </w:rPr>
              <w:t>4</w:t>
            </w:r>
            <w:r w:rsidRPr="00686269">
              <w:rPr>
                <w:sz w:val="18"/>
                <w:szCs w:val="18"/>
              </w:rPr>
              <w:t>,</w:t>
            </w:r>
            <w:r w:rsidR="00282FD5" w:rsidRPr="00686269">
              <w:rPr>
                <w:sz w:val="18"/>
                <w:szCs w:val="18"/>
              </w:rPr>
              <w:t>0</w:t>
            </w:r>
          </w:p>
        </w:tc>
        <w:tc>
          <w:tcPr>
            <w:tcW w:w="1494" w:type="dxa"/>
          </w:tcPr>
          <w:p w14:paraId="5BF9D517" w14:textId="408FB995" w:rsidR="00777D00" w:rsidRPr="00513984" w:rsidRDefault="00777D00" w:rsidP="006A3BAE">
            <w:pPr>
              <w:spacing w:after="0"/>
              <w:rPr>
                <w:sz w:val="18"/>
                <w:szCs w:val="18"/>
              </w:rPr>
            </w:pPr>
            <w:r w:rsidRPr="00513984">
              <w:rPr>
                <w:sz w:val="18"/>
                <w:szCs w:val="18"/>
              </w:rPr>
              <w:t>15,0</w:t>
            </w:r>
            <w:r w:rsidR="00DE7DF9">
              <w:rPr>
                <w:sz w:val="18"/>
                <w:szCs w:val="18"/>
              </w:rPr>
              <w:t xml:space="preserve"> (2015 kr)</w:t>
            </w:r>
          </w:p>
        </w:tc>
        <w:tc>
          <w:tcPr>
            <w:tcW w:w="1315" w:type="dxa"/>
          </w:tcPr>
          <w:p w14:paraId="1A70BB5C" w14:textId="77777777" w:rsidR="00777D00" w:rsidRPr="00513984" w:rsidRDefault="00777D00" w:rsidP="006A3BAE">
            <w:pPr>
              <w:spacing w:after="0"/>
              <w:rPr>
                <w:color w:val="FF0000"/>
                <w:sz w:val="18"/>
                <w:szCs w:val="18"/>
              </w:rPr>
            </w:pPr>
            <w:r w:rsidRPr="00513984">
              <w:rPr>
                <w:sz w:val="18"/>
                <w:szCs w:val="18"/>
              </w:rPr>
              <w:t>0</w:t>
            </w:r>
          </w:p>
        </w:tc>
        <w:tc>
          <w:tcPr>
            <w:tcW w:w="1144" w:type="dxa"/>
          </w:tcPr>
          <w:p w14:paraId="71D07064" w14:textId="77777777" w:rsidR="00777D00" w:rsidRPr="00513984" w:rsidRDefault="00777D00" w:rsidP="006A3BAE">
            <w:pPr>
              <w:spacing w:after="0"/>
              <w:rPr>
                <w:sz w:val="18"/>
                <w:szCs w:val="18"/>
              </w:rPr>
            </w:pPr>
            <w:r w:rsidRPr="00513984">
              <w:rPr>
                <w:sz w:val="18"/>
                <w:szCs w:val="18"/>
              </w:rPr>
              <w:t>750</w:t>
            </w:r>
          </w:p>
        </w:tc>
      </w:tr>
      <w:tr w:rsidR="00777D00" w:rsidRPr="00513984" w14:paraId="660E0C40" w14:textId="77777777" w:rsidTr="00BF1666">
        <w:trPr>
          <w:trHeight w:val="378"/>
        </w:trPr>
        <w:tc>
          <w:tcPr>
            <w:tcW w:w="1544" w:type="dxa"/>
          </w:tcPr>
          <w:p w14:paraId="693CE40C" w14:textId="77777777" w:rsidR="00777D00" w:rsidRPr="00513984" w:rsidRDefault="00777D00" w:rsidP="006A3BAE">
            <w:pPr>
              <w:spacing w:after="0"/>
              <w:rPr>
                <w:sz w:val="18"/>
                <w:szCs w:val="18"/>
              </w:rPr>
            </w:pPr>
            <w:r w:rsidRPr="00513984">
              <w:rPr>
                <w:sz w:val="18"/>
                <w:szCs w:val="18"/>
              </w:rPr>
              <w:t>Sittevogn (type 5 og 7)</w:t>
            </w:r>
          </w:p>
        </w:tc>
        <w:tc>
          <w:tcPr>
            <w:tcW w:w="1169" w:type="dxa"/>
          </w:tcPr>
          <w:p w14:paraId="600592FF" w14:textId="77777777" w:rsidR="00777D00" w:rsidRPr="00513984" w:rsidRDefault="00777D00" w:rsidP="006A3BAE">
            <w:pPr>
              <w:spacing w:after="0"/>
              <w:rPr>
                <w:sz w:val="18"/>
                <w:szCs w:val="18"/>
              </w:rPr>
            </w:pPr>
            <w:r w:rsidRPr="00513984">
              <w:rPr>
                <w:sz w:val="18"/>
                <w:szCs w:val="18"/>
              </w:rPr>
              <w:t>20</w:t>
            </w:r>
          </w:p>
        </w:tc>
        <w:tc>
          <w:tcPr>
            <w:tcW w:w="1884" w:type="dxa"/>
          </w:tcPr>
          <w:p w14:paraId="50E53D64" w14:textId="77777777" w:rsidR="00777D00" w:rsidRPr="00513984" w:rsidRDefault="00777D00" w:rsidP="006A3BAE">
            <w:pPr>
              <w:spacing w:after="0"/>
              <w:rPr>
                <w:sz w:val="18"/>
                <w:szCs w:val="18"/>
              </w:rPr>
            </w:pPr>
          </w:p>
        </w:tc>
        <w:tc>
          <w:tcPr>
            <w:tcW w:w="1494" w:type="dxa"/>
          </w:tcPr>
          <w:p w14:paraId="05710FBB" w14:textId="5C973A4C" w:rsidR="00777D00" w:rsidRPr="00513984" w:rsidRDefault="00450653" w:rsidP="006A3BAE">
            <w:pPr>
              <w:spacing w:after="0"/>
              <w:rPr>
                <w:sz w:val="18"/>
                <w:szCs w:val="18"/>
              </w:rPr>
            </w:pPr>
            <w:r>
              <w:rPr>
                <w:sz w:val="18"/>
                <w:szCs w:val="18"/>
              </w:rPr>
              <w:t>7</w:t>
            </w:r>
            <w:r w:rsidR="00777D00" w:rsidRPr="00513984">
              <w:rPr>
                <w:sz w:val="18"/>
                <w:szCs w:val="18"/>
              </w:rPr>
              <w:t>,</w:t>
            </w:r>
            <w:r>
              <w:rPr>
                <w:sz w:val="18"/>
                <w:szCs w:val="18"/>
              </w:rPr>
              <w:t>67</w:t>
            </w:r>
            <w:r w:rsidR="00DE7DF9">
              <w:rPr>
                <w:sz w:val="18"/>
                <w:szCs w:val="18"/>
              </w:rPr>
              <w:t xml:space="preserve"> (</w:t>
            </w:r>
            <w:r>
              <w:rPr>
                <w:sz w:val="18"/>
                <w:szCs w:val="18"/>
              </w:rPr>
              <w:t>2021 kr)</w:t>
            </w:r>
          </w:p>
        </w:tc>
        <w:tc>
          <w:tcPr>
            <w:tcW w:w="1315" w:type="dxa"/>
          </w:tcPr>
          <w:p w14:paraId="5D7529B6" w14:textId="77777777" w:rsidR="00777D00" w:rsidRPr="00513984" w:rsidRDefault="00777D00" w:rsidP="006A3BAE">
            <w:pPr>
              <w:spacing w:after="0"/>
              <w:rPr>
                <w:color w:val="FF0000"/>
                <w:sz w:val="18"/>
                <w:szCs w:val="18"/>
              </w:rPr>
            </w:pPr>
            <w:r w:rsidRPr="00513984">
              <w:rPr>
                <w:sz w:val="18"/>
                <w:szCs w:val="18"/>
              </w:rPr>
              <w:t>1750</w:t>
            </w:r>
          </w:p>
        </w:tc>
        <w:tc>
          <w:tcPr>
            <w:tcW w:w="1144" w:type="dxa"/>
          </w:tcPr>
          <w:p w14:paraId="72CE0E78" w14:textId="77777777" w:rsidR="00777D00" w:rsidRPr="00513984" w:rsidRDefault="00777D00" w:rsidP="006A3BAE">
            <w:pPr>
              <w:spacing w:after="0"/>
              <w:rPr>
                <w:sz w:val="18"/>
                <w:szCs w:val="18"/>
              </w:rPr>
            </w:pPr>
            <w:r w:rsidRPr="00513984">
              <w:rPr>
                <w:sz w:val="18"/>
                <w:szCs w:val="18"/>
              </w:rPr>
              <w:t>750</w:t>
            </w:r>
          </w:p>
        </w:tc>
      </w:tr>
      <w:tr w:rsidR="00777D00" w:rsidRPr="00513984" w14:paraId="6B253ADA" w14:textId="77777777" w:rsidTr="00BF1666">
        <w:trPr>
          <w:trHeight w:val="188"/>
        </w:trPr>
        <w:tc>
          <w:tcPr>
            <w:tcW w:w="1544" w:type="dxa"/>
          </w:tcPr>
          <w:p w14:paraId="43F8DA6D" w14:textId="77777777" w:rsidR="00777D00" w:rsidRPr="00513984" w:rsidRDefault="00777D00" w:rsidP="006A3BAE">
            <w:pPr>
              <w:spacing w:after="0"/>
              <w:rPr>
                <w:sz w:val="18"/>
                <w:szCs w:val="18"/>
              </w:rPr>
            </w:pPr>
            <w:r w:rsidRPr="00513984">
              <w:rPr>
                <w:sz w:val="18"/>
                <w:szCs w:val="18"/>
              </w:rPr>
              <w:t>Sovevogn</w:t>
            </w:r>
          </w:p>
        </w:tc>
        <w:tc>
          <w:tcPr>
            <w:tcW w:w="1169" w:type="dxa"/>
          </w:tcPr>
          <w:p w14:paraId="3CE06602" w14:textId="77777777" w:rsidR="00777D00" w:rsidRPr="00513984" w:rsidRDefault="00777D00" w:rsidP="006A3BAE">
            <w:pPr>
              <w:spacing w:after="0"/>
              <w:rPr>
                <w:sz w:val="18"/>
                <w:szCs w:val="18"/>
              </w:rPr>
            </w:pPr>
            <w:r w:rsidRPr="00513984">
              <w:rPr>
                <w:sz w:val="18"/>
                <w:szCs w:val="18"/>
              </w:rPr>
              <w:t>25</w:t>
            </w:r>
          </w:p>
        </w:tc>
        <w:tc>
          <w:tcPr>
            <w:tcW w:w="1884" w:type="dxa"/>
          </w:tcPr>
          <w:p w14:paraId="07B62F79" w14:textId="77777777" w:rsidR="00777D00" w:rsidRPr="00513984" w:rsidRDefault="00777D00" w:rsidP="006A3BAE">
            <w:pPr>
              <w:spacing w:after="0"/>
              <w:rPr>
                <w:sz w:val="18"/>
                <w:szCs w:val="18"/>
              </w:rPr>
            </w:pPr>
          </w:p>
        </w:tc>
        <w:tc>
          <w:tcPr>
            <w:tcW w:w="1494" w:type="dxa"/>
          </w:tcPr>
          <w:p w14:paraId="7347F924" w14:textId="79BEA5B6" w:rsidR="00777D00" w:rsidRPr="00513984" w:rsidRDefault="00777D00" w:rsidP="006A3BAE">
            <w:pPr>
              <w:spacing w:after="0"/>
              <w:rPr>
                <w:sz w:val="18"/>
                <w:szCs w:val="18"/>
              </w:rPr>
            </w:pPr>
            <w:r w:rsidRPr="00513984">
              <w:rPr>
                <w:sz w:val="18"/>
                <w:szCs w:val="18"/>
              </w:rPr>
              <w:t>5,0</w:t>
            </w:r>
            <w:r w:rsidR="00450653">
              <w:rPr>
                <w:sz w:val="18"/>
                <w:szCs w:val="18"/>
              </w:rPr>
              <w:t xml:space="preserve"> (2015 kr)</w:t>
            </w:r>
          </w:p>
        </w:tc>
        <w:tc>
          <w:tcPr>
            <w:tcW w:w="1315" w:type="dxa"/>
          </w:tcPr>
          <w:p w14:paraId="2B2DBF28" w14:textId="77777777" w:rsidR="00777D00" w:rsidRPr="00513984" w:rsidRDefault="00777D00" w:rsidP="006A3BAE">
            <w:pPr>
              <w:spacing w:after="0"/>
              <w:rPr>
                <w:sz w:val="18"/>
                <w:szCs w:val="18"/>
              </w:rPr>
            </w:pPr>
            <w:r w:rsidRPr="00513984">
              <w:rPr>
                <w:sz w:val="18"/>
                <w:szCs w:val="18"/>
              </w:rPr>
              <w:t xml:space="preserve">3500 </w:t>
            </w:r>
          </w:p>
        </w:tc>
        <w:tc>
          <w:tcPr>
            <w:tcW w:w="1144" w:type="dxa"/>
          </w:tcPr>
          <w:p w14:paraId="150B3CB9" w14:textId="77777777" w:rsidR="00777D00" w:rsidRPr="00513984" w:rsidRDefault="00777D00" w:rsidP="006A3BAE">
            <w:pPr>
              <w:spacing w:after="0"/>
              <w:rPr>
                <w:sz w:val="18"/>
                <w:szCs w:val="18"/>
              </w:rPr>
            </w:pPr>
            <w:r w:rsidRPr="00513984">
              <w:rPr>
                <w:sz w:val="18"/>
                <w:szCs w:val="18"/>
              </w:rPr>
              <w:t>750</w:t>
            </w:r>
          </w:p>
        </w:tc>
      </w:tr>
      <w:bookmarkEnd w:id="120"/>
    </w:tbl>
    <w:p w14:paraId="0E4FBF80" w14:textId="391AB0AC" w:rsidR="00932A6A" w:rsidRDefault="00932A6A" w:rsidP="00B413D6">
      <w:pPr>
        <w:spacing w:before="0" w:after="0" w:line="360" w:lineRule="auto"/>
      </w:pPr>
    </w:p>
    <w:p w14:paraId="4FF877AC" w14:textId="77777777" w:rsidR="00932A6A" w:rsidRDefault="00932A6A">
      <w:pPr>
        <w:spacing w:before="0" w:after="160"/>
      </w:pPr>
      <w:r>
        <w:br w:type="page"/>
      </w:r>
    </w:p>
    <w:p w14:paraId="73512B76" w14:textId="77777777" w:rsidR="006B696A" w:rsidRPr="006B696A" w:rsidRDefault="00777D00" w:rsidP="006B696A">
      <w:pPr>
        <w:rPr>
          <w:szCs w:val="20"/>
        </w:rPr>
      </w:pPr>
      <w:r w:rsidRPr="00365749">
        <w:rPr>
          <w:b/>
          <w:bCs/>
        </w:rPr>
        <w:lastRenderedPageBreak/>
        <w:t>Kostnad per togsett</w:t>
      </w:r>
      <w:r w:rsidR="00540880" w:rsidRPr="00B80EB0">
        <w:rPr>
          <w:szCs w:val="20"/>
        </w:rPr>
        <w:fldChar w:fldCharType="begin"/>
      </w:r>
      <w:r w:rsidR="00540880" w:rsidRPr="00B80EB0">
        <w:rPr>
          <w:szCs w:val="20"/>
        </w:rPr>
        <w:instrText xml:space="preserve"> REF _Ref496101270 \h </w:instrText>
      </w:r>
      <w:r w:rsidR="00E044C5" w:rsidRPr="00B80EB0">
        <w:rPr>
          <w:szCs w:val="20"/>
        </w:rPr>
        <w:instrText xml:space="preserve"> \* MERGEFORMAT </w:instrText>
      </w:r>
      <w:r w:rsidR="00540880" w:rsidRPr="00B80EB0">
        <w:rPr>
          <w:szCs w:val="20"/>
        </w:rPr>
      </w:r>
      <w:r w:rsidR="00540880" w:rsidRPr="00B80EB0">
        <w:rPr>
          <w:szCs w:val="20"/>
        </w:rPr>
        <w:fldChar w:fldCharType="separate"/>
      </w:r>
    </w:p>
    <w:p w14:paraId="4E1504C5" w14:textId="1B54AFE4" w:rsidR="00777D00" w:rsidRPr="00932BDE" w:rsidRDefault="006B696A" w:rsidP="00932BDE">
      <w:pPr>
        <w:spacing w:line="360" w:lineRule="auto"/>
        <w:rPr>
          <w:szCs w:val="20"/>
        </w:rPr>
      </w:pPr>
      <w:r w:rsidRPr="006B696A">
        <w:rPr>
          <w:szCs w:val="20"/>
        </w:rPr>
        <w:t>Tabell</w:t>
      </w:r>
      <w:r w:rsidRPr="006B696A">
        <w:rPr>
          <w:noProof/>
          <w:szCs w:val="20"/>
        </w:rPr>
        <w:t xml:space="preserve"> 17</w:t>
      </w:r>
      <w:r w:rsidR="00540880" w:rsidRPr="00B80EB0">
        <w:rPr>
          <w:szCs w:val="20"/>
        </w:rPr>
        <w:fldChar w:fldCharType="end"/>
      </w:r>
      <w:r w:rsidR="00777D00" w:rsidRPr="00932BDE">
        <w:rPr>
          <w:szCs w:val="20"/>
        </w:rPr>
        <w:t xml:space="preserve"> er kostnadene per sett nyanskaffelser basert på siste anskaffelser og prisjustert ift 2017. I tillegg er det sett på en del sammenlignbare senere kontraktinngåelser utenfor Norge, men tatt høyde for kostnadsdrivende forhold knyttet til bl.a. klima</w:t>
      </w:r>
      <w:r w:rsidR="00AA7590" w:rsidRPr="00932BDE">
        <w:rPr>
          <w:szCs w:val="20"/>
        </w:rPr>
        <w:t xml:space="preserve"> og</w:t>
      </w:r>
      <w:r w:rsidR="00777D00" w:rsidRPr="00932BDE">
        <w:rPr>
          <w:szCs w:val="20"/>
        </w:rPr>
        <w:t xml:space="preserve"> støy </w:t>
      </w:r>
      <w:sdt>
        <w:sdtPr>
          <w:rPr>
            <w:szCs w:val="20"/>
          </w:rPr>
          <w:id w:val="716085605"/>
          <w:citation/>
        </w:sdtPr>
        <w:sdtEndPr/>
        <w:sdtContent>
          <w:r w:rsidR="00777D00" w:rsidRPr="00932BDE">
            <w:rPr>
              <w:szCs w:val="20"/>
            </w:rPr>
            <w:fldChar w:fldCharType="begin"/>
          </w:r>
          <w:r w:rsidR="00777D00" w:rsidRPr="00932BDE">
            <w:rPr>
              <w:szCs w:val="20"/>
            </w:rPr>
            <w:instrText xml:space="preserve"> CITATION Nor171 \l 1044 </w:instrText>
          </w:r>
          <w:r w:rsidR="00777D00" w:rsidRPr="00932BDE">
            <w:rPr>
              <w:szCs w:val="20"/>
            </w:rPr>
            <w:fldChar w:fldCharType="separate"/>
          </w:r>
          <w:r w:rsidR="00C606F9" w:rsidRPr="00C606F9">
            <w:rPr>
              <w:noProof/>
              <w:szCs w:val="20"/>
            </w:rPr>
            <w:t>(Norske Tog, 2017)</w:t>
          </w:r>
          <w:r w:rsidR="00777D00" w:rsidRPr="00932BDE">
            <w:rPr>
              <w:szCs w:val="20"/>
            </w:rPr>
            <w:fldChar w:fldCharType="end"/>
          </w:r>
        </w:sdtContent>
      </w:sdt>
      <w:r w:rsidR="00777D00" w:rsidRPr="00932BDE">
        <w:rPr>
          <w:szCs w:val="20"/>
        </w:rPr>
        <w:t xml:space="preserve">. </w:t>
      </w:r>
    </w:p>
    <w:p w14:paraId="1764CE2A" w14:textId="77777777" w:rsidR="00777D00" w:rsidRPr="00365749" w:rsidRDefault="00777D00" w:rsidP="00B413D6">
      <w:pPr>
        <w:spacing w:before="0" w:after="0" w:line="360" w:lineRule="auto"/>
      </w:pPr>
    </w:p>
    <w:p w14:paraId="1145D782" w14:textId="77777777" w:rsidR="00777D00" w:rsidRPr="00365749" w:rsidRDefault="00777D00" w:rsidP="00B413D6">
      <w:pPr>
        <w:spacing w:before="0" w:after="0" w:line="360" w:lineRule="auto"/>
        <w:rPr>
          <w:b/>
          <w:bCs/>
        </w:rPr>
      </w:pPr>
      <w:r w:rsidRPr="00365749">
        <w:rPr>
          <w:b/>
          <w:bCs/>
        </w:rPr>
        <w:t>Energikostnad</w:t>
      </w:r>
    </w:p>
    <w:p w14:paraId="3F695D2F" w14:textId="33014354" w:rsidR="00777D00" w:rsidRDefault="00777D00" w:rsidP="00B413D6">
      <w:pPr>
        <w:spacing w:before="0" w:after="0" w:line="360" w:lineRule="auto"/>
      </w:pPr>
      <w:r w:rsidRPr="00513984">
        <w:t xml:space="preserve">Energikostnaden for elektriske tog er beregnet ved å bruke forutsetningen om energiforbruket, kWh/settkm – </w:t>
      </w:r>
      <w:r w:rsidRPr="00365749">
        <w:t>se</w:t>
      </w:r>
      <w:r w:rsidR="00B32EB8">
        <w:t xml:space="preserve"> </w:t>
      </w:r>
      <w:r w:rsidR="00B32EB8" w:rsidRPr="00B32EB8">
        <w:rPr>
          <w:szCs w:val="20"/>
        </w:rPr>
        <w:fldChar w:fldCharType="begin"/>
      </w:r>
      <w:r w:rsidR="00B32EB8" w:rsidRPr="00B32EB8">
        <w:rPr>
          <w:szCs w:val="20"/>
        </w:rPr>
        <w:instrText xml:space="preserve"> REF _Ref503357787 \h </w:instrText>
      </w:r>
      <w:r w:rsidR="00B32EB8">
        <w:rPr>
          <w:szCs w:val="20"/>
        </w:rPr>
        <w:instrText xml:space="preserve"> \* MERGEFORMAT </w:instrText>
      </w:r>
      <w:r w:rsidR="00B32EB8" w:rsidRPr="00B32EB8">
        <w:rPr>
          <w:szCs w:val="20"/>
        </w:rPr>
      </w:r>
      <w:r w:rsidR="00B32EB8" w:rsidRPr="00B32EB8">
        <w:rPr>
          <w:szCs w:val="20"/>
        </w:rPr>
        <w:fldChar w:fldCharType="separate"/>
      </w:r>
      <w:r w:rsidR="006B696A" w:rsidRPr="006B696A">
        <w:t xml:space="preserve">Tabell </w:t>
      </w:r>
      <w:r w:rsidR="006B696A" w:rsidRPr="006B696A">
        <w:rPr>
          <w:noProof/>
        </w:rPr>
        <w:t>27</w:t>
      </w:r>
      <w:r w:rsidR="00B32EB8" w:rsidRPr="00B32EB8">
        <w:rPr>
          <w:szCs w:val="20"/>
        </w:rPr>
        <w:fldChar w:fldCharType="end"/>
      </w:r>
      <w:r w:rsidRPr="00B32EB8">
        <w:rPr>
          <w:szCs w:val="20"/>
        </w:rPr>
        <w:t>,</w:t>
      </w:r>
      <w:r w:rsidRPr="00513984">
        <w:t xml:space="preserve"> og energikostnaden per kWh som er på 0,</w:t>
      </w:r>
      <w:r w:rsidR="003C4E71">
        <w:t>8</w:t>
      </w:r>
      <w:r w:rsidR="00DB1C23">
        <w:t>7</w:t>
      </w:r>
      <w:r w:rsidRPr="00513984">
        <w:t xml:space="preserve"> kr per kWh i 20</w:t>
      </w:r>
      <w:r w:rsidR="64A7BD9E" w:rsidRPr="00513984">
        <w:t>2</w:t>
      </w:r>
      <w:r w:rsidR="003C4E71">
        <w:t>3</w:t>
      </w:r>
      <w:r w:rsidRPr="00513984">
        <w:t xml:space="preserve"> kroner. For type 72 og elektrisk lokomotiv er det antatt et energiforbruk som er det samme som type 75.</w:t>
      </w:r>
    </w:p>
    <w:p w14:paraId="17932584" w14:textId="77777777" w:rsidR="00930D1D" w:rsidRPr="00513984" w:rsidRDefault="00930D1D" w:rsidP="00B413D6">
      <w:pPr>
        <w:spacing w:before="0" w:after="0" w:line="360" w:lineRule="auto"/>
      </w:pPr>
    </w:p>
    <w:p w14:paraId="4828AE70" w14:textId="180D2F8E" w:rsidR="00777D00" w:rsidRPr="00513984" w:rsidRDefault="46336410" w:rsidP="00B413D6">
      <w:pPr>
        <w:spacing w:before="0" w:after="0" w:line="360" w:lineRule="auto"/>
      </w:pPr>
      <w:r w:rsidRPr="00513984">
        <w:t>Energikostnaden per kWh er basert på NVEs langsiktige kraftmarkedsundersøkelse (NVE, 202</w:t>
      </w:r>
      <w:r w:rsidR="003C4E71">
        <w:t>3</w:t>
      </w:r>
      <w:r w:rsidRPr="00513984">
        <w:t xml:space="preserve">) </w:t>
      </w:r>
      <w:r w:rsidR="00777D00" w:rsidRPr="00513984">
        <w:t xml:space="preserve"> og avgifter Bane NOR krever inn som et påslag</w:t>
      </w:r>
      <w:r w:rsidR="00971080">
        <w:t xml:space="preserve"> </w:t>
      </w:r>
      <w:sdt>
        <w:sdtPr>
          <w:id w:val="-1370142652"/>
          <w:citation/>
        </w:sdtPr>
        <w:sdtEndPr/>
        <w:sdtContent>
          <w:r w:rsidR="00971080">
            <w:fldChar w:fldCharType="begin"/>
          </w:r>
          <w:r w:rsidR="00971080">
            <w:instrText xml:space="preserve"> CITATION Ban241 \l 1044 </w:instrText>
          </w:r>
          <w:r w:rsidR="00971080">
            <w:fldChar w:fldCharType="separate"/>
          </w:r>
          <w:r w:rsidR="00C606F9">
            <w:rPr>
              <w:noProof/>
            </w:rPr>
            <w:t>(Bane NOR, 2024)</w:t>
          </w:r>
          <w:r w:rsidR="00971080">
            <w:fldChar w:fldCharType="end"/>
          </w:r>
        </w:sdtContent>
      </w:sdt>
      <w:r w:rsidR="00777D00" w:rsidRPr="00513984">
        <w:t xml:space="preserve">. </w:t>
      </w:r>
      <w:r w:rsidR="28833D6F" w:rsidRPr="00513984">
        <w:t>Den langsiktige k</w:t>
      </w:r>
      <w:r w:rsidR="5402988E" w:rsidRPr="00513984">
        <w:t>raftprisen er basert på et gjennomsnitt av 30 værscenarioer, ba</w:t>
      </w:r>
      <w:r w:rsidR="39A63813" w:rsidRPr="00513984">
        <w:t>nen som er benyttet er basisbanen B20</w:t>
      </w:r>
      <w:r w:rsidR="00A751BC">
        <w:t>30</w:t>
      </w:r>
      <w:r w:rsidR="39A63813" w:rsidRPr="00513984">
        <w:t xml:space="preserve"> og </w:t>
      </w:r>
      <w:r w:rsidR="62FAC015" w:rsidRPr="00513984">
        <w:t xml:space="preserve">satsen </w:t>
      </w:r>
      <w:r w:rsidR="39A63813" w:rsidRPr="00513984">
        <w:t xml:space="preserve">er på </w:t>
      </w:r>
      <w:r w:rsidR="00A751BC">
        <w:t>8</w:t>
      </w:r>
      <w:r w:rsidR="39A63813" w:rsidRPr="00513984">
        <w:t xml:space="preserve">0 øre per kWh. </w:t>
      </w:r>
      <w:r w:rsidR="00777D00" w:rsidRPr="00513984">
        <w:t xml:space="preserve">Avgiftene Bane NOR inkluderer er nettleie eksternt nett, administrasjonskostnader for nett og administrasjonskostnad for krafthandel, og utgjør </w:t>
      </w:r>
      <w:r w:rsidR="00275F48">
        <w:t>7</w:t>
      </w:r>
      <w:r w:rsidR="00777D00" w:rsidRPr="00513984">
        <w:t xml:space="preserve"> øre/kWh som legges på spotprisen</w:t>
      </w:r>
      <w:r w:rsidR="00392C1C">
        <w:t>.</w:t>
      </w:r>
      <w:r w:rsidR="004A2EA7" w:rsidRPr="00513984" w:rsidDel="004A2EA7">
        <w:t xml:space="preserve"> </w:t>
      </w:r>
      <w:r w:rsidR="004A2EA7">
        <w:t>T</w:t>
      </w:r>
      <w:r w:rsidR="00777D00" w:rsidRPr="00513984">
        <w:t>il sammen utgjør dette en energikostnad på 0,</w:t>
      </w:r>
      <w:r w:rsidR="00DB1C23">
        <w:t>87</w:t>
      </w:r>
      <w:r w:rsidR="00777D00" w:rsidRPr="00513984">
        <w:t xml:space="preserve"> kr/kWh. </w:t>
      </w:r>
    </w:p>
    <w:p w14:paraId="08F39EE7" w14:textId="77777777" w:rsidR="00930D1D" w:rsidRDefault="00930D1D" w:rsidP="00930D1D">
      <w:pPr>
        <w:spacing w:before="0" w:after="0" w:line="360" w:lineRule="auto"/>
      </w:pPr>
    </w:p>
    <w:p w14:paraId="09836687" w14:textId="7A3EFFB7" w:rsidR="00876DAA" w:rsidRDefault="003B387F" w:rsidP="00930D1D">
      <w:pPr>
        <w:spacing w:before="0" w:after="0" w:line="360" w:lineRule="auto"/>
      </w:pPr>
      <w:r>
        <w:t>Energikostnaden for diesel er basert på prisen for anleggsdiesel</w:t>
      </w:r>
      <w:r w:rsidR="008D52C6">
        <w:t xml:space="preserve"> og ligger per januar 2023 på 1</w:t>
      </w:r>
      <w:r w:rsidR="00B00D82">
        <w:t>4</w:t>
      </w:r>
      <w:r w:rsidR="008D52C6">
        <w:t>,1</w:t>
      </w:r>
      <w:r w:rsidR="00F962A0">
        <w:t>0</w:t>
      </w:r>
      <w:r w:rsidR="008D52C6">
        <w:t xml:space="preserve"> kr/liter</w:t>
      </w:r>
      <w:r w:rsidR="00B14B54">
        <w:t xml:space="preserve"> eks. mva.</w:t>
      </w:r>
      <w:r w:rsidR="00773398">
        <w:t xml:space="preserve"> </w:t>
      </w:r>
      <w:sdt>
        <w:sdtPr>
          <w:id w:val="1836338352"/>
          <w:citation/>
        </w:sdtPr>
        <w:sdtEndPr/>
        <w:sdtContent>
          <w:r w:rsidR="00B14B54">
            <w:fldChar w:fldCharType="begin"/>
          </w:r>
          <w:r w:rsidR="00B14B54">
            <w:instrText xml:space="preserve"> CITATION Cir \l 1044 </w:instrText>
          </w:r>
          <w:r w:rsidR="00B14B54">
            <w:fldChar w:fldCharType="separate"/>
          </w:r>
          <w:r w:rsidR="00C606F9">
            <w:rPr>
              <w:noProof/>
            </w:rPr>
            <w:t>(Circle K, 2023)</w:t>
          </w:r>
          <w:r w:rsidR="00B14B54">
            <w:fldChar w:fldCharType="end"/>
          </w:r>
        </w:sdtContent>
      </w:sdt>
      <w:r w:rsidR="00B14B54">
        <w:t>.</w:t>
      </w:r>
    </w:p>
    <w:p w14:paraId="5BB8DAC6" w14:textId="32A34E0C" w:rsidR="00777D00" w:rsidRDefault="00777D00" w:rsidP="00930D1D">
      <w:pPr>
        <w:spacing w:before="0" w:after="0" w:line="360" w:lineRule="auto"/>
      </w:pPr>
      <w:r w:rsidRPr="00513984">
        <w:t>Togmateriellet 7</w:t>
      </w:r>
      <w:r w:rsidR="00E85D92">
        <w:t>6</w:t>
      </w:r>
      <w:r w:rsidRPr="00513984">
        <w:t xml:space="preserve"> er dimensjonert slik at det kan bytte fra dieseldrift til elektrisk drift</w:t>
      </w:r>
      <w:r w:rsidR="003C1982">
        <w:t>, d</w:t>
      </w:r>
      <w:r w:rsidR="003C1982" w:rsidRPr="00513984">
        <w:t xml:space="preserve">et er antatt et </w:t>
      </w:r>
      <w:r w:rsidR="003C1982">
        <w:t>diesel</w:t>
      </w:r>
      <w:r w:rsidR="003C1982" w:rsidRPr="00513984">
        <w:t xml:space="preserve">forbruk på </w:t>
      </w:r>
      <w:r w:rsidR="00C77705">
        <w:t>1</w:t>
      </w:r>
      <w:r w:rsidR="003C1982" w:rsidRPr="00513984">
        <w:t>,</w:t>
      </w:r>
      <w:r w:rsidR="00C77705">
        <w:t>84</w:t>
      </w:r>
      <w:r w:rsidR="003C1982" w:rsidRPr="00513984">
        <w:t xml:space="preserve"> liter/km</w:t>
      </w:r>
      <w:r w:rsidR="003C1982">
        <w:t xml:space="preserve"> og et energiforbruk per kWh på </w:t>
      </w:r>
      <w:r w:rsidR="00F5449A">
        <w:t>9,04</w:t>
      </w:r>
      <w:r w:rsidR="003C1982">
        <w:t xml:space="preserve"> kWh/settkm per togsett</w:t>
      </w:r>
      <w:r w:rsidRPr="00513984">
        <w:t xml:space="preserve">. Hvis </w:t>
      </w:r>
      <w:r w:rsidR="00AB71BD">
        <w:t xml:space="preserve">full </w:t>
      </w:r>
      <w:r w:rsidRPr="00513984">
        <w:t>elektrifisering av Trønderbanen blir gjennomført skal togtypen 7</w:t>
      </w:r>
      <w:r w:rsidR="00801FCC">
        <w:t>6</w:t>
      </w:r>
      <w:r w:rsidRPr="00513984">
        <w:t xml:space="preserve"> driftes ved hjelp av elektrisitet og energikostnaden skal beregnes for elektrisk kraft.</w:t>
      </w:r>
    </w:p>
    <w:p w14:paraId="5DADC0D5" w14:textId="77777777" w:rsidR="00777D00" w:rsidRPr="00365749" w:rsidRDefault="00777D00" w:rsidP="00B413D6">
      <w:pPr>
        <w:spacing w:before="0" w:after="0" w:line="360" w:lineRule="auto"/>
      </w:pPr>
    </w:p>
    <w:p w14:paraId="6DCBA296" w14:textId="77777777" w:rsidR="00777D00" w:rsidRPr="00365749" w:rsidRDefault="00777D00" w:rsidP="00B413D6">
      <w:pPr>
        <w:spacing w:before="0" w:after="0" w:line="360" w:lineRule="auto"/>
        <w:rPr>
          <w:b/>
          <w:bCs/>
        </w:rPr>
      </w:pPr>
      <w:r w:rsidRPr="00365749">
        <w:rPr>
          <w:b/>
          <w:bCs/>
        </w:rPr>
        <w:t>Vedlikeholdskostnader</w:t>
      </w:r>
    </w:p>
    <w:p w14:paraId="2494A322" w14:textId="42E87A55" w:rsidR="00777D00" w:rsidRDefault="00777D00" w:rsidP="00B413D6">
      <w:pPr>
        <w:spacing w:before="0" w:after="0" w:line="360" w:lineRule="auto"/>
      </w:pPr>
      <w:r w:rsidRPr="00513984">
        <w:t xml:space="preserve">I vedlikeholdskostnader ligger teknisk vedlikehold av togene, for eksempel service ved faste intervaller og reparasjoner. Vedlikeholdskostnadene er erfaringstall fra 2015 </w:t>
      </w:r>
      <w:r w:rsidR="00392E96">
        <w:t xml:space="preserve">og 2021 </w:t>
      </w:r>
      <w:r w:rsidRPr="00513984">
        <w:t>på Flirt togsett, lokomotiver og vogner.</w:t>
      </w:r>
      <w:r w:rsidR="00156EB6" w:rsidRPr="00470EDC">
        <w:rPr>
          <w:color w:val="FF0000"/>
        </w:rPr>
        <w:t xml:space="preserve"> </w:t>
      </w:r>
      <w:r w:rsidR="00156EB6" w:rsidRPr="00436168">
        <w:t>Jernbanedirektoratet skal få årlig</w:t>
      </w:r>
      <w:r w:rsidR="002310C3" w:rsidRPr="00470EDC">
        <w:t>e</w:t>
      </w:r>
      <w:r w:rsidR="00156EB6" w:rsidRPr="00436168">
        <w:t xml:space="preserve"> gjennomsnittskostnad</w:t>
      </w:r>
      <w:r w:rsidR="007E53E6" w:rsidRPr="00470EDC">
        <w:t>er</w:t>
      </w:r>
      <w:r w:rsidR="00156EB6" w:rsidRPr="00436168">
        <w:t xml:space="preserve"> for vedlikehold </w:t>
      </w:r>
      <w:r w:rsidR="00156EB6" w:rsidRPr="00470EDC">
        <w:t>per settkm fra</w:t>
      </w:r>
      <w:r w:rsidR="00156EB6" w:rsidRPr="00436168">
        <w:t xml:space="preserve"> Vy gjennom den nye trafikkavtalen. De</w:t>
      </w:r>
      <w:r w:rsidR="000D353D" w:rsidRPr="00470EDC">
        <w:t xml:space="preserve"> siste årene har oppdateringene ikke </w:t>
      </w:r>
      <w:r w:rsidR="00156EB6" w:rsidRPr="00436168">
        <w:t xml:space="preserve">inkludert alle togtyper som brukes i SAGA, og dermed er det noen togtyper som bruker erfaringstall fra 2015. Disse satsene skal oppdateres årlig. </w:t>
      </w:r>
    </w:p>
    <w:p w14:paraId="6B08D30D" w14:textId="77777777" w:rsidR="00140C48" w:rsidRDefault="00140C48" w:rsidP="00B413D6">
      <w:pPr>
        <w:spacing w:before="0" w:after="0" w:line="360" w:lineRule="auto"/>
      </w:pPr>
    </w:p>
    <w:p w14:paraId="479C8E99" w14:textId="302DB392" w:rsidR="00A86C3B" w:rsidRDefault="00A86C3B" w:rsidP="00B413D6">
      <w:pPr>
        <w:spacing w:before="0" w:after="0" w:line="360" w:lineRule="auto"/>
        <w:rPr>
          <w:szCs w:val="20"/>
        </w:rPr>
      </w:pPr>
      <w:r>
        <w:t>I klargjøringskostnader er det kostnader for tømming av toaletter og s</w:t>
      </w:r>
      <w:r w:rsidR="006D2235">
        <w:t>p</w:t>
      </w:r>
      <w:r>
        <w:t>ylevann, vannpåfylling (primært til toalettene), utvendig vask av toget, etterfylling av såpedispensere, bytte sengetøy (gjelder sovevogner) og snu seter. Vi ant</w:t>
      </w:r>
      <w:r w:rsidRPr="00376D21">
        <w:rPr>
          <w:szCs w:val="20"/>
        </w:rPr>
        <w:t>ar en time</w:t>
      </w:r>
      <w:r w:rsidRPr="00014B6C">
        <w:rPr>
          <w:szCs w:val="20"/>
        </w:rPr>
        <w:t>spris per person på 700 kr (2016-kr) i time</w:t>
      </w:r>
      <w:r w:rsidRPr="0049716D">
        <w:rPr>
          <w:szCs w:val="20"/>
        </w:rPr>
        <w:t>n inkl. arbeids</w:t>
      </w:r>
      <w:r w:rsidR="00C647BD" w:rsidRPr="00FC1861">
        <w:rPr>
          <w:szCs w:val="20"/>
        </w:rPr>
        <w:t>giveravgift og sosial</w:t>
      </w:r>
      <w:r w:rsidR="00412CC4">
        <w:rPr>
          <w:szCs w:val="20"/>
        </w:rPr>
        <w:t>e</w:t>
      </w:r>
      <w:r w:rsidR="00C647BD" w:rsidRPr="00376D21">
        <w:rPr>
          <w:szCs w:val="20"/>
        </w:rPr>
        <w:t xml:space="preserve"> kostnader. </w:t>
      </w:r>
      <w:r w:rsidR="00897554" w:rsidRPr="0049716D">
        <w:rPr>
          <w:szCs w:val="20"/>
        </w:rPr>
        <w:t>Under i</w:t>
      </w:r>
      <w:r w:rsidR="00897554" w:rsidRPr="00A970B8">
        <w:rPr>
          <w:b/>
          <w:bCs/>
          <w:szCs w:val="20"/>
        </w:rPr>
        <w:t xml:space="preserve"> </w:t>
      </w:r>
      <w:r w:rsidR="00507E1C" w:rsidRPr="0049716D">
        <w:rPr>
          <w:szCs w:val="20"/>
        </w:rPr>
        <w:fldChar w:fldCharType="begin"/>
      </w:r>
      <w:r w:rsidR="00507E1C" w:rsidRPr="00507E1C">
        <w:rPr>
          <w:szCs w:val="20"/>
        </w:rPr>
        <w:instrText xml:space="preserve"> REF _Ref123645693 \h </w:instrText>
      </w:r>
      <w:r w:rsidR="00507E1C" w:rsidRPr="00A970B8">
        <w:rPr>
          <w:szCs w:val="20"/>
        </w:rPr>
        <w:instrText xml:space="preserve"> \* MERGEFORMAT </w:instrText>
      </w:r>
      <w:r w:rsidR="00507E1C" w:rsidRPr="0049716D">
        <w:rPr>
          <w:szCs w:val="20"/>
        </w:rPr>
      </w:r>
      <w:r w:rsidR="00507E1C" w:rsidRPr="0049716D">
        <w:rPr>
          <w:szCs w:val="20"/>
        </w:rPr>
        <w:fldChar w:fldCharType="separate"/>
      </w:r>
      <w:r w:rsidR="006B696A" w:rsidRPr="00A970B8">
        <w:rPr>
          <w:sz w:val="18"/>
          <w:szCs w:val="18"/>
        </w:rPr>
        <w:t xml:space="preserve">Tabell </w:t>
      </w:r>
      <w:r w:rsidR="006B696A">
        <w:rPr>
          <w:noProof/>
          <w:sz w:val="18"/>
          <w:szCs w:val="18"/>
        </w:rPr>
        <w:t>18</w:t>
      </w:r>
      <w:r w:rsidR="00507E1C" w:rsidRPr="0049716D">
        <w:rPr>
          <w:szCs w:val="20"/>
        </w:rPr>
        <w:fldChar w:fldCharType="end"/>
      </w:r>
      <w:r w:rsidR="00897554" w:rsidRPr="000506CE">
        <w:rPr>
          <w:szCs w:val="20"/>
        </w:rPr>
        <w:t xml:space="preserve"> er d</w:t>
      </w:r>
      <w:r w:rsidR="00897554" w:rsidRPr="00507E1C">
        <w:rPr>
          <w:szCs w:val="20"/>
        </w:rPr>
        <w:t>e ulike klargjøringskostnadene</w:t>
      </w:r>
      <w:r w:rsidR="00897554">
        <w:rPr>
          <w:szCs w:val="20"/>
        </w:rPr>
        <w:t xml:space="preserve"> kommentert. </w:t>
      </w:r>
      <w:r w:rsidR="00412CC4">
        <w:rPr>
          <w:szCs w:val="20"/>
        </w:rPr>
        <w:br/>
      </w:r>
    </w:p>
    <w:p w14:paraId="536344F0" w14:textId="67C69737" w:rsidR="001836E3" w:rsidRDefault="001836E3">
      <w:pPr>
        <w:spacing w:before="0" w:after="160"/>
        <w:rPr>
          <w:szCs w:val="20"/>
        </w:rPr>
      </w:pPr>
      <w:r>
        <w:rPr>
          <w:szCs w:val="20"/>
        </w:rPr>
        <w:br w:type="page"/>
      </w:r>
    </w:p>
    <w:p w14:paraId="40231AC8" w14:textId="46F0D4A0" w:rsidR="007465A9" w:rsidRPr="00A970B8" w:rsidRDefault="007465A9" w:rsidP="003F170A">
      <w:pPr>
        <w:pStyle w:val="Tabelloverskrift"/>
        <w:rPr>
          <w:sz w:val="18"/>
          <w:szCs w:val="18"/>
        </w:rPr>
      </w:pPr>
      <w:bookmarkStart w:id="121" w:name="_Ref123645693"/>
      <w:bookmarkStart w:id="122" w:name="_Toc161062683"/>
      <w:r w:rsidRPr="00A970B8">
        <w:rPr>
          <w:sz w:val="18"/>
          <w:szCs w:val="18"/>
        </w:rPr>
        <w:lastRenderedPageBreak/>
        <w:t xml:space="preserve">Tabell </w:t>
      </w:r>
      <w:r w:rsidRPr="00A970B8">
        <w:rPr>
          <w:sz w:val="18"/>
          <w:szCs w:val="18"/>
        </w:rPr>
        <w:fldChar w:fldCharType="begin"/>
      </w:r>
      <w:r w:rsidRPr="00A970B8">
        <w:rPr>
          <w:sz w:val="18"/>
          <w:szCs w:val="18"/>
        </w:rPr>
        <w:instrText xml:space="preserve"> SEQ Tabell \* ARABIC </w:instrText>
      </w:r>
      <w:r w:rsidRPr="00A970B8">
        <w:rPr>
          <w:sz w:val="18"/>
          <w:szCs w:val="18"/>
        </w:rPr>
        <w:fldChar w:fldCharType="separate"/>
      </w:r>
      <w:r w:rsidR="006B696A">
        <w:rPr>
          <w:noProof/>
          <w:sz w:val="18"/>
          <w:szCs w:val="18"/>
        </w:rPr>
        <w:t>18</w:t>
      </w:r>
      <w:r w:rsidRPr="00A970B8">
        <w:rPr>
          <w:sz w:val="18"/>
          <w:szCs w:val="18"/>
        </w:rPr>
        <w:fldChar w:fldCharType="end"/>
      </w:r>
      <w:bookmarkEnd w:id="121"/>
      <w:r w:rsidRPr="00A970B8">
        <w:rPr>
          <w:sz w:val="18"/>
          <w:szCs w:val="18"/>
        </w:rPr>
        <w:t>: Klargjøringskostnader</w:t>
      </w:r>
      <w:bookmarkEnd w:id="122"/>
      <w:r w:rsidR="00507E1C" w:rsidRPr="00A970B8">
        <w:rPr>
          <w:i/>
          <w:iCs/>
          <w:sz w:val="18"/>
          <w:szCs w:val="18"/>
        </w:rPr>
        <w:br/>
      </w:r>
    </w:p>
    <w:tbl>
      <w:tblPr>
        <w:tblStyle w:val="Tabellrutenett"/>
        <w:tblpPr w:leftFromText="141" w:rightFromText="141" w:vertAnchor="text" w:horzAnchor="margin" w:tblpY="-116"/>
        <w:tblW w:w="8607" w:type="dxa"/>
        <w:tblLook w:val="04A0" w:firstRow="1" w:lastRow="0" w:firstColumn="1" w:lastColumn="0" w:noHBand="0" w:noVBand="1"/>
      </w:tblPr>
      <w:tblGrid>
        <w:gridCol w:w="1956"/>
        <w:gridCol w:w="1941"/>
        <w:gridCol w:w="4710"/>
      </w:tblGrid>
      <w:tr w:rsidR="00A86C3B" w:rsidRPr="00513984" w14:paraId="6E6AB28E" w14:textId="77777777" w:rsidTr="00A86C3B">
        <w:tc>
          <w:tcPr>
            <w:tcW w:w="1956" w:type="dxa"/>
          </w:tcPr>
          <w:p w14:paraId="2671C4D6" w14:textId="77777777" w:rsidR="00A86C3B" w:rsidRPr="00513984" w:rsidRDefault="00A86C3B" w:rsidP="00A86C3B">
            <w:pPr>
              <w:spacing w:after="0"/>
              <w:rPr>
                <w:sz w:val="18"/>
                <w:szCs w:val="18"/>
              </w:rPr>
            </w:pPr>
            <w:r w:rsidRPr="00513984">
              <w:rPr>
                <w:sz w:val="18"/>
                <w:szCs w:val="18"/>
              </w:rPr>
              <w:t>Klargjøring</w:t>
            </w:r>
          </w:p>
        </w:tc>
        <w:tc>
          <w:tcPr>
            <w:tcW w:w="1941" w:type="dxa"/>
          </w:tcPr>
          <w:p w14:paraId="7598FE4F" w14:textId="77777777" w:rsidR="00A86C3B" w:rsidRPr="00513984" w:rsidRDefault="00A86C3B" w:rsidP="00A86C3B">
            <w:pPr>
              <w:spacing w:after="0"/>
              <w:rPr>
                <w:sz w:val="18"/>
                <w:szCs w:val="18"/>
              </w:rPr>
            </w:pPr>
            <w:r w:rsidRPr="00513984">
              <w:rPr>
                <w:sz w:val="18"/>
                <w:szCs w:val="18"/>
              </w:rPr>
              <w:t>(Kr per dag, 2016 kr)</w:t>
            </w:r>
          </w:p>
        </w:tc>
        <w:tc>
          <w:tcPr>
            <w:tcW w:w="4710" w:type="dxa"/>
          </w:tcPr>
          <w:p w14:paraId="0961223A" w14:textId="77777777" w:rsidR="00A86C3B" w:rsidRPr="00513984" w:rsidRDefault="00A86C3B" w:rsidP="00A86C3B">
            <w:pPr>
              <w:spacing w:after="0"/>
              <w:rPr>
                <w:sz w:val="18"/>
                <w:szCs w:val="18"/>
              </w:rPr>
            </w:pPr>
            <w:r w:rsidRPr="00513984">
              <w:rPr>
                <w:sz w:val="18"/>
                <w:szCs w:val="18"/>
              </w:rPr>
              <w:t>Kommentar</w:t>
            </w:r>
          </w:p>
        </w:tc>
      </w:tr>
      <w:tr w:rsidR="00A86C3B" w:rsidRPr="00513984" w14:paraId="5E19D9D0" w14:textId="77777777" w:rsidTr="00A86C3B">
        <w:tc>
          <w:tcPr>
            <w:tcW w:w="1956" w:type="dxa"/>
          </w:tcPr>
          <w:p w14:paraId="0E50E73A" w14:textId="77777777" w:rsidR="00A86C3B" w:rsidRPr="00513984" w:rsidRDefault="00A86C3B" w:rsidP="00A86C3B">
            <w:pPr>
              <w:spacing w:after="0"/>
              <w:rPr>
                <w:sz w:val="18"/>
                <w:szCs w:val="18"/>
              </w:rPr>
            </w:pPr>
            <w:r w:rsidRPr="00513984">
              <w:rPr>
                <w:sz w:val="18"/>
                <w:szCs w:val="18"/>
              </w:rPr>
              <w:t>S tog</w:t>
            </w:r>
          </w:p>
        </w:tc>
        <w:tc>
          <w:tcPr>
            <w:tcW w:w="1941" w:type="dxa"/>
          </w:tcPr>
          <w:p w14:paraId="50C35670" w14:textId="77777777" w:rsidR="00A86C3B" w:rsidRPr="00513984" w:rsidRDefault="00A86C3B" w:rsidP="00A86C3B">
            <w:pPr>
              <w:spacing w:after="0"/>
              <w:rPr>
                <w:sz w:val="18"/>
                <w:szCs w:val="18"/>
              </w:rPr>
            </w:pPr>
            <w:r w:rsidRPr="00513984">
              <w:rPr>
                <w:sz w:val="18"/>
                <w:szCs w:val="18"/>
              </w:rPr>
              <w:t xml:space="preserve">1400 </w:t>
            </w:r>
          </w:p>
        </w:tc>
        <w:tc>
          <w:tcPr>
            <w:tcW w:w="4710" w:type="dxa"/>
          </w:tcPr>
          <w:p w14:paraId="70D7F3A1" w14:textId="77777777" w:rsidR="00A86C3B" w:rsidRPr="00513984" w:rsidRDefault="00A86C3B" w:rsidP="00A86C3B">
            <w:pPr>
              <w:spacing w:after="0"/>
              <w:rPr>
                <w:sz w:val="18"/>
                <w:szCs w:val="18"/>
              </w:rPr>
            </w:pPr>
            <w:r w:rsidRPr="00513984">
              <w:rPr>
                <w:sz w:val="18"/>
                <w:szCs w:val="18"/>
              </w:rPr>
              <w:t xml:space="preserve">Togsettet har 4/5 vogner, men få toaletter. Det er ingen snuing av seter. </w:t>
            </w:r>
          </w:p>
          <w:p w14:paraId="27AA6BBD" w14:textId="77777777" w:rsidR="00A86C3B" w:rsidRPr="00513984" w:rsidRDefault="00A86C3B" w:rsidP="00A86C3B">
            <w:pPr>
              <w:spacing w:after="0"/>
              <w:rPr>
                <w:sz w:val="18"/>
                <w:szCs w:val="18"/>
              </w:rPr>
            </w:pPr>
            <w:r w:rsidRPr="00513984">
              <w:rPr>
                <w:sz w:val="18"/>
                <w:szCs w:val="18"/>
              </w:rPr>
              <w:t>Påfyll på såpedispenser, tørkepapir, tømming av toaletter, vann og utvendig vask.</w:t>
            </w:r>
          </w:p>
          <w:p w14:paraId="4FF3FC10" w14:textId="77777777" w:rsidR="00A86C3B" w:rsidRPr="00513984" w:rsidRDefault="00A86C3B" w:rsidP="00A86C3B">
            <w:pPr>
              <w:spacing w:after="0"/>
              <w:rPr>
                <w:sz w:val="18"/>
                <w:szCs w:val="18"/>
              </w:rPr>
            </w:pPr>
            <w:r w:rsidRPr="00513984">
              <w:rPr>
                <w:sz w:val="18"/>
                <w:szCs w:val="18"/>
              </w:rPr>
              <w:t xml:space="preserve">Antar maks 2 timer per togsett. </w:t>
            </w:r>
          </w:p>
        </w:tc>
      </w:tr>
      <w:tr w:rsidR="00A86C3B" w:rsidRPr="00513984" w14:paraId="2972C3C8" w14:textId="77777777" w:rsidTr="00A86C3B">
        <w:tc>
          <w:tcPr>
            <w:tcW w:w="1956" w:type="dxa"/>
          </w:tcPr>
          <w:p w14:paraId="20C5DEE6" w14:textId="77777777" w:rsidR="00A86C3B" w:rsidRPr="00513984" w:rsidRDefault="00A86C3B" w:rsidP="00A86C3B">
            <w:pPr>
              <w:spacing w:after="0"/>
              <w:rPr>
                <w:sz w:val="18"/>
                <w:szCs w:val="18"/>
              </w:rPr>
            </w:pPr>
            <w:r w:rsidRPr="00513984">
              <w:rPr>
                <w:sz w:val="18"/>
                <w:szCs w:val="18"/>
              </w:rPr>
              <w:t>Type 75</w:t>
            </w:r>
          </w:p>
        </w:tc>
        <w:tc>
          <w:tcPr>
            <w:tcW w:w="1941" w:type="dxa"/>
          </w:tcPr>
          <w:p w14:paraId="6204EB54" w14:textId="77777777" w:rsidR="00A86C3B" w:rsidRPr="00513984" w:rsidRDefault="00A86C3B" w:rsidP="00A86C3B">
            <w:pPr>
              <w:spacing w:after="0"/>
              <w:rPr>
                <w:sz w:val="18"/>
                <w:szCs w:val="18"/>
              </w:rPr>
            </w:pPr>
            <w:r w:rsidRPr="00513984">
              <w:rPr>
                <w:sz w:val="18"/>
                <w:szCs w:val="18"/>
              </w:rPr>
              <w:t>1400</w:t>
            </w:r>
          </w:p>
        </w:tc>
        <w:tc>
          <w:tcPr>
            <w:tcW w:w="4710" w:type="dxa"/>
          </w:tcPr>
          <w:p w14:paraId="71C4E42F" w14:textId="77777777" w:rsidR="00A86C3B" w:rsidRPr="00513984" w:rsidRDefault="00A86C3B" w:rsidP="00A86C3B">
            <w:pPr>
              <w:spacing w:after="0"/>
              <w:rPr>
                <w:sz w:val="18"/>
                <w:szCs w:val="18"/>
              </w:rPr>
            </w:pPr>
            <w:r w:rsidRPr="00513984">
              <w:rPr>
                <w:sz w:val="18"/>
                <w:szCs w:val="18"/>
              </w:rPr>
              <w:t>Samme som S-tog.</w:t>
            </w:r>
          </w:p>
        </w:tc>
      </w:tr>
      <w:tr w:rsidR="00A86C3B" w:rsidRPr="00513984" w14:paraId="62BD683D" w14:textId="77777777" w:rsidTr="00A86C3B">
        <w:tc>
          <w:tcPr>
            <w:tcW w:w="1956" w:type="dxa"/>
          </w:tcPr>
          <w:p w14:paraId="32CD87EE" w14:textId="77777777" w:rsidR="00A86C3B" w:rsidRPr="00513984" w:rsidRDefault="00A86C3B" w:rsidP="00A86C3B">
            <w:pPr>
              <w:spacing w:after="0"/>
              <w:rPr>
                <w:sz w:val="18"/>
                <w:szCs w:val="18"/>
              </w:rPr>
            </w:pPr>
            <w:r w:rsidRPr="00513984">
              <w:rPr>
                <w:sz w:val="18"/>
                <w:szCs w:val="18"/>
              </w:rPr>
              <w:t>Type 74</w:t>
            </w:r>
          </w:p>
        </w:tc>
        <w:tc>
          <w:tcPr>
            <w:tcW w:w="1941" w:type="dxa"/>
          </w:tcPr>
          <w:p w14:paraId="11E478C0" w14:textId="77777777" w:rsidR="00A86C3B" w:rsidRPr="00513984" w:rsidRDefault="00A86C3B" w:rsidP="00A86C3B">
            <w:pPr>
              <w:spacing w:after="0"/>
              <w:rPr>
                <w:sz w:val="18"/>
                <w:szCs w:val="18"/>
              </w:rPr>
            </w:pPr>
            <w:r w:rsidRPr="00513984">
              <w:rPr>
                <w:sz w:val="18"/>
                <w:szCs w:val="18"/>
              </w:rPr>
              <w:t>1400</w:t>
            </w:r>
          </w:p>
        </w:tc>
        <w:tc>
          <w:tcPr>
            <w:tcW w:w="4710" w:type="dxa"/>
          </w:tcPr>
          <w:p w14:paraId="04F91593" w14:textId="77777777" w:rsidR="00A86C3B" w:rsidRPr="00513984" w:rsidRDefault="00A86C3B" w:rsidP="00A86C3B">
            <w:pPr>
              <w:spacing w:after="0"/>
              <w:rPr>
                <w:sz w:val="18"/>
                <w:szCs w:val="18"/>
              </w:rPr>
            </w:pPr>
            <w:r w:rsidRPr="00513984">
              <w:rPr>
                <w:sz w:val="18"/>
                <w:szCs w:val="18"/>
              </w:rPr>
              <w:t>Samme som S-tog.</w:t>
            </w:r>
          </w:p>
        </w:tc>
      </w:tr>
      <w:tr w:rsidR="00A86C3B" w:rsidRPr="00513984" w14:paraId="372EA846" w14:textId="77777777" w:rsidTr="00A86C3B">
        <w:tc>
          <w:tcPr>
            <w:tcW w:w="1956" w:type="dxa"/>
          </w:tcPr>
          <w:p w14:paraId="1754E313" w14:textId="77777777" w:rsidR="00A86C3B" w:rsidRPr="00513984" w:rsidRDefault="00A86C3B" w:rsidP="00A86C3B">
            <w:pPr>
              <w:spacing w:after="0"/>
              <w:rPr>
                <w:sz w:val="18"/>
                <w:szCs w:val="18"/>
              </w:rPr>
            </w:pPr>
            <w:r w:rsidRPr="00513984">
              <w:rPr>
                <w:sz w:val="18"/>
                <w:szCs w:val="18"/>
              </w:rPr>
              <w:t>Type 72</w:t>
            </w:r>
          </w:p>
        </w:tc>
        <w:tc>
          <w:tcPr>
            <w:tcW w:w="1941" w:type="dxa"/>
          </w:tcPr>
          <w:p w14:paraId="2E980D7F" w14:textId="77777777" w:rsidR="00A86C3B" w:rsidRPr="00513984" w:rsidRDefault="00A86C3B" w:rsidP="00A86C3B">
            <w:pPr>
              <w:spacing w:after="0"/>
              <w:rPr>
                <w:sz w:val="18"/>
                <w:szCs w:val="18"/>
              </w:rPr>
            </w:pPr>
            <w:r w:rsidRPr="00513984">
              <w:rPr>
                <w:sz w:val="18"/>
                <w:szCs w:val="18"/>
              </w:rPr>
              <w:t>1400</w:t>
            </w:r>
          </w:p>
        </w:tc>
        <w:tc>
          <w:tcPr>
            <w:tcW w:w="4710" w:type="dxa"/>
          </w:tcPr>
          <w:p w14:paraId="1A4A8074" w14:textId="77777777" w:rsidR="00A86C3B" w:rsidRPr="00513984" w:rsidRDefault="00A86C3B" w:rsidP="00A86C3B">
            <w:pPr>
              <w:spacing w:after="0"/>
              <w:rPr>
                <w:sz w:val="18"/>
                <w:szCs w:val="18"/>
              </w:rPr>
            </w:pPr>
            <w:r w:rsidRPr="00513984">
              <w:rPr>
                <w:sz w:val="18"/>
                <w:szCs w:val="18"/>
              </w:rPr>
              <w:t>Samme som S-tog.</w:t>
            </w:r>
          </w:p>
        </w:tc>
      </w:tr>
      <w:tr w:rsidR="00A86C3B" w:rsidRPr="00513984" w14:paraId="30C08192" w14:textId="77777777" w:rsidTr="00A86C3B">
        <w:tc>
          <w:tcPr>
            <w:tcW w:w="1956" w:type="dxa"/>
          </w:tcPr>
          <w:p w14:paraId="13FA5FDF" w14:textId="77777777" w:rsidR="00A86C3B" w:rsidRPr="00513984" w:rsidRDefault="00A86C3B" w:rsidP="00A86C3B">
            <w:pPr>
              <w:spacing w:after="0"/>
              <w:rPr>
                <w:sz w:val="18"/>
                <w:szCs w:val="18"/>
              </w:rPr>
            </w:pPr>
            <w:r>
              <w:rPr>
                <w:sz w:val="18"/>
                <w:szCs w:val="18"/>
              </w:rPr>
              <w:t>Type 78 (</w:t>
            </w:r>
            <w:r w:rsidRPr="00513984">
              <w:rPr>
                <w:sz w:val="18"/>
                <w:szCs w:val="18"/>
              </w:rPr>
              <w:t>Oaris</w:t>
            </w:r>
            <w:r>
              <w:rPr>
                <w:sz w:val="18"/>
                <w:szCs w:val="18"/>
              </w:rPr>
              <w:t xml:space="preserve"> flytog</w:t>
            </w:r>
            <w:r w:rsidRPr="00513984">
              <w:rPr>
                <w:sz w:val="18"/>
                <w:szCs w:val="18"/>
              </w:rPr>
              <w:t>)</w:t>
            </w:r>
          </w:p>
        </w:tc>
        <w:tc>
          <w:tcPr>
            <w:tcW w:w="1941" w:type="dxa"/>
          </w:tcPr>
          <w:p w14:paraId="073CAAB5" w14:textId="77777777" w:rsidR="00A86C3B" w:rsidRPr="00513984" w:rsidRDefault="00A86C3B" w:rsidP="00A86C3B">
            <w:pPr>
              <w:spacing w:after="0"/>
              <w:rPr>
                <w:sz w:val="18"/>
                <w:szCs w:val="18"/>
              </w:rPr>
            </w:pPr>
            <w:r w:rsidRPr="00513984">
              <w:rPr>
                <w:sz w:val="18"/>
                <w:szCs w:val="18"/>
              </w:rPr>
              <w:t>1400</w:t>
            </w:r>
          </w:p>
        </w:tc>
        <w:tc>
          <w:tcPr>
            <w:tcW w:w="4710" w:type="dxa"/>
          </w:tcPr>
          <w:p w14:paraId="3D6D9A2D" w14:textId="77777777" w:rsidR="00A86C3B" w:rsidRPr="00513984" w:rsidRDefault="00A86C3B" w:rsidP="00A86C3B">
            <w:pPr>
              <w:spacing w:after="0"/>
              <w:rPr>
                <w:sz w:val="18"/>
                <w:szCs w:val="18"/>
              </w:rPr>
            </w:pPr>
            <w:r w:rsidRPr="00513984">
              <w:rPr>
                <w:sz w:val="18"/>
                <w:szCs w:val="18"/>
              </w:rPr>
              <w:t xml:space="preserve">Samme som S-tog. </w:t>
            </w:r>
          </w:p>
        </w:tc>
      </w:tr>
      <w:tr w:rsidR="00A86C3B" w:rsidRPr="00513984" w14:paraId="48DDB073" w14:textId="77777777" w:rsidTr="00A86C3B">
        <w:tc>
          <w:tcPr>
            <w:tcW w:w="1956" w:type="dxa"/>
          </w:tcPr>
          <w:p w14:paraId="643793FB" w14:textId="77777777" w:rsidR="00A86C3B" w:rsidRPr="00513984" w:rsidRDefault="00A86C3B" w:rsidP="00A86C3B">
            <w:pPr>
              <w:spacing w:after="0"/>
              <w:rPr>
                <w:sz w:val="18"/>
                <w:szCs w:val="18"/>
              </w:rPr>
            </w:pPr>
            <w:r w:rsidRPr="00513984">
              <w:rPr>
                <w:sz w:val="18"/>
                <w:szCs w:val="18"/>
              </w:rPr>
              <w:t>Type 7</w:t>
            </w:r>
            <w:r>
              <w:rPr>
                <w:sz w:val="18"/>
                <w:szCs w:val="18"/>
              </w:rPr>
              <w:t>7</w:t>
            </w:r>
          </w:p>
        </w:tc>
        <w:tc>
          <w:tcPr>
            <w:tcW w:w="1941" w:type="dxa"/>
          </w:tcPr>
          <w:p w14:paraId="4334EB23" w14:textId="77777777" w:rsidR="00A86C3B" w:rsidRPr="00513984" w:rsidRDefault="00A86C3B" w:rsidP="00A86C3B">
            <w:pPr>
              <w:spacing w:after="0"/>
              <w:rPr>
                <w:sz w:val="18"/>
                <w:szCs w:val="18"/>
              </w:rPr>
            </w:pPr>
            <w:r w:rsidRPr="00513984">
              <w:rPr>
                <w:sz w:val="18"/>
                <w:szCs w:val="18"/>
              </w:rPr>
              <w:t>1400</w:t>
            </w:r>
          </w:p>
        </w:tc>
        <w:tc>
          <w:tcPr>
            <w:tcW w:w="4710" w:type="dxa"/>
          </w:tcPr>
          <w:p w14:paraId="602D6738" w14:textId="77777777" w:rsidR="00A86C3B" w:rsidRPr="00513984" w:rsidRDefault="00A86C3B" w:rsidP="00A86C3B">
            <w:pPr>
              <w:spacing w:after="0"/>
              <w:rPr>
                <w:sz w:val="18"/>
                <w:szCs w:val="18"/>
              </w:rPr>
            </w:pPr>
            <w:r w:rsidRPr="00513984">
              <w:rPr>
                <w:sz w:val="18"/>
                <w:szCs w:val="18"/>
              </w:rPr>
              <w:t>Samme som S-tog.</w:t>
            </w:r>
          </w:p>
        </w:tc>
      </w:tr>
      <w:tr w:rsidR="00A86C3B" w:rsidRPr="00513984" w14:paraId="74B4B19A" w14:textId="77777777" w:rsidTr="00A86C3B">
        <w:tc>
          <w:tcPr>
            <w:tcW w:w="1956" w:type="dxa"/>
          </w:tcPr>
          <w:p w14:paraId="7BC71533" w14:textId="77777777" w:rsidR="00A86C3B" w:rsidRPr="00513984" w:rsidRDefault="00A86C3B" w:rsidP="00A86C3B">
            <w:pPr>
              <w:spacing w:after="0"/>
              <w:rPr>
                <w:sz w:val="18"/>
                <w:szCs w:val="18"/>
              </w:rPr>
            </w:pPr>
            <w:r w:rsidRPr="00513984">
              <w:rPr>
                <w:sz w:val="18"/>
                <w:szCs w:val="18"/>
              </w:rPr>
              <w:t>Type 93D</w:t>
            </w:r>
          </w:p>
        </w:tc>
        <w:tc>
          <w:tcPr>
            <w:tcW w:w="1941" w:type="dxa"/>
          </w:tcPr>
          <w:p w14:paraId="1F85352C" w14:textId="77777777" w:rsidR="00A86C3B" w:rsidRPr="00513984" w:rsidRDefault="00A86C3B" w:rsidP="00A86C3B">
            <w:pPr>
              <w:spacing w:after="0"/>
              <w:rPr>
                <w:sz w:val="18"/>
                <w:szCs w:val="18"/>
              </w:rPr>
            </w:pPr>
            <w:r w:rsidRPr="00513984">
              <w:rPr>
                <w:sz w:val="18"/>
                <w:szCs w:val="18"/>
              </w:rPr>
              <w:t>1400</w:t>
            </w:r>
          </w:p>
        </w:tc>
        <w:tc>
          <w:tcPr>
            <w:tcW w:w="4710" w:type="dxa"/>
          </w:tcPr>
          <w:p w14:paraId="5455A556" w14:textId="77777777" w:rsidR="00A86C3B" w:rsidRPr="00513984" w:rsidRDefault="00A86C3B" w:rsidP="00A86C3B">
            <w:pPr>
              <w:spacing w:after="0"/>
              <w:rPr>
                <w:sz w:val="18"/>
                <w:szCs w:val="18"/>
              </w:rPr>
            </w:pPr>
            <w:r w:rsidRPr="00513984">
              <w:rPr>
                <w:sz w:val="18"/>
                <w:szCs w:val="18"/>
              </w:rPr>
              <w:t>Denne togtypen har færre vogner, men det er behov for å snu seter og etterfylling på automater og vannfylling. Antar maks 2 timer per togsett.</w:t>
            </w:r>
          </w:p>
        </w:tc>
      </w:tr>
      <w:tr w:rsidR="00A86C3B" w:rsidRPr="00513984" w14:paraId="04CED514" w14:textId="77777777" w:rsidTr="00A86C3B">
        <w:tc>
          <w:tcPr>
            <w:tcW w:w="1956" w:type="dxa"/>
          </w:tcPr>
          <w:p w14:paraId="530E4739" w14:textId="77777777" w:rsidR="00A86C3B" w:rsidRPr="00513984" w:rsidRDefault="00A86C3B" w:rsidP="00A86C3B">
            <w:pPr>
              <w:spacing w:after="0"/>
              <w:rPr>
                <w:sz w:val="18"/>
                <w:szCs w:val="18"/>
              </w:rPr>
            </w:pPr>
            <w:r w:rsidRPr="00513984">
              <w:rPr>
                <w:sz w:val="18"/>
                <w:szCs w:val="18"/>
              </w:rPr>
              <w:t>Type 7</w:t>
            </w:r>
            <w:r>
              <w:rPr>
                <w:sz w:val="18"/>
                <w:szCs w:val="18"/>
              </w:rPr>
              <w:t>6</w:t>
            </w:r>
          </w:p>
        </w:tc>
        <w:tc>
          <w:tcPr>
            <w:tcW w:w="1941" w:type="dxa"/>
          </w:tcPr>
          <w:p w14:paraId="65CF2D4C" w14:textId="77777777" w:rsidR="00A86C3B" w:rsidRPr="00513984" w:rsidRDefault="00A86C3B" w:rsidP="00A86C3B">
            <w:pPr>
              <w:spacing w:after="0"/>
              <w:rPr>
                <w:sz w:val="18"/>
                <w:szCs w:val="18"/>
              </w:rPr>
            </w:pPr>
            <w:r w:rsidRPr="00513984">
              <w:rPr>
                <w:sz w:val="18"/>
                <w:szCs w:val="18"/>
              </w:rPr>
              <w:t>1400</w:t>
            </w:r>
          </w:p>
        </w:tc>
        <w:tc>
          <w:tcPr>
            <w:tcW w:w="4710" w:type="dxa"/>
          </w:tcPr>
          <w:p w14:paraId="5809A369" w14:textId="77777777" w:rsidR="00A86C3B" w:rsidRPr="00513984" w:rsidRDefault="00A86C3B" w:rsidP="00A86C3B">
            <w:pPr>
              <w:spacing w:after="0"/>
              <w:rPr>
                <w:sz w:val="18"/>
                <w:szCs w:val="18"/>
              </w:rPr>
            </w:pPr>
            <w:r w:rsidRPr="00513984">
              <w:rPr>
                <w:sz w:val="18"/>
                <w:szCs w:val="18"/>
              </w:rPr>
              <w:t xml:space="preserve">Samme som S-tog. </w:t>
            </w:r>
          </w:p>
        </w:tc>
      </w:tr>
      <w:tr w:rsidR="00A86C3B" w:rsidRPr="00513984" w14:paraId="4AFDE849" w14:textId="77777777" w:rsidTr="00A86C3B">
        <w:tc>
          <w:tcPr>
            <w:tcW w:w="1956" w:type="dxa"/>
          </w:tcPr>
          <w:p w14:paraId="0DD12341" w14:textId="77777777" w:rsidR="00A86C3B" w:rsidRPr="00513984" w:rsidRDefault="00A86C3B" w:rsidP="00A86C3B">
            <w:pPr>
              <w:spacing w:after="0"/>
              <w:rPr>
                <w:sz w:val="18"/>
                <w:szCs w:val="18"/>
              </w:rPr>
            </w:pPr>
            <w:r w:rsidRPr="00513984">
              <w:rPr>
                <w:sz w:val="18"/>
                <w:szCs w:val="18"/>
              </w:rPr>
              <w:t>Elektrisk lokomotiv (EL18)</w:t>
            </w:r>
          </w:p>
        </w:tc>
        <w:tc>
          <w:tcPr>
            <w:tcW w:w="1941" w:type="dxa"/>
          </w:tcPr>
          <w:p w14:paraId="2B4236ED" w14:textId="77777777" w:rsidR="00A86C3B" w:rsidRPr="00513984" w:rsidRDefault="00A86C3B" w:rsidP="00A86C3B">
            <w:pPr>
              <w:spacing w:after="0"/>
              <w:rPr>
                <w:sz w:val="18"/>
                <w:szCs w:val="18"/>
              </w:rPr>
            </w:pPr>
            <w:r w:rsidRPr="00513984">
              <w:rPr>
                <w:sz w:val="18"/>
                <w:szCs w:val="18"/>
              </w:rPr>
              <w:t>0</w:t>
            </w:r>
          </w:p>
        </w:tc>
        <w:tc>
          <w:tcPr>
            <w:tcW w:w="4710" w:type="dxa"/>
          </w:tcPr>
          <w:p w14:paraId="2641F26C" w14:textId="77777777" w:rsidR="00A86C3B" w:rsidRPr="00513984" w:rsidRDefault="00A86C3B" w:rsidP="00A86C3B">
            <w:pPr>
              <w:spacing w:after="0"/>
              <w:rPr>
                <w:sz w:val="18"/>
                <w:szCs w:val="18"/>
              </w:rPr>
            </w:pPr>
            <w:r w:rsidRPr="00513984">
              <w:rPr>
                <w:sz w:val="18"/>
                <w:szCs w:val="18"/>
              </w:rPr>
              <w:t>Antar 0 timer (tømme søppel blir gjort under renhold).</w:t>
            </w:r>
          </w:p>
        </w:tc>
      </w:tr>
      <w:tr w:rsidR="00A86C3B" w:rsidRPr="00513984" w14:paraId="7FDB4112" w14:textId="77777777" w:rsidTr="00A86C3B">
        <w:tc>
          <w:tcPr>
            <w:tcW w:w="1956" w:type="dxa"/>
          </w:tcPr>
          <w:p w14:paraId="09C50433" w14:textId="77777777" w:rsidR="00A86C3B" w:rsidRPr="00513984" w:rsidRDefault="00A86C3B" w:rsidP="00A86C3B">
            <w:pPr>
              <w:spacing w:after="0"/>
              <w:rPr>
                <w:sz w:val="18"/>
                <w:szCs w:val="18"/>
              </w:rPr>
            </w:pPr>
            <w:r w:rsidRPr="00513984">
              <w:rPr>
                <w:sz w:val="18"/>
                <w:szCs w:val="18"/>
              </w:rPr>
              <w:t>Diesel lokomotiv (Di4)</w:t>
            </w:r>
          </w:p>
        </w:tc>
        <w:tc>
          <w:tcPr>
            <w:tcW w:w="1941" w:type="dxa"/>
          </w:tcPr>
          <w:p w14:paraId="663EDD89" w14:textId="77777777" w:rsidR="00A86C3B" w:rsidRPr="00513984" w:rsidRDefault="00A86C3B" w:rsidP="00A86C3B">
            <w:pPr>
              <w:spacing w:after="0"/>
              <w:rPr>
                <w:sz w:val="18"/>
                <w:szCs w:val="18"/>
              </w:rPr>
            </w:pPr>
            <w:r w:rsidRPr="00513984">
              <w:rPr>
                <w:sz w:val="18"/>
                <w:szCs w:val="18"/>
              </w:rPr>
              <w:t>0</w:t>
            </w:r>
          </w:p>
        </w:tc>
        <w:tc>
          <w:tcPr>
            <w:tcW w:w="4710" w:type="dxa"/>
          </w:tcPr>
          <w:p w14:paraId="14C5B5C7" w14:textId="77777777" w:rsidR="00A86C3B" w:rsidRPr="00513984" w:rsidRDefault="00A86C3B" w:rsidP="00A86C3B">
            <w:pPr>
              <w:spacing w:after="0"/>
              <w:rPr>
                <w:sz w:val="18"/>
                <w:szCs w:val="18"/>
              </w:rPr>
            </w:pPr>
            <w:r w:rsidRPr="00513984">
              <w:rPr>
                <w:sz w:val="18"/>
                <w:szCs w:val="18"/>
              </w:rPr>
              <w:t>Antar 0 timer.</w:t>
            </w:r>
          </w:p>
        </w:tc>
      </w:tr>
      <w:tr w:rsidR="00A86C3B" w:rsidRPr="00513984" w14:paraId="53BF3C44" w14:textId="77777777" w:rsidTr="00A86C3B">
        <w:tc>
          <w:tcPr>
            <w:tcW w:w="1956" w:type="dxa"/>
          </w:tcPr>
          <w:p w14:paraId="195C4F12" w14:textId="77777777" w:rsidR="00A86C3B" w:rsidRPr="00513984" w:rsidRDefault="00A86C3B" w:rsidP="00A86C3B">
            <w:pPr>
              <w:spacing w:after="0"/>
              <w:rPr>
                <w:sz w:val="18"/>
                <w:szCs w:val="18"/>
              </w:rPr>
            </w:pPr>
            <w:r w:rsidRPr="00513984">
              <w:rPr>
                <w:sz w:val="18"/>
                <w:szCs w:val="18"/>
              </w:rPr>
              <w:t>Sittevogn (type 5 og 7)</w:t>
            </w:r>
          </w:p>
        </w:tc>
        <w:tc>
          <w:tcPr>
            <w:tcW w:w="1941" w:type="dxa"/>
          </w:tcPr>
          <w:p w14:paraId="05521F03" w14:textId="77777777" w:rsidR="00A86C3B" w:rsidRPr="00513984" w:rsidRDefault="00A86C3B" w:rsidP="00A86C3B">
            <w:pPr>
              <w:spacing w:after="0"/>
              <w:rPr>
                <w:sz w:val="18"/>
                <w:szCs w:val="18"/>
              </w:rPr>
            </w:pPr>
            <w:r w:rsidRPr="00513984">
              <w:rPr>
                <w:sz w:val="18"/>
                <w:szCs w:val="18"/>
              </w:rPr>
              <w:t>1750</w:t>
            </w:r>
          </w:p>
        </w:tc>
        <w:tc>
          <w:tcPr>
            <w:tcW w:w="4710" w:type="dxa"/>
          </w:tcPr>
          <w:p w14:paraId="3A7C75C8" w14:textId="77777777" w:rsidR="00A86C3B" w:rsidRPr="00513984" w:rsidRDefault="00A86C3B" w:rsidP="00A86C3B">
            <w:pPr>
              <w:spacing w:after="0"/>
              <w:rPr>
                <w:sz w:val="18"/>
                <w:szCs w:val="18"/>
              </w:rPr>
            </w:pPr>
            <w:r w:rsidRPr="00513984">
              <w:rPr>
                <w:sz w:val="18"/>
                <w:szCs w:val="18"/>
              </w:rPr>
              <w:t xml:space="preserve">Sittevogner har en høyere klargjøringskostnad. Det er 2 toaletter i hver vogn og behov for å snu seter og vannfylling hver dag. Antar 2,5 timer per vogn.  </w:t>
            </w:r>
          </w:p>
        </w:tc>
      </w:tr>
      <w:tr w:rsidR="00A86C3B" w:rsidRPr="00513984" w14:paraId="0ABAC5FF" w14:textId="77777777" w:rsidTr="00A86C3B">
        <w:tc>
          <w:tcPr>
            <w:tcW w:w="1956" w:type="dxa"/>
          </w:tcPr>
          <w:p w14:paraId="6A77E8E6" w14:textId="77777777" w:rsidR="00A86C3B" w:rsidRPr="00513984" w:rsidRDefault="00A86C3B" w:rsidP="00A86C3B">
            <w:pPr>
              <w:spacing w:after="0"/>
              <w:rPr>
                <w:sz w:val="18"/>
                <w:szCs w:val="18"/>
              </w:rPr>
            </w:pPr>
            <w:r w:rsidRPr="00513984">
              <w:rPr>
                <w:sz w:val="18"/>
                <w:szCs w:val="18"/>
              </w:rPr>
              <w:t>Sovevogn</w:t>
            </w:r>
          </w:p>
        </w:tc>
        <w:tc>
          <w:tcPr>
            <w:tcW w:w="1941" w:type="dxa"/>
          </w:tcPr>
          <w:p w14:paraId="152EA47C" w14:textId="77777777" w:rsidR="00A86C3B" w:rsidRPr="00513984" w:rsidRDefault="00A86C3B" w:rsidP="00A86C3B">
            <w:pPr>
              <w:spacing w:after="0"/>
              <w:rPr>
                <w:sz w:val="18"/>
                <w:szCs w:val="18"/>
              </w:rPr>
            </w:pPr>
            <w:r w:rsidRPr="00513984">
              <w:rPr>
                <w:sz w:val="18"/>
                <w:szCs w:val="18"/>
              </w:rPr>
              <w:t xml:space="preserve">3500 </w:t>
            </w:r>
          </w:p>
        </w:tc>
        <w:tc>
          <w:tcPr>
            <w:tcW w:w="4710" w:type="dxa"/>
          </w:tcPr>
          <w:p w14:paraId="3968F639" w14:textId="77777777" w:rsidR="00A86C3B" w:rsidRPr="00513984" w:rsidRDefault="00A86C3B" w:rsidP="00A86C3B">
            <w:pPr>
              <w:spacing w:after="0"/>
              <w:rPr>
                <w:sz w:val="18"/>
                <w:szCs w:val="18"/>
              </w:rPr>
            </w:pPr>
            <w:r w:rsidRPr="00513984">
              <w:rPr>
                <w:sz w:val="18"/>
                <w:szCs w:val="18"/>
              </w:rPr>
              <w:t>Det er gjerne to stykker som jobber med en vogn i 2-3 timer per gang. Det byttes sengetøy og tømming av toaletter, samt fylle på vann. Det må suppleres med håndkle, legge på plass ørepropper, sjokolade, menyer osv.  Antar at det blir 5 timer i snitt per vogn.</w:t>
            </w:r>
          </w:p>
        </w:tc>
      </w:tr>
    </w:tbl>
    <w:p w14:paraId="1C1355DF" w14:textId="728AAE20" w:rsidR="00777D00" w:rsidRPr="006E329D" w:rsidRDefault="00777D00" w:rsidP="00A970B8">
      <w:pPr>
        <w:spacing w:before="0" w:after="160"/>
      </w:pPr>
    </w:p>
    <w:p w14:paraId="50DF2ECE" w14:textId="77777777" w:rsidR="00777D00" w:rsidRPr="00513984" w:rsidRDefault="00777D00" w:rsidP="00B413D6">
      <w:pPr>
        <w:spacing w:before="0" w:after="0" w:line="360" w:lineRule="auto"/>
      </w:pPr>
    </w:p>
    <w:p w14:paraId="1D1374D2" w14:textId="77777777" w:rsidR="00777D00" w:rsidRPr="00365749" w:rsidRDefault="00777D00" w:rsidP="00B413D6">
      <w:pPr>
        <w:spacing w:before="0" w:after="0" w:line="360" w:lineRule="auto"/>
        <w:rPr>
          <w:b/>
          <w:bCs/>
        </w:rPr>
      </w:pPr>
      <w:r w:rsidRPr="00365749">
        <w:rPr>
          <w:b/>
          <w:bCs/>
        </w:rPr>
        <w:t>Rengjøring</w:t>
      </w:r>
    </w:p>
    <w:p w14:paraId="0E7569EB" w14:textId="145B9FD3" w:rsidR="00777D00" w:rsidRDefault="00777D00" w:rsidP="00B413D6">
      <w:pPr>
        <w:spacing w:before="0" w:after="0" w:line="360" w:lineRule="auto"/>
      </w:pPr>
      <w:r w:rsidRPr="00513984">
        <w:t xml:space="preserve">I disse kostnadene er det innvendig renhold og dette er ofte konkurranseutsatt. På mange anlegg utføres renhold av underleverandør og det gis ofte en enhetspris per vogn. </w:t>
      </w:r>
    </w:p>
    <w:p w14:paraId="496D16BD" w14:textId="536BFF81" w:rsidR="00777D00" w:rsidRDefault="00777D00" w:rsidP="00B413D6">
      <w:pPr>
        <w:spacing w:before="0" w:after="0" w:line="360" w:lineRule="auto"/>
      </w:pPr>
      <w:r w:rsidRPr="00513984">
        <w:t>Rengjøringskostnaden er basert på erfaringstall og at det tar ca</w:t>
      </w:r>
      <w:r>
        <w:t>.</w:t>
      </w:r>
      <w:r w:rsidRPr="00513984">
        <w:t xml:space="preserve"> 1-1,5 </w:t>
      </w:r>
      <w:r w:rsidR="00C47CFC" w:rsidRPr="00513984">
        <w:t>time</w:t>
      </w:r>
      <w:r w:rsidR="00C47CFC">
        <w:t>verk</w:t>
      </w:r>
      <w:r w:rsidRPr="00513984">
        <w:t xml:space="preserve"> å rengjøre en vogn. Det er antatt at det koster i gjennomsnitt 750 kroner å vaske en vogn per dag.</w:t>
      </w:r>
    </w:p>
    <w:p w14:paraId="790E3D9A" w14:textId="77777777" w:rsidR="00777D00" w:rsidRPr="00DE291C" w:rsidRDefault="00777D00" w:rsidP="00137998">
      <w:pPr>
        <w:spacing w:before="0" w:after="0" w:line="360" w:lineRule="auto"/>
      </w:pPr>
    </w:p>
    <w:p w14:paraId="325E4132" w14:textId="77777777" w:rsidR="00777D00" w:rsidRDefault="00777D00" w:rsidP="00137998">
      <w:pPr>
        <w:pStyle w:val="Overskrift3"/>
        <w:spacing w:before="0" w:after="0" w:line="360" w:lineRule="auto"/>
      </w:pPr>
      <w:r w:rsidRPr="00265AAB">
        <w:t>1.1.9 Ulykkeskostnader</w:t>
      </w:r>
    </w:p>
    <w:p w14:paraId="64F7E591" w14:textId="77777777" w:rsidR="00777D00" w:rsidRDefault="00777D00" w:rsidP="00137998">
      <w:pPr>
        <w:spacing w:before="0" w:after="0" w:line="360" w:lineRule="auto"/>
      </w:pPr>
      <w:r>
        <w:t xml:space="preserve">Ulykkeskostnadene er beregnet med bakgrunn i TØIs rapport om skadekostnader ved transport fra 2019 (1704/2019). Satsene som benyttes i SAGA er basert på ulykkesfrekvensen i 2019, og tar ikke innover seg at TØI forventer en nedgang i transportulykker frem mot 2050. </w:t>
      </w:r>
    </w:p>
    <w:p w14:paraId="5353E518" w14:textId="77777777" w:rsidR="00930D1D" w:rsidRDefault="00930D1D" w:rsidP="00137998">
      <w:pPr>
        <w:spacing w:before="0" w:after="0" w:line="360" w:lineRule="auto"/>
      </w:pPr>
    </w:p>
    <w:p w14:paraId="152ED3AE" w14:textId="0D4A1985" w:rsidR="00777D00" w:rsidRDefault="00777D00" w:rsidP="00137998">
      <w:pPr>
        <w:spacing w:before="0" w:after="0" w:line="360" w:lineRule="auto"/>
      </w:pPr>
      <w:r>
        <w:t>I SAGA er det marginalkostnad per kjøretøykilometer</w:t>
      </w:r>
      <w:r w:rsidR="00C85348">
        <w:t xml:space="preserve"> som</w:t>
      </w:r>
      <w:r>
        <w:t xml:space="preserve"> benyttes. Gjennomsnittskostnadene per ulykke er også oppgitt, selv om disse teknisk sett ikke benyttes videre i verktøyet. Gjennomsnittskostnadene sammen med ulykkesfrekvensen inngår i TØIs beregning av kilometersatsene.</w:t>
      </w:r>
    </w:p>
    <w:p w14:paraId="1C27D1E5" w14:textId="77777777" w:rsidR="00930D1D" w:rsidRDefault="00930D1D" w:rsidP="00137998">
      <w:pPr>
        <w:spacing w:before="0" w:after="0" w:line="360" w:lineRule="auto"/>
      </w:pPr>
    </w:p>
    <w:p w14:paraId="407B722F" w14:textId="5488B8D6" w:rsidR="00777D00" w:rsidRDefault="00777D00" w:rsidP="00137998">
      <w:pPr>
        <w:spacing w:before="0" w:after="0" w:line="360" w:lineRule="auto"/>
      </w:pPr>
      <w:r>
        <w:t xml:space="preserve">TØIs anslag består av to komponenter: verdien av statistisk liv/skade og såkalte «ex post-kostnader». Det har vist seg at gevinster fra redusert produksjonsbortfall er inkludert i «ex post-kostnadene», og at dette (pga. fare for dobbelttelling) ikke er i tråd med retningslinjene for samfunnsøkonomiske analyser i NOU 2012: 16. Det forventes imidlertid at denne overvurderingen av ulykkeskostnadene normalt ikke har store </w:t>
      </w:r>
      <w:r>
        <w:lastRenderedPageBreak/>
        <w:t>konsekvenser for den samlede nytteberegningen i jernbaneprosjekter. Dette fordi nyttevirkningene fra ulykker i stor grad knytter seg til overføring av trafikk mellom vei og bane, og at satsene synes å være overvurdert for begge disse transportformene.</w:t>
      </w:r>
    </w:p>
    <w:p w14:paraId="2241224A" w14:textId="77777777" w:rsidR="00137998" w:rsidRDefault="00137998" w:rsidP="00137998">
      <w:pPr>
        <w:spacing w:before="0" w:after="0" w:line="360" w:lineRule="auto"/>
      </w:pPr>
    </w:p>
    <w:p w14:paraId="5AD842D9" w14:textId="77777777" w:rsidR="00777D00" w:rsidRDefault="00777D00" w:rsidP="00137998">
      <w:pPr>
        <w:pStyle w:val="Overskrift3"/>
        <w:spacing w:before="0" w:after="0" w:line="360" w:lineRule="auto"/>
      </w:pPr>
      <w:r w:rsidRPr="00265AAB">
        <w:t xml:space="preserve">1.1.10 </w:t>
      </w:r>
      <w:r>
        <w:t>Støykostnader</w:t>
      </w:r>
    </w:p>
    <w:p w14:paraId="6F0221D1" w14:textId="1B617978" w:rsidR="00BF31A6" w:rsidRDefault="00777D00" w:rsidP="00137998">
      <w:pPr>
        <w:spacing w:before="0" w:after="0" w:line="360" w:lineRule="auto"/>
      </w:pPr>
      <w:r>
        <w:t xml:space="preserve">Støykostnaden er fordelt på dag og natt. Det er større kostnad ved støy om natten. Det er i hovedresultatene rapportert på dagtid. Hvis det i analysen er en stor andel tog som kjøres på natten bør denne satsen revideres. </w:t>
      </w:r>
      <w:r w:rsidR="56C29B1C">
        <w:t>For gods som kjører om natten kan en legge inn andelen nattogkjøring i 1.2 Forutsetninger</w:t>
      </w:r>
      <w:r w:rsidR="65C8FBBD">
        <w:t>, støykostnade</w:t>
      </w:r>
      <w:r w:rsidR="16974D9E">
        <w:t>ne vil da vektes</w:t>
      </w:r>
      <w:r w:rsidR="65C8FBBD">
        <w:t xml:space="preserve"> basert på hvor mye som kjøres om natten.</w:t>
      </w:r>
      <w:r w:rsidR="56C29B1C">
        <w:t xml:space="preserve"> For persontog må dette gjøres ma</w:t>
      </w:r>
      <w:r w:rsidR="2D8AACF0">
        <w:t>nuelt</w:t>
      </w:r>
      <w:r w:rsidR="007E79CC">
        <w:t xml:space="preserve">. </w:t>
      </w:r>
      <w:r>
        <w:t xml:space="preserve">Dette kan gjøres i to trinn: </w:t>
      </w:r>
    </w:p>
    <w:p w14:paraId="5C9663ED" w14:textId="3F81CF72" w:rsidR="006C32AF" w:rsidRDefault="00777D00" w:rsidP="00137998">
      <w:pPr>
        <w:spacing w:before="0" w:after="0" w:line="360" w:lineRule="auto"/>
      </w:pPr>
      <w:r w:rsidRPr="00E05794">
        <w:t>1) Beregne økningen i støybelastning for en marginal endring (et ekstra kjøretøy/togsett)</w:t>
      </w:r>
    </w:p>
    <w:p w14:paraId="0D20479F" w14:textId="77777777" w:rsidR="00C72B04" w:rsidRDefault="00777D00" w:rsidP="00137998">
      <w:pPr>
        <w:spacing w:before="0" w:after="0" w:line="360" w:lineRule="auto"/>
      </w:pPr>
      <w:r w:rsidRPr="00E05794">
        <w:t xml:space="preserve">2) Gange denne endringen med marginalkostnaden for 1DB støyendring og antall eksponerte. </w:t>
      </w:r>
    </w:p>
    <w:p w14:paraId="011349B9" w14:textId="77777777" w:rsidR="00C72B04" w:rsidRDefault="00C72B04" w:rsidP="00137998">
      <w:pPr>
        <w:spacing w:before="0" w:after="0" w:line="360" w:lineRule="auto"/>
      </w:pPr>
    </w:p>
    <w:p w14:paraId="35896D81" w14:textId="2A685F0D" w:rsidR="00777D00" w:rsidRDefault="00777D00" w:rsidP="00137998">
      <w:pPr>
        <w:spacing w:before="0" w:after="0" w:line="360" w:lineRule="auto"/>
      </w:pPr>
      <w:r w:rsidRPr="00E05794">
        <w:t>Marginalkostnaden består av helsekostnader grunnet søvnforstyrrelse og iskemiske hjertekarsykdommer og lettere plager og ulemper. Ulempekostnader (tilpasningskostnader) er utelatt. (Eks. holder vinduer og dører stengt for å unngå støyen, de reduserer bruken av og oppholder seg kortere tid i uteområder, reduserer aktiviteter i nabolag)</w:t>
      </w:r>
      <w:r>
        <w:t>.</w:t>
      </w:r>
    </w:p>
    <w:p w14:paraId="25E66FFB" w14:textId="77777777" w:rsidR="00137998" w:rsidRPr="000F7760" w:rsidRDefault="00137998" w:rsidP="00137998">
      <w:pPr>
        <w:spacing w:before="0" w:after="0" w:line="360" w:lineRule="auto"/>
      </w:pPr>
    </w:p>
    <w:p w14:paraId="743AAC33" w14:textId="77777777" w:rsidR="00777D00" w:rsidRDefault="00777D00" w:rsidP="00137998">
      <w:pPr>
        <w:pStyle w:val="Overskrift3"/>
        <w:spacing w:before="0" w:after="0" w:line="360" w:lineRule="auto"/>
      </w:pPr>
      <w:r w:rsidRPr="00265AAB">
        <w:t>1.1.11 Lokale utslipp, gasser, støv og partikler</w:t>
      </w:r>
    </w:p>
    <w:p w14:paraId="1E10C2F7" w14:textId="72D9C7F3" w:rsidR="005548AE" w:rsidRDefault="00777D00" w:rsidP="00C72B04">
      <w:pPr>
        <w:spacing w:before="0" w:after="0" w:line="360" w:lineRule="auto"/>
        <w:rPr>
          <w:szCs w:val="20"/>
        </w:rPr>
      </w:pPr>
      <w:r w:rsidRPr="00CD319A">
        <w:t>Lokal luftforurensing fra transportaktiviteter knyttes til utslipp av miljø- og helseskadelige stoffer fra kjøretøy. Transportaktivtetene forurenser gjennom eksosutslipp, og for vegtrafikk oppstår forurensing også fra slitasje på dekk og bremser og oppvirvling av vegstøv.</w:t>
      </w:r>
      <w:r>
        <w:t xml:space="preserve"> </w:t>
      </w:r>
      <w:r w:rsidRPr="00365749">
        <w:t xml:space="preserve">Forutsetninger og enhetspriser som inngår i beregning av lokale utslipp, gasser, støv og partikler blir presentert i </w:t>
      </w:r>
      <w:r w:rsidR="00B34EE8" w:rsidRPr="00B34EE8">
        <w:rPr>
          <w:szCs w:val="20"/>
        </w:rPr>
        <w:fldChar w:fldCharType="begin"/>
      </w:r>
      <w:r w:rsidR="00B34EE8" w:rsidRPr="00B34EE8">
        <w:rPr>
          <w:szCs w:val="20"/>
        </w:rPr>
        <w:instrText xml:space="preserve"> REF _Ref490643141 \h </w:instrText>
      </w:r>
      <w:r w:rsidR="00B34EE8">
        <w:rPr>
          <w:szCs w:val="20"/>
        </w:rPr>
        <w:instrText xml:space="preserve"> \* MERGEFORMAT </w:instrText>
      </w:r>
      <w:r w:rsidR="00B34EE8" w:rsidRPr="00B34EE8">
        <w:rPr>
          <w:szCs w:val="20"/>
        </w:rPr>
      </w:r>
      <w:r w:rsidR="00B34EE8" w:rsidRPr="00B34EE8">
        <w:rPr>
          <w:szCs w:val="20"/>
        </w:rPr>
        <w:fldChar w:fldCharType="separate"/>
      </w:r>
      <w:r w:rsidR="006B696A" w:rsidRPr="006B696A">
        <w:rPr>
          <w:szCs w:val="20"/>
        </w:rPr>
        <w:t xml:space="preserve">Tabell </w:t>
      </w:r>
      <w:r w:rsidR="006B696A" w:rsidRPr="006B696A">
        <w:rPr>
          <w:noProof/>
          <w:szCs w:val="20"/>
        </w:rPr>
        <w:t>19</w:t>
      </w:r>
      <w:r w:rsidR="00B34EE8" w:rsidRPr="00B34EE8">
        <w:rPr>
          <w:szCs w:val="20"/>
        </w:rPr>
        <w:fldChar w:fldCharType="end"/>
      </w:r>
      <w:r w:rsidRPr="00365749">
        <w:t xml:space="preserve">, det er også disse forutsetningene og enhetsprisene som ligger til grunn i beregning av satser i TØI-rapporten om skadekostnader ved transport </w:t>
      </w:r>
      <w:sdt>
        <w:sdtPr>
          <w:id w:val="-123775173"/>
          <w:citation/>
        </w:sdtPr>
        <w:sdtEndPr/>
        <w:sdtContent>
          <w:r w:rsidRPr="00365749">
            <w:fldChar w:fldCharType="begin"/>
          </w:r>
          <w:r w:rsidRPr="00365749">
            <w:instrText xml:space="preserve"> CITATION TØI192 \l 1044 </w:instrText>
          </w:r>
          <w:r w:rsidRPr="00365749">
            <w:fldChar w:fldCharType="separate"/>
          </w:r>
          <w:r w:rsidR="00C606F9">
            <w:rPr>
              <w:noProof/>
            </w:rPr>
            <w:t>(TØI, 2019)</w:t>
          </w:r>
          <w:r w:rsidRPr="00365749">
            <w:fldChar w:fldCharType="end"/>
          </w:r>
        </w:sdtContent>
      </w:sdt>
      <w:r w:rsidRPr="00365749">
        <w:t xml:space="preserve">. Kilden til drivstofforbruk er oppgitt i </w:t>
      </w:r>
      <w:r w:rsidR="00B32871" w:rsidRPr="00B32871">
        <w:rPr>
          <w:szCs w:val="20"/>
        </w:rPr>
        <w:fldChar w:fldCharType="begin"/>
      </w:r>
      <w:r w:rsidR="00B32871" w:rsidRPr="00B32871">
        <w:rPr>
          <w:szCs w:val="20"/>
        </w:rPr>
        <w:instrText xml:space="preserve"> REF _Ref490580279 \h </w:instrText>
      </w:r>
      <w:r w:rsidR="00B32871">
        <w:rPr>
          <w:szCs w:val="20"/>
        </w:rPr>
        <w:instrText xml:space="preserve"> \* MERGEFORMAT </w:instrText>
      </w:r>
      <w:r w:rsidR="00B32871" w:rsidRPr="00B32871">
        <w:rPr>
          <w:szCs w:val="20"/>
        </w:rPr>
      </w:r>
      <w:r w:rsidR="00B32871" w:rsidRPr="00B32871">
        <w:rPr>
          <w:szCs w:val="20"/>
        </w:rPr>
        <w:fldChar w:fldCharType="separate"/>
      </w:r>
      <w:r w:rsidR="006B696A" w:rsidRPr="006B696A">
        <w:rPr>
          <w:szCs w:val="20"/>
        </w:rPr>
        <w:t>Tabell 3</w:t>
      </w:r>
      <w:r w:rsidR="00B32871" w:rsidRPr="00B32871">
        <w:rPr>
          <w:szCs w:val="20"/>
        </w:rPr>
        <w:fldChar w:fldCharType="end"/>
      </w:r>
      <w:r w:rsidRPr="00B32871">
        <w:rPr>
          <w:szCs w:val="20"/>
        </w:rPr>
        <w:t>.</w:t>
      </w:r>
    </w:p>
    <w:p w14:paraId="12B60B28" w14:textId="77777777" w:rsidR="00BC08B3" w:rsidRPr="00137998" w:rsidRDefault="00BC08B3" w:rsidP="00C72B04">
      <w:pPr>
        <w:spacing w:before="0" w:after="0" w:line="360" w:lineRule="auto"/>
        <w:rPr>
          <w:szCs w:val="20"/>
        </w:rPr>
      </w:pPr>
    </w:p>
    <w:p w14:paraId="69C56F67" w14:textId="49F0D6BA" w:rsidR="00777D00" w:rsidRPr="00B34EE8" w:rsidRDefault="00777D00" w:rsidP="00137998">
      <w:pPr>
        <w:pStyle w:val="Tabelloverskrift"/>
        <w:spacing w:line="360" w:lineRule="auto"/>
        <w:rPr>
          <w:b w:val="0"/>
          <w:sz w:val="18"/>
        </w:rPr>
      </w:pPr>
      <w:bookmarkStart w:id="123" w:name="_Ref490643141"/>
      <w:bookmarkStart w:id="124" w:name="_Toc496513478"/>
      <w:bookmarkStart w:id="125" w:name="_Toc25847901"/>
      <w:bookmarkStart w:id="126" w:name="_Toc85797688"/>
      <w:bookmarkStart w:id="127" w:name="_Toc85800509"/>
      <w:bookmarkStart w:id="128" w:name="_Toc87600742"/>
      <w:bookmarkStart w:id="129" w:name="_Toc161062684"/>
      <w:r w:rsidRPr="00B34EE8">
        <w:rPr>
          <w:b w:val="0"/>
          <w:sz w:val="18"/>
          <w:szCs w:val="18"/>
        </w:rPr>
        <w:t xml:space="preserve">Tabell </w:t>
      </w:r>
      <w:r w:rsidRPr="00B34EE8">
        <w:rPr>
          <w:b w:val="0"/>
          <w:sz w:val="18"/>
        </w:rPr>
        <w:fldChar w:fldCharType="begin"/>
      </w:r>
      <w:r w:rsidRPr="00B34EE8">
        <w:rPr>
          <w:b w:val="0"/>
          <w:sz w:val="18"/>
        </w:rPr>
        <w:instrText xml:space="preserve"> SEQ Tabell \* ARABIC </w:instrText>
      </w:r>
      <w:r w:rsidRPr="00B34EE8">
        <w:rPr>
          <w:b w:val="0"/>
          <w:sz w:val="18"/>
        </w:rPr>
        <w:fldChar w:fldCharType="separate"/>
      </w:r>
      <w:r w:rsidR="006B696A">
        <w:rPr>
          <w:b w:val="0"/>
          <w:noProof/>
          <w:sz w:val="18"/>
        </w:rPr>
        <w:t>19</w:t>
      </w:r>
      <w:r w:rsidRPr="00B34EE8">
        <w:rPr>
          <w:b w:val="0"/>
          <w:sz w:val="18"/>
        </w:rPr>
        <w:fldChar w:fldCharType="end"/>
      </w:r>
      <w:bookmarkEnd w:id="123"/>
      <w:r w:rsidRPr="00B34EE8">
        <w:rPr>
          <w:b w:val="0"/>
          <w:sz w:val="18"/>
        </w:rPr>
        <w:t>: Forutsetning/enhetspriser</w:t>
      </w:r>
      <w:bookmarkEnd w:id="124"/>
      <w:bookmarkEnd w:id="125"/>
      <w:bookmarkEnd w:id="126"/>
      <w:bookmarkEnd w:id="127"/>
      <w:bookmarkEnd w:id="128"/>
      <w:bookmarkEnd w:id="129"/>
    </w:p>
    <w:tbl>
      <w:tblPr>
        <w:tblStyle w:val="Tabellrutenett"/>
        <w:tblW w:w="0" w:type="auto"/>
        <w:tblLook w:val="04A0" w:firstRow="1" w:lastRow="0" w:firstColumn="1" w:lastColumn="0" w:noHBand="0" w:noVBand="1"/>
      </w:tblPr>
      <w:tblGrid>
        <w:gridCol w:w="3114"/>
        <w:gridCol w:w="960"/>
        <w:gridCol w:w="1192"/>
        <w:gridCol w:w="1192"/>
        <w:gridCol w:w="1350"/>
      </w:tblGrid>
      <w:tr w:rsidR="00777D00" w:rsidRPr="00513984" w14:paraId="66FD8CFA" w14:textId="77777777" w:rsidTr="00B60138">
        <w:tc>
          <w:tcPr>
            <w:tcW w:w="3114" w:type="dxa"/>
          </w:tcPr>
          <w:p w14:paraId="564FA792" w14:textId="77777777" w:rsidR="00777D00" w:rsidRPr="00513984" w:rsidRDefault="00777D00" w:rsidP="006A3BAE">
            <w:pPr>
              <w:spacing w:after="0"/>
              <w:rPr>
                <w:b/>
                <w:sz w:val="18"/>
                <w:szCs w:val="18"/>
              </w:rPr>
            </w:pPr>
            <w:r w:rsidRPr="00513984">
              <w:rPr>
                <w:b/>
                <w:sz w:val="18"/>
                <w:szCs w:val="18"/>
              </w:rPr>
              <w:t>Forutsetning/enhetspriser</w:t>
            </w:r>
          </w:p>
        </w:tc>
        <w:tc>
          <w:tcPr>
            <w:tcW w:w="304" w:type="dxa"/>
          </w:tcPr>
          <w:p w14:paraId="48DC6E1F" w14:textId="77777777" w:rsidR="00777D00" w:rsidRPr="00513984" w:rsidRDefault="00777D00" w:rsidP="006A3BAE">
            <w:pPr>
              <w:spacing w:after="0"/>
              <w:rPr>
                <w:b/>
                <w:sz w:val="18"/>
                <w:szCs w:val="18"/>
              </w:rPr>
            </w:pPr>
            <w:r w:rsidRPr="00513984">
              <w:rPr>
                <w:b/>
                <w:sz w:val="18"/>
                <w:szCs w:val="18"/>
              </w:rPr>
              <w:t>Store tettsteder</w:t>
            </w:r>
          </w:p>
        </w:tc>
        <w:tc>
          <w:tcPr>
            <w:tcW w:w="1192" w:type="dxa"/>
          </w:tcPr>
          <w:p w14:paraId="4B796C2F" w14:textId="77777777" w:rsidR="00777D00" w:rsidRPr="00513984" w:rsidRDefault="00777D00" w:rsidP="006A3BAE">
            <w:pPr>
              <w:spacing w:after="0"/>
              <w:rPr>
                <w:b/>
                <w:sz w:val="18"/>
                <w:szCs w:val="18"/>
              </w:rPr>
            </w:pPr>
            <w:r w:rsidRPr="00513984">
              <w:rPr>
                <w:b/>
                <w:sz w:val="18"/>
                <w:szCs w:val="18"/>
              </w:rPr>
              <w:t>Små tettsteder</w:t>
            </w:r>
          </w:p>
        </w:tc>
        <w:tc>
          <w:tcPr>
            <w:tcW w:w="1192" w:type="dxa"/>
          </w:tcPr>
          <w:p w14:paraId="0C382783" w14:textId="77777777" w:rsidR="00777D00" w:rsidRPr="00513984" w:rsidRDefault="00777D00" w:rsidP="006A3BAE">
            <w:pPr>
              <w:spacing w:after="0"/>
              <w:rPr>
                <w:b/>
                <w:sz w:val="18"/>
                <w:szCs w:val="18"/>
              </w:rPr>
            </w:pPr>
            <w:r w:rsidRPr="00513984">
              <w:rPr>
                <w:b/>
                <w:sz w:val="18"/>
                <w:szCs w:val="18"/>
              </w:rPr>
              <w:t>Spredt bebyggelse</w:t>
            </w:r>
          </w:p>
        </w:tc>
        <w:tc>
          <w:tcPr>
            <w:tcW w:w="1350" w:type="dxa"/>
          </w:tcPr>
          <w:p w14:paraId="6150774C" w14:textId="77777777" w:rsidR="00777D00" w:rsidRPr="00513984" w:rsidRDefault="00777D00" w:rsidP="006A3BAE">
            <w:pPr>
              <w:spacing w:after="0"/>
              <w:rPr>
                <w:b/>
                <w:sz w:val="18"/>
                <w:szCs w:val="18"/>
              </w:rPr>
            </w:pPr>
            <w:r w:rsidRPr="00513984">
              <w:rPr>
                <w:b/>
                <w:sz w:val="18"/>
                <w:szCs w:val="18"/>
              </w:rPr>
              <w:t>Kilde</w:t>
            </w:r>
          </w:p>
        </w:tc>
      </w:tr>
      <w:tr w:rsidR="00777D00" w:rsidRPr="00513984" w14:paraId="7CF2B993" w14:textId="77777777" w:rsidTr="00B60138">
        <w:tc>
          <w:tcPr>
            <w:tcW w:w="3114" w:type="dxa"/>
          </w:tcPr>
          <w:p w14:paraId="28164204" w14:textId="32C086F7" w:rsidR="00777D00" w:rsidRPr="00513984" w:rsidRDefault="00777D00" w:rsidP="006A3BAE">
            <w:pPr>
              <w:spacing w:after="0"/>
              <w:rPr>
                <w:sz w:val="18"/>
                <w:szCs w:val="18"/>
              </w:rPr>
            </w:pPr>
            <w:r w:rsidRPr="00513984">
              <w:rPr>
                <w:sz w:val="18"/>
                <w:szCs w:val="18"/>
              </w:rPr>
              <w:t>Svevestøv (PM10) (kr/kg) (2019 kr)</w:t>
            </w:r>
          </w:p>
        </w:tc>
        <w:tc>
          <w:tcPr>
            <w:tcW w:w="304" w:type="dxa"/>
          </w:tcPr>
          <w:p w14:paraId="78EF5C35" w14:textId="77777777" w:rsidR="00777D00" w:rsidRPr="00513984" w:rsidRDefault="00777D00" w:rsidP="006A3BAE">
            <w:pPr>
              <w:spacing w:after="0"/>
              <w:rPr>
                <w:sz w:val="18"/>
                <w:szCs w:val="18"/>
              </w:rPr>
            </w:pPr>
            <w:r w:rsidRPr="00513984">
              <w:rPr>
                <w:sz w:val="18"/>
                <w:szCs w:val="18"/>
              </w:rPr>
              <w:t xml:space="preserve">5500 </w:t>
            </w:r>
          </w:p>
        </w:tc>
        <w:tc>
          <w:tcPr>
            <w:tcW w:w="1192" w:type="dxa"/>
          </w:tcPr>
          <w:p w14:paraId="11B14568" w14:textId="77777777" w:rsidR="00777D00" w:rsidRPr="00513984" w:rsidRDefault="00777D00" w:rsidP="006A3BAE">
            <w:pPr>
              <w:spacing w:after="0"/>
              <w:rPr>
                <w:sz w:val="18"/>
                <w:szCs w:val="18"/>
              </w:rPr>
            </w:pPr>
            <w:r w:rsidRPr="00513984">
              <w:rPr>
                <w:sz w:val="18"/>
                <w:szCs w:val="18"/>
              </w:rPr>
              <w:t>610</w:t>
            </w:r>
          </w:p>
        </w:tc>
        <w:tc>
          <w:tcPr>
            <w:tcW w:w="1192" w:type="dxa"/>
          </w:tcPr>
          <w:p w14:paraId="58C06CD7" w14:textId="77777777" w:rsidR="00777D00" w:rsidRPr="00513984" w:rsidRDefault="00777D00" w:rsidP="006A3BAE">
            <w:pPr>
              <w:spacing w:after="0"/>
              <w:rPr>
                <w:sz w:val="18"/>
                <w:szCs w:val="18"/>
              </w:rPr>
            </w:pPr>
            <w:r w:rsidRPr="00513984">
              <w:rPr>
                <w:sz w:val="18"/>
                <w:szCs w:val="18"/>
              </w:rPr>
              <w:t>22</w:t>
            </w:r>
          </w:p>
        </w:tc>
        <w:tc>
          <w:tcPr>
            <w:tcW w:w="1350" w:type="dxa"/>
          </w:tcPr>
          <w:p w14:paraId="691C4793" w14:textId="2E332B4A" w:rsidR="00777D00" w:rsidRPr="00513984" w:rsidRDefault="003B1961" w:rsidP="006A3BAE">
            <w:pPr>
              <w:spacing w:after="0"/>
              <w:rPr>
                <w:sz w:val="18"/>
                <w:szCs w:val="18"/>
              </w:rPr>
            </w:pPr>
            <w:sdt>
              <w:sdtPr>
                <w:rPr>
                  <w:szCs w:val="20"/>
                </w:rPr>
                <w:id w:val="30770719"/>
                <w:citation/>
              </w:sdtPr>
              <w:sdtEndPr/>
              <w:sdtContent>
                <w:r w:rsidR="00777D00" w:rsidRPr="00513984">
                  <w:rPr>
                    <w:szCs w:val="20"/>
                  </w:rPr>
                  <w:fldChar w:fldCharType="begin"/>
                </w:r>
                <w:r w:rsidR="00777D00" w:rsidRPr="00513984">
                  <w:rPr>
                    <w:szCs w:val="20"/>
                  </w:rPr>
                  <w:instrText xml:space="preserve"> CITATION TØI192 \l 1044 </w:instrText>
                </w:r>
                <w:r w:rsidR="00777D00" w:rsidRPr="00513984">
                  <w:rPr>
                    <w:szCs w:val="20"/>
                  </w:rPr>
                  <w:fldChar w:fldCharType="separate"/>
                </w:r>
                <w:r w:rsidR="00C606F9" w:rsidRPr="00C606F9">
                  <w:rPr>
                    <w:noProof/>
                    <w:szCs w:val="20"/>
                  </w:rPr>
                  <w:t>(TØI, 2019)</w:t>
                </w:r>
                <w:r w:rsidR="00777D00" w:rsidRPr="00513984">
                  <w:rPr>
                    <w:szCs w:val="20"/>
                  </w:rPr>
                  <w:fldChar w:fldCharType="end"/>
                </w:r>
              </w:sdtContent>
            </w:sdt>
          </w:p>
        </w:tc>
      </w:tr>
      <w:tr w:rsidR="00777D00" w:rsidRPr="00513984" w14:paraId="60A8A993" w14:textId="77777777" w:rsidTr="00B60138">
        <w:tc>
          <w:tcPr>
            <w:tcW w:w="3114" w:type="dxa"/>
          </w:tcPr>
          <w:p w14:paraId="06C6412E" w14:textId="5B9AA8B9" w:rsidR="00777D00" w:rsidRPr="00513984" w:rsidRDefault="00777D00" w:rsidP="006A3BAE">
            <w:pPr>
              <w:spacing w:after="0"/>
              <w:rPr>
                <w:sz w:val="18"/>
                <w:szCs w:val="18"/>
              </w:rPr>
            </w:pPr>
            <w:r w:rsidRPr="00513984">
              <w:rPr>
                <w:sz w:val="18"/>
                <w:szCs w:val="18"/>
              </w:rPr>
              <w:t>Nitrogenoksider (NOx) (kr/kg) (2019 kr)</w:t>
            </w:r>
          </w:p>
        </w:tc>
        <w:tc>
          <w:tcPr>
            <w:tcW w:w="304" w:type="dxa"/>
          </w:tcPr>
          <w:p w14:paraId="7EBF3017" w14:textId="77777777" w:rsidR="00777D00" w:rsidRPr="00513984" w:rsidRDefault="00777D00" w:rsidP="006A3BAE">
            <w:pPr>
              <w:spacing w:after="0"/>
              <w:rPr>
                <w:sz w:val="18"/>
                <w:szCs w:val="18"/>
              </w:rPr>
            </w:pPr>
            <w:r w:rsidRPr="00513984">
              <w:rPr>
                <w:sz w:val="18"/>
                <w:szCs w:val="18"/>
              </w:rPr>
              <w:t>394</w:t>
            </w:r>
          </w:p>
        </w:tc>
        <w:tc>
          <w:tcPr>
            <w:tcW w:w="1192" w:type="dxa"/>
          </w:tcPr>
          <w:p w14:paraId="07A4CCE8" w14:textId="77777777" w:rsidR="00777D00" w:rsidRPr="00513984" w:rsidRDefault="00777D00" w:rsidP="006A3BAE">
            <w:pPr>
              <w:spacing w:after="0"/>
              <w:rPr>
                <w:sz w:val="18"/>
                <w:szCs w:val="18"/>
              </w:rPr>
            </w:pPr>
            <w:r w:rsidRPr="00513984">
              <w:rPr>
                <w:sz w:val="18"/>
                <w:szCs w:val="18"/>
              </w:rPr>
              <w:t>88</w:t>
            </w:r>
          </w:p>
        </w:tc>
        <w:tc>
          <w:tcPr>
            <w:tcW w:w="1192" w:type="dxa"/>
          </w:tcPr>
          <w:p w14:paraId="58559F25" w14:textId="77777777" w:rsidR="00777D00" w:rsidRPr="00513984" w:rsidRDefault="00777D00" w:rsidP="006A3BAE">
            <w:pPr>
              <w:spacing w:after="0"/>
              <w:rPr>
                <w:sz w:val="18"/>
                <w:szCs w:val="18"/>
              </w:rPr>
            </w:pPr>
            <w:r w:rsidRPr="00513984">
              <w:rPr>
                <w:sz w:val="18"/>
                <w:szCs w:val="18"/>
              </w:rPr>
              <w:t>22</w:t>
            </w:r>
          </w:p>
        </w:tc>
        <w:tc>
          <w:tcPr>
            <w:tcW w:w="1350" w:type="dxa"/>
          </w:tcPr>
          <w:p w14:paraId="67C7377D" w14:textId="211A6868" w:rsidR="00777D00" w:rsidRPr="00513984" w:rsidRDefault="003B1961" w:rsidP="006A3BAE">
            <w:pPr>
              <w:spacing w:after="0"/>
              <w:rPr>
                <w:sz w:val="18"/>
                <w:szCs w:val="18"/>
              </w:rPr>
            </w:pPr>
            <w:sdt>
              <w:sdtPr>
                <w:rPr>
                  <w:szCs w:val="20"/>
                </w:rPr>
                <w:id w:val="156035767"/>
                <w:citation/>
              </w:sdtPr>
              <w:sdtEndPr/>
              <w:sdtContent>
                <w:r w:rsidR="00777D00" w:rsidRPr="00513984">
                  <w:rPr>
                    <w:szCs w:val="20"/>
                  </w:rPr>
                  <w:fldChar w:fldCharType="begin"/>
                </w:r>
                <w:r w:rsidR="00777D00" w:rsidRPr="00513984">
                  <w:rPr>
                    <w:szCs w:val="20"/>
                  </w:rPr>
                  <w:instrText xml:space="preserve"> CITATION TØI192 \l 1044 </w:instrText>
                </w:r>
                <w:r w:rsidR="00777D00" w:rsidRPr="00513984">
                  <w:rPr>
                    <w:szCs w:val="20"/>
                  </w:rPr>
                  <w:fldChar w:fldCharType="separate"/>
                </w:r>
                <w:r w:rsidR="00C606F9" w:rsidRPr="00C606F9">
                  <w:rPr>
                    <w:noProof/>
                    <w:szCs w:val="20"/>
                  </w:rPr>
                  <w:t>(TØI, 2019)</w:t>
                </w:r>
                <w:r w:rsidR="00777D00" w:rsidRPr="00513984">
                  <w:rPr>
                    <w:szCs w:val="20"/>
                  </w:rPr>
                  <w:fldChar w:fldCharType="end"/>
                </w:r>
              </w:sdtContent>
            </w:sdt>
          </w:p>
        </w:tc>
      </w:tr>
      <w:tr w:rsidR="00777D00" w:rsidRPr="00513984" w14:paraId="0422D2B5" w14:textId="77777777" w:rsidTr="00B60138">
        <w:tc>
          <w:tcPr>
            <w:tcW w:w="3114" w:type="dxa"/>
          </w:tcPr>
          <w:p w14:paraId="417E4D36" w14:textId="0E68CB13" w:rsidR="00777D00" w:rsidRPr="00931A88" w:rsidRDefault="00777D00" w:rsidP="006A3BAE">
            <w:pPr>
              <w:spacing w:after="0"/>
              <w:rPr>
                <w:sz w:val="18"/>
                <w:szCs w:val="18"/>
                <w:lang w:val="da-DK"/>
              </w:rPr>
            </w:pPr>
            <w:r w:rsidRPr="00931A88">
              <w:rPr>
                <w:sz w:val="18"/>
                <w:szCs w:val="18"/>
                <w:lang w:val="da-DK"/>
              </w:rPr>
              <w:t>Svoveldioksid (SO2) (kr/kg) (2019 kr)</w:t>
            </w:r>
          </w:p>
        </w:tc>
        <w:tc>
          <w:tcPr>
            <w:tcW w:w="304" w:type="dxa"/>
          </w:tcPr>
          <w:p w14:paraId="2564DE2B" w14:textId="77777777" w:rsidR="00777D00" w:rsidRPr="00513984" w:rsidRDefault="00777D00" w:rsidP="006A3BAE">
            <w:pPr>
              <w:spacing w:after="0"/>
              <w:rPr>
                <w:sz w:val="18"/>
                <w:szCs w:val="18"/>
              </w:rPr>
            </w:pPr>
            <w:r w:rsidRPr="00513984">
              <w:rPr>
                <w:sz w:val="18"/>
                <w:szCs w:val="18"/>
              </w:rPr>
              <w:t>22</w:t>
            </w:r>
          </w:p>
        </w:tc>
        <w:tc>
          <w:tcPr>
            <w:tcW w:w="1192" w:type="dxa"/>
          </w:tcPr>
          <w:p w14:paraId="29ABF163" w14:textId="77777777" w:rsidR="00777D00" w:rsidRPr="00513984" w:rsidRDefault="00777D00" w:rsidP="006A3BAE">
            <w:pPr>
              <w:spacing w:after="0"/>
              <w:rPr>
                <w:sz w:val="18"/>
                <w:szCs w:val="18"/>
              </w:rPr>
            </w:pPr>
            <w:r w:rsidRPr="00513984">
              <w:rPr>
                <w:sz w:val="18"/>
                <w:szCs w:val="18"/>
              </w:rPr>
              <w:t>11</w:t>
            </w:r>
          </w:p>
        </w:tc>
        <w:tc>
          <w:tcPr>
            <w:tcW w:w="1192" w:type="dxa"/>
          </w:tcPr>
          <w:p w14:paraId="44582DAB" w14:textId="77777777" w:rsidR="00777D00" w:rsidRPr="00513984" w:rsidRDefault="00777D00" w:rsidP="006A3BAE">
            <w:pPr>
              <w:spacing w:after="0"/>
              <w:rPr>
                <w:sz w:val="18"/>
                <w:szCs w:val="18"/>
              </w:rPr>
            </w:pPr>
            <w:r w:rsidRPr="00513984">
              <w:rPr>
                <w:sz w:val="18"/>
                <w:szCs w:val="18"/>
              </w:rPr>
              <w:t>0</w:t>
            </w:r>
          </w:p>
        </w:tc>
        <w:tc>
          <w:tcPr>
            <w:tcW w:w="1350" w:type="dxa"/>
          </w:tcPr>
          <w:p w14:paraId="05DCD6A3" w14:textId="39386920" w:rsidR="00777D00" w:rsidRPr="00513984" w:rsidRDefault="003B1961" w:rsidP="006A3BAE">
            <w:pPr>
              <w:spacing w:after="0"/>
              <w:rPr>
                <w:sz w:val="18"/>
                <w:szCs w:val="18"/>
              </w:rPr>
            </w:pPr>
            <w:sdt>
              <w:sdtPr>
                <w:rPr>
                  <w:szCs w:val="20"/>
                </w:rPr>
                <w:id w:val="-41522751"/>
                <w:citation/>
              </w:sdtPr>
              <w:sdtEndPr/>
              <w:sdtContent>
                <w:r w:rsidR="00777D00" w:rsidRPr="00513984">
                  <w:rPr>
                    <w:szCs w:val="20"/>
                  </w:rPr>
                  <w:fldChar w:fldCharType="begin"/>
                </w:r>
                <w:r w:rsidR="00777D00" w:rsidRPr="00513984">
                  <w:rPr>
                    <w:szCs w:val="20"/>
                  </w:rPr>
                  <w:instrText xml:space="preserve"> CITATION TØI192 \l 1044 </w:instrText>
                </w:r>
                <w:r w:rsidR="00777D00" w:rsidRPr="00513984">
                  <w:rPr>
                    <w:szCs w:val="20"/>
                  </w:rPr>
                  <w:fldChar w:fldCharType="separate"/>
                </w:r>
                <w:r w:rsidR="00C606F9" w:rsidRPr="00C606F9">
                  <w:rPr>
                    <w:noProof/>
                    <w:szCs w:val="20"/>
                  </w:rPr>
                  <w:t>(TØI, 2019)</w:t>
                </w:r>
                <w:r w:rsidR="00777D00" w:rsidRPr="00513984">
                  <w:rPr>
                    <w:szCs w:val="20"/>
                  </w:rPr>
                  <w:fldChar w:fldCharType="end"/>
                </w:r>
              </w:sdtContent>
            </w:sdt>
          </w:p>
        </w:tc>
      </w:tr>
      <w:tr w:rsidR="00777D00" w:rsidRPr="00513984" w14:paraId="3C99F71D" w14:textId="77777777" w:rsidTr="00B60138">
        <w:tc>
          <w:tcPr>
            <w:tcW w:w="3114" w:type="dxa"/>
          </w:tcPr>
          <w:p w14:paraId="46FA12AA" w14:textId="77777777" w:rsidR="00777D00" w:rsidRPr="00513984" w:rsidRDefault="00777D00" w:rsidP="006A3BAE">
            <w:pPr>
              <w:spacing w:after="0"/>
              <w:rPr>
                <w:sz w:val="18"/>
                <w:szCs w:val="18"/>
              </w:rPr>
            </w:pPr>
            <w:r w:rsidRPr="00513984">
              <w:rPr>
                <w:sz w:val="18"/>
                <w:szCs w:val="18"/>
              </w:rPr>
              <w:t>Partikler PM10 kg/tonn dieseltog</w:t>
            </w:r>
          </w:p>
        </w:tc>
        <w:tc>
          <w:tcPr>
            <w:tcW w:w="304" w:type="dxa"/>
          </w:tcPr>
          <w:p w14:paraId="02AAE458" w14:textId="77777777" w:rsidR="00777D00" w:rsidRPr="00513984" w:rsidRDefault="00777D00" w:rsidP="006A3BAE">
            <w:pPr>
              <w:spacing w:after="0"/>
              <w:rPr>
                <w:sz w:val="18"/>
                <w:szCs w:val="18"/>
              </w:rPr>
            </w:pPr>
            <w:r w:rsidRPr="00513984">
              <w:rPr>
                <w:sz w:val="18"/>
                <w:szCs w:val="18"/>
              </w:rPr>
              <w:t>3,8</w:t>
            </w:r>
          </w:p>
        </w:tc>
        <w:tc>
          <w:tcPr>
            <w:tcW w:w="1192" w:type="dxa"/>
          </w:tcPr>
          <w:p w14:paraId="7106BC9D" w14:textId="77777777" w:rsidR="00777D00" w:rsidRPr="00513984" w:rsidRDefault="00777D00" w:rsidP="006A3BAE">
            <w:pPr>
              <w:spacing w:after="0"/>
              <w:rPr>
                <w:sz w:val="18"/>
                <w:szCs w:val="18"/>
              </w:rPr>
            </w:pPr>
            <w:r w:rsidRPr="00513984">
              <w:rPr>
                <w:sz w:val="18"/>
                <w:szCs w:val="18"/>
              </w:rPr>
              <w:t>3,8</w:t>
            </w:r>
          </w:p>
        </w:tc>
        <w:tc>
          <w:tcPr>
            <w:tcW w:w="1192" w:type="dxa"/>
          </w:tcPr>
          <w:p w14:paraId="2A7EB92B" w14:textId="77777777" w:rsidR="00777D00" w:rsidRPr="00513984" w:rsidRDefault="00777D00" w:rsidP="006A3BAE">
            <w:pPr>
              <w:spacing w:after="0"/>
              <w:rPr>
                <w:sz w:val="18"/>
                <w:szCs w:val="18"/>
              </w:rPr>
            </w:pPr>
            <w:r w:rsidRPr="00513984">
              <w:rPr>
                <w:sz w:val="18"/>
                <w:szCs w:val="18"/>
              </w:rPr>
              <w:t>3,8</w:t>
            </w:r>
          </w:p>
        </w:tc>
        <w:tc>
          <w:tcPr>
            <w:tcW w:w="1350" w:type="dxa"/>
          </w:tcPr>
          <w:p w14:paraId="5A9260D7" w14:textId="7CF8E9D6" w:rsidR="00777D00" w:rsidRPr="00513984" w:rsidRDefault="003B1961" w:rsidP="006A3BAE">
            <w:pPr>
              <w:spacing w:after="0"/>
              <w:rPr>
                <w:sz w:val="18"/>
                <w:szCs w:val="18"/>
              </w:rPr>
            </w:pPr>
            <w:sdt>
              <w:sdtPr>
                <w:rPr>
                  <w:szCs w:val="20"/>
                </w:rPr>
                <w:id w:val="-531417185"/>
                <w:citation/>
              </w:sdtPr>
              <w:sdtEndPr/>
              <w:sdtContent>
                <w:r w:rsidR="00777D00" w:rsidRPr="00513984">
                  <w:rPr>
                    <w:szCs w:val="20"/>
                  </w:rPr>
                  <w:fldChar w:fldCharType="begin"/>
                </w:r>
                <w:r w:rsidR="00777D00" w:rsidRPr="00513984">
                  <w:rPr>
                    <w:szCs w:val="20"/>
                  </w:rPr>
                  <w:instrText xml:space="preserve"> CITATION TØI192 \l 1044 </w:instrText>
                </w:r>
                <w:r w:rsidR="00777D00" w:rsidRPr="00513984">
                  <w:rPr>
                    <w:szCs w:val="20"/>
                  </w:rPr>
                  <w:fldChar w:fldCharType="separate"/>
                </w:r>
                <w:r w:rsidR="00C606F9" w:rsidRPr="00C606F9">
                  <w:rPr>
                    <w:noProof/>
                    <w:szCs w:val="20"/>
                  </w:rPr>
                  <w:t>(TØI, 2019)</w:t>
                </w:r>
                <w:r w:rsidR="00777D00" w:rsidRPr="00513984">
                  <w:rPr>
                    <w:szCs w:val="20"/>
                  </w:rPr>
                  <w:fldChar w:fldCharType="end"/>
                </w:r>
              </w:sdtContent>
            </w:sdt>
          </w:p>
        </w:tc>
      </w:tr>
      <w:tr w:rsidR="00777D00" w:rsidRPr="00513984" w14:paraId="696073AE" w14:textId="77777777" w:rsidTr="00B60138">
        <w:tc>
          <w:tcPr>
            <w:tcW w:w="3114" w:type="dxa"/>
          </w:tcPr>
          <w:p w14:paraId="79A9F9A9" w14:textId="77777777" w:rsidR="00777D00" w:rsidRPr="00513984" w:rsidRDefault="00777D00" w:rsidP="006A3BAE">
            <w:pPr>
              <w:spacing w:after="0"/>
              <w:rPr>
                <w:sz w:val="18"/>
                <w:szCs w:val="18"/>
              </w:rPr>
            </w:pPr>
            <w:r w:rsidRPr="00513984">
              <w:rPr>
                <w:sz w:val="18"/>
                <w:szCs w:val="18"/>
              </w:rPr>
              <w:t>NOx kg/tonn dieseltog</w:t>
            </w:r>
          </w:p>
        </w:tc>
        <w:tc>
          <w:tcPr>
            <w:tcW w:w="304" w:type="dxa"/>
          </w:tcPr>
          <w:p w14:paraId="08DBB857" w14:textId="77777777" w:rsidR="00777D00" w:rsidRPr="00513984" w:rsidRDefault="00777D00" w:rsidP="006A3BAE">
            <w:pPr>
              <w:spacing w:after="0"/>
              <w:rPr>
                <w:sz w:val="18"/>
                <w:szCs w:val="18"/>
              </w:rPr>
            </w:pPr>
            <w:r w:rsidRPr="00513984">
              <w:rPr>
                <w:sz w:val="18"/>
                <w:szCs w:val="18"/>
              </w:rPr>
              <w:t>47</w:t>
            </w:r>
          </w:p>
        </w:tc>
        <w:tc>
          <w:tcPr>
            <w:tcW w:w="1192" w:type="dxa"/>
          </w:tcPr>
          <w:p w14:paraId="703BA377" w14:textId="77777777" w:rsidR="00777D00" w:rsidRPr="00513984" w:rsidRDefault="00777D00" w:rsidP="006A3BAE">
            <w:pPr>
              <w:spacing w:after="0"/>
              <w:rPr>
                <w:sz w:val="18"/>
                <w:szCs w:val="18"/>
              </w:rPr>
            </w:pPr>
            <w:r w:rsidRPr="00513984">
              <w:rPr>
                <w:sz w:val="18"/>
                <w:szCs w:val="18"/>
              </w:rPr>
              <w:t>47</w:t>
            </w:r>
          </w:p>
        </w:tc>
        <w:tc>
          <w:tcPr>
            <w:tcW w:w="1192" w:type="dxa"/>
          </w:tcPr>
          <w:p w14:paraId="3AFAFF79" w14:textId="77777777" w:rsidR="00777D00" w:rsidRPr="00513984" w:rsidRDefault="00777D00" w:rsidP="006A3BAE">
            <w:pPr>
              <w:spacing w:after="0"/>
              <w:rPr>
                <w:sz w:val="18"/>
                <w:szCs w:val="18"/>
              </w:rPr>
            </w:pPr>
            <w:r w:rsidRPr="00513984">
              <w:rPr>
                <w:sz w:val="18"/>
                <w:szCs w:val="18"/>
              </w:rPr>
              <w:t>47</w:t>
            </w:r>
          </w:p>
        </w:tc>
        <w:tc>
          <w:tcPr>
            <w:tcW w:w="1350" w:type="dxa"/>
          </w:tcPr>
          <w:p w14:paraId="4A278685" w14:textId="5EDC02E4" w:rsidR="00777D00" w:rsidRPr="00513984" w:rsidRDefault="003B1961" w:rsidP="006A3BAE">
            <w:pPr>
              <w:spacing w:after="0"/>
              <w:rPr>
                <w:sz w:val="18"/>
                <w:szCs w:val="18"/>
              </w:rPr>
            </w:pPr>
            <w:sdt>
              <w:sdtPr>
                <w:rPr>
                  <w:szCs w:val="20"/>
                </w:rPr>
                <w:id w:val="-1074189795"/>
                <w:citation/>
              </w:sdtPr>
              <w:sdtEndPr/>
              <w:sdtContent>
                <w:r w:rsidR="00777D00" w:rsidRPr="00513984">
                  <w:rPr>
                    <w:szCs w:val="20"/>
                  </w:rPr>
                  <w:fldChar w:fldCharType="begin"/>
                </w:r>
                <w:r w:rsidR="00777D00" w:rsidRPr="00513984">
                  <w:rPr>
                    <w:szCs w:val="20"/>
                  </w:rPr>
                  <w:instrText xml:space="preserve"> CITATION TØI192 \l 1044 </w:instrText>
                </w:r>
                <w:r w:rsidR="00777D00" w:rsidRPr="00513984">
                  <w:rPr>
                    <w:szCs w:val="20"/>
                  </w:rPr>
                  <w:fldChar w:fldCharType="separate"/>
                </w:r>
                <w:r w:rsidR="00C606F9" w:rsidRPr="00C606F9">
                  <w:rPr>
                    <w:noProof/>
                    <w:szCs w:val="20"/>
                  </w:rPr>
                  <w:t>(TØI, 2019)</w:t>
                </w:r>
                <w:r w:rsidR="00777D00" w:rsidRPr="00513984">
                  <w:rPr>
                    <w:szCs w:val="20"/>
                  </w:rPr>
                  <w:fldChar w:fldCharType="end"/>
                </w:r>
              </w:sdtContent>
            </w:sdt>
          </w:p>
        </w:tc>
      </w:tr>
      <w:tr w:rsidR="00777D00" w:rsidRPr="00513984" w14:paraId="3ECCC55A" w14:textId="77777777" w:rsidTr="00B60138">
        <w:tc>
          <w:tcPr>
            <w:tcW w:w="3114" w:type="dxa"/>
          </w:tcPr>
          <w:p w14:paraId="3442D279" w14:textId="77777777" w:rsidR="00777D00" w:rsidRPr="00513984" w:rsidRDefault="00777D00" w:rsidP="006A3BAE">
            <w:pPr>
              <w:spacing w:after="0"/>
              <w:rPr>
                <w:sz w:val="18"/>
                <w:szCs w:val="18"/>
              </w:rPr>
            </w:pPr>
            <w:r w:rsidRPr="00513984">
              <w:rPr>
                <w:sz w:val="18"/>
                <w:szCs w:val="18"/>
              </w:rPr>
              <w:t>SO2 kg/tonn dieseltog</w:t>
            </w:r>
          </w:p>
        </w:tc>
        <w:tc>
          <w:tcPr>
            <w:tcW w:w="304" w:type="dxa"/>
          </w:tcPr>
          <w:p w14:paraId="029133E4" w14:textId="77777777" w:rsidR="00777D00" w:rsidRPr="00513984" w:rsidRDefault="00777D00" w:rsidP="006A3BAE">
            <w:pPr>
              <w:spacing w:after="0"/>
              <w:rPr>
                <w:sz w:val="18"/>
                <w:szCs w:val="18"/>
              </w:rPr>
            </w:pPr>
            <w:r w:rsidRPr="00513984">
              <w:rPr>
                <w:sz w:val="18"/>
                <w:szCs w:val="18"/>
              </w:rPr>
              <w:t>0,015</w:t>
            </w:r>
          </w:p>
        </w:tc>
        <w:tc>
          <w:tcPr>
            <w:tcW w:w="1192" w:type="dxa"/>
          </w:tcPr>
          <w:p w14:paraId="178073B1" w14:textId="77777777" w:rsidR="00777D00" w:rsidRPr="00513984" w:rsidRDefault="00777D00" w:rsidP="006A3BAE">
            <w:pPr>
              <w:spacing w:after="0"/>
              <w:rPr>
                <w:sz w:val="18"/>
                <w:szCs w:val="18"/>
              </w:rPr>
            </w:pPr>
            <w:r w:rsidRPr="00513984">
              <w:rPr>
                <w:sz w:val="18"/>
                <w:szCs w:val="18"/>
              </w:rPr>
              <w:t>0,015</w:t>
            </w:r>
          </w:p>
        </w:tc>
        <w:tc>
          <w:tcPr>
            <w:tcW w:w="1192" w:type="dxa"/>
          </w:tcPr>
          <w:p w14:paraId="35E31A2E" w14:textId="77777777" w:rsidR="00777D00" w:rsidRPr="00513984" w:rsidRDefault="00777D00" w:rsidP="006A3BAE">
            <w:pPr>
              <w:spacing w:after="0"/>
              <w:rPr>
                <w:sz w:val="18"/>
                <w:szCs w:val="18"/>
              </w:rPr>
            </w:pPr>
            <w:r w:rsidRPr="00513984">
              <w:rPr>
                <w:sz w:val="18"/>
                <w:szCs w:val="18"/>
              </w:rPr>
              <w:t>0,015</w:t>
            </w:r>
          </w:p>
        </w:tc>
        <w:tc>
          <w:tcPr>
            <w:tcW w:w="1350" w:type="dxa"/>
          </w:tcPr>
          <w:p w14:paraId="64702F20" w14:textId="14E03975" w:rsidR="00777D00" w:rsidRPr="00513984" w:rsidRDefault="003B1961" w:rsidP="006A3BAE">
            <w:pPr>
              <w:spacing w:after="0"/>
              <w:rPr>
                <w:sz w:val="18"/>
                <w:szCs w:val="18"/>
              </w:rPr>
            </w:pPr>
            <w:sdt>
              <w:sdtPr>
                <w:rPr>
                  <w:szCs w:val="20"/>
                </w:rPr>
                <w:id w:val="-202629717"/>
                <w:citation/>
              </w:sdtPr>
              <w:sdtEndPr/>
              <w:sdtContent>
                <w:r w:rsidR="00777D00" w:rsidRPr="00513984">
                  <w:rPr>
                    <w:szCs w:val="20"/>
                  </w:rPr>
                  <w:fldChar w:fldCharType="begin"/>
                </w:r>
                <w:r w:rsidR="00777D00" w:rsidRPr="00513984">
                  <w:rPr>
                    <w:szCs w:val="20"/>
                  </w:rPr>
                  <w:instrText xml:space="preserve"> CITATION TØI192 \l 1044 </w:instrText>
                </w:r>
                <w:r w:rsidR="00777D00" w:rsidRPr="00513984">
                  <w:rPr>
                    <w:szCs w:val="20"/>
                  </w:rPr>
                  <w:fldChar w:fldCharType="separate"/>
                </w:r>
                <w:r w:rsidR="00C606F9" w:rsidRPr="00C606F9">
                  <w:rPr>
                    <w:noProof/>
                    <w:szCs w:val="20"/>
                  </w:rPr>
                  <w:t>(TØI, 2019)</w:t>
                </w:r>
                <w:r w:rsidR="00777D00" w:rsidRPr="00513984">
                  <w:rPr>
                    <w:szCs w:val="20"/>
                  </w:rPr>
                  <w:fldChar w:fldCharType="end"/>
                </w:r>
              </w:sdtContent>
            </w:sdt>
          </w:p>
        </w:tc>
      </w:tr>
    </w:tbl>
    <w:p w14:paraId="50BBE8A8" w14:textId="77777777" w:rsidR="00777D00" w:rsidRPr="00513984" w:rsidRDefault="00777D00" w:rsidP="00BC08B3">
      <w:pPr>
        <w:spacing w:before="0" w:after="0" w:line="360" w:lineRule="auto"/>
        <w:rPr>
          <w:b/>
        </w:rPr>
      </w:pPr>
    </w:p>
    <w:p w14:paraId="47872334" w14:textId="77777777" w:rsidR="0006792B" w:rsidRDefault="0006792B" w:rsidP="00BC08B3">
      <w:pPr>
        <w:spacing w:before="0" w:after="0" w:line="360" w:lineRule="auto"/>
        <w:rPr>
          <w:b/>
          <w:bCs/>
        </w:rPr>
      </w:pPr>
    </w:p>
    <w:p w14:paraId="056FE50B" w14:textId="77777777" w:rsidR="0006792B" w:rsidRDefault="0006792B" w:rsidP="00BC08B3">
      <w:pPr>
        <w:spacing w:before="0" w:after="0" w:line="360" w:lineRule="auto"/>
        <w:rPr>
          <w:b/>
          <w:bCs/>
        </w:rPr>
      </w:pPr>
    </w:p>
    <w:p w14:paraId="1361A9D5" w14:textId="77777777" w:rsidR="003921FD" w:rsidRDefault="003921FD">
      <w:pPr>
        <w:spacing w:before="0" w:after="160"/>
        <w:rPr>
          <w:b/>
          <w:bCs/>
        </w:rPr>
      </w:pPr>
      <w:r>
        <w:rPr>
          <w:b/>
          <w:bCs/>
        </w:rPr>
        <w:br w:type="page"/>
      </w:r>
    </w:p>
    <w:p w14:paraId="53D96280" w14:textId="2351C790" w:rsidR="00777D00" w:rsidRPr="00BE1E9B" w:rsidRDefault="00777D00" w:rsidP="00BC08B3">
      <w:pPr>
        <w:spacing w:before="0" w:after="0" w:line="360" w:lineRule="auto"/>
        <w:rPr>
          <w:b/>
          <w:bCs/>
        </w:rPr>
      </w:pPr>
      <w:r w:rsidRPr="00BE1E9B">
        <w:rPr>
          <w:b/>
          <w:bCs/>
        </w:rPr>
        <w:lastRenderedPageBreak/>
        <w:t>Persontog – diesel</w:t>
      </w:r>
    </w:p>
    <w:p w14:paraId="606223F4" w14:textId="1A0B5EE3" w:rsidR="00C639A2" w:rsidRPr="00BE1E9B" w:rsidRDefault="00777D00" w:rsidP="00BC08B3">
      <w:pPr>
        <w:spacing w:before="0" w:after="0" w:line="360" w:lineRule="auto"/>
      </w:pPr>
      <w:r w:rsidRPr="00513984">
        <w:t>Lokale utslipp, gasser, støv og partikler er beregnet ut ifra drivstofforbruket og enhetsprisene ganget med de lokale utslippene til luft</w:t>
      </w:r>
      <w:r w:rsidR="006C6645">
        <w:t>.</w:t>
      </w:r>
    </w:p>
    <w:p w14:paraId="14F11315" w14:textId="1D67E8F5" w:rsidR="00777D00" w:rsidRPr="00BE1E9B" w:rsidRDefault="00777D00" w:rsidP="008516CD">
      <w:pPr>
        <w:spacing w:before="0" w:after="160"/>
        <w:rPr>
          <w:b/>
          <w:bCs/>
        </w:rPr>
      </w:pPr>
      <w:r w:rsidRPr="00BE1E9B">
        <w:rPr>
          <w:b/>
          <w:bCs/>
        </w:rPr>
        <w:t>Godstog – diesel</w:t>
      </w:r>
    </w:p>
    <w:p w14:paraId="66B036F0" w14:textId="4FF8C9B2" w:rsidR="00777D00" w:rsidRDefault="00777D00" w:rsidP="00BC08B3">
      <w:pPr>
        <w:spacing w:after="0" w:line="360" w:lineRule="auto"/>
      </w:pPr>
      <w:r w:rsidRPr="00513984">
        <w:t>Lokale utslipp, gasser, støv og partikler er beregnet ut ifra drivstofforbruket og enhetsprisene ganget med de lokale utslippene til luft.</w:t>
      </w:r>
    </w:p>
    <w:p w14:paraId="1138947E" w14:textId="77777777" w:rsidR="00777D00" w:rsidRDefault="00777D00" w:rsidP="00C72B04">
      <w:pPr>
        <w:spacing w:before="0" w:after="0" w:line="360" w:lineRule="auto"/>
        <w:rPr>
          <w:b/>
          <w:bCs/>
        </w:rPr>
      </w:pPr>
      <w:r w:rsidRPr="00B01180">
        <w:rPr>
          <w:b/>
          <w:bCs/>
        </w:rPr>
        <w:t>Personbil</w:t>
      </w:r>
    </w:p>
    <w:p w14:paraId="5FDBB5B3" w14:textId="300A2108" w:rsidR="00777D00" w:rsidRDefault="00777D00" w:rsidP="00C639A2">
      <w:pPr>
        <w:spacing w:before="0" w:after="0" w:line="360" w:lineRule="auto"/>
      </w:pPr>
      <w:r w:rsidRPr="003A444A">
        <w:t xml:space="preserve">Gjennomsnitt av diesel- og bensindrevne biler. </w:t>
      </w:r>
    </w:p>
    <w:p w14:paraId="0AD68420" w14:textId="77777777" w:rsidR="00777D00" w:rsidRDefault="00777D00" w:rsidP="00C639A2">
      <w:pPr>
        <w:spacing w:before="0" w:after="0" w:line="360" w:lineRule="auto"/>
        <w:rPr>
          <w:b/>
          <w:bCs/>
        </w:rPr>
      </w:pPr>
      <w:r>
        <w:rPr>
          <w:b/>
          <w:bCs/>
        </w:rPr>
        <w:t xml:space="preserve">Buss </w:t>
      </w:r>
    </w:p>
    <w:p w14:paraId="629768E9" w14:textId="6F904474" w:rsidR="00777D00" w:rsidRDefault="00777D00" w:rsidP="00C639A2">
      <w:pPr>
        <w:spacing w:before="0" w:after="0" w:line="360" w:lineRule="auto"/>
      </w:pPr>
      <w:r w:rsidRPr="003679D8">
        <w:t>Anta</w:t>
      </w:r>
      <w:r w:rsidR="006A5976">
        <w:t xml:space="preserve">tt </w:t>
      </w:r>
      <w:r w:rsidR="001B4EC3">
        <w:t>utslipp fr</w:t>
      </w:r>
      <w:r w:rsidR="00257FB7">
        <w:t>a</w:t>
      </w:r>
      <w:r w:rsidRPr="003679D8">
        <w:t xml:space="preserve"> dieseldrevne </w:t>
      </w:r>
      <w:r w:rsidR="00257FB7">
        <w:t>tur</w:t>
      </w:r>
      <w:r w:rsidRPr="003679D8">
        <w:t>busser.</w:t>
      </w:r>
      <w:r w:rsidR="00257FB7">
        <w:t xml:space="preserve"> Bybusser har lavere utslipp</w:t>
      </w:r>
      <w:r w:rsidR="00F1291E">
        <w:t xml:space="preserve">, og det bør vurderes å benytte </w:t>
      </w:r>
      <w:r w:rsidR="00ED7962">
        <w:t xml:space="preserve">utslippsfaktorer fra denne type busser i den enkelte analyse. </w:t>
      </w:r>
    </w:p>
    <w:p w14:paraId="5BB5DD28" w14:textId="77777777" w:rsidR="00777D00" w:rsidRPr="00BE1E9B" w:rsidRDefault="00777D00" w:rsidP="00C639A2">
      <w:pPr>
        <w:spacing w:before="0" w:after="0" w:line="360" w:lineRule="auto"/>
        <w:rPr>
          <w:b/>
          <w:bCs/>
        </w:rPr>
      </w:pPr>
      <w:r w:rsidRPr="00BE1E9B">
        <w:rPr>
          <w:b/>
          <w:bCs/>
        </w:rPr>
        <w:t>Fly</w:t>
      </w:r>
    </w:p>
    <w:p w14:paraId="6AF22F88" w14:textId="531CE7AD" w:rsidR="00777D00" w:rsidRDefault="00777D00" w:rsidP="00C639A2">
      <w:pPr>
        <w:spacing w:after="0" w:line="360" w:lineRule="auto"/>
      </w:pPr>
      <w:r w:rsidRPr="00513984">
        <w:t xml:space="preserve">For flytransport antar vi </w:t>
      </w:r>
      <w:r w:rsidR="00566281">
        <w:t>ingen</w:t>
      </w:r>
      <w:r w:rsidRPr="00513984">
        <w:t xml:space="preserve"> kostnader ved lokale utslipp, gasser, støv og partikler. Flyplassene i Norge ligger ofte lokalisert på steder som ligger under kategorien spredt bebyggelse og påvirkningen av slike utslipp avhenger av konsentrasjonen av stoffene. Det vil være utslipp fra fly ved avgang og landing, men det er antatt at dette vil være minimalt som kan tilskrives et lokalt område som blir påvirket.</w:t>
      </w:r>
    </w:p>
    <w:p w14:paraId="3B7110E0" w14:textId="77777777" w:rsidR="00777D00" w:rsidRPr="00BE1E9B" w:rsidRDefault="00777D00" w:rsidP="00C639A2">
      <w:pPr>
        <w:spacing w:before="0" w:after="0" w:line="360" w:lineRule="auto"/>
        <w:rPr>
          <w:b/>
          <w:bCs/>
        </w:rPr>
      </w:pPr>
      <w:r w:rsidRPr="00BE1E9B">
        <w:rPr>
          <w:b/>
          <w:bCs/>
        </w:rPr>
        <w:t>Sjø</w:t>
      </w:r>
    </w:p>
    <w:p w14:paraId="7BA130A5" w14:textId="11033DAF" w:rsidR="00777D00" w:rsidRDefault="00777D00" w:rsidP="00C639A2">
      <w:pPr>
        <w:spacing w:before="0" w:after="0" w:line="360" w:lineRule="auto"/>
      </w:pPr>
      <w:r w:rsidRPr="00513984">
        <w:t xml:space="preserve">Lokale utslipp, gasser, støv og partikler er beregnet ut ifra utslipp fra ulike skipstyper. En fullstendig beregning av utslippene er dokumentert i TØI rapporten om skadekostnader ved transport </w:t>
      </w:r>
      <w:sdt>
        <w:sdtPr>
          <w:id w:val="1141232254"/>
          <w:citation/>
        </w:sdtPr>
        <w:sdtEndPr/>
        <w:sdtContent>
          <w:r w:rsidRPr="00513984">
            <w:fldChar w:fldCharType="begin"/>
          </w:r>
          <w:r w:rsidRPr="00513984">
            <w:instrText xml:space="preserve"> CITATION TØI192 \l 1044 </w:instrText>
          </w:r>
          <w:r w:rsidRPr="00513984">
            <w:fldChar w:fldCharType="separate"/>
          </w:r>
          <w:r w:rsidR="00C606F9">
            <w:rPr>
              <w:noProof/>
            </w:rPr>
            <w:t>(TØI, 2019)</w:t>
          </w:r>
          <w:r w:rsidRPr="00513984">
            <w:fldChar w:fldCharType="end"/>
          </w:r>
        </w:sdtContent>
      </w:sdt>
      <w:r w:rsidRPr="00513984">
        <w:t xml:space="preserve">, og tilhørende excel underlag. </w:t>
      </w:r>
    </w:p>
    <w:p w14:paraId="7464538C" w14:textId="77777777" w:rsidR="00777D00" w:rsidRDefault="00777D00" w:rsidP="00C639A2">
      <w:pPr>
        <w:spacing w:before="0" w:after="0" w:line="360" w:lineRule="auto"/>
        <w:rPr>
          <w:b/>
          <w:bCs/>
        </w:rPr>
      </w:pPr>
      <w:r w:rsidRPr="00B90AE9">
        <w:rPr>
          <w:b/>
          <w:bCs/>
        </w:rPr>
        <w:t xml:space="preserve">Lett lastebil </w:t>
      </w:r>
    </w:p>
    <w:p w14:paraId="47E60F08" w14:textId="07F46ED4" w:rsidR="00777D00" w:rsidRPr="008B30B9" w:rsidRDefault="00777D00" w:rsidP="00C639A2">
      <w:pPr>
        <w:spacing w:before="0" w:after="0" w:line="360" w:lineRule="auto"/>
      </w:pPr>
      <w:r w:rsidRPr="008B30B9">
        <w:t xml:space="preserve">Lett lastebil </w:t>
      </w:r>
      <w:r w:rsidR="00A46CEE">
        <w:t xml:space="preserve">omfatter </w:t>
      </w:r>
      <w:r w:rsidR="00C7439A">
        <w:t>kjøretøy i</w:t>
      </w:r>
      <w:r w:rsidRPr="008B30B9">
        <w:t xml:space="preserve"> intervallet 14-20 tonn.</w:t>
      </w:r>
    </w:p>
    <w:p w14:paraId="00C0EB15" w14:textId="77777777" w:rsidR="00777D00" w:rsidRPr="00B90AE9" w:rsidRDefault="00777D00" w:rsidP="00C639A2">
      <w:pPr>
        <w:spacing w:before="0" w:after="0" w:line="360" w:lineRule="auto"/>
        <w:rPr>
          <w:b/>
          <w:bCs/>
        </w:rPr>
      </w:pPr>
      <w:r w:rsidRPr="00B90AE9">
        <w:rPr>
          <w:b/>
          <w:bCs/>
        </w:rPr>
        <w:t xml:space="preserve">Tung lastebil og modulvogntog </w:t>
      </w:r>
    </w:p>
    <w:p w14:paraId="5888F7F5" w14:textId="335756B0" w:rsidR="00C639A2" w:rsidRDefault="00777D00" w:rsidP="00A03B78">
      <w:pPr>
        <w:spacing w:before="0" w:after="0" w:line="360" w:lineRule="auto"/>
      </w:pPr>
      <w:r>
        <w:t xml:space="preserve">Tung lastebil </w:t>
      </w:r>
      <w:r w:rsidR="00C7439A">
        <w:t xml:space="preserve">og modulvogntog omfatter kjøretøy som </w:t>
      </w:r>
      <w:r>
        <w:t>er over 20 tonn.</w:t>
      </w:r>
      <w:r w:rsidR="006C733B">
        <w:t xml:space="preserve"> Satsen representerer et gjennomsnitt av alle </w:t>
      </w:r>
      <w:r w:rsidR="00A03B78">
        <w:t>vektklassene over 20 tonn.</w:t>
      </w:r>
    </w:p>
    <w:p w14:paraId="136679B1" w14:textId="77777777" w:rsidR="004837FB" w:rsidRPr="00394B06" w:rsidRDefault="004837FB" w:rsidP="00DF3CBA">
      <w:pPr>
        <w:spacing w:before="0" w:after="0" w:line="360" w:lineRule="auto"/>
      </w:pPr>
    </w:p>
    <w:p w14:paraId="067ED061" w14:textId="3DAAEA20" w:rsidR="001D563C" w:rsidRPr="001D563C" w:rsidRDefault="00777D00" w:rsidP="00DF3CBA">
      <w:pPr>
        <w:pStyle w:val="Overskrift2"/>
        <w:spacing w:before="0" w:after="0" w:line="360" w:lineRule="auto"/>
      </w:pPr>
      <w:bookmarkStart w:id="130" w:name="_Toc85714049"/>
      <w:bookmarkStart w:id="131" w:name="_Toc85714526"/>
      <w:bookmarkStart w:id="132" w:name="_Toc161062624"/>
      <w:r w:rsidRPr="001C7538">
        <w:t>1.2 Forutsetninger</w:t>
      </w:r>
      <w:bookmarkEnd w:id="130"/>
      <w:bookmarkEnd w:id="131"/>
      <w:bookmarkEnd w:id="132"/>
    </w:p>
    <w:p w14:paraId="64F23A6E" w14:textId="1FA15038" w:rsidR="006805B8" w:rsidRPr="00C16C2A" w:rsidRDefault="00113629" w:rsidP="00F00CBB">
      <w:pPr>
        <w:pStyle w:val="Overskrift3"/>
        <w:spacing w:before="0" w:after="0" w:line="360" w:lineRule="auto"/>
      </w:pPr>
      <w:bookmarkStart w:id="133" w:name="_Ref87537259"/>
      <w:r>
        <w:t>1.2.1 Prosjektuavhengige forutsetninger</w:t>
      </w:r>
      <w:bookmarkStart w:id="134" w:name="_Ref85808882"/>
      <w:bookmarkEnd w:id="133"/>
    </w:p>
    <w:p w14:paraId="08DE4891" w14:textId="5844D765" w:rsidR="00260AED" w:rsidRDefault="00260AED" w:rsidP="00F00CBB">
      <w:pPr>
        <w:spacing w:before="0" w:after="0" w:line="360" w:lineRule="auto"/>
        <w:rPr>
          <w:b/>
          <w:bCs/>
        </w:rPr>
      </w:pPr>
      <w:r w:rsidRPr="00113629">
        <w:rPr>
          <w:b/>
          <w:bCs/>
        </w:rPr>
        <w:t xml:space="preserve">Kalkulasjonsrente </w:t>
      </w:r>
    </w:p>
    <w:p w14:paraId="5292AAE8" w14:textId="42491F71" w:rsidR="00260AED" w:rsidRDefault="00E10300" w:rsidP="00F00CBB">
      <w:pPr>
        <w:spacing w:before="0" w:after="0" w:line="360" w:lineRule="auto"/>
      </w:pPr>
      <w:r>
        <w:t>For å kunne sammenligne og summere nytte- og kostnadsvirkninger som oppstår på ulike tidspunkt, er det behov for en kalkulasjonsrente. Diskontering med bruk av en kalkulasjonsrente er en systematisk og transparent metode for å omregne alle prissatte virkninger til den verdien de vil ha i et bestemt år (henføringsåret). Når henføringsåret er i starten av tiltakets levetid, kalles dette nåverdiberegninger</w:t>
      </w:r>
      <w:r w:rsidR="00DA6582">
        <w:t xml:space="preserve">. For statlige tiltak </w:t>
      </w:r>
      <w:r w:rsidR="002A20EA">
        <w:t>skal den risikojusterte kalkulasjonsrenten</w:t>
      </w:r>
      <w:r w:rsidR="00C87AC5">
        <w:t>,</w:t>
      </w:r>
      <w:r w:rsidR="002A20EA">
        <w:t xml:space="preserve"> som gitt i </w:t>
      </w:r>
      <w:r w:rsidR="00AE76F5">
        <w:t>finansdepartemente</w:t>
      </w:r>
      <w:r w:rsidR="0031609A">
        <w:t xml:space="preserve">ts </w:t>
      </w:r>
      <w:r w:rsidR="00AE76F5">
        <w:t>r</w:t>
      </w:r>
      <w:r w:rsidR="006F5DAC">
        <w:t>undskriv R-109</w:t>
      </w:r>
      <w:r w:rsidR="00AE76F5">
        <w:t>/2021</w:t>
      </w:r>
      <w:r w:rsidR="00C87AC5">
        <w:t>,</w:t>
      </w:r>
      <w:r w:rsidR="0031609A">
        <w:t xml:space="preserve"> benyttes</w:t>
      </w:r>
      <w:r w:rsidR="00476F68">
        <w:t xml:space="preserve">. </w:t>
      </w:r>
      <w:r w:rsidR="00BC168A">
        <w:t>For en periode utover 40 år vil det være vanskelig å finne en langsiktig rente i markedet. Økende usikkerhet om alternativavkastningen er hensyntatt gjennom en reduksjon i kalkulasjonsrenten etter 40 år</w:t>
      </w:r>
      <w:r w:rsidR="00576596">
        <w:t xml:space="preserve"> </w:t>
      </w:r>
      <w:sdt>
        <w:sdtPr>
          <w:id w:val="-978463209"/>
          <w:citation/>
        </w:sdtPr>
        <w:sdtEndPr/>
        <w:sdtContent>
          <w:r w:rsidR="00576596">
            <w:fldChar w:fldCharType="begin"/>
          </w:r>
          <w:r w:rsidR="00881B9B">
            <w:instrText xml:space="preserve">CITATION Fin21 \l 1044 </w:instrText>
          </w:r>
          <w:r w:rsidR="00576596">
            <w:fldChar w:fldCharType="separate"/>
          </w:r>
          <w:r w:rsidR="00C606F9">
            <w:rPr>
              <w:noProof/>
            </w:rPr>
            <w:t>(Finansdepartementet, 2021)</w:t>
          </w:r>
          <w:r w:rsidR="00576596">
            <w:fldChar w:fldCharType="end"/>
          </w:r>
        </w:sdtContent>
      </w:sdt>
      <w:r w:rsidR="00BC168A">
        <w:t>.</w:t>
      </w:r>
    </w:p>
    <w:p w14:paraId="4EAC906A" w14:textId="77777777" w:rsidR="00BC0123" w:rsidRDefault="00BC0123" w:rsidP="00BC0123">
      <w:pPr>
        <w:spacing w:before="0" w:after="0" w:line="360" w:lineRule="auto"/>
        <w:rPr>
          <w:b/>
          <w:bCs/>
        </w:rPr>
      </w:pPr>
    </w:p>
    <w:p w14:paraId="45757399" w14:textId="77777777" w:rsidR="007E31C3" w:rsidRDefault="007E31C3">
      <w:pPr>
        <w:spacing w:before="0" w:after="160"/>
        <w:rPr>
          <w:b/>
          <w:bCs/>
        </w:rPr>
      </w:pPr>
      <w:r>
        <w:rPr>
          <w:b/>
          <w:bCs/>
        </w:rPr>
        <w:br w:type="page"/>
      </w:r>
    </w:p>
    <w:p w14:paraId="31E8EA19" w14:textId="0AFDCB85" w:rsidR="00C16C2A" w:rsidRDefault="00C8150C" w:rsidP="00BC0123">
      <w:pPr>
        <w:spacing w:before="0" w:after="0" w:line="360" w:lineRule="auto"/>
        <w:rPr>
          <w:b/>
          <w:bCs/>
        </w:rPr>
      </w:pPr>
      <w:r>
        <w:rPr>
          <w:b/>
          <w:bCs/>
        </w:rPr>
        <w:lastRenderedPageBreak/>
        <w:t>Skatt</w:t>
      </w:r>
    </w:p>
    <w:p w14:paraId="782DEE7C" w14:textId="561B2484" w:rsidR="002F2FC8" w:rsidRDefault="00222F5F" w:rsidP="00BC0123">
      <w:pPr>
        <w:spacing w:before="0" w:after="0" w:line="360" w:lineRule="auto"/>
      </w:pPr>
      <w:r w:rsidRPr="00222F5F">
        <w:t>For alle tiltak som skal finansieres over offentlige budsjetter skal en skattefinansieringskostnad inngå i analysen. Skattefinansieringskostnaden er den marginale kostnaden ved å hente inn en ekstra skattekrone.</w:t>
      </w:r>
      <w:r w:rsidR="00132A62">
        <w:t xml:space="preserve"> </w:t>
      </w:r>
      <w:r w:rsidR="00132A62" w:rsidRPr="00132A62">
        <w:t>Skattekostnaden settes til 20 øre per krone. Denne skal benyttes av alle sektorer. Grunnlaget for beregning av skattekostnaden vil være tiltakets nettovirkning for offentlige budsjetter, dvs. det offentlige finansieringsbehovet.</w:t>
      </w:r>
    </w:p>
    <w:p w14:paraId="6A54BABC" w14:textId="77777777" w:rsidR="008474C5" w:rsidRDefault="008474C5" w:rsidP="00BC0123">
      <w:pPr>
        <w:spacing w:before="0" w:after="0" w:line="360" w:lineRule="auto"/>
      </w:pPr>
    </w:p>
    <w:p w14:paraId="68B06782" w14:textId="1344875C" w:rsidR="00132A62" w:rsidRDefault="007B0933" w:rsidP="00BC0123">
      <w:pPr>
        <w:spacing w:before="0" w:after="0" w:line="360" w:lineRule="auto"/>
      </w:pPr>
      <w:r>
        <w:t xml:space="preserve">Skattesats, overskudd og </w:t>
      </w:r>
      <w:r w:rsidR="00033425">
        <w:t>utbytte for operatører er skatt på alminnelig inntekt for bedrift, pluss skatt på overskudd</w:t>
      </w:r>
      <w:r w:rsidR="00780D41">
        <w:t xml:space="preserve">. Det blir </w:t>
      </w:r>
      <w:r w:rsidR="00E3313A">
        <w:t xml:space="preserve">den maksimale effektive marginale skattesatsen. </w:t>
      </w:r>
    </w:p>
    <w:p w14:paraId="55EFDCD4" w14:textId="6B539576" w:rsidR="00F42CE4" w:rsidRDefault="00395979" w:rsidP="00BC0123">
      <w:pPr>
        <w:spacing w:before="0" w:after="0" w:line="360" w:lineRule="auto"/>
      </w:pPr>
      <w:r>
        <w:t xml:space="preserve">Skattefinansieringsfaktor </w:t>
      </w:r>
      <w:r w:rsidR="00C33F86">
        <w:t xml:space="preserve">for utbytte </w:t>
      </w:r>
      <w:r w:rsidR="00117C4E">
        <w:t xml:space="preserve">i privat sektor </w:t>
      </w:r>
      <w:r w:rsidR="00314685">
        <w:t xml:space="preserve">er den maksimale effektive marginale skattesatsen på utbytte multiplisert med skattefinansieringsfaktoren. </w:t>
      </w:r>
      <w:r w:rsidR="00154856">
        <w:t xml:space="preserve">Hvis tiltaket </w:t>
      </w:r>
      <w:r w:rsidR="005D2768">
        <w:t xml:space="preserve">øker overskuddet </w:t>
      </w:r>
      <w:r w:rsidR="008E1458">
        <w:t>i godsnæringen, øker også skatteinngangen til det offentlige</w:t>
      </w:r>
      <w:r w:rsidR="00775D2A">
        <w:t xml:space="preserve">. Det reduserer </w:t>
      </w:r>
      <w:r w:rsidR="00451157">
        <w:t xml:space="preserve">behovet for </w:t>
      </w:r>
      <w:r w:rsidR="00E00459">
        <w:t xml:space="preserve">annen skatteinnkreving, og bidrar således isolert sett til å redusere skattefinansieringskostnaden av tiltaket. </w:t>
      </w:r>
    </w:p>
    <w:p w14:paraId="40E0F385" w14:textId="77777777" w:rsidR="00BC0123" w:rsidRDefault="00BC0123" w:rsidP="00BC0123">
      <w:pPr>
        <w:spacing w:before="0" w:after="0" w:line="360" w:lineRule="auto"/>
      </w:pPr>
    </w:p>
    <w:p w14:paraId="5BD68828" w14:textId="33495D03" w:rsidR="00F35ECD" w:rsidRDefault="00F35ECD" w:rsidP="00BC0123">
      <w:pPr>
        <w:spacing w:before="0" w:after="0" w:line="360" w:lineRule="auto"/>
        <w:rPr>
          <w:b/>
          <w:bCs/>
        </w:rPr>
      </w:pPr>
      <w:r>
        <w:rPr>
          <w:b/>
          <w:bCs/>
        </w:rPr>
        <w:t>Merverdiavgift</w:t>
      </w:r>
    </w:p>
    <w:p w14:paraId="1627BAE7" w14:textId="3F013827" w:rsidR="00F35ECD" w:rsidRDefault="000F66C0" w:rsidP="00BC0123">
      <w:pPr>
        <w:spacing w:before="0" w:after="0" w:line="360" w:lineRule="auto"/>
      </w:pPr>
      <w:r>
        <w:t xml:space="preserve">Merverdiavgift </w:t>
      </w:r>
      <w:r w:rsidR="00BD46E5">
        <w:t xml:space="preserve">er en generell forbruksavgift (skatt) på verdien </w:t>
      </w:r>
      <w:r w:rsidR="00D45169">
        <w:t xml:space="preserve">som blir </w:t>
      </w:r>
      <w:r w:rsidR="000C0E99">
        <w:t xml:space="preserve">lagt til varer eller tjenester (avanse) i hvert produksjons- eller handelsledd i innenlandsk omsetning. </w:t>
      </w:r>
      <w:r w:rsidR="006763D5">
        <w:t xml:space="preserve">For investeringer </w:t>
      </w:r>
      <w:r w:rsidR="00FC771C">
        <w:t xml:space="preserve">er det den generelle satsen for varer og tjenester som benyttes. </w:t>
      </w:r>
      <w:r w:rsidR="00553EBF">
        <w:t>In</w:t>
      </w:r>
      <w:r w:rsidR="00C928CF">
        <w:t>vesteringskostnader skal angis eks. mva i SAGA</w:t>
      </w:r>
    </w:p>
    <w:p w14:paraId="47972B21" w14:textId="77777777" w:rsidR="008474C5" w:rsidRDefault="008474C5" w:rsidP="00BC0123">
      <w:pPr>
        <w:spacing w:before="0" w:after="0" w:line="360" w:lineRule="auto"/>
      </w:pPr>
    </w:p>
    <w:p w14:paraId="40C4DD5F" w14:textId="73FBC2F8" w:rsidR="00764A14" w:rsidRPr="008474C5" w:rsidRDefault="00FB3AB1" w:rsidP="00BC0123">
      <w:pPr>
        <w:spacing w:before="0" w:after="0" w:line="360" w:lineRule="auto"/>
      </w:pPr>
      <w:r>
        <w:t xml:space="preserve">Billettinntektene </w:t>
      </w:r>
      <w:r w:rsidR="005E4473">
        <w:t xml:space="preserve">i Trenklin </w:t>
      </w:r>
      <w:r w:rsidR="005D4D6B">
        <w:t xml:space="preserve">beregnes ved </w:t>
      </w:r>
      <w:r w:rsidR="00D95697">
        <w:t xml:space="preserve">pris på </w:t>
      </w:r>
      <w:r w:rsidR="009C4A6B">
        <w:t xml:space="preserve">enkeltbillett </w:t>
      </w:r>
      <w:r w:rsidR="0025426C">
        <w:t>multiplisert med en rabattfaktor</w:t>
      </w:r>
      <w:r w:rsidR="009C4A6B">
        <w:t xml:space="preserve"> (inkl. moms, s. 55</w:t>
      </w:r>
      <w:r w:rsidR="00BA45C2">
        <w:t xml:space="preserve"> i Trenklin 3 dokumentasjon).</w:t>
      </w:r>
    </w:p>
    <w:p w14:paraId="0C41F0B6" w14:textId="77777777" w:rsidR="006E3DEB" w:rsidRDefault="006E3DEB" w:rsidP="00BC0123">
      <w:pPr>
        <w:spacing w:before="0" w:after="0" w:line="360" w:lineRule="auto"/>
      </w:pPr>
    </w:p>
    <w:p w14:paraId="2C9E94BB" w14:textId="23A34FCE" w:rsidR="000C0EC1" w:rsidRDefault="00FC12C1" w:rsidP="00BC0123">
      <w:pPr>
        <w:spacing w:before="0" w:after="0" w:line="360" w:lineRule="auto"/>
        <w:rPr>
          <w:b/>
          <w:bCs/>
        </w:rPr>
      </w:pPr>
      <w:r>
        <w:rPr>
          <w:b/>
          <w:bCs/>
        </w:rPr>
        <w:t>Fremtidig vekst i reelt BNP (reallønnsvekst)</w:t>
      </w:r>
    </w:p>
    <w:p w14:paraId="4CC1032A" w14:textId="2FE4752B" w:rsidR="00BC0123" w:rsidRDefault="008E7953" w:rsidP="00BC0123">
      <w:pPr>
        <w:spacing w:before="0" w:after="0" w:line="360" w:lineRule="auto"/>
      </w:pPr>
      <w:r>
        <w:t xml:space="preserve">Bruttonasjonalproduktet (BNP) viser verdien av alt som produseres i et land i en viss periode, vanligvis et år, og omfatter verdiskapningen </w:t>
      </w:r>
      <w:r w:rsidR="007930EE">
        <w:t>(value added) i all næringsvirksomhet, offentlig forvaltning og ideelle organisasjoner</w:t>
      </w:r>
      <w:r w:rsidR="00D91F0D">
        <w:t xml:space="preserve">. BNP er et mål for den samlede verdiskapningen i et land. </w:t>
      </w:r>
      <w:r w:rsidR="00C76049">
        <w:t>Oppgitt i forventet realvekst i BNP per innbygger, 2021-2060.</w:t>
      </w:r>
    </w:p>
    <w:p w14:paraId="64F44BC3" w14:textId="0777FC25" w:rsidR="00FC12C1" w:rsidRDefault="00FC12C1" w:rsidP="00BC0123">
      <w:pPr>
        <w:spacing w:before="0" w:after="0" w:line="360" w:lineRule="auto"/>
      </w:pPr>
    </w:p>
    <w:p w14:paraId="0B457FD1" w14:textId="14B90B14" w:rsidR="00B67FF0" w:rsidRDefault="009E7D44" w:rsidP="00BC0123">
      <w:pPr>
        <w:spacing w:before="0" w:after="0" w:line="360" w:lineRule="auto"/>
        <w:rPr>
          <w:b/>
          <w:bCs/>
        </w:rPr>
      </w:pPr>
      <w:r>
        <w:rPr>
          <w:b/>
          <w:bCs/>
        </w:rPr>
        <w:t>Siste år med realprisjustering</w:t>
      </w:r>
    </w:p>
    <w:p w14:paraId="2D095E03" w14:textId="662F611B" w:rsidR="00BC0123" w:rsidRDefault="009E7D44" w:rsidP="00BC0123">
      <w:pPr>
        <w:spacing w:before="0" w:after="0" w:line="360" w:lineRule="auto"/>
      </w:pPr>
      <w:r>
        <w:t>Tidshorisonten i Per</w:t>
      </w:r>
      <w:r w:rsidR="00184834">
        <w:t>s</w:t>
      </w:r>
      <w:r>
        <w:t>pektivmeldingen 20</w:t>
      </w:r>
      <w:r w:rsidR="00372B9E">
        <w:t>21</w:t>
      </w:r>
      <w:r w:rsidR="00AB3978">
        <w:t xml:space="preserve"> er til 2060. Etter dette antas det at veksten synker og går til 0 </w:t>
      </w:r>
      <w:r w:rsidR="00635FDC">
        <w:t>i 2100</w:t>
      </w:r>
      <w:r w:rsidR="00705C40">
        <w:t xml:space="preserve"> </w:t>
      </w:r>
      <w:sdt>
        <w:sdtPr>
          <w:id w:val="-1842767240"/>
          <w:citation/>
        </w:sdtPr>
        <w:sdtEndPr/>
        <w:sdtContent>
          <w:r w:rsidR="00705C40">
            <w:fldChar w:fldCharType="begin"/>
          </w:r>
          <w:r w:rsidR="00705C40">
            <w:instrText xml:space="preserve"> CITATION Reg21 \l 1044 </w:instrText>
          </w:r>
          <w:r w:rsidR="00705C40">
            <w:fldChar w:fldCharType="separate"/>
          </w:r>
          <w:r w:rsidR="00C606F9">
            <w:rPr>
              <w:noProof/>
            </w:rPr>
            <w:t>(Regjeringen, 2021)</w:t>
          </w:r>
          <w:r w:rsidR="00705C40">
            <w:fldChar w:fldCharType="end"/>
          </w:r>
        </w:sdtContent>
      </w:sdt>
      <w:r w:rsidR="00635FDC">
        <w:t>.</w:t>
      </w:r>
    </w:p>
    <w:p w14:paraId="5BABD7F4" w14:textId="008C9A55" w:rsidR="009E7D44" w:rsidRDefault="00635FDC" w:rsidP="00BC0123">
      <w:pPr>
        <w:spacing w:before="0" w:after="0" w:line="360" w:lineRule="auto"/>
      </w:pPr>
      <w:r>
        <w:t xml:space="preserve"> </w:t>
      </w:r>
    </w:p>
    <w:p w14:paraId="51FBEEEC" w14:textId="4B0BF5EA" w:rsidR="00BC0123" w:rsidRDefault="00387CD1" w:rsidP="00BC0123">
      <w:pPr>
        <w:spacing w:before="0" w:after="0" w:line="360" w:lineRule="auto"/>
        <w:rPr>
          <w:b/>
          <w:bCs/>
        </w:rPr>
      </w:pPr>
      <w:r>
        <w:rPr>
          <w:b/>
          <w:bCs/>
        </w:rPr>
        <w:t>Fremtidig konsumprisvekst (KPI)</w:t>
      </w:r>
    </w:p>
    <w:p w14:paraId="22A7203D" w14:textId="77777777" w:rsidR="00BC0123" w:rsidRDefault="00277351" w:rsidP="00BC0123">
      <w:pPr>
        <w:spacing w:before="0" w:after="0" w:line="360" w:lineRule="auto"/>
      </w:pPr>
      <w:r>
        <w:t xml:space="preserve">Regjeringen har fastsatt et inflasjonsmål for pengepolitikken i Norge. </w:t>
      </w:r>
      <w:r w:rsidR="00747C8E">
        <w:t>Pengepolitikken er innrettet mot at konsumprisene over tid skal vokse nær 2 prosent årlig.</w:t>
      </w:r>
    </w:p>
    <w:p w14:paraId="1D601B1E" w14:textId="24E5E5A1" w:rsidR="00387CD1" w:rsidRDefault="00747C8E" w:rsidP="00BC0123">
      <w:pPr>
        <w:spacing w:before="0" w:after="0" w:line="360" w:lineRule="auto"/>
      </w:pPr>
      <w:r>
        <w:t xml:space="preserve"> </w:t>
      </w:r>
    </w:p>
    <w:p w14:paraId="1751C356" w14:textId="34040ED1" w:rsidR="00747C8E" w:rsidRDefault="00826111" w:rsidP="00BC0123">
      <w:pPr>
        <w:spacing w:before="0" w:after="0" w:line="360" w:lineRule="auto"/>
        <w:rPr>
          <w:b/>
          <w:bCs/>
        </w:rPr>
      </w:pPr>
      <w:r>
        <w:rPr>
          <w:b/>
          <w:bCs/>
        </w:rPr>
        <w:t>Årlig vekst etter siste CO2-prisbane – 2100</w:t>
      </w:r>
    </w:p>
    <w:p w14:paraId="6170DE97" w14:textId="7B030474" w:rsidR="00826111" w:rsidRDefault="00395D5F" w:rsidP="00BC0123">
      <w:pPr>
        <w:spacing w:before="0" w:after="0" w:line="360" w:lineRule="auto"/>
      </w:pPr>
      <w:r>
        <w:t xml:space="preserve">Antar </w:t>
      </w:r>
      <w:r w:rsidR="009B5CE9">
        <w:t>at den er lik forventet BNP vekst</w:t>
      </w:r>
      <w:r w:rsidR="00705C40">
        <w:t xml:space="preserve"> </w:t>
      </w:r>
      <w:sdt>
        <w:sdtPr>
          <w:id w:val="902951031"/>
          <w:citation/>
        </w:sdtPr>
        <w:sdtEndPr/>
        <w:sdtContent>
          <w:r w:rsidR="00705C40">
            <w:fldChar w:fldCharType="begin"/>
          </w:r>
          <w:r w:rsidR="00705C40">
            <w:instrText xml:space="preserve"> CITATION Reg21 \l 1044 </w:instrText>
          </w:r>
          <w:r w:rsidR="00705C40">
            <w:fldChar w:fldCharType="separate"/>
          </w:r>
          <w:r w:rsidR="00C606F9">
            <w:rPr>
              <w:noProof/>
            </w:rPr>
            <w:t>(Regjeringen, 2021)</w:t>
          </w:r>
          <w:r w:rsidR="00705C40">
            <w:fldChar w:fldCharType="end"/>
          </w:r>
        </w:sdtContent>
      </w:sdt>
      <w:r w:rsidR="009B5CE9">
        <w:t xml:space="preserve">. </w:t>
      </w:r>
    </w:p>
    <w:p w14:paraId="28466D9E" w14:textId="77777777" w:rsidR="00BC0123" w:rsidRPr="00B60D98" w:rsidRDefault="00BC0123" w:rsidP="00764A14">
      <w:pPr>
        <w:spacing w:before="0" w:after="0" w:line="360" w:lineRule="auto"/>
      </w:pPr>
    </w:p>
    <w:p w14:paraId="25523BF6" w14:textId="77777777" w:rsidR="007E31C3" w:rsidRDefault="007E31C3">
      <w:pPr>
        <w:spacing w:before="0" w:after="160"/>
        <w:rPr>
          <w:b/>
          <w:bCs/>
        </w:rPr>
      </w:pPr>
      <w:r>
        <w:rPr>
          <w:b/>
          <w:bCs/>
        </w:rPr>
        <w:br w:type="page"/>
      </w:r>
    </w:p>
    <w:p w14:paraId="3B46B751" w14:textId="10EB135B" w:rsidR="00777D00" w:rsidRPr="00113629" w:rsidRDefault="00777D00" w:rsidP="00764A14">
      <w:pPr>
        <w:spacing w:before="0" w:after="0" w:line="360" w:lineRule="auto"/>
        <w:rPr>
          <w:b/>
          <w:bCs/>
        </w:rPr>
      </w:pPr>
      <w:r w:rsidRPr="00113629">
        <w:rPr>
          <w:b/>
          <w:bCs/>
        </w:rPr>
        <w:lastRenderedPageBreak/>
        <w:t>Rente og avskrivningskostnader (CRF)</w:t>
      </w:r>
      <w:bookmarkEnd w:id="134"/>
    </w:p>
    <w:p w14:paraId="22F365FC" w14:textId="77777777" w:rsidR="00777D00" w:rsidRPr="00513984" w:rsidRDefault="00777D00" w:rsidP="00764A14">
      <w:pPr>
        <w:spacing w:before="0" w:after="0" w:line="360" w:lineRule="auto"/>
      </w:pPr>
      <w:r w:rsidRPr="00513984">
        <w:t xml:space="preserve">Renter og avskrivninger på materiellet belastes driftskostnadene til operatørene. For å finne et anslag på denne kostnaden er det tatt utgangspunkt i kapitalgjenvinningsfaktoren (CRF) som beregnes på følgende måte der r er rentenivået og n er materiellets levetid. Ved å multiplisere materialkostnaden med CRF beregnes en årlig, konstant kostnad for materiellet som gjenspeiler både den rentekostnaden som påløper og avskrivninger over hele perioden. </w:t>
      </w:r>
    </w:p>
    <w:p w14:paraId="6E9C39EE" w14:textId="77777777" w:rsidR="00777D00" w:rsidRPr="00513984" w:rsidRDefault="00777D00" w:rsidP="00BC0123">
      <w:pPr>
        <w:spacing w:before="0" w:after="0" w:line="360" w:lineRule="auto"/>
      </w:pPr>
    </w:p>
    <w:p w14:paraId="7A6740F0" w14:textId="77777777" w:rsidR="00777D00" w:rsidRPr="00513984" w:rsidRDefault="00777D00" w:rsidP="00BC0123">
      <w:pPr>
        <w:spacing w:before="0" w:after="0" w:line="360" w:lineRule="auto"/>
      </w:pPr>
      <m:oMathPara>
        <m:oMath>
          <m:r>
            <w:rPr>
              <w:rFonts w:ascii="Cambria Math" w:hAnsi="Cambria Math"/>
            </w:rPr>
            <m:t xml:space="preserve">CRF= </m:t>
          </m:r>
          <m:f>
            <m:fPr>
              <m:ctrlPr>
                <w:rPr>
                  <w:rFonts w:ascii="Cambria Math" w:hAnsi="Cambria Math"/>
                  <w:i/>
                </w:rPr>
              </m:ctrlPr>
            </m:fPr>
            <m:num>
              <m:r>
                <w:rPr>
                  <w:rFonts w:ascii="Cambria Math" w:hAnsi="Cambria Math"/>
                </w:rPr>
                <m:t>r</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w:rPr>
                  <w:rFonts w:ascii="Cambria Math" w:hAnsi="Cambria Math"/>
                </w:rPr>
                <m:t>-1</m:t>
              </m:r>
            </m:den>
          </m:f>
        </m:oMath>
      </m:oMathPara>
    </w:p>
    <w:p w14:paraId="66334387" w14:textId="77777777" w:rsidR="00777D00" w:rsidRPr="00513984" w:rsidRDefault="00777D00" w:rsidP="00BC0123">
      <w:pPr>
        <w:spacing w:before="0" w:after="0" w:line="360" w:lineRule="auto"/>
      </w:pPr>
    </w:p>
    <w:p w14:paraId="741DC08B" w14:textId="1A670E37" w:rsidR="00777D00" w:rsidRDefault="00777D00" w:rsidP="00BC0123">
      <w:pPr>
        <w:spacing w:before="0" w:after="0" w:line="360" w:lineRule="auto"/>
      </w:pPr>
      <w:r w:rsidRPr="00513984">
        <w:t xml:space="preserve">CRF multiplisert med verdien på materiellet gir en årlig kostnad som tar høyde for både renter og avskrivninger. Nåverdien av denne kostnaden, beregnet over antall år lik forventet levetid er lik materiellprisen. </w:t>
      </w:r>
    </w:p>
    <w:p w14:paraId="4123D4CB" w14:textId="4BB0A869" w:rsidR="00310129" w:rsidRDefault="00310129">
      <w:pPr>
        <w:spacing w:before="0" w:after="160"/>
      </w:pPr>
    </w:p>
    <w:p w14:paraId="78C5BAAA" w14:textId="225FD90C" w:rsidR="00777D00" w:rsidRPr="000B7899" w:rsidRDefault="00777D00" w:rsidP="002F70CE">
      <w:pPr>
        <w:pStyle w:val="Overskrift3"/>
        <w:spacing w:before="0" w:after="0" w:line="360" w:lineRule="auto"/>
      </w:pPr>
      <w:r>
        <w:t>1.2.</w:t>
      </w:r>
      <w:r w:rsidR="00455E23">
        <w:t>2</w:t>
      </w:r>
      <w:r>
        <w:t xml:space="preserve"> Generelle forutsetninger – Kroneår for tidsverdier og takster i transportmodell</w:t>
      </w:r>
    </w:p>
    <w:p w14:paraId="5496F6D4" w14:textId="4BAC325B" w:rsidR="00777D00" w:rsidRDefault="00777D00" w:rsidP="00BC0123">
      <w:pPr>
        <w:spacing w:before="0" w:after="0" w:line="360" w:lineRule="auto"/>
      </w:pPr>
      <w:r w:rsidRPr="00513984">
        <w:t>Alle standardsatser i SAGA er justert til et felles kroneår med den nyeste statistikken fra S</w:t>
      </w:r>
      <w:r>
        <w:t>S</w:t>
      </w:r>
      <w:r w:rsidRPr="00513984">
        <w:t xml:space="preserve">B. Det er ikke alle effekter som blir verdsatt i SAGA. Trafikantnytte, billettinntekter og transportkostnader for </w:t>
      </w:r>
      <w:r w:rsidR="00E4603C">
        <w:t>reisende</w:t>
      </w:r>
      <w:r w:rsidRPr="00513984">
        <w:t xml:space="preserve"> blir verdsatt i selve transportmodellen eller i egne moduler/uttak fra modellen. Verdsetting av trafikantnytte er utenfor SAGA fordi endring i generaliserte kostnader (GK) avhenger blant annet av distanse, tid, takster, og bytte i transportkjeden og avhenger derfor av rutevalgsinformasjon fra transportanalysen. Billettinntekter avhenger av antall reiser og hvor langt de reiser for å kunne beregne en nøyaktig endring i billettinntekter. Transportkostnader for gods avhenger av komponenter i kostnadsmodellen i godsmodellen for å beregne </w:t>
      </w:r>
      <w:r w:rsidR="00D37947" w:rsidRPr="00513984">
        <w:t>logistikk</w:t>
      </w:r>
      <w:r w:rsidR="00D37947">
        <w:t>-</w:t>
      </w:r>
      <w:r w:rsidRPr="00513984">
        <w:t>kostnader. Når det i transportmodellen Trenklin beregnes trafikantnytte for ulike år settes tidskostnaden og takstene til et fast kroneår, gjerne det første beregningsåret i transportanalysen. Kostnaden/nytten konsumpris-justeres til det samme kroneåret, i tillegg realprisjusteres den andelen av trafikantnytten som er drevet av tidsverdikomponenten. Resultatene fra modellen justeres til det samme kroneåret som den nyeste statistikken fra SSB i SAGA.</w:t>
      </w:r>
    </w:p>
    <w:p w14:paraId="3E881296" w14:textId="77777777" w:rsidR="00777D00" w:rsidRPr="00F5297D" w:rsidRDefault="00777D00" w:rsidP="000A585E">
      <w:pPr>
        <w:spacing w:after="0" w:line="360" w:lineRule="auto"/>
      </w:pPr>
    </w:p>
    <w:p w14:paraId="053DC9BB" w14:textId="422834B8" w:rsidR="00777D00" w:rsidRDefault="00777D00" w:rsidP="000A585E">
      <w:pPr>
        <w:pStyle w:val="Overskrift3"/>
        <w:spacing w:before="0" w:after="0" w:line="360" w:lineRule="auto"/>
      </w:pPr>
      <w:bookmarkStart w:id="135" w:name="_Ref123635715"/>
      <w:r>
        <w:t>1.2.</w:t>
      </w:r>
      <w:r w:rsidR="00455E23">
        <w:t>3</w:t>
      </w:r>
      <w:r>
        <w:t xml:space="preserve"> Investering</w:t>
      </w:r>
      <w:bookmarkEnd w:id="135"/>
    </w:p>
    <w:p w14:paraId="2E70B81E" w14:textId="77777777" w:rsidR="00777D00" w:rsidRPr="00513984" w:rsidRDefault="00777D00" w:rsidP="00777D00">
      <w:pPr>
        <w:spacing w:before="0" w:after="0" w:line="360" w:lineRule="auto"/>
      </w:pPr>
      <w:r w:rsidRPr="00513984">
        <w:t xml:space="preserve">Når det investeres i tiltak på jernbanen vil investeringen fordele seg på ulike komponenter. Det er viktig å vite hvordan investeringskostnaden er inndelt for de ulike komponentene siden de har ulik levetid. Når en komponent har nådd sin levetid kreves det en reinvestering for å opprettholde infrastrukturen på det nivået som er planlagt. For å kunne beregne riktig nivå på reinvestering må en vite hvordan investeringskostnadene fordeler seg. </w:t>
      </w:r>
    </w:p>
    <w:p w14:paraId="35541EAE" w14:textId="77777777" w:rsidR="00777D00" w:rsidRDefault="00777D00" w:rsidP="00DD16EA">
      <w:pPr>
        <w:spacing w:before="0" w:after="0" w:line="360" w:lineRule="auto"/>
      </w:pPr>
    </w:p>
    <w:p w14:paraId="7729D37F" w14:textId="38EDF97A" w:rsidR="00777D00" w:rsidRPr="00513984" w:rsidRDefault="00777D00" w:rsidP="00DD16EA">
      <w:pPr>
        <w:spacing w:before="0" w:after="0" w:line="360" w:lineRule="auto"/>
      </w:pPr>
      <w:r w:rsidRPr="00513984">
        <w:t xml:space="preserve">Andelen av investeringskostnaden for de ulike komponentene vil være svært varierende fra tiltak til tiltak. </w:t>
      </w:r>
      <w:r w:rsidR="00CB1861">
        <w:t>F</w:t>
      </w:r>
      <w:r w:rsidRPr="00513984">
        <w:t>or hvert enkelt tiltak</w:t>
      </w:r>
      <w:r w:rsidR="00CB1861" w:rsidRPr="00513984">
        <w:t xml:space="preserve"> må </w:t>
      </w:r>
      <w:r w:rsidR="00CB1861">
        <w:t xml:space="preserve">det </w:t>
      </w:r>
      <w:r w:rsidR="00CB1861" w:rsidRPr="00513984">
        <w:t>gjøres en vurdering</w:t>
      </w:r>
      <w:r w:rsidR="00CB1861">
        <w:t xml:space="preserve"> av</w:t>
      </w:r>
      <w:r w:rsidRPr="00513984">
        <w:t xml:space="preserve"> hvordan investeringskostnadene fordeler seg, men </w:t>
      </w:r>
      <w:r w:rsidR="006D0FA3">
        <w:t>under finnes et</w:t>
      </w:r>
      <w:r w:rsidRPr="00513984">
        <w:t xml:space="preserve"> for</w:t>
      </w:r>
      <w:r w:rsidR="006D0FA3">
        <w:t>slag på</w:t>
      </w:r>
      <w:r w:rsidRPr="00513984">
        <w:t xml:space="preserve"> noen sjablongmessige tilnærminger </w:t>
      </w:r>
      <w:r w:rsidR="0037279A">
        <w:t xml:space="preserve">hvis annen </w:t>
      </w:r>
      <w:r w:rsidRPr="00513984">
        <w:t>informasjon ikke er tilgjengelig. Det er hovedsakelig underbygning som varierer i størst grad og det er inndelt etter lav, middels og høy grad av underbygning.</w:t>
      </w:r>
    </w:p>
    <w:p w14:paraId="1AA3AA9F" w14:textId="77777777" w:rsidR="00777D00" w:rsidRPr="00513984" w:rsidRDefault="00777D00" w:rsidP="00DD16EA">
      <w:pPr>
        <w:spacing w:before="0" w:after="0" w:line="360" w:lineRule="auto"/>
      </w:pPr>
    </w:p>
    <w:p w14:paraId="1CD767A4" w14:textId="40E17B59" w:rsidR="003129ED" w:rsidRPr="00513984" w:rsidRDefault="00777D00" w:rsidP="00DD16EA">
      <w:pPr>
        <w:spacing w:before="0" w:after="0" w:line="360" w:lineRule="auto"/>
      </w:pPr>
      <w:r w:rsidRPr="00513984">
        <w:lastRenderedPageBreak/>
        <w:t>Investeringskostnader av et fysisk tiltak deles inn i kategoriene underbygning, overbygning, signalanlegg, KL-anlegg og lavspenning. I kategorien lavspenning er også tele/data inkludert. Tele/data utgjør en liten del av investeringskostnaden, og ligger derfor under kategorien lavspenning og ikke kategorisert som en egen komponent</w:t>
      </w:r>
      <w:r w:rsidRPr="00436168">
        <w:t>.</w:t>
      </w:r>
      <w:r w:rsidR="00FC3EE2" w:rsidRPr="00436168">
        <w:t xml:space="preserve"> </w:t>
      </w:r>
      <w:r w:rsidR="00FC3EE2" w:rsidRPr="009F3116">
        <w:t xml:space="preserve">Dersom det er deler av investeringskostnaden som ikke faller inn under </w:t>
      </w:r>
      <w:r w:rsidR="00B7033C" w:rsidRPr="009F3116">
        <w:t xml:space="preserve">de nevnte kategoriene, kan </w:t>
      </w:r>
      <w:r w:rsidR="00611A69" w:rsidRPr="00682091">
        <w:t xml:space="preserve">denne andelen fordeles i kategorien «annen». </w:t>
      </w:r>
    </w:p>
    <w:p w14:paraId="7A616411" w14:textId="77777777" w:rsidR="00777D00" w:rsidRPr="00513984" w:rsidRDefault="00777D00" w:rsidP="00DD16EA">
      <w:pPr>
        <w:pStyle w:val="Tabelloverskrift"/>
        <w:spacing w:before="0" w:line="360" w:lineRule="auto"/>
      </w:pPr>
    </w:p>
    <w:p w14:paraId="4397DFE1" w14:textId="052BC936" w:rsidR="00DD16EA" w:rsidRDefault="00777D00" w:rsidP="00DD16EA">
      <w:pPr>
        <w:spacing w:before="0" w:after="0" w:line="360" w:lineRule="auto"/>
      </w:pPr>
      <w:r w:rsidRPr="00513984">
        <w:t>I dialog med Bane NOR har vi kommet frem til en inndeling for komponentene som kan brukes generelt. Det er viktig å være klar over at fordeling av kostnader vil variere betydelig etter hva slags tiltak som analyseres. I åpningsbalansen endte Bane NOR med fordelingen gjengitt i</w:t>
      </w:r>
      <w:r w:rsidRPr="00513984">
        <w:rPr>
          <w:szCs w:val="20"/>
        </w:rPr>
        <w:t xml:space="preserve"> </w:t>
      </w:r>
      <w:r w:rsidRPr="00513984">
        <w:rPr>
          <w:szCs w:val="20"/>
        </w:rPr>
        <w:fldChar w:fldCharType="begin"/>
      </w:r>
      <w:r w:rsidRPr="00513984">
        <w:rPr>
          <w:szCs w:val="20"/>
        </w:rPr>
        <w:instrText xml:space="preserve"> REF _Ref521336921 \h  \* MERGEFORMAT </w:instrText>
      </w:r>
      <w:r w:rsidRPr="00513984">
        <w:rPr>
          <w:szCs w:val="20"/>
        </w:rPr>
      </w:r>
      <w:r w:rsidRPr="00513984">
        <w:rPr>
          <w:szCs w:val="20"/>
        </w:rPr>
        <w:fldChar w:fldCharType="separate"/>
      </w:r>
      <w:r w:rsidR="006B696A" w:rsidRPr="006B696A">
        <w:rPr>
          <w:szCs w:val="20"/>
        </w:rPr>
        <w:t xml:space="preserve">Tabell </w:t>
      </w:r>
      <w:r w:rsidR="006B696A" w:rsidRPr="006B696A">
        <w:rPr>
          <w:noProof/>
          <w:szCs w:val="20"/>
        </w:rPr>
        <w:t>20</w:t>
      </w:r>
      <w:r w:rsidRPr="00513984">
        <w:rPr>
          <w:szCs w:val="20"/>
        </w:rPr>
        <w:fldChar w:fldCharType="end"/>
      </w:r>
      <w:r w:rsidRPr="00513984">
        <w:rPr>
          <w:szCs w:val="20"/>
        </w:rPr>
        <w:t>,</w:t>
      </w:r>
      <w:r w:rsidRPr="00513984">
        <w:t xml:space="preserve"> for jernbaneteknikk (eksklusiv underbygning).</w:t>
      </w:r>
    </w:p>
    <w:p w14:paraId="445056E5" w14:textId="77777777" w:rsidR="0011769B" w:rsidRPr="00513984" w:rsidRDefault="0011769B" w:rsidP="00DD16EA">
      <w:pPr>
        <w:spacing w:before="0" w:after="0" w:line="360" w:lineRule="auto"/>
      </w:pPr>
    </w:p>
    <w:p w14:paraId="584D758D" w14:textId="0D67FB17" w:rsidR="00777D00" w:rsidRPr="006262E7" w:rsidRDefault="00777D00" w:rsidP="00DD16EA">
      <w:pPr>
        <w:pStyle w:val="Tabelloverskrift"/>
        <w:spacing w:line="360" w:lineRule="auto"/>
        <w:rPr>
          <w:b w:val="0"/>
          <w:sz w:val="18"/>
          <w:szCs w:val="18"/>
        </w:rPr>
      </w:pPr>
      <w:bookmarkStart w:id="136" w:name="_Ref521336921"/>
      <w:bookmarkStart w:id="137" w:name="_Toc25847902"/>
      <w:bookmarkStart w:id="138" w:name="_Toc85797689"/>
      <w:bookmarkStart w:id="139" w:name="_Toc85800510"/>
      <w:bookmarkStart w:id="140" w:name="_Toc87600743"/>
      <w:bookmarkStart w:id="141" w:name="_Toc161062685"/>
      <w:r w:rsidRPr="006262E7">
        <w:rPr>
          <w:b w:val="0"/>
          <w:sz w:val="18"/>
          <w:szCs w:val="18"/>
        </w:rPr>
        <w:t xml:space="preserve">Tabell </w:t>
      </w:r>
      <w:r w:rsidRPr="006262E7">
        <w:rPr>
          <w:b w:val="0"/>
          <w:sz w:val="18"/>
          <w:szCs w:val="18"/>
        </w:rPr>
        <w:fldChar w:fldCharType="begin"/>
      </w:r>
      <w:r w:rsidRPr="006262E7">
        <w:rPr>
          <w:b w:val="0"/>
          <w:sz w:val="18"/>
          <w:szCs w:val="18"/>
        </w:rPr>
        <w:instrText xml:space="preserve"> SEQ Tabell \* ARABIC </w:instrText>
      </w:r>
      <w:r w:rsidRPr="006262E7">
        <w:rPr>
          <w:b w:val="0"/>
          <w:sz w:val="18"/>
          <w:szCs w:val="18"/>
        </w:rPr>
        <w:fldChar w:fldCharType="separate"/>
      </w:r>
      <w:r w:rsidR="006B696A">
        <w:rPr>
          <w:b w:val="0"/>
          <w:noProof/>
          <w:sz w:val="18"/>
          <w:szCs w:val="18"/>
        </w:rPr>
        <w:t>20</w:t>
      </w:r>
      <w:r w:rsidRPr="006262E7">
        <w:rPr>
          <w:b w:val="0"/>
          <w:sz w:val="18"/>
          <w:szCs w:val="18"/>
        </w:rPr>
        <w:fldChar w:fldCharType="end"/>
      </w:r>
      <w:bookmarkEnd w:id="136"/>
      <w:r w:rsidRPr="006262E7">
        <w:rPr>
          <w:b w:val="0"/>
          <w:sz w:val="18"/>
          <w:szCs w:val="18"/>
        </w:rPr>
        <w:t>: Fordelingsnøkkel jernbaneteknikk</w:t>
      </w:r>
      <w:bookmarkEnd w:id="137"/>
      <w:bookmarkEnd w:id="138"/>
      <w:bookmarkEnd w:id="139"/>
      <w:bookmarkEnd w:id="140"/>
      <w:bookmarkEnd w:id="141"/>
    </w:p>
    <w:tbl>
      <w:tblPr>
        <w:tblStyle w:val="Tabellrutenett"/>
        <w:tblW w:w="0" w:type="auto"/>
        <w:tblLook w:val="04A0" w:firstRow="1" w:lastRow="0" w:firstColumn="1" w:lastColumn="0" w:noHBand="0" w:noVBand="1"/>
      </w:tblPr>
      <w:tblGrid>
        <w:gridCol w:w="4247"/>
        <w:gridCol w:w="4247"/>
      </w:tblGrid>
      <w:tr w:rsidR="00777D00" w:rsidRPr="00513984" w14:paraId="316A2A97" w14:textId="77777777" w:rsidTr="006A3BAE">
        <w:tc>
          <w:tcPr>
            <w:tcW w:w="4247" w:type="dxa"/>
          </w:tcPr>
          <w:p w14:paraId="2EA39550" w14:textId="77777777" w:rsidR="00777D00" w:rsidRPr="00513984" w:rsidRDefault="00777D00" w:rsidP="006A3BAE">
            <w:pPr>
              <w:spacing w:after="0"/>
              <w:rPr>
                <w:b/>
                <w:sz w:val="18"/>
              </w:rPr>
            </w:pPr>
            <w:r w:rsidRPr="00513984">
              <w:rPr>
                <w:b/>
                <w:sz w:val="18"/>
              </w:rPr>
              <w:t>Fordelingsnøkkel jernbaneteknikk (JBT)</w:t>
            </w:r>
          </w:p>
        </w:tc>
        <w:tc>
          <w:tcPr>
            <w:tcW w:w="4247" w:type="dxa"/>
          </w:tcPr>
          <w:p w14:paraId="54A3F7E7" w14:textId="77777777" w:rsidR="00777D00" w:rsidRPr="00513984" w:rsidRDefault="00777D00" w:rsidP="006A3BAE">
            <w:pPr>
              <w:spacing w:after="0"/>
              <w:rPr>
                <w:b/>
                <w:sz w:val="18"/>
              </w:rPr>
            </w:pPr>
            <w:r w:rsidRPr="00513984">
              <w:rPr>
                <w:b/>
                <w:sz w:val="18"/>
              </w:rPr>
              <w:t>Prosent</w:t>
            </w:r>
          </w:p>
        </w:tc>
      </w:tr>
      <w:tr w:rsidR="00777D00" w:rsidRPr="00513984" w14:paraId="4B4FA34A" w14:textId="77777777" w:rsidTr="006A3BAE">
        <w:tc>
          <w:tcPr>
            <w:tcW w:w="4247" w:type="dxa"/>
          </w:tcPr>
          <w:p w14:paraId="50F0BC3F" w14:textId="77777777" w:rsidR="00777D00" w:rsidRPr="00513984" w:rsidRDefault="00777D00" w:rsidP="006A3BAE">
            <w:pPr>
              <w:spacing w:after="0"/>
              <w:rPr>
                <w:sz w:val="18"/>
              </w:rPr>
            </w:pPr>
            <w:r w:rsidRPr="00513984">
              <w:rPr>
                <w:sz w:val="18"/>
              </w:rPr>
              <w:t>Overbygning</w:t>
            </w:r>
          </w:p>
        </w:tc>
        <w:tc>
          <w:tcPr>
            <w:tcW w:w="4247" w:type="dxa"/>
          </w:tcPr>
          <w:p w14:paraId="3E728B1D" w14:textId="77777777" w:rsidR="00777D00" w:rsidRPr="00513984" w:rsidRDefault="00777D00" w:rsidP="006A3BAE">
            <w:pPr>
              <w:spacing w:after="0"/>
              <w:rPr>
                <w:sz w:val="18"/>
              </w:rPr>
            </w:pPr>
            <w:r w:rsidRPr="00513984">
              <w:rPr>
                <w:sz w:val="18"/>
              </w:rPr>
              <w:t>30 %</w:t>
            </w:r>
          </w:p>
        </w:tc>
      </w:tr>
      <w:tr w:rsidR="00777D00" w:rsidRPr="00513984" w14:paraId="5763CC5B" w14:textId="77777777" w:rsidTr="006A3BAE">
        <w:tc>
          <w:tcPr>
            <w:tcW w:w="4247" w:type="dxa"/>
          </w:tcPr>
          <w:p w14:paraId="493819DC" w14:textId="77777777" w:rsidR="00777D00" w:rsidRPr="00513984" w:rsidRDefault="00777D00" w:rsidP="006A3BAE">
            <w:pPr>
              <w:spacing w:after="0"/>
              <w:rPr>
                <w:sz w:val="18"/>
              </w:rPr>
            </w:pPr>
            <w:r w:rsidRPr="00513984">
              <w:rPr>
                <w:sz w:val="18"/>
              </w:rPr>
              <w:t>KL-anlegg</w:t>
            </w:r>
          </w:p>
        </w:tc>
        <w:tc>
          <w:tcPr>
            <w:tcW w:w="4247" w:type="dxa"/>
          </w:tcPr>
          <w:p w14:paraId="0844EDCF" w14:textId="77777777" w:rsidR="00777D00" w:rsidRPr="00513984" w:rsidRDefault="00777D00" w:rsidP="006A3BAE">
            <w:pPr>
              <w:spacing w:after="0"/>
              <w:rPr>
                <w:sz w:val="18"/>
                <w:szCs w:val="18"/>
              </w:rPr>
            </w:pPr>
            <w:r w:rsidRPr="00513984">
              <w:rPr>
                <w:sz w:val="18"/>
                <w:szCs w:val="18"/>
              </w:rPr>
              <w:t>25 %</w:t>
            </w:r>
          </w:p>
        </w:tc>
      </w:tr>
      <w:tr w:rsidR="00777D00" w:rsidRPr="00513984" w14:paraId="0A5C3D96" w14:textId="77777777" w:rsidTr="006A3BAE">
        <w:tc>
          <w:tcPr>
            <w:tcW w:w="4247" w:type="dxa"/>
          </w:tcPr>
          <w:p w14:paraId="2AA394B4" w14:textId="77777777" w:rsidR="00777D00" w:rsidRPr="00513984" w:rsidRDefault="00777D00" w:rsidP="006A3BAE">
            <w:pPr>
              <w:spacing w:after="0"/>
              <w:rPr>
                <w:sz w:val="18"/>
              </w:rPr>
            </w:pPr>
            <w:r w:rsidRPr="00513984">
              <w:rPr>
                <w:sz w:val="18"/>
              </w:rPr>
              <w:t xml:space="preserve">Lavspenning </w:t>
            </w:r>
          </w:p>
        </w:tc>
        <w:tc>
          <w:tcPr>
            <w:tcW w:w="4247" w:type="dxa"/>
          </w:tcPr>
          <w:p w14:paraId="608C8878" w14:textId="77777777" w:rsidR="00777D00" w:rsidRPr="00513984" w:rsidRDefault="00777D00" w:rsidP="006A3BAE">
            <w:pPr>
              <w:spacing w:after="0"/>
              <w:rPr>
                <w:sz w:val="18"/>
              </w:rPr>
            </w:pPr>
            <w:r w:rsidRPr="00513984">
              <w:rPr>
                <w:sz w:val="18"/>
              </w:rPr>
              <w:t>20 %</w:t>
            </w:r>
          </w:p>
        </w:tc>
      </w:tr>
      <w:tr w:rsidR="00777D00" w:rsidRPr="00513984" w14:paraId="770EC72C" w14:textId="77777777" w:rsidTr="006A3BAE">
        <w:tc>
          <w:tcPr>
            <w:tcW w:w="4247" w:type="dxa"/>
          </w:tcPr>
          <w:p w14:paraId="0FB35CBE" w14:textId="77777777" w:rsidR="00777D00" w:rsidRPr="00513984" w:rsidRDefault="00777D00" w:rsidP="006A3BAE">
            <w:pPr>
              <w:spacing w:after="0"/>
              <w:rPr>
                <w:sz w:val="18"/>
              </w:rPr>
            </w:pPr>
            <w:r w:rsidRPr="00513984">
              <w:rPr>
                <w:sz w:val="18"/>
              </w:rPr>
              <w:t>Signalanlegg</w:t>
            </w:r>
          </w:p>
        </w:tc>
        <w:tc>
          <w:tcPr>
            <w:tcW w:w="4247" w:type="dxa"/>
          </w:tcPr>
          <w:p w14:paraId="6EF98FCE" w14:textId="77777777" w:rsidR="00777D00" w:rsidRPr="00513984" w:rsidRDefault="00777D00" w:rsidP="006A3BAE">
            <w:pPr>
              <w:spacing w:after="0"/>
              <w:rPr>
                <w:sz w:val="18"/>
              </w:rPr>
            </w:pPr>
            <w:r w:rsidRPr="00513984">
              <w:rPr>
                <w:sz w:val="18"/>
              </w:rPr>
              <w:t>25 %</w:t>
            </w:r>
          </w:p>
        </w:tc>
      </w:tr>
    </w:tbl>
    <w:p w14:paraId="0CFBCE36" w14:textId="77777777" w:rsidR="00777D00" w:rsidRPr="00513984" w:rsidRDefault="00777D00" w:rsidP="008474C5">
      <w:pPr>
        <w:spacing w:before="0" w:after="0" w:line="360" w:lineRule="auto"/>
      </w:pPr>
    </w:p>
    <w:p w14:paraId="33229E66" w14:textId="070EA7DF" w:rsidR="00777D00" w:rsidRDefault="00777D00" w:rsidP="008474C5">
      <w:pPr>
        <w:spacing w:before="0" w:after="0" w:line="360" w:lineRule="auto"/>
      </w:pPr>
      <w:r w:rsidRPr="00513984">
        <w:t>Fordeling av investeringskostnadene varierer mye som følge av kostnader for underbygning. Underbygning er alle tiltak som må til for å gjøre det klart for å legge jernbaneteknikk (skinner, KL-anlegg osv.). I stor grad vil andelen tunneler og bruer være drivende for andelen underbygning. Tidligere var en forenkling at underbygning utgjorde 50 % av kostnadene. Nyere prosjekter som har langt høyere hastighetskrav, og dermed rettere kurvatur, har en langt høyere andel av tunneler og bruer enn tiltak som ble gjort</w:t>
      </w:r>
      <w:r w:rsidR="00E96BBA">
        <w:t xml:space="preserve"> tidligere</w:t>
      </w:r>
      <w:r w:rsidRPr="00513984">
        <w:t xml:space="preserve">. For eksempel har prosjektet Follobanen underbygning som tilsvarer opp mot 90 % andel av investeringskostnadene, mens tiltaket Sandnes - Stavanger er nede på 55 - 60 %. For jernbaneteknikk, altså det som ikke er underbygning, er fordelingen på den annen side langt mer stabil som følge av at det ikke spiller så stor rolle om man legger jernbaneteknikk på en bru eller en dagsone, men det vil forekomme noe variasjon også her, se </w:t>
      </w:r>
      <w:r w:rsidRPr="00513984">
        <w:rPr>
          <w:szCs w:val="20"/>
        </w:rPr>
        <w:fldChar w:fldCharType="begin"/>
      </w:r>
      <w:r w:rsidRPr="00513984">
        <w:rPr>
          <w:szCs w:val="20"/>
        </w:rPr>
        <w:instrText xml:space="preserve"> REF _Ref521337041 \h  \* MERGEFORMAT </w:instrText>
      </w:r>
      <w:r w:rsidRPr="00513984">
        <w:rPr>
          <w:szCs w:val="20"/>
        </w:rPr>
      </w:r>
      <w:r w:rsidRPr="00513984">
        <w:rPr>
          <w:szCs w:val="20"/>
        </w:rPr>
        <w:fldChar w:fldCharType="separate"/>
      </w:r>
      <w:r w:rsidR="006B696A" w:rsidRPr="006B696A">
        <w:rPr>
          <w:szCs w:val="20"/>
        </w:rPr>
        <w:t xml:space="preserve">Tabell </w:t>
      </w:r>
      <w:r w:rsidR="006B696A" w:rsidRPr="006B696A">
        <w:rPr>
          <w:noProof/>
          <w:szCs w:val="20"/>
        </w:rPr>
        <w:t>21</w:t>
      </w:r>
      <w:r w:rsidRPr="00513984">
        <w:rPr>
          <w:szCs w:val="20"/>
        </w:rPr>
        <w:fldChar w:fldCharType="end"/>
      </w:r>
      <w:r w:rsidRPr="00513984">
        <w:t xml:space="preserve"> for hvordan fordelingen er. Disse andelene inkluderer ikke byggherrekostnader, prosjekteringskostnader og grunnerverv, men man antar at disse kostnadene fordeler seg likt etter satsene under.</w:t>
      </w:r>
    </w:p>
    <w:p w14:paraId="04361CA9" w14:textId="77777777" w:rsidR="008474C5" w:rsidRPr="00513984" w:rsidRDefault="008474C5" w:rsidP="008474C5">
      <w:pPr>
        <w:spacing w:before="0" w:after="0" w:line="360" w:lineRule="auto"/>
      </w:pPr>
    </w:p>
    <w:p w14:paraId="52236C0C" w14:textId="225C2CFE" w:rsidR="00777D00" w:rsidRPr="00B06023" w:rsidRDefault="00777D00" w:rsidP="008474C5">
      <w:pPr>
        <w:pStyle w:val="Tabelloverskrift"/>
        <w:spacing w:line="360" w:lineRule="auto"/>
        <w:rPr>
          <w:b w:val="0"/>
          <w:sz w:val="18"/>
        </w:rPr>
      </w:pPr>
      <w:bookmarkStart w:id="142" w:name="_Ref521337041"/>
      <w:bookmarkStart w:id="143" w:name="_Toc25847903"/>
      <w:bookmarkStart w:id="144" w:name="_Toc85797690"/>
      <w:bookmarkStart w:id="145" w:name="_Toc85800511"/>
      <w:bookmarkStart w:id="146" w:name="_Toc87600744"/>
      <w:bookmarkStart w:id="147" w:name="_Toc161062686"/>
      <w:r w:rsidRPr="00662680">
        <w:rPr>
          <w:b w:val="0"/>
          <w:sz w:val="18"/>
          <w:szCs w:val="18"/>
        </w:rPr>
        <w:t xml:space="preserve">Tabell </w:t>
      </w:r>
      <w:r w:rsidRPr="00B06023">
        <w:rPr>
          <w:b w:val="0"/>
          <w:sz w:val="18"/>
        </w:rPr>
        <w:fldChar w:fldCharType="begin"/>
      </w:r>
      <w:r w:rsidRPr="00B06023">
        <w:rPr>
          <w:b w:val="0"/>
          <w:sz w:val="18"/>
        </w:rPr>
        <w:instrText xml:space="preserve"> SEQ Tabell \* ARABIC </w:instrText>
      </w:r>
      <w:r w:rsidRPr="00B06023">
        <w:rPr>
          <w:b w:val="0"/>
          <w:sz w:val="18"/>
        </w:rPr>
        <w:fldChar w:fldCharType="separate"/>
      </w:r>
      <w:r w:rsidR="006B696A">
        <w:rPr>
          <w:b w:val="0"/>
          <w:noProof/>
          <w:sz w:val="18"/>
        </w:rPr>
        <w:t>21</w:t>
      </w:r>
      <w:r w:rsidRPr="00B06023">
        <w:rPr>
          <w:b w:val="0"/>
          <w:sz w:val="18"/>
        </w:rPr>
        <w:fldChar w:fldCharType="end"/>
      </w:r>
      <w:bookmarkEnd w:id="142"/>
      <w:r w:rsidRPr="00B06023">
        <w:rPr>
          <w:b w:val="0"/>
          <w:sz w:val="18"/>
        </w:rPr>
        <w:t>: Andel av investeringskostnader</w:t>
      </w:r>
      <w:bookmarkEnd w:id="143"/>
      <w:bookmarkEnd w:id="144"/>
      <w:bookmarkEnd w:id="145"/>
      <w:bookmarkEnd w:id="146"/>
      <w:bookmarkEnd w:id="147"/>
    </w:p>
    <w:tbl>
      <w:tblPr>
        <w:tblStyle w:val="Tabellrutenett"/>
        <w:tblW w:w="0" w:type="auto"/>
        <w:tblLook w:val="04A0" w:firstRow="1" w:lastRow="0" w:firstColumn="1" w:lastColumn="0" w:noHBand="0" w:noVBand="1"/>
      </w:tblPr>
      <w:tblGrid>
        <w:gridCol w:w="2123"/>
        <w:gridCol w:w="2123"/>
        <w:gridCol w:w="2124"/>
        <w:gridCol w:w="2124"/>
      </w:tblGrid>
      <w:tr w:rsidR="00777D00" w:rsidRPr="00513984" w14:paraId="4FA53E07" w14:textId="77777777" w:rsidTr="006A3BAE">
        <w:tc>
          <w:tcPr>
            <w:tcW w:w="2123" w:type="dxa"/>
          </w:tcPr>
          <w:p w14:paraId="33F4DCA8" w14:textId="77777777" w:rsidR="00777D00" w:rsidRPr="00513984" w:rsidRDefault="00777D00" w:rsidP="006A3BAE">
            <w:pPr>
              <w:spacing w:after="0" w:line="259" w:lineRule="auto"/>
              <w:rPr>
                <w:b/>
                <w:sz w:val="18"/>
              </w:rPr>
            </w:pPr>
            <w:r w:rsidRPr="00513984">
              <w:rPr>
                <w:b/>
                <w:sz w:val="18"/>
              </w:rPr>
              <w:t>Andel av investeringskostnader</w:t>
            </w:r>
          </w:p>
        </w:tc>
        <w:tc>
          <w:tcPr>
            <w:tcW w:w="2123" w:type="dxa"/>
          </w:tcPr>
          <w:p w14:paraId="53C1D9C5" w14:textId="77777777" w:rsidR="00777D00" w:rsidRPr="00513984" w:rsidRDefault="00777D00" w:rsidP="006A3BAE">
            <w:pPr>
              <w:spacing w:after="0" w:line="259" w:lineRule="auto"/>
              <w:rPr>
                <w:b/>
                <w:sz w:val="18"/>
              </w:rPr>
            </w:pPr>
            <w:r w:rsidRPr="00513984">
              <w:rPr>
                <w:b/>
                <w:sz w:val="18"/>
              </w:rPr>
              <w:t>Lav</w:t>
            </w:r>
          </w:p>
        </w:tc>
        <w:tc>
          <w:tcPr>
            <w:tcW w:w="2124" w:type="dxa"/>
          </w:tcPr>
          <w:p w14:paraId="4ECC3202" w14:textId="77777777" w:rsidR="00777D00" w:rsidRPr="00513984" w:rsidRDefault="00777D00" w:rsidP="006A3BAE">
            <w:pPr>
              <w:spacing w:after="0" w:line="259" w:lineRule="auto"/>
              <w:rPr>
                <w:b/>
                <w:sz w:val="18"/>
              </w:rPr>
            </w:pPr>
            <w:r w:rsidRPr="00513984">
              <w:rPr>
                <w:b/>
                <w:sz w:val="18"/>
              </w:rPr>
              <w:t>Middels</w:t>
            </w:r>
          </w:p>
        </w:tc>
        <w:tc>
          <w:tcPr>
            <w:tcW w:w="2124" w:type="dxa"/>
          </w:tcPr>
          <w:p w14:paraId="0AA74F98" w14:textId="77777777" w:rsidR="00777D00" w:rsidRPr="00513984" w:rsidRDefault="00777D00" w:rsidP="006A3BAE">
            <w:pPr>
              <w:spacing w:after="0" w:line="259" w:lineRule="auto"/>
              <w:rPr>
                <w:b/>
                <w:sz w:val="18"/>
              </w:rPr>
            </w:pPr>
            <w:r w:rsidRPr="00513984">
              <w:rPr>
                <w:b/>
                <w:sz w:val="18"/>
              </w:rPr>
              <w:t>Høy</w:t>
            </w:r>
          </w:p>
        </w:tc>
      </w:tr>
      <w:tr w:rsidR="00777D00" w:rsidRPr="00513984" w14:paraId="4EE6F466" w14:textId="77777777" w:rsidTr="006A3BAE">
        <w:tc>
          <w:tcPr>
            <w:tcW w:w="2123" w:type="dxa"/>
          </w:tcPr>
          <w:p w14:paraId="11497B25" w14:textId="77777777" w:rsidR="00777D00" w:rsidRPr="00513984" w:rsidRDefault="00777D00" w:rsidP="006A3BAE">
            <w:pPr>
              <w:spacing w:after="0" w:line="259" w:lineRule="auto"/>
              <w:rPr>
                <w:sz w:val="18"/>
              </w:rPr>
            </w:pPr>
            <w:r w:rsidRPr="00513984">
              <w:rPr>
                <w:sz w:val="18"/>
              </w:rPr>
              <w:t>Underbygning</w:t>
            </w:r>
          </w:p>
        </w:tc>
        <w:tc>
          <w:tcPr>
            <w:tcW w:w="2123" w:type="dxa"/>
          </w:tcPr>
          <w:p w14:paraId="4B0603CC" w14:textId="77777777" w:rsidR="00777D00" w:rsidRPr="00513984" w:rsidRDefault="00777D00" w:rsidP="006A3BAE">
            <w:pPr>
              <w:spacing w:after="0" w:line="259" w:lineRule="auto"/>
              <w:rPr>
                <w:sz w:val="18"/>
              </w:rPr>
            </w:pPr>
            <w:r w:rsidRPr="00513984">
              <w:rPr>
                <w:sz w:val="18"/>
              </w:rPr>
              <w:t>60 %</w:t>
            </w:r>
          </w:p>
        </w:tc>
        <w:tc>
          <w:tcPr>
            <w:tcW w:w="2124" w:type="dxa"/>
          </w:tcPr>
          <w:p w14:paraId="40CC7C48" w14:textId="77777777" w:rsidR="00777D00" w:rsidRPr="00513984" w:rsidRDefault="00777D00" w:rsidP="006A3BAE">
            <w:pPr>
              <w:spacing w:after="0" w:line="259" w:lineRule="auto"/>
              <w:rPr>
                <w:sz w:val="18"/>
              </w:rPr>
            </w:pPr>
            <w:r w:rsidRPr="00513984">
              <w:rPr>
                <w:sz w:val="18"/>
              </w:rPr>
              <w:t>70 %</w:t>
            </w:r>
          </w:p>
        </w:tc>
        <w:tc>
          <w:tcPr>
            <w:tcW w:w="2124" w:type="dxa"/>
          </w:tcPr>
          <w:p w14:paraId="7FC8A175" w14:textId="77777777" w:rsidR="00777D00" w:rsidRPr="00513984" w:rsidRDefault="00777D00" w:rsidP="006A3BAE">
            <w:pPr>
              <w:spacing w:after="0" w:line="259" w:lineRule="auto"/>
              <w:rPr>
                <w:sz w:val="18"/>
              </w:rPr>
            </w:pPr>
            <w:r w:rsidRPr="00513984">
              <w:rPr>
                <w:sz w:val="18"/>
              </w:rPr>
              <w:t xml:space="preserve">80 % </w:t>
            </w:r>
          </w:p>
        </w:tc>
      </w:tr>
      <w:tr w:rsidR="00777D00" w:rsidRPr="00513984" w14:paraId="132CCA30" w14:textId="77777777" w:rsidTr="006A3BAE">
        <w:tc>
          <w:tcPr>
            <w:tcW w:w="2123" w:type="dxa"/>
          </w:tcPr>
          <w:p w14:paraId="0D3AC04E" w14:textId="77777777" w:rsidR="00777D00" w:rsidRPr="00513984" w:rsidRDefault="00777D00" w:rsidP="006A3BAE">
            <w:pPr>
              <w:spacing w:after="0" w:line="259" w:lineRule="auto"/>
              <w:rPr>
                <w:sz w:val="18"/>
              </w:rPr>
            </w:pPr>
            <w:r w:rsidRPr="00513984">
              <w:rPr>
                <w:sz w:val="18"/>
              </w:rPr>
              <w:t>Overbygning</w:t>
            </w:r>
          </w:p>
        </w:tc>
        <w:tc>
          <w:tcPr>
            <w:tcW w:w="2123" w:type="dxa"/>
          </w:tcPr>
          <w:p w14:paraId="21F01C3F" w14:textId="77777777" w:rsidR="00777D00" w:rsidRPr="00513984" w:rsidRDefault="00777D00" w:rsidP="006A3BAE">
            <w:pPr>
              <w:spacing w:after="0" w:line="259" w:lineRule="auto"/>
              <w:rPr>
                <w:sz w:val="18"/>
              </w:rPr>
            </w:pPr>
            <w:r w:rsidRPr="00513984">
              <w:rPr>
                <w:sz w:val="18"/>
              </w:rPr>
              <w:t>12 %</w:t>
            </w:r>
          </w:p>
        </w:tc>
        <w:tc>
          <w:tcPr>
            <w:tcW w:w="2124" w:type="dxa"/>
          </w:tcPr>
          <w:p w14:paraId="1378614D" w14:textId="77777777" w:rsidR="00777D00" w:rsidRPr="00513984" w:rsidRDefault="00777D00" w:rsidP="006A3BAE">
            <w:pPr>
              <w:spacing w:after="0" w:line="259" w:lineRule="auto"/>
              <w:rPr>
                <w:sz w:val="18"/>
              </w:rPr>
            </w:pPr>
            <w:r w:rsidRPr="00513984">
              <w:rPr>
                <w:sz w:val="18"/>
              </w:rPr>
              <w:t>9 %</w:t>
            </w:r>
          </w:p>
        </w:tc>
        <w:tc>
          <w:tcPr>
            <w:tcW w:w="2124" w:type="dxa"/>
          </w:tcPr>
          <w:p w14:paraId="0C39743C" w14:textId="77777777" w:rsidR="00777D00" w:rsidRPr="00513984" w:rsidRDefault="00777D00" w:rsidP="006A3BAE">
            <w:pPr>
              <w:spacing w:after="0" w:line="259" w:lineRule="auto"/>
              <w:rPr>
                <w:sz w:val="18"/>
              </w:rPr>
            </w:pPr>
            <w:r w:rsidRPr="00513984">
              <w:rPr>
                <w:sz w:val="18"/>
              </w:rPr>
              <w:t>6 %</w:t>
            </w:r>
          </w:p>
        </w:tc>
      </w:tr>
      <w:tr w:rsidR="00777D00" w:rsidRPr="00513984" w14:paraId="6AF220A7" w14:textId="77777777" w:rsidTr="006A3BAE">
        <w:tc>
          <w:tcPr>
            <w:tcW w:w="2123" w:type="dxa"/>
          </w:tcPr>
          <w:p w14:paraId="3855433E" w14:textId="77777777" w:rsidR="00777D00" w:rsidRPr="00513984" w:rsidRDefault="00777D00" w:rsidP="006A3BAE">
            <w:pPr>
              <w:spacing w:after="0" w:line="259" w:lineRule="auto"/>
              <w:rPr>
                <w:sz w:val="18"/>
              </w:rPr>
            </w:pPr>
            <w:r w:rsidRPr="00513984">
              <w:rPr>
                <w:sz w:val="18"/>
              </w:rPr>
              <w:t>KL-anlegg</w:t>
            </w:r>
          </w:p>
        </w:tc>
        <w:tc>
          <w:tcPr>
            <w:tcW w:w="2123" w:type="dxa"/>
          </w:tcPr>
          <w:p w14:paraId="3A017704" w14:textId="77777777" w:rsidR="00777D00" w:rsidRPr="00513984" w:rsidRDefault="00777D00" w:rsidP="006A3BAE">
            <w:pPr>
              <w:spacing w:after="0" w:line="259" w:lineRule="auto"/>
              <w:rPr>
                <w:sz w:val="18"/>
              </w:rPr>
            </w:pPr>
            <w:r w:rsidRPr="00513984">
              <w:rPr>
                <w:sz w:val="18"/>
              </w:rPr>
              <w:t>10 %</w:t>
            </w:r>
          </w:p>
        </w:tc>
        <w:tc>
          <w:tcPr>
            <w:tcW w:w="2124" w:type="dxa"/>
          </w:tcPr>
          <w:p w14:paraId="653FB7F5" w14:textId="77777777" w:rsidR="00777D00" w:rsidRPr="00513984" w:rsidRDefault="00777D00" w:rsidP="006A3BAE">
            <w:pPr>
              <w:spacing w:after="0" w:line="259" w:lineRule="auto"/>
              <w:rPr>
                <w:sz w:val="18"/>
              </w:rPr>
            </w:pPr>
            <w:r w:rsidRPr="00513984">
              <w:rPr>
                <w:sz w:val="18"/>
              </w:rPr>
              <w:t>7,5 %</w:t>
            </w:r>
          </w:p>
        </w:tc>
        <w:tc>
          <w:tcPr>
            <w:tcW w:w="2124" w:type="dxa"/>
          </w:tcPr>
          <w:p w14:paraId="5881143C" w14:textId="77777777" w:rsidR="00777D00" w:rsidRPr="00513984" w:rsidRDefault="00777D00" w:rsidP="006A3BAE">
            <w:pPr>
              <w:spacing w:after="0" w:line="259" w:lineRule="auto"/>
              <w:rPr>
                <w:sz w:val="18"/>
              </w:rPr>
            </w:pPr>
            <w:r w:rsidRPr="00513984">
              <w:rPr>
                <w:sz w:val="18"/>
              </w:rPr>
              <w:t>5 %</w:t>
            </w:r>
          </w:p>
        </w:tc>
      </w:tr>
      <w:tr w:rsidR="00777D00" w:rsidRPr="00513984" w14:paraId="4DA511D7" w14:textId="77777777" w:rsidTr="006A3BAE">
        <w:tc>
          <w:tcPr>
            <w:tcW w:w="2123" w:type="dxa"/>
          </w:tcPr>
          <w:p w14:paraId="65DBA538" w14:textId="77777777" w:rsidR="00777D00" w:rsidRPr="00513984" w:rsidRDefault="00777D00" w:rsidP="006A3BAE">
            <w:pPr>
              <w:spacing w:after="0" w:line="259" w:lineRule="auto"/>
              <w:rPr>
                <w:sz w:val="18"/>
              </w:rPr>
            </w:pPr>
            <w:r w:rsidRPr="00513984">
              <w:rPr>
                <w:sz w:val="18"/>
              </w:rPr>
              <w:t xml:space="preserve">Lavspenning </w:t>
            </w:r>
          </w:p>
        </w:tc>
        <w:tc>
          <w:tcPr>
            <w:tcW w:w="2123" w:type="dxa"/>
          </w:tcPr>
          <w:p w14:paraId="365E4D9B" w14:textId="77777777" w:rsidR="00777D00" w:rsidRPr="00513984" w:rsidRDefault="00777D00" w:rsidP="006A3BAE">
            <w:pPr>
              <w:spacing w:after="0" w:line="259" w:lineRule="auto"/>
              <w:rPr>
                <w:sz w:val="18"/>
              </w:rPr>
            </w:pPr>
            <w:r w:rsidRPr="00513984">
              <w:rPr>
                <w:sz w:val="18"/>
              </w:rPr>
              <w:t>8 %</w:t>
            </w:r>
          </w:p>
        </w:tc>
        <w:tc>
          <w:tcPr>
            <w:tcW w:w="2124" w:type="dxa"/>
          </w:tcPr>
          <w:p w14:paraId="5AD3FB3D" w14:textId="77777777" w:rsidR="00777D00" w:rsidRPr="00513984" w:rsidRDefault="00777D00" w:rsidP="006A3BAE">
            <w:pPr>
              <w:spacing w:after="0" w:line="259" w:lineRule="auto"/>
              <w:rPr>
                <w:sz w:val="18"/>
              </w:rPr>
            </w:pPr>
            <w:r w:rsidRPr="00513984">
              <w:rPr>
                <w:sz w:val="18"/>
              </w:rPr>
              <w:t>6 %</w:t>
            </w:r>
          </w:p>
        </w:tc>
        <w:tc>
          <w:tcPr>
            <w:tcW w:w="2124" w:type="dxa"/>
          </w:tcPr>
          <w:p w14:paraId="115A3B63" w14:textId="77777777" w:rsidR="00777D00" w:rsidRPr="00513984" w:rsidRDefault="00777D00" w:rsidP="006A3BAE">
            <w:pPr>
              <w:spacing w:after="0" w:line="259" w:lineRule="auto"/>
              <w:rPr>
                <w:sz w:val="18"/>
              </w:rPr>
            </w:pPr>
            <w:r w:rsidRPr="00513984">
              <w:rPr>
                <w:sz w:val="18"/>
              </w:rPr>
              <w:t>4 %</w:t>
            </w:r>
          </w:p>
        </w:tc>
      </w:tr>
      <w:tr w:rsidR="00777D00" w:rsidRPr="00513984" w14:paraId="52C18AE7" w14:textId="77777777" w:rsidTr="006A3BAE">
        <w:tc>
          <w:tcPr>
            <w:tcW w:w="2123" w:type="dxa"/>
          </w:tcPr>
          <w:p w14:paraId="50AA4CE1" w14:textId="77777777" w:rsidR="00777D00" w:rsidRPr="00513984" w:rsidRDefault="00777D00" w:rsidP="006A3BAE">
            <w:pPr>
              <w:spacing w:after="0" w:line="259" w:lineRule="auto"/>
              <w:rPr>
                <w:sz w:val="18"/>
              </w:rPr>
            </w:pPr>
            <w:r w:rsidRPr="00513984">
              <w:rPr>
                <w:sz w:val="18"/>
              </w:rPr>
              <w:t>Signalanlegg</w:t>
            </w:r>
          </w:p>
        </w:tc>
        <w:tc>
          <w:tcPr>
            <w:tcW w:w="2123" w:type="dxa"/>
          </w:tcPr>
          <w:p w14:paraId="30544388" w14:textId="77777777" w:rsidR="00777D00" w:rsidRPr="00513984" w:rsidRDefault="00777D00" w:rsidP="006A3BAE">
            <w:pPr>
              <w:spacing w:after="0" w:line="259" w:lineRule="auto"/>
              <w:rPr>
                <w:sz w:val="18"/>
              </w:rPr>
            </w:pPr>
            <w:r w:rsidRPr="00513984">
              <w:rPr>
                <w:sz w:val="18"/>
              </w:rPr>
              <w:t>10 %</w:t>
            </w:r>
          </w:p>
        </w:tc>
        <w:tc>
          <w:tcPr>
            <w:tcW w:w="2124" w:type="dxa"/>
          </w:tcPr>
          <w:p w14:paraId="2BAF928C" w14:textId="77777777" w:rsidR="00777D00" w:rsidRPr="00513984" w:rsidRDefault="00777D00" w:rsidP="006A3BAE">
            <w:pPr>
              <w:spacing w:after="0" w:line="259" w:lineRule="auto"/>
              <w:rPr>
                <w:sz w:val="18"/>
              </w:rPr>
            </w:pPr>
            <w:r w:rsidRPr="00513984">
              <w:rPr>
                <w:sz w:val="18"/>
              </w:rPr>
              <w:t>7,5 %</w:t>
            </w:r>
          </w:p>
        </w:tc>
        <w:tc>
          <w:tcPr>
            <w:tcW w:w="2124" w:type="dxa"/>
          </w:tcPr>
          <w:p w14:paraId="0995CC0B" w14:textId="77777777" w:rsidR="00777D00" w:rsidRPr="00513984" w:rsidRDefault="00777D00" w:rsidP="006A3BAE">
            <w:pPr>
              <w:spacing w:after="0" w:line="259" w:lineRule="auto"/>
              <w:rPr>
                <w:sz w:val="18"/>
              </w:rPr>
            </w:pPr>
            <w:r w:rsidRPr="00513984">
              <w:rPr>
                <w:sz w:val="18"/>
              </w:rPr>
              <w:t>5 %</w:t>
            </w:r>
          </w:p>
        </w:tc>
      </w:tr>
    </w:tbl>
    <w:p w14:paraId="22D9D240" w14:textId="74682A69" w:rsidR="00B90B7A" w:rsidRDefault="00B90B7A" w:rsidP="008474C5">
      <w:pPr>
        <w:spacing w:before="0" w:after="0" w:line="360" w:lineRule="auto"/>
      </w:pPr>
    </w:p>
    <w:p w14:paraId="63D64512" w14:textId="77777777" w:rsidR="00D40B97" w:rsidRDefault="00D40B97">
      <w:pPr>
        <w:spacing w:before="0" w:after="160"/>
        <w:rPr>
          <w:b/>
          <w:bCs/>
        </w:rPr>
      </w:pPr>
      <w:r>
        <w:rPr>
          <w:b/>
          <w:bCs/>
        </w:rPr>
        <w:br w:type="page"/>
      </w:r>
    </w:p>
    <w:p w14:paraId="6002E893" w14:textId="53399A03" w:rsidR="00A52FAC" w:rsidRDefault="00A52FAC" w:rsidP="008474C5">
      <w:pPr>
        <w:spacing w:before="0" w:after="0" w:line="360" w:lineRule="auto"/>
        <w:rPr>
          <w:b/>
          <w:bCs/>
        </w:rPr>
      </w:pPr>
      <w:r w:rsidRPr="00FF31BC">
        <w:rPr>
          <w:b/>
          <w:bCs/>
        </w:rPr>
        <w:lastRenderedPageBreak/>
        <w:t>Co2-utslipp i byggefasen og fra arealbeslag</w:t>
      </w:r>
    </w:p>
    <w:p w14:paraId="4D42E46B" w14:textId="77777777" w:rsidR="00FF31BC" w:rsidRPr="00FF31BC" w:rsidRDefault="00FF31BC" w:rsidP="008474C5">
      <w:pPr>
        <w:spacing w:before="0" w:after="0" w:line="360" w:lineRule="auto"/>
        <w:rPr>
          <w:b/>
          <w:bCs/>
        </w:rPr>
      </w:pPr>
    </w:p>
    <w:p w14:paraId="5A18BA7B" w14:textId="3E539FCC" w:rsidR="00A52FAC" w:rsidRDefault="00A52FAC" w:rsidP="008474C5">
      <w:pPr>
        <w:spacing w:before="0" w:after="0" w:line="360" w:lineRule="auto"/>
      </w:pPr>
      <w:r>
        <w:t xml:space="preserve">Under </w:t>
      </w:r>
      <w:r w:rsidR="00365523">
        <w:t xml:space="preserve">investeringer er det </w:t>
      </w:r>
      <w:r w:rsidR="00F7659C">
        <w:t xml:space="preserve">en </w:t>
      </w:r>
      <w:r w:rsidR="00365523">
        <w:t xml:space="preserve">funksjonalitet for å legge inn mengde med Co2-utslipp som </w:t>
      </w:r>
      <w:r w:rsidR="000B56C3">
        <w:t xml:space="preserve">er direkte utslipp som kan knyttes til byggefasen, samt </w:t>
      </w:r>
      <w:r w:rsidR="00ED5AA0">
        <w:t>karbon som fr</w:t>
      </w:r>
      <w:r w:rsidR="00E0701A">
        <w:t>i</w:t>
      </w:r>
      <w:r w:rsidR="00ED5AA0">
        <w:t>gjøres som følge av arealb</w:t>
      </w:r>
      <w:r w:rsidR="00E0701A">
        <w:t>e</w:t>
      </w:r>
      <w:r w:rsidR="00ED5AA0">
        <w:t xml:space="preserve">slag. </w:t>
      </w:r>
      <w:r w:rsidR="00C912F5" w:rsidRPr="00436168">
        <w:t>For utslipp knyttet til byggefas</w:t>
      </w:r>
      <w:r w:rsidR="00C912F5" w:rsidRPr="009F3116">
        <w:t>en</w:t>
      </w:r>
      <w:r w:rsidR="00281AB1" w:rsidRPr="009F3116">
        <w:t xml:space="preserve"> skilles</w:t>
      </w:r>
      <w:r w:rsidR="00C912F5" w:rsidRPr="009F3116">
        <w:t xml:space="preserve"> det</w:t>
      </w:r>
      <w:r w:rsidR="00281AB1" w:rsidRPr="00693109">
        <w:t xml:space="preserve"> mellom antall tonn Co2-utslipp </w:t>
      </w:r>
      <w:r w:rsidR="001666D4" w:rsidRPr="00B413D9">
        <w:t xml:space="preserve">som er geografisk avgrenset til selve </w:t>
      </w:r>
      <w:r w:rsidR="000607FC" w:rsidRPr="00B413D9">
        <w:t>byggeplassen og antall tonn Co2-utslipp fra massetransport. Dette har ingen</w:t>
      </w:r>
      <w:r w:rsidR="00806A10" w:rsidRPr="00B413D9">
        <w:t xml:space="preserve"> praktiske</w:t>
      </w:r>
      <w:r w:rsidR="000607FC" w:rsidRPr="00B413D9">
        <w:t xml:space="preserve"> konsekvens</w:t>
      </w:r>
      <w:r w:rsidR="00245BD2" w:rsidRPr="00B413D9">
        <w:t>er</w:t>
      </w:r>
      <w:r w:rsidR="000607FC" w:rsidRPr="00B413D9">
        <w:t xml:space="preserve"> for beregning av eksterne kostnader for samfunnet</w:t>
      </w:r>
      <w:r w:rsidR="00DB5B4B" w:rsidRPr="00B413D9">
        <w:t xml:space="preserve">, men det er viktig for å beregne riktige inntekter til staten. </w:t>
      </w:r>
      <w:r w:rsidR="00306773" w:rsidRPr="00C55305">
        <w:t xml:space="preserve">Årsaken er at </w:t>
      </w:r>
      <w:r w:rsidR="00846A44" w:rsidRPr="00C55305">
        <w:t>a</w:t>
      </w:r>
      <w:r w:rsidR="00F57533" w:rsidRPr="00436168">
        <w:t xml:space="preserve">nleggsmaskiner som opererer på selve byggeplassen er unntatt veibruksavgift, mens </w:t>
      </w:r>
      <w:r w:rsidR="00DE5761" w:rsidRPr="00436168">
        <w:t xml:space="preserve">kjøretøy som frakter materialer til og fra byggeplassen, må betale både Co2-avgift og veibruksavgift. </w:t>
      </w:r>
      <w:r w:rsidR="003E5E5F" w:rsidRPr="009F3116">
        <w:t>Antall tonn Co2-utslipp fra selve byggeplassen og fra massetransport prissettes med karbonpri</w:t>
      </w:r>
      <w:r w:rsidR="003D1C26" w:rsidRPr="00C55305">
        <w:t>s</w:t>
      </w:r>
      <w:r w:rsidR="003E5E5F" w:rsidRPr="00436168">
        <w:t xml:space="preserve"> for ikke-kvotepliktig sektor, mens antall tonn Co2-utslipp fra arealbeslag prissettes med karbonpris for «Opptak og utslipp i skog og arealbruk».</w:t>
      </w:r>
      <w:r w:rsidR="00672A86" w:rsidRPr="00535675">
        <w:t xml:space="preserve"> </w:t>
      </w:r>
      <w:r w:rsidR="004B47DA" w:rsidRPr="00535675">
        <w:t>Selve b</w:t>
      </w:r>
      <w:r w:rsidR="00672A86" w:rsidRPr="00535675">
        <w:t>eregningene av</w:t>
      </w:r>
      <w:r w:rsidR="00A04900" w:rsidRPr="00535675">
        <w:t xml:space="preserve"> antall tonn</w:t>
      </w:r>
      <w:r w:rsidR="00672A86" w:rsidRPr="00535675">
        <w:t xml:space="preserve"> Co2-utslipp utføres i andre beregningsverktøy</w:t>
      </w:r>
      <w:r w:rsidR="003233E6" w:rsidRPr="00535675">
        <w:t xml:space="preserve">. </w:t>
      </w:r>
      <w:r w:rsidR="00AA3FE4">
        <w:br/>
      </w:r>
    </w:p>
    <w:p w14:paraId="58656A9B" w14:textId="6420E343" w:rsidR="00777D00" w:rsidRDefault="00777D00" w:rsidP="008474C5">
      <w:pPr>
        <w:pStyle w:val="Overskrift3"/>
        <w:spacing w:before="0" w:after="0" w:line="360" w:lineRule="auto"/>
      </w:pPr>
      <w:r>
        <w:t>1.2.</w:t>
      </w:r>
      <w:r w:rsidR="00455E23">
        <w:t>4</w:t>
      </w:r>
      <w:r>
        <w:t xml:space="preserve"> Vedlikehold</w:t>
      </w:r>
    </w:p>
    <w:p w14:paraId="45B7A8F4" w14:textId="77777777" w:rsidR="00777D00" w:rsidRPr="00513984" w:rsidRDefault="00777D00" w:rsidP="008474C5">
      <w:pPr>
        <w:spacing w:before="0" w:after="0" w:line="360" w:lineRule="auto"/>
      </w:pPr>
      <w:r w:rsidRPr="00513984">
        <w:t xml:space="preserve">Det er antatt endring i vedlikeholdskostnader når ulike komponenter i infrastrukturen endrer seg. Det er funnet en signifikant endring i vedlikeholdskostnader som følge av endring i antall sporveksler, stasjoner, daglinje, gjennomsnittlig hastighet og type energikilde. For type energikilde vil endring i energikilde, for eksempel at man går fra diesel til elektrisk drift, påvirke hele linjen/strekningen og ikke bare påvirke den marginale endringen av komponentene. </w:t>
      </w:r>
    </w:p>
    <w:p w14:paraId="31D98104" w14:textId="77777777" w:rsidR="00777D00" w:rsidRPr="00513984" w:rsidRDefault="00777D00" w:rsidP="008474C5">
      <w:pPr>
        <w:spacing w:before="0" w:after="0" w:line="360" w:lineRule="auto"/>
      </w:pPr>
    </w:p>
    <w:p w14:paraId="00375145" w14:textId="45BAF309" w:rsidR="00777D00" w:rsidRPr="00513984" w:rsidRDefault="00777D00" w:rsidP="008474C5">
      <w:pPr>
        <w:spacing w:before="0" w:after="0" w:line="360" w:lineRule="auto"/>
      </w:pPr>
      <w:r w:rsidRPr="00513984">
        <w:t xml:space="preserve">Vedlikeholdskostnadene er i gjennomsnitt 18,48 % dyrere for elektrisk togstrekning enn dieseldrevet togstrekning </w:t>
      </w:r>
      <w:sdt>
        <w:sdtPr>
          <w:id w:val="-1351409552"/>
          <w:citation/>
        </w:sdtPr>
        <w:sdtEndPr/>
        <w:sdtContent>
          <w:r w:rsidRPr="00513984">
            <w:fldChar w:fldCharType="begin"/>
          </w:r>
          <w:r w:rsidRPr="00513984">
            <w:instrText xml:space="preserve">CITATION Jer161 \p 4 \l 1044 </w:instrText>
          </w:r>
          <w:r w:rsidRPr="00513984">
            <w:fldChar w:fldCharType="separate"/>
          </w:r>
          <w:r w:rsidR="00C606F9">
            <w:rPr>
              <w:noProof/>
            </w:rPr>
            <w:t>(Jernbaneverket, 2016, s. 4)</w:t>
          </w:r>
          <w:r w:rsidRPr="00513984">
            <w:fldChar w:fldCharType="end"/>
          </w:r>
        </w:sdtContent>
      </w:sdt>
      <w:r w:rsidRPr="00513984">
        <w:t>. Det er funnet en positiv sammenheng mellom hastighet og vedlikeholdskostnader og det er estimert at å øke hastigheten med 1 km</w:t>
      </w:r>
      <w:r>
        <w:t>/t</w:t>
      </w:r>
      <w:r w:rsidRPr="00513984">
        <w:t xml:space="preserve"> øker vedlikeholdskostnadene med 0,4</w:t>
      </w:r>
      <w:r>
        <w:t>8</w:t>
      </w:r>
      <w:r w:rsidRPr="00513984">
        <w:t xml:space="preserve"> % </w:t>
      </w:r>
      <w:sdt>
        <w:sdtPr>
          <w:id w:val="-999187266"/>
          <w:citation/>
        </w:sdtPr>
        <w:sdtEndPr/>
        <w:sdtContent>
          <w:r w:rsidRPr="00513984">
            <w:fldChar w:fldCharType="begin"/>
          </w:r>
          <w:r w:rsidRPr="00513984">
            <w:instrText xml:space="preserve">CITATION Jer161 \p 4 \l 1044 </w:instrText>
          </w:r>
          <w:r w:rsidRPr="00513984">
            <w:fldChar w:fldCharType="separate"/>
          </w:r>
          <w:r w:rsidR="00C606F9">
            <w:rPr>
              <w:noProof/>
            </w:rPr>
            <w:t>(Jernbaneverket, 2016, s. 4)</w:t>
          </w:r>
          <w:r w:rsidRPr="00513984">
            <w:fldChar w:fldCharType="end"/>
          </w:r>
        </w:sdtContent>
      </w:sdt>
      <w:r w:rsidRPr="00513984">
        <w:t xml:space="preserve">. </w:t>
      </w:r>
    </w:p>
    <w:p w14:paraId="65357D3C" w14:textId="77777777" w:rsidR="00777D00" w:rsidRPr="00513984" w:rsidRDefault="00777D00" w:rsidP="008474C5">
      <w:pPr>
        <w:spacing w:before="0" w:after="0" w:line="360" w:lineRule="auto"/>
      </w:pPr>
      <w:bookmarkStart w:id="148" w:name="_Hlk500247532"/>
    </w:p>
    <w:p w14:paraId="5CB13672" w14:textId="51DD4938" w:rsidR="002E06B3" w:rsidRDefault="00777D00" w:rsidP="008474C5">
      <w:pPr>
        <w:spacing w:before="0" w:after="0" w:line="360" w:lineRule="auto"/>
      </w:pPr>
      <w:r w:rsidRPr="00513984">
        <w:t xml:space="preserve">Estimeringen som er gjennomført for vedlikehold er basert på marginale endringer. Vedlikeholdsberegningene egner seg ikke til å analysere en helt ny bane/strekning. Ved en helt ny bane/strekning går en fra 0 til en endring, og vedlikeholdskostnadene blir da misvisende. Når det gjelder analyser av helt nye baner må det gjøres en mer grundig analyse av hva vedlikeholdskostnadene vil bli for banen. </w:t>
      </w:r>
      <w:bookmarkEnd w:id="148"/>
    </w:p>
    <w:p w14:paraId="32B6C6A5" w14:textId="77777777" w:rsidR="00DA5C22" w:rsidRDefault="00DA5C22" w:rsidP="008474C5">
      <w:pPr>
        <w:spacing w:before="0" w:after="0" w:line="360" w:lineRule="auto"/>
      </w:pPr>
    </w:p>
    <w:p w14:paraId="04A0C65F" w14:textId="1E107D9A" w:rsidR="00DA5C22" w:rsidRDefault="00322BF5" w:rsidP="008474C5">
      <w:pPr>
        <w:spacing w:before="0" w:after="0" w:line="360" w:lineRule="auto"/>
      </w:pPr>
      <w:r>
        <w:t>Bimodale tog kan også velges som energikilde</w:t>
      </w:r>
      <w:r w:rsidR="00C52877">
        <w:t>, dersom dette er valgt må en også oppgi andel av strekningen som kjøres med diesel</w:t>
      </w:r>
      <w:r w:rsidR="00C73EDF">
        <w:t xml:space="preserve">. </w:t>
      </w:r>
    </w:p>
    <w:p w14:paraId="314EDD09" w14:textId="77777777" w:rsidR="0011769B" w:rsidRDefault="0011769B" w:rsidP="008474C5">
      <w:pPr>
        <w:spacing w:before="0" w:after="0" w:line="360" w:lineRule="auto"/>
      </w:pPr>
    </w:p>
    <w:p w14:paraId="6AAD8616" w14:textId="1E601A73" w:rsidR="00777D00" w:rsidRDefault="00747D83" w:rsidP="008474C5">
      <w:pPr>
        <w:pStyle w:val="Overskrift3"/>
        <w:spacing w:before="0" w:after="0" w:line="360" w:lineRule="auto"/>
      </w:pPr>
      <w:r>
        <w:t>1.2.</w:t>
      </w:r>
      <w:r w:rsidR="00455E23">
        <w:t>5</w:t>
      </w:r>
      <w:r>
        <w:t xml:space="preserve"> Togmateriell </w:t>
      </w:r>
    </w:p>
    <w:p w14:paraId="0C9A3D2F" w14:textId="41C31DAD" w:rsidR="00747D83" w:rsidRDefault="00AB5194" w:rsidP="008474C5">
      <w:pPr>
        <w:spacing w:before="0" w:after="0" w:line="360" w:lineRule="auto"/>
      </w:pPr>
      <w:r w:rsidRPr="00AB5194">
        <w:t>Velg den mest brukte togtypen (motorvogn eller lok+vogn) for persontrafikk på strekningen. Hvis det velges lokomotiv (EL18 eller Di4) må også vogntype (sittevogn) og antall vogner fylles inn. NB: Når det bare ligger inne resultater for gods velges "Godstog"</w:t>
      </w:r>
      <w:r>
        <w:t>.</w:t>
      </w:r>
      <w:r w:rsidR="000469D8">
        <w:t xml:space="preserve"> </w:t>
      </w:r>
      <w:r w:rsidR="000469D8" w:rsidRPr="000469D8">
        <w:t xml:space="preserve">Velg vogntype hvis </w:t>
      </w:r>
      <w:r w:rsidR="006125F8" w:rsidRPr="000469D8">
        <w:t>den mest</w:t>
      </w:r>
      <w:r w:rsidR="000469D8" w:rsidRPr="000469D8">
        <w:t xml:space="preserve"> brukte togtypen på strekningen er lok+vogn.</w:t>
      </w:r>
      <w:r w:rsidR="006125F8">
        <w:t xml:space="preserve"> På vogner per lokomotiv</w:t>
      </w:r>
      <w:r w:rsidR="00BB4B19">
        <w:t>,</w:t>
      </w:r>
      <w:r w:rsidR="006125F8">
        <w:t xml:space="preserve"> velg a</w:t>
      </w:r>
      <w:r w:rsidR="006125F8" w:rsidRPr="006125F8">
        <w:t>ntall vogner som i gjennomsnitt er festet på et lokomotiv.</w:t>
      </w:r>
      <w:r w:rsidR="006125F8">
        <w:t xml:space="preserve"> </w:t>
      </w:r>
      <w:r w:rsidR="009E3BD4" w:rsidRPr="009E3BD4">
        <w:t>Fyll inn antall togsett som er nødvendig for å avvikle togtilbudet i analysen.</w:t>
      </w:r>
      <w:r w:rsidR="00246FC3">
        <w:t xml:space="preserve"> Dersom det er en endring i togmateriell fra referanse til tiltak, må skalering til årlige virkninger – Togmateriell fylles ut.</w:t>
      </w:r>
    </w:p>
    <w:p w14:paraId="6AD6E81C" w14:textId="1AF3F6D2" w:rsidR="00A5634D" w:rsidRDefault="00A5634D" w:rsidP="008474C5">
      <w:pPr>
        <w:pStyle w:val="Overskrift3"/>
        <w:spacing w:before="0" w:after="0" w:line="360" w:lineRule="auto"/>
      </w:pPr>
      <w:r>
        <w:lastRenderedPageBreak/>
        <w:t>1.2.</w:t>
      </w:r>
      <w:r w:rsidR="00455E23">
        <w:t>6</w:t>
      </w:r>
      <w:r>
        <w:t xml:space="preserve"> Andre forutsetninger</w:t>
      </w:r>
    </w:p>
    <w:p w14:paraId="62251B1F" w14:textId="30E33399" w:rsidR="00A5634D" w:rsidRDefault="00912521" w:rsidP="008474C5">
      <w:pPr>
        <w:spacing w:before="0" w:after="0" w:line="360" w:lineRule="auto"/>
      </w:pPr>
      <w:r w:rsidRPr="00912521">
        <w:t>Anslått punktlighet for togtrafikk. Det er foreløpig ikke lagt inn funksjonalitet i SAGA for å beregne trafikantenes nytte av endret punktlighet. Dette fordi det er vanskelig å presist modellere hvordan et tiltak påvirker punktligheten. Punktlighetsanslaget her benyttes derfor kun som et grovt anslag på operatørenes økte driftskostnader (særlig pga. overtid for personell på toget) som følge av forsinkelser. Trafikantenes nytte må beskrives som en ikke-prissatt virkning, eller beregnes utenfor SAGA.</w:t>
      </w:r>
    </w:p>
    <w:p w14:paraId="3DDDAFA2" w14:textId="77777777" w:rsidR="008474C5" w:rsidRDefault="008474C5" w:rsidP="008474C5">
      <w:pPr>
        <w:spacing w:before="0" w:after="0" w:line="360" w:lineRule="auto"/>
      </w:pPr>
    </w:p>
    <w:p w14:paraId="59518F25" w14:textId="624CF847" w:rsidR="00912521" w:rsidRDefault="00912521" w:rsidP="008474C5">
      <w:pPr>
        <w:spacing w:before="0" w:after="0" w:line="360" w:lineRule="auto"/>
      </w:pPr>
      <w:r w:rsidRPr="00912521">
        <w:t>Tomtogkilometer er den tilbakelagte distansen mellom stasjoner uten transporttilbud, også kalt posisjonskjøring. Det regnes normalt kun regelmessig tomtogkjøring mellom stedet et kjøretøy bytter til og fra kundedrift, til driftspause og det stedet kjøretøyet hensettes.</w:t>
      </w:r>
    </w:p>
    <w:p w14:paraId="2BB3957C" w14:textId="77777777" w:rsidR="00EA6378" w:rsidRDefault="00EA6378" w:rsidP="008474C5">
      <w:pPr>
        <w:spacing w:before="0" w:after="0" w:line="360" w:lineRule="auto"/>
      </w:pPr>
    </w:p>
    <w:p w14:paraId="2FBB0B77" w14:textId="2EE227D6" w:rsidR="00EA6378" w:rsidRDefault="00E35A69" w:rsidP="008474C5">
      <w:pPr>
        <w:spacing w:before="0" w:after="0" w:line="360" w:lineRule="auto"/>
      </w:pPr>
      <w:r>
        <w:t xml:space="preserve">For utvalgte strekninger og delstrekninger </w:t>
      </w:r>
      <w:r w:rsidR="003C4F46">
        <w:t xml:space="preserve">finnes det en rabatt på 75% på sporavgiften til godstog, hvis </w:t>
      </w:r>
      <w:r w:rsidR="000C3708">
        <w:t>«J</w:t>
      </w:r>
      <w:r w:rsidR="003C4F46">
        <w:t>a</w:t>
      </w:r>
      <w:r w:rsidR="000C3708">
        <w:t>»</w:t>
      </w:r>
      <w:r w:rsidR="003C4F46">
        <w:t xml:space="preserve"> er valgt her legges denne rabatten inn. For detaljer over hvilke strekninger og delstrekninger rabatten gjelder se Bane NORs Network Statement. </w:t>
      </w:r>
      <w:r w:rsidR="000C3708">
        <w:t xml:space="preserve">Det skal velges «Nei» her dersom det er analyse av persontransport. </w:t>
      </w:r>
    </w:p>
    <w:p w14:paraId="3DC8FADE" w14:textId="77777777" w:rsidR="008474C5" w:rsidRDefault="008474C5" w:rsidP="008474C5">
      <w:pPr>
        <w:spacing w:before="0" w:after="0" w:line="360" w:lineRule="auto"/>
      </w:pPr>
    </w:p>
    <w:p w14:paraId="150CA280" w14:textId="5320CB08" w:rsidR="0087070E" w:rsidRPr="0087070E" w:rsidRDefault="002E06B3" w:rsidP="0087070E">
      <w:pPr>
        <w:spacing w:before="0" w:after="0" w:line="360" w:lineRule="auto"/>
      </w:pPr>
      <w:r>
        <w:t>På «anta realprisjustering av fremtidig CO2-avgift» h</w:t>
      </w:r>
      <w:r w:rsidRPr="002E06B3">
        <w:t>vis "Ja" er valgt her, realprisjusteres CO2-avgiften med diskonteringsraten i fremtidige år. Hvis "Nei" er valgt, vil CO2-avgiften videreføres flatt på dagens nivå. Dersom CO2-avgiften er realprisjustert i transportmodellen, bør tilsvarende realprisjustering gjøres i SAGA. Samme avgiftsforutsetninger bør legges til grunn for trafikantnytten (beregnet i transportmodellen) og for operatørene og det offentlige (beregnes i SAGA), siden avgiften er en overføring mellom disse aktørene.</w:t>
      </w:r>
    </w:p>
    <w:p w14:paraId="4BF8AE27" w14:textId="77777777" w:rsidR="00650474" w:rsidRDefault="00650474" w:rsidP="008474C5">
      <w:pPr>
        <w:spacing w:before="0" w:after="0" w:line="360" w:lineRule="auto"/>
      </w:pPr>
    </w:p>
    <w:p w14:paraId="73060BB7" w14:textId="2CC2E1F4" w:rsidR="005F239D" w:rsidRPr="00F90010" w:rsidRDefault="005F239D" w:rsidP="005F239D">
      <w:pPr>
        <w:spacing w:line="360" w:lineRule="auto"/>
        <w:rPr>
          <w:szCs w:val="20"/>
        </w:rPr>
      </w:pPr>
      <w:r>
        <w:rPr>
          <w:szCs w:val="20"/>
        </w:rPr>
        <w:t xml:space="preserve">På «valg av karbonprisbane» kan man velge mellom «hovedalternativ», «lavt alternativ» og «høyt alternativ». Dersom «hovedalternativ» er valgt her, vil SAGA bruke karbonprisbanen for ikke-kvotepliktig sektor som gitt av Finansdepartementet. </w:t>
      </w:r>
      <w:r w:rsidR="006E4BBF">
        <w:rPr>
          <w:szCs w:val="20"/>
        </w:rPr>
        <w:t xml:space="preserve">Ved bruk av dette alternativet vil SAGA </w:t>
      </w:r>
      <w:r w:rsidR="002720C9">
        <w:rPr>
          <w:szCs w:val="20"/>
        </w:rPr>
        <w:t>samtidig</w:t>
      </w:r>
      <w:r w:rsidR="006E4BBF">
        <w:rPr>
          <w:szCs w:val="20"/>
        </w:rPr>
        <w:t xml:space="preserve"> </w:t>
      </w:r>
      <w:r w:rsidR="00C77737">
        <w:rPr>
          <w:szCs w:val="20"/>
        </w:rPr>
        <w:t>anvende en egen</w:t>
      </w:r>
      <w:r w:rsidR="004029A8">
        <w:rPr>
          <w:szCs w:val="20"/>
        </w:rPr>
        <w:t xml:space="preserve"> karbonprisbane for</w:t>
      </w:r>
      <w:r w:rsidR="00851086">
        <w:rPr>
          <w:szCs w:val="20"/>
        </w:rPr>
        <w:t xml:space="preserve"> </w:t>
      </w:r>
      <w:r w:rsidR="00086190">
        <w:rPr>
          <w:szCs w:val="20"/>
        </w:rPr>
        <w:t xml:space="preserve">verdsetting av </w:t>
      </w:r>
      <w:r w:rsidR="00851086">
        <w:rPr>
          <w:szCs w:val="20"/>
        </w:rPr>
        <w:t>opptak og utslipp i skog og arealbruk.</w:t>
      </w:r>
      <w:r>
        <w:rPr>
          <w:szCs w:val="20"/>
        </w:rPr>
        <w:t xml:space="preserve"> For følsomhetsanalyser kan «lavt alternativ» og/eller «høyt alternativ» anvendes. </w:t>
      </w:r>
      <w:r w:rsidR="00623BBF">
        <w:rPr>
          <w:szCs w:val="20"/>
        </w:rPr>
        <w:t>V</w:t>
      </w:r>
      <w:r w:rsidR="00A5205C">
        <w:rPr>
          <w:szCs w:val="20"/>
        </w:rPr>
        <w:t>ed bruk av d</w:t>
      </w:r>
      <w:r w:rsidR="000B2836">
        <w:rPr>
          <w:szCs w:val="20"/>
        </w:rPr>
        <w:t>isse</w:t>
      </w:r>
      <w:r w:rsidR="00A5205C">
        <w:rPr>
          <w:szCs w:val="20"/>
        </w:rPr>
        <w:t xml:space="preserve"> alternativene vil både </w:t>
      </w:r>
      <w:r w:rsidR="00A608BE">
        <w:rPr>
          <w:szCs w:val="20"/>
        </w:rPr>
        <w:t xml:space="preserve">karbonprisbanen for ikke-kvotepliktig sektor og karbonprisbanen </w:t>
      </w:r>
      <w:r w:rsidR="009514AC">
        <w:rPr>
          <w:szCs w:val="20"/>
        </w:rPr>
        <w:t>for opptak og utslipp i skog og arealbruk</w:t>
      </w:r>
      <w:r w:rsidR="0099649D">
        <w:rPr>
          <w:szCs w:val="20"/>
        </w:rPr>
        <w:t xml:space="preserve"> endres i henhold til det valgte alternativet. </w:t>
      </w:r>
      <w:r>
        <w:rPr>
          <w:szCs w:val="20"/>
        </w:rPr>
        <w:t>En nærmere beskrivelse av karbonsprisbanene og følsomhetsanalyser finnes</w:t>
      </w:r>
      <w:r w:rsidR="00ED03EF">
        <w:rPr>
          <w:szCs w:val="20"/>
        </w:rPr>
        <w:t xml:space="preserve"> i </w:t>
      </w:r>
      <w:r w:rsidR="00ED03EF">
        <w:rPr>
          <w:szCs w:val="20"/>
        </w:rPr>
        <w:fldChar w:fldCharType="begin"/>
      </w:r>
      <w:r w:rsidR="00ED03EF">
        <w:rPr>
          <w:szCs w:val="20"/>
        </w:rPr>
        <w:instrText xml:space="preserve"> REF _Ref161062085 \h </w:instrText>
      </w:r>
      <w:r w:rsidR="00ED03EF">
        <w:rPr>
          <w:szCs w:val="20"/>
        </w:rPr>
      </w:r>
      <w:r w:rsidR="00ED03EF">
        <w:rPr>
          <w:szCs w:val="20"/>
        </w:rPr>
        <w:fldChar w:fldCharType="separate"/>
      </w:r>
      <w:r w:rsidR="00ED03EF" w:rsidRPr="00265AAB">
        <w:t>1.</w:t>
      </w:r>
      <w:r w:rsidR="00ED03EF">
        <w:t>5.1</w:t>
      </w:r>
      <w:r w:rsidR="00ED03EF" w:rsidRPr="00265AAB">
        <w:t xml:space="preserve"> Klimakostnader</w:t>
      </w:r>
      <w:r w:rsidR="00ED03EF">
        <w:rPr>
          <w:szCs w:val="20"/>
        </w:rPr>
        <w:fldChar w:fldCharType="end"/>
      </w:r>
      <w:r w:rsidR="00ED03EF">
        <w:rPr>
          <w:szCs w:val="20"/>
        </w:rPr>
        <w:t>.</w:t>
      </w:r>
    </w:p>
    <w:p w14:paraId="1394E312" w14:textId="77777777" w:rsidR="002E06B3" w:rsidRPr="00747D83" w:rsidRDefault="002E06B3" w:rsidP="008474C5">
      <w:pPr>
        <w:spacing w:before="0" w:after="0" w:line="360" w:lineRule="auto"/>
      </w:pPr>
    </w:p>
    <w:p w14:paraId="1DFDDFE6" w14:textId="17F8EDC6" w:rsidR="00777D00" w:rsidRDefault="00777D00" w:rsidP="002E06B3">
      <w:pPr>
        <w:pStyle w:val="Overskrift3"/>
        <w:spacing w:before="0" w:after="0" w:line="360" w:lineRule="auto"/>
      </w:pPr>
      <w:r>
        <w:t>1.2.</w:t>
      </w:r>
      <w:r w:rsidR="00455E23">
        <w:t>7</w:t>
      </w:r>
      <w:r>
        <w:t xml:space="preserve"> Virkninger per døgn</w:t>
      </w:r>
    </w:p>
    <w:p w14:paraId="2F832F3B" w14:textId="4ED4D467" w:rsidR="00777D00" w:rsidRPr="00513984" w:rsidRDefault="00777D00" w:rsidP="002E06B3">
      <w:pPr>
        <w:spacing w:before="0" w:after="0" w:line="360" w:lineRule="auto"/>
      </w:pPr>
      <w:r w:rsidRPr="00513984">
        <w:t xml:space="preserve">Fra transportmodellene hentes det ut virkninger per døgn, og denne må gjøres om til årlige virkninger. Legges det inn RTM/NTM resultater er det som regel </w:t>
      </w:r>
      <w:r w:rsidR="00D502D6">
        <w:t>å</w:t>
      </w:r>
      <w:r w:rsidRPr="00513984">
        <w:t xml:space="preserve">rsdøgntrafikk (ÅDT), altså virkninger for et gjennomsnittsdøgn </w:t>
      </w:r>
      <w:sdt>
        <w:sdtPr>
          <w:id w:val="1729795698"/>
          <w:citation/>
        </w:sdtPr>
        <w:sdtEndPr/>
        <w:sdtContent>
          <w:r w:rsidRPr="00513984">
            <w:fldChar w:fldCharType="begin"/>
          </w:r>
          <w:r w:rsidRPr="00513984">
            <w:instrText xml:space="preserve"> CITATION Sin13 \l 1044 </w:instrText>
          </w:r>
          <w:r w:rsidRPr="00513984">
            <w:fldChar w:fldCharType="separate"/>
          </w:r>
          <w:r w:rsidR="00C606F9">
            <w:rPr>
              <w:noProof/>
            </w:rPr>
            <w:t>(Sintef, 2013)</w:t>
          </w:r>
          <w:r w:rsidRPr="00513984">
            <w:fldChar w:fldCharType="end"/>
          </w:r>
        </w:sdtContent>
      </w:sdt>
      <w:r w:rsidRPr="00513984">
        <w:t xml:space="preserve">. Legges det inn input fra Trenklin er det virkninger per døgn man angir inndata for i selve modellen, ofte kalt virkedøgn </w:t>
      </w:r>
      <w:sdt>
        <w:sdtPr>
          <w:id w:val="724578277"/>
          <w:citation/>
        </w:sdtPr>
        <w:sdtEndPr/>
        <w:sdtContent>
          <w:r w:rsidRPr="00513984">
            <w:fldChar w:fldCharType="begin"/>
          </w:r>
          <w:r w:rsidRPr="00513984">
            <w:instrText xml:space="preserve"> CITATION Jer17 \l 1044 </w:instrText>
          </w:r>
          <w:r w:rsidRPr="00513984">
            <w:fldChar w:fldCharType="separate"/>
          </w:r>
          <w:r w:rsidR="00C606F9">
            <w:rPr>
              <w:noProof/>
            </w:rPr>
            <w:t>(Jernbanedirektoratet, 2017)</w:t>
          </w:r>
          <w:r w:rsidRPr="00513984">
            <w:fldChar w:fldCharType="end"/>
          </w:r>
        </w:sdtContent>
      </w:sdt>
      <w:r w:rsidRPr="00513984">
        <w:t xml:space="preserve">. Virkedøgn er ment å tilsvare antall vanlige arbeidsdager i løpet av et år. Det vil si alle dager i året bortsett fra helgedager, helligdager og fem uker ferie. Det vil si om lag 230 dager i året. Antall virkedøgn kan beregnes litt forskjellig ut fra hensikten med den aktuelle analysen, og må derfor spesifiseres for analysen som gjennomføres. </w:t>
      </w:r>
    </w:p>
    <w:p w14:paraId="56B7B882" w14:textId="77777777" w:rsidR="00777D00" w:rsidRPr="00513984" w:rsidRDefault="00777D00" w:rsidP="008474C5">
      <w:pPr>
        <w:spacing w:before="0" w:after="0" w:line="360" w:lineRule="auto"/>
      </w:pPr>
    </w:p>
    <w:p w14:paraId="0A8B87F1" w14:textId="023C47F4" w:rsidR="00F13342" w:rsidRPr="00513984" w:rsidRDefault="00777D00" w:rsidP="008474C5">
      <w:pPr>
        <w:spacing w:before="0" w:after="0" w:line="360" w:lineRule="auto"/>
      </w:pPr>
      <w:r>
        <w:lastRenderedPageBreak/>
        <w:t>Det er mulig å gjennomføre analyser av flere ulike døgntyper per beregningsår. Hvis det gjennomføres en analyse som bruker ulike døgntyper (for eksempel virkedøgn og restdøgn) må det gjennomføres en summering av døgntypene og gjøre det om til årlige virkninger før det legges inn i SAGA</w:t>
      </w:r>
      <w:r w:rsidR="00693109">
        <w:t>, dette finnes det et eget regneark for</w:t>
      </w:r>
      <w:r>
        <w:t>. Hvis resultatene vektes med ulike døgn og summeres utenfor SAGA, kan faktor for skalering av virkninger per døgn settes til 1. Hvis den settes til 1</w:t>
      </w:r>
      <w:r w:rsidR="001E76AA">
        <w:t>,</w:t>
      </w:r>
      <w:r>
        <w:t xml:space="preserve"> vil faktoren for «</w:t>
      </w:r>
      <w:r w:rsidR="009E27F2">
        <w:t>S</w:t>
      </w:r>
      <w:r>
        <w:t>kalering til årlige virkninger – Togmateriell» endres til grønn og må fylles ut med den samme summeringen av døgntyper som er brukt for å gjøre om virkninger fra transportmodellen til årlige virkninger. Ved bruk av resultater for flere modellkjøringer i et beregningsår som allerede er justert til årlige virkninger vil faktor være satt til 1, men faktor for å beregne driftskostnader for operatør må skaleres med den samme faktoren som er brukt for å justere til årlige virkninger utenfor SAGA.</w:t>
      </w:r>
      <w:r w:rsidR="00F4781F">
        <w:t xml:space="preserve"> </w:t>
      </w:r>
      <w:r w:rsidR="006A2534" w:rsidRPr="00436168">
        <w:t>Dersom</w:t>
      </w:r>
      <w:r w:rsidR="007E40AF" w:rsidRPr="00535675">
        <w:t xml:space="preserve"> </w:t>
      </w:r>
      <w:r w:rsidR="00027434" w:rsidRPr="00535675">
        <w:t xml:space="preserve">faktoren for </w:t>
      </w:r>
      <w:r w:rsidR="00BA3812" w:rsidRPr="00535675">
        <w:t>«S</w:t>
      </w:r>
      <w:r w:rsidR="00356130" w:rsidRPr="00535675">
        <w:t>kalering til årlige virkninger</w:t>
      </w:r>
      <w:r w:rsidR="00BA3812" w:rsidRPr="00535675">
        <w:t>»</w:t>
      </w:r>
      <w:r w:rsidR="00356130" w:rsidRPr="00535675">
        <w:t xml:space="preserve"> </w:t>
      </w:r>
      <w:r w:rsidR="002E157F" w:rsidRPr="00535675">
        <w:t xml:space="preserve">ikke </w:t>
      </w:r>
      <w:r w:rsidR="00356130" w:rsidRPr="00535675">
        <w:t xml:space="preserve">er satt til 1, </w:t>
      </w:r>
      <w:r w:rsidR="002E157F" w:rsidRPr="00535675">
        <w:t xml:space="preserve">men </w:t>
      </w:r>
      <w:r w:rsidR="006A2534" w:rsidRPr="00436168">
        <w:t>det</w:t>
      </w:r>
      <w:r w:rsidR="00356130" w:rsidRPr="00535675">
        <w:t xml:space="preserve"> er</w:t>
      </w:r>
      <w:r w:rsidR="006A2534" w:rsidRPr="00436168">
        <w:t xml:space="preserve"> en endring i antall togsett og/eller en endring i togtype mellom tiltak</w:t>
      </w:r>
      <w:r w:rsidR="00591DAC" w:rsidRPr="00535675">
        <w:t xml:space="preserve"> og referanse</w:t>
      </w:r>
      <w:r w:rsidR="006A2534" w:rsidRPr="00436168">
        <w:t xml:space="preserve">, vil også </w:t>
      </w:r>
      <w:r w:rsidR="00BF0142" w:rsidRPr="009F3116">
        <w:t>«</w:t>
      </w:r>
      <w:r w:rsidR="009E27F2" w:rsidRPr="009F3116">
        <w:t>S</w:t>
      </w:r>
      <w:r w:rsidR="00BF0142" w:rsidRPr="00693109">
        <w:t xml:space="preserve">kalering </w:t>
      </w:r>
      <w:r w:rsidR="003B5AC0" w:rsidRPr="00693109">
        <w:t>til årlige virkninger – Togmateriell» endres til grønn</w:t>
      </w:r>
      <w:r w:rsidR="00356130" w:rsidRPr="00535675">
        <w:t>.</w:t>
      </w:r>
      <w:r w:rsidR="00EB62B6" w:rsidRPr="00535675">
        <w:t xml:space="preserve"> </w:t>
      </w:r>
      <w:r w:rsidR="00BA3812" w:rsidRPr="00535675">
        <w:t xml:space="preserve">«Skalering til årlige virkninger </w:t>
      </w:r>
      <w:r w:rsidR="000E01B0" w:rsidRPr="00535675">
        <w:t>–</w:t>
      </w:r>
      <w:r w:rsidR="00BA3812" w:rsidRPr="00535675">
        <w:t xml:space="preserve"> Togmateriell</w:t>
      </w:r>
      <w:r w:rsidR="000E01B0" w:rsidRPr="00535675">
        <w:t>»</w:t>
      </w:r>
      <w:r w:rsidR="003B5AC0" w:rsidRPr="00436168">
        <w:t xml:space="preserve"> må</w:t>
      </w:r>
      <w:r w:rsidR="00BA3812" w:rsidRPr="00535675">
        <w:t xml:space="preserve"> da</w:t>
      </w:r>
      <w:r w:rsidR="003B5AC0" w:rsidRPr="00436168">
        <w:t xml:space="preserve"> fylles ut</w:t>
      </w:r>
      <w:r w:rsidR="00EA3202">
        <w:t xml:space="preserve">. </w:t>
      </w:r>
      <w:r w:rsidR="009E27F2" w:rsidRPr="009F3116">
        <w:t xml:space="preserve">Dette er viktig for at SAGA skal beregne </w:t>
      </w:r>
      <w:r w:rsidR="00F53D63" w:rsidRPr="00693109">
        <w:t>klargjøring</w:t>
      </w:r>
      <w:r w:rsidR="0077403D" w:rsidRPr="00693109">
        <w:t>-</w:t>
      </w:r>
      <w:r w:rsidR="00F53D63" w:rsidRPr="00693109">
        <w:t xml:space="preserve"> og renholdskostnader. </w:t>
      </w:r>
    </w:p>
    <w:p w14:paraId="36C3F368" w14:textId="77777777" w:rsidR="003F3E7D" w:rsidRDefault="003F3E7D" w:rsidP="008474C5">
      <w:pPr>
        <w:pStyle w:val="Tabelloverskrift"/>
        <w:spacing w:before="0" w:line="360" w:lineRule="auto"/>
        <w:rPr>
          <w:b w:val="0"/>
          <w:sz w:val="18"/>
          <w:szCs w:val="18"/>
        </w:rPr>
      </w:pPr>
      <w:bookmarkStart w:id="149" w:name="_Toc496513485"/>
      <w:bookmarkStart w:id="150" w:name="_Toc25847904"/>
      <w:bookmarkStart w:id="151" w:name="_Toc85797691"/>
      <w:bookmarkStart w:id="152" w:name="_Toc85800512"/>
      <w:bookmarkStart w:id="153" w:name="_Toc87600745"/>
    </w:p>
    <w:p w14:paraId="607D097F" w14:textId="10AE9884" w:rsidR="00777D00" w:rsidRPr="005519A3" w:rsidRDefault="00777D00" w:rsidP="008474C5">
      <w:pPr>
        <w:pStyle w:val="Tabelloverskrift"/>
        <w:spacing w:before="0" w:line="360" w:lineRule="auto"/>
        <w:rPr>
          <w:b w:val="0"/>
          <w:sz w:val="18"/>
        </w:rPr>
      </w:pPr>
      <w:bookmarkStart w:id="154" w:name="_Toc161062687"/>
      <w:r w:rsidRPr="005519A3">
        <w:rPr>
          <w:b w:val="0"/>
          <w:sz w:val="18"/>
          <w:szCs w:val="18"/>
        </w:rPr>
        <w:t xml:space="preserve">Tabell </w:t>
      </w:r>
      <w:r w:rsidRPr="005519A3">
        <w:rPr>
          <w:b w:val="0"/>
          <w:sz w:val="18"/>
        </w:rPr>
        <w:fldChar w:fldCharType="begin"/>
      </w:r>
      <w:r w:rsidRPr="005519A3">
        <w:rPr>
          <w:b w:val="0"/>
          <w:sz w:val="18"/>
        </w:rPr>
        <w:instrText xml:space="preserve"> SEQ Tabell \* ARABIC </w:instrText>
      </w:r>
      <w:r w:rsidRPr="005519A3">
        <w:rPr>
          <w:b w:val="0"/>
          <w:sz w:val="18"/>
        </w:rPr>
        <w:fldChar w:fldCharType="separate"/>
      </w:r>
      <w:r w:rsidR="006B696A">
        <w:rPr>
          <w:b w:val="0"/>
          <w:noProof/>
          <w:sz w:val="18"/>
        </w:rPr>
        <w:t>22</w:t>
      </w:r>
      <w:r w:rsidRPr="005519A3">
        <w:rPr>
          <w:b w:val="0"/>
          <w:sz w:val="18"/>
        </w:rPr>
        <w:fldChar w:fldCharType="end"/>
      </w:r>
      <w:r w:rsidRPr="005519A3">
        <w:rPr>
          <w:b w:val="0"/>
          <w:sz w:val="18"/>
        </w:rPr>
        <w:t xml:space="preserve">: Faktor for å skalere til årlige </w:t>
      </w:r>
      <w:bookmarkEnd w:id="149"/>
      <w:r w:rsidRPr="005519A3">
        <w:rPr>
          <w:b w:val="0"/>
          <w:sz w:val="18"/>
        </w:rPr>
        <w:t>virkninger</w:t>
      </w:r>
      <w:bookmarkEnd w:id="150"/>
      <w:bookmarkEnd w:id="151"/>
      <w:bookmarkEnd w:id="152"/>
      <w:bookmarkEnd w:id="153"/>
      <w:bookmarkEnd w:id="154"/>
    </w:p>
    <w:tbl>
      <w:tblPr>
        <w:tblStyle w:val="Tabellrutenett"/>
        <w:tblW w:w="0" w:type="auto"/>
        <w:tblLook w:val="04A0" w:firstRow="1" w:lastRow="0" w:firstColumn="1" w:lastColumn="0" w:noHBand="0" w:noVBand="1"/>
      </w:tblPr>
      <w:tblGrid>
        <w:gridCol w:w="2831"/>
        <w:gridCol w:w="2831"/>
        <w:gridCol w:w="2832"/>
      </w:tblGrid>
      <w:tr w:rsidR="00777D00" w:rsidRPr="00513984" w14:paraId="5E18545D" w14:textId="77777777" w:rsidTr="006A3BAE">
        <w:tc>
          <w:tcPr>
            <w:tcW w:w="2831" w:type="dxa"/>
          </w:tcPr>
          <w:p w14:paraId="37E23AD5" w14:textId="77777777" w:rsidR="00777D00" w:rsidRPr="00513984" w:rsidRDefault="00777D00" w:rsidP="006A3BAE">
            <w:pPr>
              <w:spacing w:after="0"/>
              <w:rPr>
                <w:sz w:val="18"/>
              </w:rPr>
            </w:pPr>
            <w:r w:rsidRPr="00513984">
              <w:rPr>
                <w:sz w:val="18"/>
              </w:rPr>
              <w:t>Input</w:t>
            </w:r>
          </w:p>
        </w:tc>
        <w:tc>
          <w:tcPr>
            <w:tcW w:w="2831" w:type="dxa"/>
          </w:tcPr>
          <w:p w14:paraId="7CF7D438" w14:textId="77777777" w:rsidR="00777D00" w:rsidRPr="00513984" w:rsidRDefault="00777D00" w:rsidP="006A3BAE">
            <w:pPr>
              <w:spacing w:after="0"/>
              <w:rPr>
                <w:sz w:val="18"/>
              </w:rPr>
            </w:pPr>
            <w:r w:rsidRPr="00513984">
              <w:rPr>
                <w:sz w:val="18"/>
              </w:rPr>
              <w:t>Døgntype</w:t>
            </w:r>
          </w:p>
        </w:tc>
        <w:tc>
          <w:tcPr>
            <w:tcW w:w="2832" w:type="dxa"/>
          </w:tcPr>
          <w:p w14:paraId="4A955630" w14:textId="77777777" w:rsidR="00777D00" w:rsidRPr="00513984" w:rsidRDefault="00777D00" w:rsidP="006A3BAE">
            <w:pPr>
              <w:spacing w:after="0"/>
              <w:rPr>
                <w:sz w:val="18"/>
              </w:rPr>
            </w:pPr>
            <w:r w:rsidRPr="00513984">
              <w:rPr>
                <w:sz w:val="18"/>
              </w:rPr>
              <w:t xml:space="preserve">Faktor for skalering til årlige virkninger </w:t>
            </w:r>
          </w:p>
        </w:tc>
      </w:tr>
      <w:tr w:rsidR="00777D00" w:rsidRPr="00513984" w14:paraId="01003547" w14:textId="77777777" w:rsidTr="006A3BAE">
        <w:tc>
          <w:tcPr>
            <w:tcW w:w="2831" w:type="dxa"/>
          </w:tcPr>
          <w:p w14:paraId="66696753" w14:textId="77777777" w:rsidR="00777D00" w:rsidRPr="00513984" w:rsidRDefault="00777D00" w:rsidP="006A3BAE">
            <w:pPr>
              <w:spacing w:after="0"/>
              <w:rPr>
                <w:sz w:val="18"/>
              </w:rPr>
            </w:pPr>
            <w:r w:rsidRPr="00513984">
              <w:rPr>
                <w:sz w:val="18"/>
              </w:rPr>
              <w:t>RTM/NTM</w:t>
            </w:r>
          </w:p>
        </w:tc>
        <w:tc>
          <w:tcPr>
            <w:tcW w:w="2831" w:type="dxa"/>
          </w:tcPr>
          <w:p w14:paraId="74ADB86F" w14:textId="77777777" w:rsidR="00777D00" w:rsidRPr="00513984" w:rsidRDefault="00777D00" w:rsidP="006A3BAE">
            <w:pPr>
              <w:spacing w:after="0"/>
              <w:rPr>
                <w:sz w:val="18"/>
              </w:rPr>
            </w:pPr>
            <w:r w:rsidRPr="00513984">
              <w:rPr>
                <w:sz w:val="18"/>
              </w:rPr>
              <w:t>ÅDT</w:t>
            </w:r>
          </w:p>
        </w:tc>
        <w:tc>
          <w:tcPr>
            <w:tcW w:w="2832" w:type="dxa"/>
          </w:tcPr>
          <w:p w14:paraId="47897FFF" w14:textId="77777777" w:rsidR="00777D00" w:rsidRPr="00513984" w:rsidRDefault="00777D00" w:rsidP="006A3BAE">
            <w:pPr>
              <w:spacing w:after="0"/>
              <w:rPr>
                <w:sz w:val="18"/>
              </w:rPr>
            </w:pPr>
            <w:r w:rsidRPr="00513984">
              <w:rPr>
                <w:sz w:val="18"/>
              </w:rPr>
              <w:t>Som regel 365</w:t>
            </w:r>
          </w:p>
        </w:tc>
      </w:tr>
      <w:tr w:rsidR="00777D00" w:rsidRPr="00513984" w14:paraId="4341C370" w14:textId="77777777" w:rsidTr="006A3BAE">
        <w:tc>
          <w:tcPr>
            <w:tcW w:w="2831" w:type="dxa"/>
          </w:tcPr>
          <w:p w14:paraId="00089DE4" w14:textId="77777777" w:rsidR="00777D00" w:rsidRPr="00513984" w:rsidRDefault="00777D00" w:rsidP="006A3BAE">
            <w:pPr>
              <w:spacing w:after="0"/>
              <w:rPr>
                <w:sz w:val="18"/>
              </w:rPr>
            </w:pPr>
            <w:r w:rsidRPr="00513984">
              <w:rPr>
                <w:sz w:val="18"/>
              </w:rPr>
              <w:t>Trenklin</w:t>
            </w:r>
          </w:p>
        </w:tc>
        <w:tc>
          <w:tcPr>
            <w:tcW w:w="2831" w:type="dxa"/>
          </w:tcPr>
          <w:p w14:paraId="659DF70A" w14:textId="77777777" w:rsidR="00777D00" w:rsidRPr="00513984" w:rsidRDefault="00777D00" w:rsidP="006A3BAE">
            <w:pPr>
              <w:spacing w:after="0"/>
              <w:rPr>
                <w:sz w:val="18"/>
              </w:rPr>
            </w:pPr>
            <w:r w:rsidRPr="00513984">
              <w:rPr>
                <w:sz w:val="18"/>
              </w:rPr>
              <w:t>Avhenger av døgntypen som spesifiseres i Trenklin modellen</w:t>
            </w:r>
          </w:p>
        </w:tc>
        <w:tc>
          <w:tcPr>
            <w:tcW w:w="2832" w:type="dxa"/>
          </w:tcPr>
          <w:p w14:paraId="781B1D58" w14:textId="77777777" w:rsidR="00777D00" w:rsidRPr="00513984" w:rsidRDefault="00777D00" w:rsidP="006A3BAE">
            <w:pPr>
              <w:spacing w:after="0"/>
              <w:rPr>
                <w:sz w:val="18"/>
              </w:rPr>
            </w:pPr>
            <w:r w:rsidRPr="00513984">
              <w:rPr>
                <w:sz w:val="18"/>
              </w:rPr>
              <w:t>Avhenger av døgntypen som spesifiseres i Trenklin modellen. Vanlig virkedøgn er 230 virkedøgn.</w:t>
            </w:r>
          </w:p>
        </w:tc>
      </w:tr>
      <w:tr w:rsidR="00777D00" w:rsidRPr="00513984" w14:paraId="6210712C" w14:textId="77777777" w:rsidTr="006A3BAE">
        <w:tc>
          <w:tcPr>
            <w:tcW w:w="2831" w:type="dxa"/>
          </w:tcPr>
          <w:p w14:paraId="4CF36CF0" w14:textId="77777777" w:rsidR="00777D00" w:rsidRPr="00513984" w:rsidRDefault="00777D00" w:rsidP="006A3BAE">
            <w:pPr>
              <w:spacing w:after="0"/>
              <w:rPr>
                <w:sz w:val="18"/>
              </w:rPr>
            </w:pPr>
            <w:r w:rsidRPr="00513984">
              <w:rPr>
                <w:sz w:val="18"/>
              </w:rPr>
              <w:t>Analyser av ulike døgntyper per beregningsår</w:t>
            </w:r>
          </w:p>
        </w:tc>
        <w:tc>
          <w:tcPr>
            <w:tcW w:w="2831" w:type="dxa"/>
          </w:tcPr>
          <w:p w14:paraId="31A71771" w14:textId="77777777" w:rsidR="00777D00" w:rsidRPr="00513984" w:rsidRDefault="00777D00" w:rsidP="006A3BAE">
            <w:pPr>
              <w:spacing w:after="0"/>
              <w:rPr>
                <w:sz w:val="18"/>
              </w:rPr>
            </w:pPr>
            <w:r w:rsidRPr="00513984">
              <w:rPr>
                <w:sz w:val="18"/>
              </w:rPr>
              <w:t>Summering av virkninger per døgn utenfor SAGA til årlige virkninger</w:t>
            </w:r>
          </w:p>
        </w:tc>
        <w:tc>
          <w:tcPr>
            <w:tcW w:w="2832" w:type="dxa"/>
          </w:tcPr>
          <w:p w14:paraId="723B253C" w14:textId="77777777" w:rsidR="00777D00" w:rsidRPr="00513984" w:rsidRDefault="00777D00" w:rsidP="006A3BAE">
            <w:pPr>
              <w:spacing w:after="0"/>
              <w:rPr>
                <w:sz w:val="18"/>
              </w:rPr>
            </w:pPr>
            <w:r w:rsidRPr="00513984">
              <w:rPr>
                <w:sz w:val="18"/>
              </w:rPr>
              <w:t>1</w:t>
            </w:r>
          </w:p>
        </w:tc>
      </w:tr>
    </w:tbl>
    <w:p w14:paraId="2BD280EC" w14:textId="77777777" w:rsidR="00777D00" w:rsidRDefault="00777D00" w:rsidP="008474C5">
      <w:pPr>
        <w:spacing w:before="0" w:after="0" w:line="360" w:lineRule="auto"/>
      </w:pPr>
    </w:p>
    <w:p w14:paraId="776CB659" w14:textId="31986D59" w:rsidR="00730F74" w:rsidRDefault="00F1253B" w:rsidP="008474C5">
      <w:pPr>
        <w:pStyle w:val="Overskrift3"/>
        <w:spacing w:before="0" w:after="0" w:line="360" w:lineRule="auto"/>
      </w:pPr>
      <w:r>
        <w:t>1.2.</w:t>
      </w:r>
      <w:r w:rsidR="00455E23">
        <w:t>8</w:t>
      </w:r>
      <w:r>
        <w:t xml:space="preserve"> Reisehensiktsfordeling</w:t>
      </w:r>
    </w:p>
    <w:p w14:paraId="3CBF8D04" w14:textId="5E27B2EE" w:rsidR="00AA1394" w:rsidRDefault="007024A0" w:rsidP="00DB299C">
      <w:pPr>
        <w:spacing w:before="0" w:after="0" w:line="360" w:lineRule="auto"/>
      </w:pPr>
      <w:r>
        <w:t>Reisehensikten</w:t>
      </w:r>
      <w:r w:rsidR="00AA1394">
        <w:t xml:space="preserve"> b</w:t>
      </w:r>
      <w:r w:rsidR="00FD5906">
        <w:t xml:space="preserve">lir </w:t>
      </w:r>
      <w:r w:rsidR="0020315E">
        <w:t>beregnet fra modellresultatene eller en standard. Standardandelen er beregnet fra RVU-data (2019): Rapportert reisehensikt og avreisetidspunkt</w:t>
      </w:r>
      <w:r w:rsidR="00A632D4">
        <w:t xml:space="preserve"> for personreiser, stadfesting på grunnkretsnivå</w:t>
      </w:r>
      <w:r w:rsidR="00AA1394">
        <w:t xml:space="preserve">. Tabell 4.1 s. 20. Standardandelen </w:t>
      </w:r>
      <w:r w:rsidR="00D17B22">
        <w:t xml:space="preserve">for arbeidsreiser </w:t>
      </w:r>
      <w:r w:rsidR="00AA1394">
        <w:t>er summen av reiser med formål arbeid og skole</w:t>
      </w:r>
      <w:r w:rsidR="00FB3DAB">
        <w:t>, for fritidsreise</w:t>
      </w:r>
      <w:r w:rsidR="002F5494">
        <w:t xml:space="preserve">r summen av </w:t>
      </w:r>
      <w:r w:rsidR="000701DE">
        <w:t xml:space="preserve">reiser med formål handle/service, følge/omsorg, fritid, besøk og annet. </w:t>
      </w:r>
      <w:r w:rsidR="00144EDE">
        <w:t>For forretningsreiser er standard-andelen lik tallet</w:t>
      </w:r>
      <w:r w:rsidR="00DB299C">
        <w:t xml:space="preserve"> for tjenestereiser</w:t>
      </w:r>
      <w:r w:rsidR="005C3FD6">
        <w:t xml:space="preserve"> </w:t>
      </w:r>
      <w:sdt>
        <w:sdtPr>
          <w:id w:val="2035533125"/>
          <w:citation/>
        </w:sdtPr>
        <w:sdtEndPr/>
        <w:sdtContent>
          <w:r w:rsidR="005C3FD6">
            <w:fldChar w:fldCharType="begin"/>
          </w:r>
          <w:r w:rsidR="005C3FD6">
            <w:instrText xml:space="preserve"> CITATION TØI1819 \l 1044 </w:instrText>
          </w:r>
          <w:r w:rsidR="005C3FD6">
            <w:fldChar w:fldCharType="separate"/>
          </w:r>
          <w:r w:rsidR="00C606F9">
            <w:rPr>
              <w:noProof/>
            </w:rPr>
            <w:t>(TØI, 2019)</w:t>
          </w:r>
          <w:r w:rsidR="005C3FD6">
            <w:fldChar w:fldCharType="end"/>
          </w:r>
        </w:sdtContent>
      </w:sdt>
      <w:r w:rsidR="00DB299C">
        <w:t>.</w:t>
      </w:r>
    </w:p>
    <w:p w14:paraId="7D852DE7" w14:textId="7D0B3119" w:rsidR="001C7317" w:rsidRDefault="001C7317">
      <w:pPr>
        <w:spacing w:before="0" w:after="160"/>
      </w:pPr>
      <w:r>
        <w:br w:type="page"/>
      </w:r>
    </w:p>
    <w:p w14:paraId="45A8B2B4" w14:textId="70C43B43" w:rsidR="00777D00" w:rsidRPr="00A61CF1" w:rsidRDefault="00777D00" w:rsidP="00825C50">
      <w:pPr>
        <w:pStyle w:val="Overskrift3"/>
        <w:spacing w:before="0" w:after="0" w:line="360" w:lineRule="auto"/>
      </w:pPr>
      <w:r>
        <w:lastRenderedPageBreak/>
        <w:t>1.2.</w:t>
      </w:r>
      <w:r w:rsidR="00455E23">
        <w:t>9</w:t>
      </w:r>
      <w:r>
        <w:t xml:space="preserve"> Elastisiteter </w:t>
      </w:r>
    </w:p>
    <w:p w14:paraId="73DC7C7A" w14:textId="77777777" w:rsidR="00777D00" w:rsidRPr="00A61CF1" w:rsidRDefault="00777D00" w:rsidP="00825C50">
      <w:pPr>
        <w:spacing w:before="0" w:after="0" w:line="360" w:lineRule="auto"/>
        <w:rPr>
          <w:b/>
          <w:bCs/>
        </w:rPr>
      </w:pPr>
      <w:r w:rsidRPr="00A61CF1">
        <w:rPr>
          <w:b/>
          <w:bCs/>
        </w:rPr>
        <w:t>Persontrafikk</w:t>
      </w:r>
    </w:p>
    <w:p w14:paraId="379FA39B" w14:textId="0E435C71" w:rsidR="00280D22" w:rsidRDefault="00777D00" w:rsidP="00EA09E5">
      <w:pPr>
        <w:spacing w:before="0" w:after="0" w:line="360" w:lineRule="auto"/>
        <w:rPr>
          <w:szCs w:val="20"/>
        </w:rPr>
      </w:pPr>
      <w:r w:rsidRPr="00513984">
        <w:t xml:space="preserve">Elastisiteter for generaliserte kostnader inngår ikke direkte i noen beregninger i SAGA. Det er likevel valgt å inkludere elastisiteter i forutsetninger siden de inngår i transportmodellene og kan være nyttige å bruke ved enkle beregninger som gjøres utenfor verktøyet. Elastisitetene skal utrykke passasjerens tilpasning på endring i togtilbudet. Det er gjort en del </w:t>
      </w:r>
      <w:r w:rsidR="00472714">
        <w:t>studier</w:t>
      </w:r>
      <w:r w:rsidRPr="00513984">
        <w:t xml:space="preserve"> på elastisiteter og hva slags type elastisiteter som skal benyttes. I Jernbanedirektoratets Trenklin-modell blir det benyttet elastisiteter som baserer seg på ulik</w:t>
      </w:r>
      <w:r w:rsidR="00472714">
        <w:t>e studier</w:t>
      </w:r>
      <w:r w:rsidRPr="00020669">
        <w:rPr>
          <w:szCs w:val="20"/>
        </w:rPr>
        <w:t>. Elastisitetene som ble benyttet til Trenklin i Rutemodellprosjektet er dokumentert i et eget notat, og oppsummert i</w:t>
      </w:r>
      <w:r w:rsidRPr="00513984">
        <w:rPr>
          <w:szCs w:val="20"/>
        </w:rPr>
        <w:t xml:space="preserve"> </w:t>
      </w:r>
      <w:r w:rsidR="00F6181C">
        <w:rPr>
          <w:szCs w:val="20"/>
        </w:rPr>
        <w:t>tabell 24</w:t>
      </w:r>
      <w:r w:rsidRPr="00513984">
        <w:rPr>
          <w:szCs w:val="20"/>
        </w:rPr>
        <w:t xml:space="preserve"> </w:t>
      </w:r>
      <w:sdt>
        <w:sdtPr>
          <w:rPr>
            <w:szCs w:val="20"/>
          </w:rPr>
          <w:id w:val="-627231595"/>
          <w:citation/>
        </w:sdtPr>
        <w:sdtEndPr/>
        <w:sdtContent>
          <w:r w:rsidRPr="00513984">
            <w:rPr>
              <w:szCs w:val="20"/>
            </w:rPr>
            <w:fldChar w:fldCharType="begin"/>
          </w:r>
          <w:r w:rsidRPr="00513984">
            <w:rPr>
              <w:szCs w:val="20"/>
            </w:rPr>
            <w:instrText xml:space="preserve"> CITATION Jer15 \l 1044 </w:instrText>
          </w:r>
          <w:r w:rsidRPr="00513984">
            <w:rPr>
              <w:szCs w:val="20"/>
            </w:rPr>
            <w:fldChar w:fldCharType="separate"/>
          </w:r>
          <w:r w:rsidR="00C606F9" w:rsidRPr="00C606F9">
            <w:rPr>
              <w:noProof/>
              <w:szCs w:val="20"/>
            </w:rPr>
            <w:t>(Jernbaneverket, 2015)</w:t>
          </w:r>
          <w:r w:rsidRPr="00513984">
            <w:rPr>
              <w:szCs w:val="20"/>
            </w:rPr>
            <w:fldChar w:fldCharType="end"/>
          </w:r>
        </w:sdtContent>
      </w:sdt>
      <w:r>
        <w:rPr>
          <w:szCs w:val="20"/>
        </w:rPr>
        <w:t>.</w:t>
      </w:r>
    </w:p>
    <w:p w14:paraId="76D2ECAF" w14:textId="2C501C2D" w:rsidR="00436E9F" w:rsidRPr="00280D22" w:rsidRDefault="00777D00" w:rsidP="00436E9F">
      <w:pPr>
        <w:pStyle w:val="Tabelloverskrift"/>
        <w:spacing w:before="0" w:line="360" w:lineRule="auto"/>
        <w:rPr>
          <w:b w:val="0"/>
          <w:sz w:val="18"/>
          <w:szCs w:val="18"/>
        </w:rPr>
      </w:pPr>
      <w:r>
        <w:br/>
      </w:r>
      <w:bookmarkStart w:id="155" w:name="_Toc87600746"/>
      <w:bookmarkStart w:id="156" w:name="_Toc161062688"/>
      <w:r w:rsidR="00280D22" w:rsidRPr="00FE30EC">
        <w:rPr>
          <w:b w:val="0"/>
          <w:sz w:val="18"/>
          <w:szCs w:val="18"/>
        </w:rPr>
        <w:t xml:space="preserve">Tabell </w:t>
      </w:r>
      <w:r w:rsidR="00280D22" w:rsidRPr="00FE30EC">
        <w:rPr>
          <w:b w:val="0"/>
          <w:sz w:val="18"/>
          <w:szCs w:val="18"/>
        </w:rPr>
        <w:fldChar w:fldCharType="begin"/>
      </w:r>
      <w:r w:rsidR="00280D22" w:rsidRPr="00FE30EC">
        <w:rPr>
          <w:b w:val="0"/>
          <w:sz w:val="18"/>
          <w:szCs w:val="18"/>
        </w:rPr>
        <w:instrText xml:space="preserve"> SEQ Tabell \* ARABIC </w:instrText>
      </w:r>
      <w:r w:rsidR="00280D22" w:rsidRPr="00FE30EC">
        <w:rPr>
          <w:b w:val="0"/>
          <w:sz w:val="18"/>
          <w:szCs w:val="18"/>
        </w:rPr>
        <w:fldChar w:fldCharType="separate"/>
      </w:r>
      <w:r w:rsidR="006B696A">
        <w:rPr>
          <w:b w:val="0"/>
          <w:noProof/>
          <w:sz w:val="18"/>
          <w:szCs w:val="18"/>
        </w:rPr>
        <w:t>23</w:t>
      </w:r>
      <w:r w:rsidR="00280D22" w:rsidRPr="00FE30EC">
        <w:rPr>
          <w:b w:val="0"/>
          <w:sz w:val="18"/>
          <w:szCs w:val="18"/>
        </w:rPr>
        <w:fldChar w:fldCharType="end"/>
      </w:r>
      <w:r w:rsidR="00280D22" w:rsidRPr="00FE30EC">
        <w:rPr>
          <w:b w:val="0"/>
          <w:sz w:val="18"/>
          <w:szCs w:val="18"/>
        </w:rPr>
        <w:t>: Elastisiteter - Generalisert reisetid (GJT)</w:t>
      </w:r>
      <w:bookmarkEnd w:id="155"/>
      <w:bookmarkEnd w:id="156"/>
    </w:p>
    <w:tbl>
      <w:tblPr>
        <w:tblStyle w:val="Tabellrutenett"/>
        <w:tblpPr w:leftFromText="141" w:rightFromText="141" w:vertAnchor="text" w:horzAnchor="margin" w:tblpY="-50"/>
        <w:tblW w:w="0" w:type="auto"/>
        <w:tblLook w:val="04A0" w:firstRow="1" w:lastRow="0" w:firstColumn="1" w:lastColumn="0" w:noHBand="0" w:noVBand="1"/>
      </w:tblPr>
      <w:tblGrid>
        <w:gridCol w:w="2831"/>
        <w:gridCol w:w="2831"/>
        <w:gridCol w:w="2832"/>
      </w:tblGrid>
      <w:tr w:rsidR="00436E9F" w:rsidRPr="00513984" w14:paraId="6DC1C507" w14:textId="77777777" w:rsidTr="00436E9F">
        <w:tc>
          <w:tcPr>
            <w:tcW w:w="2831" w:type="dxa"/>
          </w:tcPr>
          <w:p w14:paraId="2C44318F" w14:textId="77777777" w:rsidR="00436E9F" w:rsidRPr="00513984" w:rsidRDefault="00436E9F" w:rsidP="00436E9F">
            <w:pPr>
              <w:keepNext/>
              <w:keepLines/>
              <w:spacing w:before="0" w:after="0"/>
              <w:rPr>
                <w:b/>
                <w:sz w:val="18"/>
              </w:rPr>
            </w:pPr>
            <w:r w:rsidRPr="00513984">
              <w:rPr>
                <w:b/>
                <w:sz w:val="18"/>
              </w:rPr>
              <w:t>Reisehensikt</w:t>
            </w:r>
          </w:p>
        </w:tc>
        <w:tc>
          <w:tcPr>
            <w:tcW w:w="2831" w:type="dxa"/>
          </w:tcPr>
          <w:p w14:paraId="4F2E01E8" w14:textId="77777777" w:rsidR="00436E9F" w:rsidRPr="00513984" w:rsidRDefault="00436E9F" w:rsidP="00436E9F">
            <w:pPr>
              <w:keepNext/>
              <w:keepLines/>
              <w:spacing w:before="0" w:after="0"/>
              <w:rPr>
                <w:b/>
                <w:sz w:val="18"/>
              </w:rPr>
            </w:pPr>
            <w:r w:rsidRPr="00513984">
              <w:rPr>
                <w:b/>
                <w:sz w:val="18"/>
              </w:rPr>
              <w:t>Korte reiser (under 40 min)</w:t>
            </w:r>
          </w:p>
        </w:tc>
        <w:tc>
          <w:tcPr>
            <w:tcW w:w="2832" w:type="dxa"/>
          </w:tcPr>
          <w:p w14:paraId="330BFBA5" w14:textId="77777777" w:rsidR="00436E9F" w:rsidRPr="00513984" w:rsidRDefault="00436E9F" w:rsidP="00436E9F">
            <w:pPr>
              <w:keepNext/>
              <w:keepLines/>
              <w:spacing w:before="0" w:after="0"/>
              <w:rPr>
                <w:b/>
                <w:sz w:val="18"/>
              </w:rPr>
            </w:pPr>
            <w:r w:rsidRPr="00513984">
              <w:rPr>
                <w:b/>
                <w:sz w:val="18"/>
              </w:rPr>
              <w:t>Lange reiser (over 40 min)</w:t>
            </w:r>
          </w:p>
        </w:tc>
      </w:tr>
      <w:tr w:rsidR="00436E9F" w:rsidRPr="00513984" w14:paraId="74BC090C" w14:textId="77777777" w:rsidTr="00436E9F">
        <w:tc>
          <w:tcPr>
            <w:tcW w:w="2831" w:type="dxa"/>
          </w:tcPr>
          <w:p w14:paraId="3DB08073" w14:textId="77777777" w:rsidR="00436E9F" w:rsidRPr="00513984" w:rsidRDefault="00436E9F" w:rsidP="00436E9F">
            <w:pPr>
              <w:keepNext/>
              <w:keepLines/>
              <w:spacing w:before="0" w:after="0"/>
              <w:rPr>
                <w:sz w:val="18"/>
              </w:rPr>
            </w:pPr>
            <w:r w:rsidRPr="00513984">
              <w:rPr>
                <w:sz w:val="18"/>
              </w:rPr>
              <w:t>Arbeid</w:t>
            </w:r>
          </w:p>
        </w:tc>
        <w:tc>
          <w:tcPr>
            <w:tcW w:w="2831" w:type="dxa"/>
          </w:tcPr>
          <w:p w14:paraId="373C8CA0" w14:textId="77777777" w:rsidR="00436E9F" w:rsidRPr="00513984" w:rsidRDefault="00436E9F" w:rsidP="00436E9F">
            <w:pPr>
              <w:keepNext/>
              <w:keepLines/>
              <w:spacing w:before="0" w:after="0"/>
              <w:rPr>
                <w:sz w:val="18"/>
              </w:rPr>
            </w:pPr>
            <w:r w:rsidRPr="00513984">
              <w:rPr>
                <w:sz w:val="18"/>
              </w:rPr>
              <w:t>-1.5</w:t>
            </w:r>
          </w:p>
        </w:tc>
        <w:tc>
          <w:tcPr>
            <w:tcW w:w="2832" w:type="dxa"/>
          </w:tcPr>
          <w:p w14:paraId="28EBAF97" w14:textId="77777777" w:rsidR="00436E9F" w:rsidRPr="00513984" w:rsidRDefault="00436E9F" w:rsidP="00436E9F">
            <w:pPr>
              <w:keepNext/>
              <w:keepLines/>
              <w:spacing w:before="0" w:after="0"/>
              <w:rPr>
                <w:sz w:val="18"/>
              </w:rPr>
            </w:pPr>
            <w:r w:rsidRPr="00513984">
              <w:rPr>
                <w:sz w:val="18"/>
              </w:rPr>
              <w:t>-1.6</w:t>
            </w:r>
          </w:p>
        </w:tc>
      </w:tr>
      <w:tr w:rsidR="00436E9F" w:rsidRPr="00513984" w14:paraId="3BACD203" w14:textId="77777777" w:rsidTr="00436E9F">
        <w:tc>
          <w:tcPr>
            <w:tcW w:w="2831" w:type="dxa"/>
          </w:tcPr>
          <w:p w14:paraId="6CB3FF5A" w14:textId="77777777" w:rsidR="00436E9F" w:rsidRPr="00513984" w:rsidRDefault="00436E9F" w:rsidP="00436E9F">
            <w:pPr>
              <w:keepNext/>
              <w:keepLines/>
              <w:spacing w:before="0" w:after="0"/>
              <w:rPr>
                <w:sz w:val="18"/>
              </w:rPr>
            </w:pPr>
            <w:r w:rsidRPr="00513984">
              <w:rPr>
                <w:sz w:val="18"/>
              </w:rPr>
              <w:t>Fritid</w:t>
            </w:r>
          </w:p>
        </w:tc>
        <w:tc>
          <w:tcPr>
            <w:tcW w:w="2831" w:type="dxa"/>
          </w:tcPr>
          <w:p w14:paraId="50581269" w14:textId="77777777" w:rsidR="00436E9F" w:rsidRPr="00513984" w:rsidRDefault="00436E9F" w:rsidP="00436E9F">
            <w:pPr>
              <w:keepNext/>
              <w:keepLines/>
              <w:spacing w:before="0" w:after="0"/>
              <w:rPr>
                <w:sz w:val="18"/>
              </w:rPr>
            </w:pPr>
            <w:r w:rsidRPr="00513984">
              <w:rPr>
                <w:sz w:val="18"/>
              </w:rPr>
              <w:t>-0.8</w:t>
            </w:r>
          </w:p>
        </w:tc>
        <w:tc>
          <w:tcPr>
            <w:tcW w:w="2832" w:type="dxa"/>
          </w:tcPr>
          <w:p w14:paraId="5DC72394" w14:textId="77777777" w:rsidR="00436E9F" w:rsidRPr="00513984" w:rsidRDefault="00436E9F" w:rsidP="00436E9F">
            <w:pPr>
              <w:keepNext/>
              <w:keepLines/>
              <w:spacing w:before="0" w:after="0"/>
              <w:rPr>
                <w:sz w:val="18"/>
              </w:rPr>
            </w:pPr>
            <w:r w:rsidRPr="00513984">
              <w:rPr>
                <w:sz w:val="18"/>
              </w:rPr>
              <w:t>-1.3</w:t>
            </w:r>
          </w:p>
        </w:tc>
      </w:tr>
      <w:tr w:rsidR="00436E9F" w:rsidRPr="00513984" w14:paraId="36A62CD0" w14:textId="77777777" w:rsidTr="00436E9F">
        <w:tc>
          <w:tcPr>
            <w:tcW w:w="2831" w:type="dxa"/>
          </w:tcPr>
          <w:p w14:paraId="7001907C" w14:textId="77777777" w:rsidR="00436E9F" w:rsidRPr="00513984" w:rsidRDefault="00436E9F" w:rsidP="00436E9F">
            <w:pPr>
              <w:keepNext/>
              <w:keepLines/>
              <w:spacing w:before="0" w:after="0"/>
              <w:rPr>
                <w:sz w:val="18"/>
              </w:rPr>
            </w:pPr>
            <w:r w:rsidRPr="00513984">
              <w:rPr>
                <w:sz w:val="18"/>
              </w:rPr>
              <w:t>Forretning</w:t>
            </w:r>
          </w:p>
        </w:tc>
        <w:tc>
          <w:tcPr>
            <w:tcW w:w="2831" w:type="dxa"/>
          </w:tcPr>
          <w:p w14:paraId="0710C542" w14:textId="77777777" w:rsidR="00436E9F" w:rsidRPr="00513984" w:rsidRDefault="00436E9F" w:rsidP="00436E9F">
            <w:pPr>
              <w:keepNext/>
              <w:keepLines/>
              <w:spacing w:before="0" w:after="0"/>
              <w:rPr>
                <w:sz w:val="18"/>
              </w:rPr>
            </w:pPr>
            <w:r w:rsidRPr="00513984">
              <w:rPr>
                <w:sz w:val="18"/>
              </w:rPr>
              <w:t>-1.5</w:t>
            </w:r>
          </w:p>
        </w:tc>
        <w:tc>
          <w:tcPr>
            <w:tcW w:w="2832" w:type="dxa"/>
          </w:tcPr>
          <w:p w14:paraId="296C3125" w14:textId="77777777" w:rsidR="00436E9F" w:rsidRPr="00513984" w:rsidRDefault="00436E9F" w:rsidP="00436E9F">
            <w:pPr>
              <w:keepNext/>
              <w:keepLines/>
              <w:spacing w:before="0" w:after="0"/>
              <w:rPr>
                <w:sz w:val="18"/>
              </w:rPr>
            </w:pPr>
            <w:r w:rsidRPr="00513984">
              <w:rPr>
                <w:sz w:val="18"/>
              </w:rPr>
              <w:t>-1.6</w:t>
            </w:r>
          </w:p>
        </w:tc>
      </w:tr>
    </w:tbl>
    <w:p w14:paraId="6A4EDB6D" w14:textId="77777777" w:rsidR="00777D00" w:rsidRDefault="00777D00" w:rsidP="00EA09E5">
      <w:pPr>
        <w:spacing w:after="0"/>
      </w:pPr>
      <w:r>
        <w:br/>
      </w:r>
    </w:p>
    <w:p w14:paraId="14A50FBF" w14:textId="77777777" w:rsidR="00436E9F" w:rsidRDefault="00777D00" w:rsidP="00436E9F">
      <w:pPr>
        <w:spacing w:before="0" w:after="0" w:line="360" w:lineRule="auto"/>
      </w:pPr>
      <w:r>
        <w:br/>
      </w:r>
    </w:p>
    <w:p w14:paraId="6E44CBC5" w14:textId="7628C1F0" w:rsidR="00777D00" w:rsidRPr="00436E9F" w:rsidRDefault="00777D00" w:rsidP="000C2441">
      <w:pPr>
        <w:spacing w:before="0" w:after="0" w:line="360" w:lineRule="auto"/>
      </w:pPr>
      <w:r w:rsidRPr="00513984">
        <w:t xml:space="preserve">Elastisitetene som er benyttet i Trenklin gjelder generalisert reisetid, eller GJT (Generalized journey time). I dette inngår ombordtid, ventetid og bytteulemper. Billettpris og tilbringertid inngår ikke. </w:t>
      </w:r>
    </w:p>
    <w:p w14:paraId="604A4956" w14:textId="3C03BA6B" w:rsidR="00777D00" w:rsidRPr="000C2441" w:rsidRDefault="00777D00" w:rsidP="000C2441">
      <w:pPr>
        <w:spacing w:before="0" w:line="360" w:lineRule="auto"/>
        <w:rPr>
          <w:szCs w:val="20"/>
        </w:rPr>
      </w:pPr>
      <w:r w:rsidRPr="000C2441">
        <w:rPr>
          <w:szCs w:val="20"/>
        </w:rPr>
        <w:t xml:space="preserve">Jernbanedirektoratet bestilte en egen utredning av elastisiteter som ble gjennomført av Oslo Economics og som ble oppsummert i en rapport </w:t>
      </w:r>
      <w:sdt>
        <w:sdtPr>
          <w:rPr>
            <w:szCs w:val="20"/>
          </w:rPr>
          <w:id w:val="685180014"/>
          <w:citation/>
        </w:sdtPr>
        <w:sdtEndPr/>
        <w:sdtContent>
          <w:r w:rsidRPr="000C2441">
            <w:rPr>
              <w:szCs w:val="20"/>
            </w:rPr>
            <w:fldChar w:fldCharType="begin"/>
          </w:r>
          <w:r w:rsidRPr="000C2441">
            <w:rPr>
              <w:szCs w:val="20"/>
            </w:rPr>
            <w:instrText xml:space="preserve"> CITATION Osl16 \l 1044 </w:instrText>
          </w:r>
          <w:r w:rsidRPr="000C2441">
            <w:rPr>
              <w:szCs w:val="20"/>
            </w:rPr>
            <w:fldChar w:fldCharType="separate"/>
          </w:r>
          <w:r w:rsidR="00C606F9" w:rsidRPr="00C606F9">
            <w:rPr>
              <w:noProof/>
              <w:szCs w:val="20"/>
            </w:rPr>
            <w:t>(Oslo Economics, 2016)</w:t>
          </w:r>
          <w:r w:rsidRPr="000C2441">
            <w:rPr>
              <w:szCs w:val="20"/>
            </w:rPr>
            <w:fldChar w:fldCharType="end"/>
          </w:r>
        </w:sdtContent>
      </w:sdt>
      <w:r w:rsidR="00E54CC6" w:rsidRPr="000C2441">
        <w:rPr>
          <w:szCs w:val="20"/>
        </w:rPr>
        <w:t>.</w:t>
      </w:r>
    </w:p>
    <w:p w14:paraId="1B3CFFC8" w14:textId="0846EFEE" w:rsidR="00C85E29" w:rsidRPr="000C2441" w:rsidRDefault="00777D00" w:rsidP="00C85E29">
      <w:pPr>
        <w:spacing w:line="360" w:lineRule="auto"/>
        <w:rPr>
          <w:szCs w:val="20"/>
        </w:rPr>
      </w:pPr>
      <w:r w:rsidRPr="000C2441">
        <w:rPr>
          <w:szCs w:val="20"/>
        </w:rPr>
        <w:t>Elastisitetene som Oslo Economics kom frem til er beregnet for togtrafikk med hensyn på priser, ombordtid, ventetid og generalisert reisetid (GJT). Elastisitetene er beregnet for ulik geografisk inndeling av strekninger og fjerntogstrekninger, med og uten konkurranse fra fly. Elastisitete</w:t>
      </w:r>
      <w:r w:rsidRPr="00C85E29">
        <w:rPr>
          <w:szCs w:val="20"/>
        </w:rPr>
        <w:t xml:space="preserve">ne er oppsummert i </w:t>
      </w:r>
      <w:r w:rsidR="00C85E29" w:rsidRPr="00C85E29">
        <w:rPr>
          <w:szCs w:val="20"/>
        </w:rPr>
        <w:fldChar w:fldCharType="begin"/>
      </w:r>
      <w:r w:rsidR="00C85E29" w:rsidRPr="00C85E29">
        <w:rPr>
          <w:szCs w:val="20"/>
        </w:rPr>
        <w:instrText xml:space="preserve"> REF _Ref122333715 \h </w:instrText>
      </w:r>
      <w:r w:rsidR="00C85E29">
        <w:rPr>
          <w:szCs w:val="20"/>
        </w:rPr>
        <w:instrText xml:space="preserve"> \* MERGEFORMAT </w:instrText>
      </w:r>
      <w:r w:rsidR="00C85E29" w:rsidRPr="00C85E29">
        <w:rPr>
          <w:szCs w:val="20"/>
        </w:rPr>
      </w:r>
      <w:r w:rsidR="00C85E29" w:rsidRPr="00C85E29">
        <w:rPr>
          <w:szCs w:val="20"/>
        </w:rPr>
        <w:fldChar w:fldCharType="separate"/>
      </w:r>
      <w:r w:rsidR="006B696A" w:rsidRPr="006B696A">
        <w:rPr>
          <w:szCs w:val="20"/>
        </w:rPr>
        <w:t xml:space="preserve">Tabell </w:t>
      </w:r>
      <w:r w:rsidR="006B696A" w:rsidRPr="006B696A">
        <w:rPr>
          <w:noProof/>
          <w:szCs w:val="20"/>
        </w:rPr>
        <w:t>24</w:t>
      </w:r>
      <w:r w:rsidR="00C85E29" w:rsidRPr="00C85E29">
        <w:rPr>
          <w:szCs w:val="20"/>
        </w:rPr>
        <w:fldChar w:fldCharType="end"/>
      </w:r>
      <w:bookmarkStart w:id="157" w:name="_Ref490587096"/>
      <w:bookmarkStart w:id="158" w:name="_Toc496513488"/>
      <w:bookmarkStart w:id="159" w:name="_Toc25847906"/>
      <w:bookmarkStart w:id="160" w:name="_Toc85797693"/>
      <w:bookmarkStart w:id="161" w:name="_Toc85800514"/>
      <w:r w:rsidR="00C85E29" w:rsidRPr="00C85E29">
        <w:rPr>
          <w:szCs w:val="20"/>
        </w:rPr>
        <w:t>.</w:t>
      </w:r>
    </w:p>
    <w:p w14:paraId="658C4FF8" w14:textId="77777777" w:rsidR="000C2441" w:rsidRPr="000C2441" w:rsidRDefault="000C2441" w:rsidP="00436E9F">
      <w:pPr>
        <w:pStyle w:val="Tabelloverskrift"/>
        <w:spacing w:before="0" w:line="360" w:lineRule="auto"/>
        <w:rPr>
          <w:rFonts w:ascii="Franklin Gothic Book" w:hAnsi="Franklin Gothic Book"/>
          <w:b w:val="0"/>
          <w:szCs w:val="20"/>
        </w:rPr>
      </w:pPr>
      <w:bookmarkStart w:id="162" w:name="_Toc87600747"/>
    </w:p>
    <w:tbl>
      <w:tblPr>
        <w:tblStyle w:val="Tabellrutenett"/>
        <w:tblpPr w:leftFromText="141" w:rightFromText="141" w:vertAnchor="text" w:horzAnchor="margin" w:tblpY="592"/>
        <w:tblW w:w="0" w:type="auto"/>
        <w:tblLook w:val="04A0" w:firstRow="1" w:lastRow="0" w:firstColumn="1" w:lastColumn="0" w:noHBand="0" w:noVBand="1"/>
      </w:tblPr>
      <w:tblGrid>
        <w:gridCol w:w="4247"/>
        <w:gridCol w:w="4247"/>
      </w:tblGrid>
      <w:tr w:rsidR="000C2441" w:rsidRPr="00513984" w14:paraId="14E00062" w14:textId="77777777" w:rsidTr="000C2441">
        <w:tc>
          <w:tcPr>
            <w:tcW w:w="4247" w:type="dxa"/>
          </w:tcPr>
          <w:p w14:paraId="1453ABB0" w14:textId="77777777" w:rsidR="000C2441" w:rsidRPr="00513984" w:rsidRDefault="000C2441" w:rsidP="000C2441">
            <w:pPr>
              <w:keepNext/>
              <w:keepLines/>
              <w:spacing w:before="0" w:after="0"/>
              <w:rPr>
                <w:sz w:val="18"/>
              </w:rPr>
            </w:pPr>
            <w:r w:rsidRPr="00513984">
              <w:rPr>
                <w:sz w:val="18"/>
              </w:rPr>
              <w:t>Persontrafikk</w:t>
            </w:r>
          </w:p>
        </w:tc>
        <w:tc>
          <w:tcPr>
            <w:tcW w:w="4247" w:type="dxa"/>
          </w:tcPr>
          <w:p w14:paraId="68EE3123" w14:textId="77777777" w:rsidR="000C2441" w:rsidRPr="00513984" w:rsidRDefault="000C2441" w:rsidP="000C2441">
            <w:pPr>
              <w:keepNext/>
              <w:keepLines/>
              <w:spacing w:before="0" w:after="0"/>
              <w:rPr>
                <w:sz w:val="18"/>
              </w:rPr>
            </w:pPr>
            <w:r w:rsidRPr="00513984">
              <w:rPr>
                <w:sz w:val="18"/>
              </w:rPr>
              <w:t>Elastisitet</w:t>
            </w:r>
          </w:p>
        </w:tc>
      </w:tr>
      <w:tr w:rsidR="000C2441" w:rsidRPr="00513984" w14:paraId="22A5D00A" w14:textId="77777777" w:rsidTr="000C2441">
        <w:tc>
          <w:tcPr>
            <w:tcW w:w="4247" w:type="dxa"/>
          </w:tcPr>
          <w:p w14:paraId="707B5BF5" w14:textId="77777777" w:rsidR="000C2441" w:rsidRPr="00513984" w:rsidRDefault="000C2441" w:rsidP="000C2441">
            <w:pPr>
              <w:keepNext/>
              <w:keepLines/>
              <w:spacing w:before="0" w:after="0"/>
              <w:rPr>
                <w:sz w:val="18"/>
              </w:rPr>
            </w:pPr>
            <w:r w:rsidRPr="00513984">
              <w:rPr>
                <w:sz w:val="18"/>
              </w:rPr>
              <w:t>Priselastisitet: (betinget elastisitet, på grunn av ruter)</w:t>
            </w:r>
          </w:p>
        </w:tc>
        <w:tc>
          <w:tcPr>
            <w:tcW w:w="4247" w:type="dxa"/>
          </w:tcPr>
          <w:p w14:paraId="4783B439" w14:textId="77777777" w:rsidR="000C2441" w:rsidRPr="00513984" w:rsidRDefault="000C2441" w:rsidP="000C2441">
            <w:pPr>
              <w:keepNext/>
              <w:keepLines/>
              <w:spacing w:before="0" w:after="0"/>
              <w:rPr>
                <w:sz w:val="18"/>
              </w:rPr>
            </w:pPr>
            <w:r w:rsidRPr="00513984">
              <w:rPr>
                <w:sz w:val="18"/>
              </w:rPr>
              <w:t>[-0,20; -0,54]</w:t>
            </w:r>
          </w:p>
        </w:tc>
      </w:tr>
      <w:tr w:rsidR="000C2441" w:rsidRPr="00513984" w14:paraId="2D4ADA9D" w14:textId="77777777" w:rsidTr="000C2441">
        <w:tc>
          <w:tcPr>
            <w:tcW w:w="4247" w:type="dxa"/>
          </w:tcPr>
          <w:p w14:paraId="4E2AE799" w14:textId="77777777" w:rsidR="000C2441" w:rsidRPr="00513984" w:rsidRDefault="000C2441" w:rsidP="000C2441">
            <w:pPr>
              <w:keepNext/>
              <w:keepLines/>
              <w:spacing w:before="0" w:after="0"/>
              <w:rPr>
                <w:sz w:val="18"/>
              </w:rPr>
            </w:pPr>
            <w:r w:rsidRPr="00513984">
              <w:rPr>
                <w:sz w:val="18"/>
              </w:rPr>
              <w:t>Ombordtidselastisitet:</w:t>
            </w:r>
          </w:p>
        </w:tc>
        <w:tc>
          <w:tcPr>
            <w:tcW w:w="4247" w:type="dxa"/>
          </w:tcPr>
          <w:p w14:paraId="5F03BBDC" w14:textId="77777777" w:rsidR="000C2441" w:rsidRPr="00513984" w:rsidRDefault="000C2441" w:rsidP="000C2441">
            <w:pPr>
              <w:keepNext/>
              <w:keepLines/>
              <w:spacing w:before="0" w:after="0"/>
              <w:rPr>
                <w:sz w:val="18"/>
              </w:rPr>
            </w:pPr>
            <w:r w:rsidRPr="00513984">
              <w:rPr>
                <w:sz w:val="18"/>
              </w:rPr>
              <w:t>[-0,26; -0,69]</w:t>
            </w:r>
          </w:p>
        </w:tc>
      </w:tr>
      <w:tr w:rsidR="000C2441" w:rsidRPr="00513984" w14:paraId="15CC6D5E" w14:textId="77777777" w:rsidTr="000C2441">
        <w:tc>
          <w:tcPr>
            <w:tcW w:w="4247" w:type="dxa"/>
          </w:tcPr>
          <w:p w14:paraId="2BB17DE5" w14:textId="77777777" w:rsidR="000C2441" w:rsidRPr="00513984" w:rsidRDefault="000C2441" w:rsidP="000C2441">
            <w:pPr>
              <w:keepNext/>
              <w:keepLines/>
              <w:spacing w:before="0" w:after="0"/>
              <w:rPr>
                <w:sz w:val="18"/>
              </w:rPr>
            </w:pPr>
            <w:r w:rsidRPr="00513984">
              <w:rPr>
                <w:sz w:val="18"/>
              </w:rPr>
              <w:t>Ventetidselastisitet:</w:t>
            </w:r>
          </w:p>
        </w:tc>
        <w:tc>
          <w:tcPr>
            <w:tcW w:w="4247" w:type="dxa"/>
          </w:tcPr>
          <w:p w14:paraId="53379142" w14:textId="77777777" w:rsidR="000C2441" w:rsidRPr="00513984" w:rsidRDefault="000C2441" w:rsidP="000C2441">
            <w:pPr>
              <w:keepNext/>
              <w:keepLines/>
              <w:spacing w:before="0" w:after="0"/>
              <w:rPr>
                <w:sz w:val="18"/>
              </w:rPr>
            </w:pPr>
            <w:r w:rsidRPr="00513984">
              <w:rPr>
                <w:sz w:val="18"/>
              </w:rPr>
              <w:t>[-0,04; -0,50]</w:t>
            </w:r>
          </w:p>
        </w:tc>
      </w:tr>
      <w:tr w:rsidR="000C2441" w:rsidRPr="00513984" w14:paraId="3D044094" w14:textId="77777777" w:rsidTr="000C2441">
        <w:tc>
          <w:tcPr>
            <w:tcW w:w="4247" w:type="dxa"/>
          </w:tcPr>
          <w:p w14:paraId="5E8C6133" w14:textId="77777777" w:rsidR="000C2441" w:rsidRPr="00513984" w:rsidRDefault="000C2441" w:rsidP="000C2441">
            <w:pPr>
              <w:keepNext/>
              <w:keepLines/>
              <w:spacing w:before="0" w:after="0"/>
              <w:rPr>
                <w:sz w:val="18"/>
              </w:rPr>
            </w:pPr>
            <w:r w:rsidRPr="00513984">
              <w:rPr>
                <w:sz w:val="18"/>
              </w:rPr>
              <w:t>GJT-elastisitet:</w:t>
            </w:r>
          </w:p>
        </w:tc>
        <w:tc>
          <w:tcPr>
            <w:tcW w:w="4247" w:type="dxa"/>
          </w:tcPr>
          <w:p w14:paraId="4A79C841" w14:textId="77777777" w:rsidR="000C2441" w:rsidRPr="00513984" w:rsidRDefault="000C2441" w:rsidP="000C2441">
            <w:pPr>
              <w:keepNext/>
              <w:keepLines/>
              <w:spacing w:before="0" w:after="0"/>
              <w:rPr>
                <w:sz w:val="18"/>
              </w:rPr>
            </w:pPr>
            <w:r w:rsidRPr="00513984">
              <w:rPr>
                <w:sz w:val="18"/>
              </w:rPr>
              <w:t>[-0,31; -1,21]</w:t>
            </w:r>
          </w:p>
        </w:tc>
      </w:tr>
    </w:tbl>
    <w:p w14:paraId="341533FC" w14:textId="473FB243" w:rsidR="00366843" w:rsidRPr="00F25923" w:rsidRDefault="00E54CC6" w:rsidP="00436E9F">
      <w:pPr>
        <w:pStyle w:val="Tabelloverskrift"/>
        <w:spacing w:before="0" w:line="360" w:lineRule="auto"/>
        <w:rPr>
          <w:b w:val="0"/>
          <w:sz w:val="18"/>
        </w:rPr>
      </w:pPr>
      <w:r w:rsidRPr="00DD1ABB">
        <w:rPr>
          <w:b w:val="0"/>
          <w:sz w:val="18"/>
          <w:szCs w:val="18"/>
        </w:rPr>
        <w:t xml:space="preserve"> </w:t>
      </w:r>
      <w:bookmarkStart w:id="163" w:name="_Ref122333715"/>
      <w:bookmarkStart w:id="164" w:name="_Toc161062689"/>
      <w:r w:rsidR="00777D00" w:rsidRPr="00DD1ABB">
        <w:rPr>
          <w:b w:val="0"/>
          <w:sz w:val="18"/>
          <w:szCs w:val="18"/>
        </w:rPr>
        <w:t xml:space="preserve">Tabell </w:t>
      </w:r>
      <w:r w:rsidR="00777D00" w:rsidRPr="00F25923">
        <w:rPr>
          <w:b w:val="0"/>
          <w:sz w:val="18"/>
        </w:rPr>
        <w:fldChar w:fldCharType="begin"/>
      </w:r>
      <w:r w:rsidR="00777D00" w:rsidRPr="00F25923">
        <w:rPr>
          <w:b w:val="0"/>
          <w:sz w:val="18"/>
        </w:rPr>
        <w:instrText xml:space="preserve"> SEQ Tabell \* ARABIC </w:instrText>
      </w:r>
      <w:r w:rsidR="00777D00" w:rsidRPr="00F25923">
        <w:rPr>
          <w:b w:val="0"/>
          <w:sz w:val="18"/>
        </w:rPr>
        <w:fldChar w:fldCharType="separate"/>
      </w:r>
      <w:r w:rsidR="006B696A">
        <w:rPr>
          <w:b w:val="0"/>
          <w:noProof/>
          <w:sz w:val="18"/>
        </w:rPr>
        <w:t>24</w:t>
      </w:r>
      <w:r w:rsidR="00777D00" w:rsidRPr="00F25923">
        <w:rPr>
          <w:b w:val="0"/>
          <w:sz w:val="18"/>
        </w:rPr>
        <w:fldChar w:fldCharType="end"/>
      </w:r>
      <w:bookmarkEnd w:id="157"/>
      <w:bookmarkEnd w:id="163"/>
      <w:r w:rsidR="00777D00" w:rsidRPr="00F25923">
        <w:rPr>
          <w:b w:val="0"/>
          <w:sz w:val="18"/>
        </w:rPr>
        <w:t>: Elastisiteter - Priser, ombordtid, ventetid og generalisert reisetid (GJT)</w:t>
      </w:r>
      <w:bookmarkEnd w:id="158"/>
      <w:bookmarkEnd w:id="159"/>
      <w:bookmarkEnd w:id="160"/>
      <w:bookmarkEnd w:id="161"/>
      <w:bookmarkEnd w:id="162"/>
      <w:bookmarkEnd w:id="164"/>
    </w:p>
    <w:p w14:paraId="477A90EE" w14:textId="5E0FBBBE" w:rsidR="00777D00" w:rsidRDefault="00777D00" w:rsidP="00777D00">
      <w:pPr>
        <w:keepNext/>
        <w:keepLines/>
        <w:spacing w:before="0" w:after="0" w:line="360" w:lineRule="auto"/>
      </w:pPr>
      <w:r w:rsidRPr="000C2441">
        <w:lastRenderedPageBreak/>
        <w:t xml:space="preserve">Elastisitetene kan tolkes som effekter av passasjerenes tilpasninger på mellomlang horisont og gjelder for antall turer og ikke for transportarbeid. Datagrunnlaget er tilgjengelig for perioden mellom 2012-2015. For den samme perioden benyttes priser på periodekort for ulike prissoner i Osloområdet til å </w:t>
      </w:r>
      <w:r w:rsidRPr="00513984">
        <w:t>belyse prisutvikling. Bytter og bytteventetider holdes utenfor analysene. Summen av ombordtid, ventetid og eventuell bytteventetid blir omtalt som generalisert reisetid (GJT).</w:t>
      </w:r>
    </w:p>
    <w:p w14:paraId="2213DF22" w14:textId="77777777" w:rsidR="00A40F8B" w:rsidRPr="00513984" w:rsidRDefault="00A40F8B" w:rsidP="00777D00">
      <w:pPr>
        <w:keepNext/>
        <w:keepLines/>
        <w:spacing w:before="0" w:after="0" w:line="360" w:lineRule="auto"/>
      </w:pPr>
    </w:p>
    <w:p w14:paraId="4416DECA" w14:textId="7B817DC6" w:rsidR="00777D00" w:rsidRDefault="00777D00" w:rsidP="00777D00">
      <w:pPr>
        <w:keepNext/>
        <w:keepLines/>
        <w:spacing w:before="0" w:after="0" w:line="360" w:lineRule="auto"/>
      </w:pPr>
      <w:r w:rsidRPr="00513984">
        <w:t xml:space="preserve">Det er forskjell på elastisiteter i og utenfor Oslo, og med forskjellig ombordtid osv. Det er derfor vanskelig å bare ha én elastisitet for alle tiltak. Derfor må elastisiteten som skal benyttes i en beregning </w:t>
      </w:r>
      <w:r w:rsidR="0019362D">
        <w:t>vurdere</w:t>
      </w:r>
      <w:r w:rsidRPr="00513984">
        <w:t xml:space="preserve"> om tiltaket påvirker ombordtid, ventetid, bytteulempe eller pris, og vurdere elastisiteten ut ifra dette. Det er i rapporten fra Oslo Economics ikke inndelt </w:t>
      </w:r>
      <w:r w:rsidR="0019362D">
        <w:t>elastisiteter etter</w:t>
      </w:r>
      <w:r w:rsidRPr="00513984">
        <w:t xml:space="preserve"> reisehensikt. </w:t>
      </w:r>
    </w:p>
    <w:p w14:paraId="36EF1194" w14:textId="77777777" w:rsidR="00A40F8B" w:rsidRPr="00513984" w:rsidRDefault="00A40F8B" w:rsidP="00777D00">
      <w:pPr>
        <w:keepNext/>
        <w:keepLines/>
        <w:spacing w:before="0" w:after="0" w:line="360" w:lineRule="auto"/>
      </w:pPr>
    </w:p>
    <w:p w14:paraId="49805C5B" w14:textId="1C9DA966" w:rsidR="00CD498A" w:rsidRPr="00CD498A" w:rsidRDefault="00777D00" w:rsidP="00CD498A">
      <w:pPr>
        <w:keepNext/>
        <w:keepLines/>
        <w:spacing w:before="0" w:after="0" w:line="360" w:lineRule="auto"/>
      </w:pPr>
      <w:r w:rsidRPr="00513984">
        <w:t>I vurdering av hvilke elastisiteter som oppgis i verktøyet er det valgt å henvise til intervallene som er beregnet av Oslo Economics. Det må gjennomføres en vurdering for hvert enkelt tiltak hvilken elastisitet som er rimelig å benytte i analyse</w:t>
      </w:r>
      <w:r w:rsidR="002135BF">
        <w:t>n</w:t>
      </w:r>
      <w:r w:rsidRPr="00513984">
        <w:t>.</w:t>
      </w:r>
      <w:r w:rsidR="001C5BB4">
        <w:t xml:space="preserve">  </w:t>
      </w:r>
    </w:p>
    <w:p w14:paraId="7C99870E" w14:textId="3C55FAB9" w:rsidR="003E1C1A" w:rsidRDefault="00777D00" w:rsidP="003E1C1A">
      <w:pPr>
        <w:keepNext/>
        <w:keepLines/>
        <w:spacing w:before="0" w:after="0" w:line="360" w:lineRule="auto"/>
      </w:pPr>
      <w:r w:rsidRPr="00513984">
        <w:t xml:space="preserve"> </w:t>
      </w:r>
    </w:p>
    <w:p w14:paraId="11BF90CF" w14:textId="496A602D" w:rsidR="001A1258" w:rsidRDefault="001A1258" w:rsidP="003E1C1A">
      <w:pPr>
        <w:pStyle w:val="Overskrift3"/>
        <w:spacing w:before="0" w:after="0" w:line="360" w:lineRule="auto"/>
      </w:pPr>
      <w:r>
        <w:t>1.2.1</w:t>
      </w:r>
      <w:r w:rsidR="00455E23">
        <w:t>0</w:t>
      </w:r>
      <w:r>
        <w:t xml:space="preserve"> </w:t>
      </w:r>
      <w:r w:rsidR="00730F74">
        <w:t>Infrastruktur</w:t>
      </w:r>
    </w:p>
    <w:p w14:paraId="6FEE1293" w14:textId="24B9652D" w:rsidR="002B03F7" w:rsidRDefault="002B03F7" w:rsidP="003E1C1A">
      <w:pPr>
        <w:spacing w:before="0" w:after="0" w:line="360" w:lineRule="auto"/>
      </w:pPr>
      <w:r w:rsidRPr="002B03F7">
        <w:t xml:space="preserve">Underbygning innbefatter her også jernbanebruer, overgangsbruer, andre bærende konstruksjoner, tunneler, støttemurer osv. Teknisk regelverk sier at konstruksjoner skal regnes med en dimensjonerende brukstid på 100 år dersom ikke annet er angitt. </w:t>
      </w:r>
      <w:r w:rsidR="007C13DA" w:rsidRPr="007C13DA">
        <w:t>I teknisk regelverk er det ikke angitt noen eksakt levetid for overbygning</w:t>
      </w:r>
      <w:r w:rsidR="004D55C7">
        <w:t>,</w:t>
      </w:r>
      <w:r w:rsidR="007C13DA" w:rsidRPr="007C13DA">
        <w:t xml:space="preserve"> men 40 års levetid</w:t>
      </w:r>
      <w:r w:rsidR="008B1B67">
        <w:t xml:space="preserve"> vurderes som en rimelig antagelse</w:t>
      </w:r>
      <w:r w:rsidR="007C13DA" w:rsidRPr="007C13DA">
        <w:t xml:space="preserve">. </w:t>
      </w:r>
    </w:p>
    <w:p w14:paraId="754E745E" w14:textId="77777777" w:rsidR="00027046" w:rsidRDefault="00027046" w:rsidP="003E1C1A">
      <w:pPr>
        <w:spacing w:before="0" w:after="0" w:line="360" w:lineRule="auto"/>
      </w:pPr>
    </w:p>
    <w:p w14:paraId="23D5A880" w14:textId="197CA15E" w:rsidR="007C13DA" w:rsidRDefault="00042EDF" w:rsidP="003E1C1A">
      <w:pPr>
        <w:spacing w:before="0" w:after="0" w:line="360" w:lineRule="auto"/>
      </w:pPr>
      <w:r w:rsidRPr="00042EDF">
        <w:t>K</w:t>
      </w:r>
      <w:r w:rsidR="00E514B3">
        <w:t>L</w:t>
      </w:r>
      <w:r w:rsidRPr="00042EDF">
        <w:t xml:space="preserve">-anlegg innbefatter også banestrømforsyning selv om hoveddelen av kostnadene er </w:t>
      </w:r>
      <w:r w:rsidR="00E95134">
        <w:t>KL</w:t>
      </w:r>
      <w:r w:rsidRPr="00042EDF">
        <w:t xml:space="preserve">-systemet. I teknisk regelverk er for eksempel banestrømforsyningen stasjonsanlegg satt til 40 år, men </w:t>
      </w:r>
      <w:r w:rsidR="00E95134">
        <w:t>KL</w:t>
      </w:r>
      <w:r w:rsidRPr="00042EDF">
        <w:t>-anlegg er satt til minimum 50 år,</w:t>
      </w:r>
      <w:r w:rsidR="00800643">
        <w:t xml:space="preserve"> og</w:t>
      </w:r>
      <w:r w:rsidRPr="00042EDF">
        <w:t xml:space="preserve"> avhenger av materialvalg og dimensjonering. </w:t>
      </w:r>
      <w:r w:rsidR="00800643">
        <w:t>Det a</w:t>
      </w:r>
      <w:r w:rsidRPr="00042EDF">
        <w:t>nbefale</w:t>
      </w:r>
      <w:r w:rsidR="00800643">
        <w:t>s</w:t>
      </w:r>
      <w:r w:rsidRPr="00042EDF">
        <w:t xml:space="preserve"> derfor 50 år. </w:t>
      </w:r>
    </w:p>
    <w:p w14:paraId="51C363E1" w14:textId="77777777" w:rsidR="00027046" w:rsidRDefault="00027046" w:rsidP="003E1C1A">
      <w:pPr>
        <w:spacing w:before="0" w:after="0" w:line="360" w:lineRule="auto"/>
      </w:pPr>
    </w:p>
    <w:p w14:paraId="552DC7AC" w14:textId="5D476498" w:rsidR="00D67AE0" w:rsidRDefault="00D8083E" w:rsidP="003E1C1A">
      <w:pPr>
        <w:spacing w:before="0" w:after="0" w:line="360" w:lineRule="auto"/>
      </w:pPr>
      <w:r w:rsidRPr="00D8083E">
        <w:t>I teknisk regelverk er det ikke angitt eksakt levetid for lavspenning, men 40 års levetid er</w:t>
      </w:r>
      <w:r w:rsidR="007B5DB2">
        <w:t xml:space="preserve"> antatt å være rimelig</w:t>
      </w:r>
      <w:r w:rsidRPr="00D8083E">
        <w:t xml:space="preserve">. Denne forutsetningen het </w:t>
      </w:r>
      <w:r w:rsidR="007B5DB2">
        <w:t>tidligere</w:t>
      </w:r>
      <w:r w:rsidRPr="00D8083E">
        <w:t xml:space="preserve"> elektroanlegg, men i samråd med Bane NOR er den endret til </w:t>
      </w:r>
      <w:r w:rsidR="009C2C3E">
        <w:t>l</w:t>
      </w:r>
      <w:r w:rsidRPr="00D8083E">
        <w:t xml:space="preserve">avspenning. </w:t>
      </w:r>
      <w:r w:rsidR="003E1C1A" w:rsidRPr="003E1C1A">
        <w:t>I teknisk regelverk skal forriglingsutrustningen ha en levetid på minimum 25 år. Signalanlegg er mer enn bare forriglingsutrustning</w:t>
      </w:r>
      <w:r w:rsidR="002F4BEC">
        <w:t>,</w:t>
      </w:r>
      <w:r w:rsidR="003E1C1A" w:rsidRPr="003E1C1A">
        <w:t xml:space="preserve"> men</w:t>
      </w:r>
      <w:r w:rsidR="00E62D84">
        <w:t xml:space="preserve"> en levetid på</w:t>
      </w:r>
      <w:r w:rsidR="003E1C1A" w:rsidRPr="003E1C1A">
        <w:t xml:space="preserve"> 25 år</w:t>
      </w:r>
      <w:r w:rsidR="00E62D84">
        <w:t xml:space="preserve"> er likevel antatt. </w:t>
      </w:r>
    </w:p>
    <w:p w14:paraId="3BBC916B" w14:textId="77777777" w:rsidR="00680531" w:rsidRDefault="00680531" w:rsidP="003E1C1A">
      <w:pPr>
        <w:spacing w:before="0" w:after="0" w:line="360" w:lineRule="auto"/>
      </w:pPr>
    </w:p>
    <w:p w14:paraId="08BAC869" w14:textId="53C53AB7" w:rsidR="00680531" w:rsidRPr="009F3116" w:rsidRDefault="00680531" w:rsidP="003E1C1A">
      <w:pPr>
        <w:spacing w:before="0" w:after="0" w:line="360" w:lineRule="auto"/>
      </w:pPr>
      <w:r w:rsidRPr="00436168">
        <w:t xml:space="preserve">Dersom det er </w:t>
      </w:r>
      <w:r w:rsidRPr="009F3116">
        <w:t xml:space="preserve">deler av investeringskostnaden som ikke faller inn </w:t>
      </w:r>
      <w:r w:rsidR="00650965" w:rsidRPr="000176FF">
        <w:t>under noen av de nevnte kategoriene</w:t>
      </w:r>
      <w:r w:rsidR="0051181D" w:rsidRPr="00436168">
        <w:t xml:space="preserve">, skal denne andelen fordeles i </w:t>
      </w:r>
      <w:r w:rsidR="0051181D" w:rsidRPr="009F3116">
        <w:t>kategorien «annen»</w:t>
      </w:r>
      <w:r w:rsidR="00FF5224" w:rsidRPr="000176FF">
        <w:t xml:space="preserve"> under </w:t>
      </w:r>
      <w:r w:rsidR="00853860" w:rsidRPr="000176FF">
        <w:t>«I</w:t>
      </w:r>
      <w:r w:rsidR="00B04BF8" w:rsidRPr="000176FF">
        <w:t>nvestering</w:t>
      </w:r>
      <w:r w:rsidR="00853860" w:rsidRPr="000176FF">
        <w:t>»</w:t>
      </w:r>
      <w:r w:rsidR="0051181D" w:rsidRPr="00436168">
        <w:t xml:space="preserve">. </w:t>
      </w:r>
      <w:r w:rsidR="000A7EF3" w:rsidRPr="009F3116">
        <w:t xml:space="preserve">Den antatte levetiden av denne komponenten må da spesifiseres. </w:t>
      </w:r>
    </w:p>
    <w:p w14:paraId="3F9FF827" w14:textId="2434F7FD" w:rsidR="00DF3403" w:rsidRDefault="00DF3403">
      <w:pPr>
        <w:spacing w:before="0" w:after="160"/>
      </w:pPr>
      <w:r>
        <w:br w:type="page"/>
      </w:r>
    </w:p>
    <w:p w14:paraId="5AD0F9C3" w14:textId="26F6BD4F" w:rsidR="00D67AE0" w:rsidRDefault="003E7587" w:rsidP="005228AF">
      <w:pPr>
        <w:pStyle w:val="Overskrift3"/>
        <w:spacing w:before="0" w:after="0" w:line="360" w:lineRule="auto"/>
      </w:pPr>
      <w:r>
        <w:lastRenderedPageBreak/>
        <w:t>1.2.1</w:t>
      </w:r>
      <w:r w:rsidR="00455E23">
        <w:t>1</w:t>
      </w:r>
      <w:r>
        <w:t xml:space="preserve"> Belegg på transportmiddel</w:t>
      </w:r>
    </w:p>
    <w:p w14:paraId="438A7650" w14:textId="6A827306" w:rsidR="003E7587" w:rsidRDefault="00400452" w:rsidP="003F170A">
      <w:pPr>
        <w:spacing w:before="0" w:after="0" w:line="360" w:lineRule="auto"/>
      </w:pPr>
      <w:r>
        <w:t xml:space="preserve">Belegg på transportmiddel er </w:t>
      </w:r>
      <w:r w:rsidR="004A4D3D">
        <w:t xml:space="preserve">samlet antall mennesker som </w:t>
      </w:r>
      <w:r w:rsidR="00244C3D">
        <w:t xml:space="preserve">opptar plassene om bord </w:t>
      </w:r>
      <w:r w:rsidR="005D742A">
        <w:t>i</w:t>
      </w:r>
      <w:r w:rsidR="00244C3D">
        <w:t xml:space="preserve"> transportmidlene</w:t>
      </w:r>
      <w:r w:rsidR="00E8623F">
        <w:t xml:space="preserve"> og</w:t>
      </w:r>
      <w:r w:rsidR="005D742A">
        <w:t xml:space="preserve"> er hentet fra </w:t>
      </w:r>
      <w:r w:rsidR="00087364">
        <w:t xml:space="preserve">eget uttak fra </w:t>
      </w:r>
      <w:r w:rsidR="00513A90">
        <w:t xml:space="preserve">Den nasjonale reisevaneundersøkelsen </w:t>
      </w:r>
      <w:r w:rsidR="00977130">
        <w:t>fra TØI</w:t>
      </w:r>
      <w:r w:rsidR="00087364">
        <w:t xml:space="preserve">. </w:t>
      </w:r>
      <w:r w:rsidR="00E2717D">
        <w:t xml:space="preserve">For biler </w:t>
      </w:r>
      <w:r w:rsidR="0061741B">
        <w:t xml:space="preserve">er belegget basert på andel av daglige reiser </w:t>
      </w:r>
      <w:r w:rsidR="00775AF1">
        <w:t>som er under eller lik 50 km og daglige reiser over 50 km</w:t>
      </w:r>
      <w:r w:rsidR="00354C8A">
        <w:t xml:space="preserve"> med et vektet gjennomsnitt</w:t>
      </w:r>
      <w:r w:rsidR="00775AF1">
        <w:t xml:space="preserve"> </w:t>
      </w:r>
      <w:r w:rsidR="00867BBE">
        <w:t xml:space="preserve">og hvor stor andel som er arbeidsreiser, fritidsreiser og forretningsreiser. </w:t>
      </w:r>
      <w:r w:rsidR="003F2F40">
        <w:t xml:space="preserve">For buss </w:t>
      </w:r>
      <w:r w:rsidR="00C00249">
        <w:t>gjelder gjennomsnittlig bussbelegg</w:t>
      </w:r>
      <w:r w:rsidR="002C2666">
        <w:t xml:space="preserve"> </w:t>
      </w:r>
      <w:r w:rsidR="00065E57">
        <w:t xml:space="preserve">basert på SSBs kollektivstatistikk. </w:t>
      </w:r>
      <w:r w:rsidR="00330009">
        <w:t>Flybelegget er 5</w:t>
      </w:r>
      <w:r w:rsidR="008B0DF8">
        <w:t>6</w:t>
      </w:r>
      <w:r w:rsidR="00330009">
        <w:t xml:space="preserve"> personer i gjennomsnitt</w:t>
      </w:r>
      <w:r w:rsidR="00436294">
        <w:t>, og er basert på Avinors trafikkstatisti</w:t>
      </w:r>
      <w:r w:rsidR="004C5BA0">
        <w:t>kk</w:t>
      </w:r>
      <w:r w:rsidR="002673DE">
        <w:t xml:space="preserve"> </w:t>
      </w:r>
      <w:sdt>
        <w:sdtPr>
          <w:id w:val="728198870"/>
          <w:citation/>
        </w:sdtPr>
        <w:sdtEndPr/>
        <w:sdtContent>
          <w:r w:rsidR="00D111D3">
            <w:fldChar w:fldCharType="begin"/>
          </w:r>
          <w:r w:rsidR="00D111D3">
            <w:instrText xml:space="preserve"> CITATION Avinor19 \l 1044 </w:instrText>
          </w:r>
          <w:r w:rsidR="00D111D3">
            <w:fldChar w:fldCharType="separate"/>
          </w:r>
          <w:r w:rsidR="00C606F9">
            <w:rPr>
              <w:noProof/>
            </w:rPr>
            <w:t>(Avinor, 2019 )</w:t>
          </w:r>
          <w:r w:rsidR="00D111D3">
            <w:fldChar w:fldCharType="end"/>
          </w:r>
        </w:sdtContent>
      </w:sdt>
      <w:r w:rsidR="006031FE">
        <w:t>1.2.1</w:t>
      </w:r>
      <w:r w:rsidR="00455E23">
        <w:t>2</w:t>
      </w:r>
      <w:r w:rsidR="006031FE">
        <w:t xml:space="preserve"> </w:t>
      </w:r>
      <w:r w:rsidR="005228AF">
        <w:t>Tidskostnader for reisende</w:t>
      </w:r>
    </w:p>
    <w:p w14:paraId="4E5DF229" w14:textId="766DBB9D" w:rsidR="005228AF" w:rsidRDefault="00552A17" w:rsidP="00C9777A">
      <w:pPr>
        <w:spacing w:before="0" w:after="0" w:line="360" w:lineRule="auto"/>
      </w:pPr>
      <w:r>
        <w:t>Verdi av omstigning baserer seg på omstigningsulempe for reise</w:t>
      </w:r>
      <w:r w:rsidR="00381B3E">
        <w:t>r</w:t>
      </w:r>
      <w:r>
        <w:t xml:space="preserve"> under 70 km. Omstigningstiden </w:t>
      </w:r>
      <w:r w:rsidR="004372CA">
        <w:t>legges til ved siden av omstigningsulempen.</w:t>
      </w:r>
    </w:p>
    <w:p w14:paraId="7316D65F" w14:textId="77777777" w:rsidR="00B34196" w:rsidRDefault="00B34196" w:rsidP="00C9777A">
      <w:pPr>
        <w:spacing w:before="0" w:after="0" w:line="360" w:lineRule="auto"/>
      </w:pPr>
    </w:p>
    <w:p w14:paraId="7AE25FFB" w14:textId="4E0EC6F8" w:rsidR="004372CA" w:rsidRDefault="004372CA" w:rsidP="00C9777A">
      <w:pPr>
        <w:spacing w:before="0" w:after="0" w:line="360" w:lineRule="auto"/>
      </w:pPr>
      <w:r>
        <w:t xml:space="preserve">Tid mellom avganger baserer seg på </w:t>
      </w:r>
      <w:r w:rsidR="00E53EF1">
        <w:t xml:space="preserve">undersøkelser basert på stated preferences (SP) med hypotetiske valg (reisetid, ventetid, omstigning, pålitelighet og kø), men inneholder også en undersøkelse av endring </w:t>
      </w:r>
      <w:r w:rsidR="000749BF">
        <w:t>i faktisk atferd (reve</w:t>
      </w:r>
      <w:r w:rsidR="00766ED9">
        <w:t>a</w:t>
      </w:r>
      <w:r w:rsidR="000749BF">
        <w:t>l</w:t>
      </w:r>
      <w:r w:rsidR="00766ED9">
        <w:t>e</w:t>
      </w:r>
      <w:r w:rsidR="000749BF">
        <w:t xml:space="preserve">d preferences, RP) som følge av infrastrukturtiltak for gående og syklende. </w:t>
      </w:r>
      <w:r w:rsidR="009525A6">
        <w:t xml:space="preserve">For alle reiseformål og reiselengder </w:t>
      </w:r>
      <w:r w:rsidR="0066206F">
        <w:t>gjelder</w:t>
      </w:r>
      <w:r w:rsidR="009525A6">
        <w:t xml:space="preserve"> vektfaktorene </w:t>
      </w:r>
      <w:r w:rsidR="0066206F">
        <w:t xml:space="preserve">hele intervallet mellom avgangene, ikke ventetiden fra en ankommer stasjonen/stoppestedet. Dette betyr at de kan anvendes direkte uten å gjøre antakelser om ventetiden. </w:t>
      </w:r>
      <w:r w:rsidR="003F3A4F">
        <w:t xml:space="preserve">For kollektivtransport </w:t>
      </w:r>
      <w:r w:rsidR="00466B53">
        <w:t xml:space="preserve">er vektingsfaktoren et vektet gjennomsnitt av vektingsfaktorene for alle intervaller til og med det aktuelle intervallet. </w:t>
      </w:r>
    </w:p>
    <w:p w14:paraId="5ED33367" w14:textId="77777777" w:rsidR="00B34196" w:rsidRDefault="00B34196" w:rsidP="00C9777A">
      <w:pPr>
        <w:spacing w:before="0" w:after="0" w:line="360" w:lineRule="auto"/>
      </w:pPr>
    </w:p>
    <w:p w14:paraId="10B00BAB" w14:textId="75573B69" w:rsidR="00007506" w:rsidRDefault="00FD6109" w:rsidP="00BF5531">
      <w:pPr>
        <w:spacing w:before="0" w:after="0" w:line="360" w:lineRule="auto"/>
      </w:pPr>
      <w:r>
        <w:t>Reisen til og fra første og siste kollektive transportmiddel betrakter vi som henholdsvis en tilbringer- og frabringerreise. For disse anbefaler vi å benytte tidsverdiene for hovedtransportmiddelet og det aktuelle reiseformålet multiplisert med faktorene.  Det anbefales ikke en omstigningsulempe for omstigninger mellom tilbringertransportmiddelet og kollektivtransport, ettersom dette er en fast ulempe som gjelder alle kollektivreiser</w:t>
      </w:r>
      <w:r w:rsidR="00C9777A">
        <w:t xml:space="preserve"> (d</w:t>
      </w:r>
      <w:r>
        <w:t>et samme gjelder</w:t>
      </w:r>
      <w:r w:rsidR="00C9777A">
        <w:t xml:space="preserve"> </w:t>
      </w:r>
      <w:r>
        <w:t>omstigning til/fra fly). For reiser til/fra flyplass anser vi hele reisen til/fra flyplass som en tilbringerreise, ettersom det her er et klarere skille mellom flyreisen og til-/frabringerreisen. Det anbefales her å bruke tidsverdiene for flyreiser multiplisert med faktoren for det aktuelle reiseformålet.</w:t>
      </w:r>
    </w:p>
    <w:p w14:paraId="715496C2" w14:textId="11321D05" w:rsidR="00DF3403" w:rsidRDefault="00DF3403">
      <w:pPr>
        <w:spacing w:before="0" w:after="160"/>
      </w:pPr>
      <w:r>
        <w:br w:type="page"/>
      </w:r>
    </w:p>
    <w:p w14:paraId="0E1E2D96" w14:textId="79CFC1A0" w:rsidR="00007506" w:rsidRDefault="00777D00" w:rsidP="00BF5531">
      <w:pPr>
        <w:pStyle w:val="Overskrift3"/>
        <w:spacing w:before="0" w:after="0" w:line="360" w:lineRule="auto"/>
      </w:pPr>
      <w:r>
        <w:lastRenderedPageBreak/>
        <w:t>1.2.</w:t>
      </w:r>
      <w:r w:rsidR="00C9777A">
        <w:t>1</w:t>
      </w:r>
      <w:r w:rsidR="006C0741">
        <w:t>3</w:t>
      </w:r>
      <w:r>
        <w:t xml:space="preserve"> Trafikkvolumer</w:t>
      </w:r>
    </w:p>
    <w:p w14:paraId="6E786438" w14:textId="77777777" w:rsidR="00777D00" w:rsidRPr="00513984" w:rsidRDefault="00777D00" w:rsidP="00777D00">
      <w:pPr>
        <w:spacing w:before="0" w:after="0" w:line="360" w:lineRule="auto"/>
        <w:rPr>
          <w:b/>
        </w:rPr>
      </w:pPr>
      <w:r w:rsidRPr="00513984">
        <w:rPr>
          <w:b/>
        </w:rPr>
        <w:t>Fordeling på overført og nyskapt trafikk, Persontog</w:t>
      </w:r>
    </w:p>
    <w:p w14:paraId="55E6698A" w14:textId="31A7BF8E" w:rsidR="00777D00" w:rsidRDefault="00777D00" w:rsidP="00171972">
      <w:pPr>
        <w:spacing w:after="0" w:line="360" w:lineRule="auto"/>
      </w:pPr>
      <w:r w:rsidRPr="00513984">
        <w:t xml:space="preserve">Når antall reisende med toget endres er det antatt prosentvise overføringer fra andre transportmidler og nyskapt trafikk. Denne satsen vil være veldig varierende avhengig av hvilket tiltak det er snakk om, og hvor dette tiltaket eventuelt skal utføres. For eksempel vil det på steder hvor ekspressbusser opererer, være større konkurranse mot jernbane. Det er også stor forskjell på transportmiddelbruk etter tilgang på bil. Dermed vil denne satsen være varierende i ulike markeder. Disse standardforutsetningene bør derfor - hvis mulig - erstattes av prosjektspesifikke forutsetninger. Det er tatt utgangspunkt i transportmiddelbruk for arbeidsreiser når det er definert hvor mange prosent reiser som er overført fra de andre transportmidlene til togreiser. </w:t>
      </w:r>
    </w:p>
    <w:p w14:paraId="390D176F" w14:textId="77777777" w:rsidR="00FE0517" w:rsidRPr="00513984" w:rsidRDefault="00FE0517" w:rsidP="00171972">
      <w:pPr>
        <w:spacing w:after="0" w:line="360" w:lineRule="auto"/>
      </w:pPr>
    </w:p>
    <w:p w14:paraId="6F3A4163" w14:textId="475731A5" w:rsidR="000D2DF9" w:rsidRDefault="00777D00" w:rsidP="00B34196">
      <w:pPr>
        <w:spacing w:before="0" w:after="0" w:line="360" w:lineRule="auto"/>
      </w:pPr>
      <w:r w:rsidRPr="00513984">
        <w:t xml:space="preserve">Transportmiddelbruk for arbeidsreiser er fordelt med 18 % til fots og sykkel, 65 % med bil (bilfører og passasjer), 16 % kollektivt og 1 % annet </w:t>
      </w:r>
      <w:sdt>
        <w:sdtPr>
          <w:id w:val="-600027418"/>
          <w:citation/>
        </w:sdtPr>
        <w:sdtEndPr/>
        <w:sdtContent>
          <w:r w:rsidRPr="00513984">
            <w:fldChar w:fldCharType="begin"/>
          </w:r>
          <w:r w:rsidRPr="00513984">
            <w:instrText xml:space="preserve">CITATION Tra14 \p 40 \l 1044 </w:instrText>
          </w:r>
          <w:r w:rsidRPr="00513984">
            <w:fldChar w:fldCharType="separate"/>
          </w:r>
          <w:r w:rsidR="00C606F9">
            <w:rPr>
              <w:noProof/>
            </w:rPr>
            <w:t>(TØI, 2014, s. 40)</w:t>
          </w:r>
          <w:r w:rsidRPr="00513984">
            <w:fldChar w:fldCharType="end"/>
          </w:r>
        </w:sdtContent>
      </w:sdt>
      <w:r w:rsidRPr="00513984">
        <w:t>. Disse prosentene benyttes i fordeling av overført og nyskapt trafikk til togreiser. Det er antatt at det ikke er noe overføring fra fly eller fra sykkel/gange. Det er antatt at togreiser er av en slik lengde at det ikke konkurrerer med en strekning der det er sykkel og gange. For at overføring fra andre transportmidler til togreiser skal summere seg til 100 % er det antatt at nyskapt trafikk utgjør 19 % av endringen i togreiser.</w:t>
      </w:r>
      <w:bookmarkStart w:id="165" w:name="_Toc496513486"/>
      <w:bookmarkStart w:id="166" w:name="_Toc25847907"/>
      <w:bookmarkStart w:id="167" w:name="_Toc85797694"/>
      <w:bookmarkStart w:id="168" w:name="_Toc85800515"/>
    </w:p>
    <w:p w14:paraId="2806A42F" w14:textId="04E0C463" w:rsidR="00290FEE" w:rsidRDefault="00290FEE">
      <w:pPr>
        <w:spacing w:before="0" w:after="160"/>
      </w:pPr>
    </w:p>
    <w:p w14:paraId="1C2D293D" w14:textId="51CF302E" w:rsidR="00777D00" w:rsidRPr="00D3560A" w:rsidRDefault="00777D00" w:rsidP="00B34196">
      <w:pPr>
        <w:pStyle w:val="Tabelloverskrift"/>
        <w:spacing w:line="360" w:lineRule="auto"/>
        <w:rPr>
          <w:b w:val="0"/>
          <w:sz w:val="18"/>
        </w:rPr>
      </w:pPr>
      <w:bookmarkStart w:id="169" w:name="_Toc87600748"/>
      <w:bookmarkStart w:id="170" w:name="_Toc161062690"/>
      <w:r w:rsidRPr="00C70469">
        <w:rPr>
          <w:b w:val="0"/>
          <w:sz w:val="18"/>
          <w:szCs w:val="18"/>
        </w:rPr>
        <w:t xml:space="preserve">Tabell </w:t>
      </w:r>
      <w:r w:rsidRPr="00D3560A">
        <w:rPr>
          <w:b w:val="0"/>
          <w:sz w:val="18"/>
        </w:rPr>
        <w:fldChar w:fldCharType="begin"/>
      </w:r>
      <w:r w:rsidRPr="00D3560A">
        <w:rPr>
          <w:b w:val="0"/>
          <w:sz w:val="18"/>
        </w:rPr>
        <w:instrText xml:space="preserve"> SEQ Tabell \* ARABIC </w:instrText>
      </w:r>
      <w:r w:rsidRPr="00D3560A">
        <w:rPr>
          <w:b w:val="0"/>
          <w:sz w:val="18"/>
        </w:rPr>
        <w:fldChar w:fldCharType="separate"/>
      </w:r>
      <w:r w:rsidR="006B696A">
        <w:rPr>
          <w:b w:val="0"/>
          <w:noProof/>
          <w:sz w:val="18"/>
        </w:rPr>
        <w:t>25</w:t>
      </w:r>
      <w:r w:rsidRPr="00D3560A">
        <w:rPr>
          <w:b w:val="0"/>
          <w:sz w:val="18"/>
        </w:rPr>
        <w:fldChar w:fldCharType="end"/>
      </w:r>
      <w:r w:rsidRPr="00D3560A">
        <w:rPr>
          <w:b w:val="0"/>
          <w:sz w:val="18"/>
        </w:rPr>
        <w:t>: Fordeling av overført og nyskapt trafikk - Persontog</w:t>
      </w:r>
      <w:bookmarkEnd w:id="165"/>
      <w:bookmarkEnd w:id="166"/>
      <w:bookmarkEnd w:id="167"/>
      <w:bookmarkEnd w:id="168"/>
      <w:bookmarkEnd w:id="169"/>
      <w:bookmarkEnd w:id="170"/>
    </w:p>
    <w:tbl>
      <w:tblPr>
        <w:tblStyle w:val="Tabellrutenett"/>
        <w:tblW w:w="0" w:type="auto"/>
        <w:tblLook w:val="04A0" w:firstRow="1" w:lastRow="0" w:firstColumn="1" w:lastColumn="0" w:noHBand="0" w:noVBand="1"/>
      </w:tblPr>
      <w:tblGrid>
        <w:gridCol w:w="2831"/>
        <w:gridCol w:w="2831"/>
        <w:gridCol w:w="2832"/>
      </w:tblGrid>
      <w:tr w:rsidR="00777D00" w:rsidRPr="00513984" w14:paraId="1ADD79F0" w14:textId="77777777" w:rsidTr="006A3BAE">
        <w:tc>
          <w:tcPr>
            <w:tcW w:w="2831" w:type="dxa"/>
          </w:tcPr>
          <w:p w14:paraId="0B93D105" w14:textId="77777777" w:rsidR="00777D00" w:rsidRPr="00513984" w:rsidRDefault="00777D00" w:rsidP="006A3BAE">
            <w:pPr>
              <w:spacing w:after="0"/>
              <w:rPr>
                <w:b/>
                <w:sz w:val="18"/>
              </w:rPr>
            </w:pPr>
            <w:r w:rsidRPr="00513984">
              <w:rPr>
                <w:b/>
                <w:sz w:val="18"/>
              </w:rPr>
              <w:t>Fordeling på overført og nyskapt trafikk – Persontog</w:t>
            </w:r>
          </w:p>
        </w:tc>
        <w:tc>
          <w:tcPr>
            <w:tcW w:w="2831" w:type="dxa"/>
          </w:tcPr>
          <w:p w14:paraId="40C667B6" w14:textId="77777777" w:rsidR="00777D00" w:rsidRPr="00513984" w:rsidRDefault="00777D00" w:rsidP="006A3BAE">
            <w:pPr>
              <w:spacing w:after="0"/>
              <w:rPr>
                <w:b/>
                <w:sz w:val="18"/>
              </w:rPr>
            </w:pPr>
            <w:r w:rsidRPr="00513984">
              <w:rPr>
                <w:b/>
                <w:sz w:val="18"/>
              </w:rPr>
              <w:t>Prosent</w:t>
            </w:r>
          </w:p>
        </w:tc>
        <w:tc>
          <w:tcPr>
            <w:tcW w:w="2832" w:type="dxa"/>
          </w:tcPr>
          <w:p w14:paraId="1685821E" w14:textId="77777777" w:rsidR="00777D00" w:rsidRPr="00513984" w:rsidRDefault="00777D00" w:rsidP="006A3BAE">
            <w:pPr>
              <w:spacing w:after="0"/>
              <w:rPr>
                <w:b/>
                <w:sz w:val="18"/>
              </w:rPr>
            </w:pPr>
            <w:r w:rsidRPr="00513984">
              <w:rPr>
                <w:b/>
                <w:sz w:val="18"/>
              </w:rPr>
              <w:t>Kommentar</w:t>
            </w:r>
          </w:p>
        </w:tc>
      </w:tr>
      <w:tr w:rsidR="00777D00" w:rsidRPr="00513984" w14:paraId="116CAEDD" w14:textId="77777777" w:rsidTr="006A3BAE">
        <w:tc>
          <w:tcPr>
            <w:tcW w:w="2831" w:type="dxa"/>
          </w:tcPr>
          <w:p w14:paraId="3D9BB924" w14:textId="77777777" w:rsidR="00777D00" w:rsidRPr="00513984" w:rsidRDefault="00777D00" w:rsidP="006A3BAE">
            <w:pPr>
              <w:spacing w:after="0"/>
              <w:rPr>
                <w:sz w:val="18"/>
              </w:rPr>
            </w:pPr>
            <w:r w:rsidRPr="00513984">
              <w:rPr>
                <w:sz w:val="18"/>
              </w:rPr>
              <w:t>Overført fra bil</w:t>
            </w:r>
          </w:p>
        </w:tc>
        <w:tc>
          <w:tcPr>
            <w:tcW w:w="2831" w:type="dxa"/>
          </w:tcPr>
          <w:p w14:paraId="1A1A6276" w14:textId="77777777" w:rsidR="00777D00" w:rsidRPr="00513984" w:rsidRDefault="00777D00" w:rsidP="006A3BAE">
            <w:pPr>
              <w:spacing w:after="0"/>
              <w:rPr>
                <w:sz w:val="18"/>
              </w:rPr>
            </w:pPr>
            <w:r w:rsidRPr="00513984">
              <w:rPr>
                <w:sz w:val="18"/>
              </w:rPr>
              <w:t>65 %</w:t>
            </w:r>
          </w:p>
        </w:tc>
        <w:tc>
          <w:tcPr>
            <w:tcW w:w="2832" w:type="dxa"/>
          </w:tcPr>
          <w:p w14:paraId="01400E2E" w14:textId="77777777" w:rsidR="00777D00" w:rsidRPr="00513984" w:rsidRDefault="00777D00" w:rsidP="006A3BAE">
            <w:pPr>
              <w:spacing w:after="0"/>
              <w:rPr>
                <w:sz w:val="18"/>
              </w:rPr>
            </w:pPr>
            <w:r w:rsidRPr="00513984">
              <w:rPr>
                <w:sz w:val="18"/>
              </w:rPr>
              <w:t>Både bilfører og bilpassasjer.</w:t>
            </w:r>
          </w:p>
        </w:tc>
      </w:tr>
      <w:tr w:rsidR="00777D00" w:rsidRPr="00513984" w14:paraId="4D03E46C" w14:textId="77777777" w:rsidTr="006A3BAE">
        <w:tc>
          <w:tcPr>
            <w:tcW w:w="2831" w:type="dxa"/>
          </w:tcPr>
          <w:p w14:paraId="117D17F3" w14:textId="77777777" w:rsidR="00777D00" w:rsidRPr="00513984" w:rsidRDefault="00777D00" w:rsidP="006A3BAE">
            <w:pPr>
              <w:spacing w:after="0"/>
              <w:rPr>
                <w:sz w:val="18"/>
              </w:rPr>
            </w:pPr>
            <w:r w:rsidRPr="00513984">
              <w:rPr>
                <w:sz w:val="18"/>
              </w:rPr>
              <w:t>Overført fra buss</w:t>
            </w:r>
          </w:p>
        </w:tc>
        <w:tc>
          <w:tcPr>
            <w:tcW w:w="2831" w:type="dxa"/>
          </w:tcPr>
          <w:p w14:paraId="070C8515" w14:textId="77777777" w:rsidR="00777D00" w:rsidRPr="00513984" w:rsidRDefault="00777D00" w:rsidP="006A3BAE">
            <w:pPr>
              <w:spacing w:after="0"/>
              <w:rPr>
                <w:sz w:val="18"/>
              </w:rPr>
            </w:pPr>
            <w:r w:rsidRPr="00513984">
              <w:rPr>
                <w:sz w:val="18"/>
              </w:rPr>
              <w:t>16 %</w:t>
            </w:r>
          </w:p>
        </w:tc>
        <w:tc>
          <w:tcPr>
            <w:tcW w:w="2832" w:type="dxa"/>
          </w:tcPr>
          <w:p w14:paraId="065A3084" w14:textId="77777777" w:rsidR="00777D00" w:rsidRPr="00513984" w:rsidRDefault="00777D00" w:rsidP="006A3BAE">
            <w:pPr>
              <w:spacing w:after="0"/>
              <w:rPr>
                <w:sz w:val="18"/>
              </w:rPr>
            </w:pPr>
            <w:r w:rsidRPr="00513984">
              <w:rPr>
                <w:sz w:val="18"/>
              </w:rPr>
              <w:t>Antar at kollektivt er buss.</w:t>
            </w:r>
          </w:p>
        </w:tc>
      </w:tr>
      <w:tr w:rsidR="00777D00" w:rsidRPr="00513984" w14:paraId="54655172" w14:textId="77777777" w:rsidTr="006A3BAE">
        <w:tc>
          <w:tcPr>
            <w:tcW w:w="2831" w:type="dxa"/>
          </w:tcPr>
          <w:p w14:paraId="295EE8BA" w14:textId="77777777" w:rsidR="00777D00" w:rsidRPr="00513984" w:rsidRDefault="00777D00" w:rsidP="006A3BAE">
            <w:pPr>
              <w:spacing w:after="0"/>
              <w:rPr>
                <w:sz w:val="18"/>
              </w:rPr>
            </w:pPr>
            <w:r w:rsidRPr="00513984">
              <w:rPr>
                <w:sz w:val="18"/>
              </w:rPr>
              <w:t>Overført fra fly</w:t>
            </w:r>
          </w:p>
        </w:tc>
        <w:tc>
          <w:tcPr>
            <w:tcW w:w="2831" w:type="dxa"/>
          </w:tcPr>
          <w:p w14:paraId="3912EF81" w14:textId="77777777" w:rsidR="00777D00" w:rsidRPr="00513984" w:rsidRDefault="00777D00" w:rsidP="006A3BAE">
            <w:pPr>
              <w:spacing w:after="0"/>
              <w:rPr>
                <w:sz w:val="18"/>
              </w:rPr>
            </w:pPr>
            <w:r w:rsidRPr="00513984">
              <w:rPr>
                <w:sz w:val="18"/>
              </w:rPr>
              <w:t>0 %</w:t>
            </w:r>
          </w:p>
        </w:tc>
        <w:tc>
          <w:tcPr>
            <w:tcW w:w="2832" w:type="dxa"/>
          </w:tcPr>
          <w:p w14:paraId="267AE9BA" w14:textId="77777777" w:rsidR="00777D00" w:rsidRPr="00513984" w:rsidRDefault="00777D00" w:rsidP="006A3BAE">
            <w:pPr>
              <w:spacing w:after="0"/>
              <w:rPr>
                <w:sz w:val="18"/>
              </w:rPr>
            </w:pPr>
            <w:r w:rsidRPr="00513984">
              <w:rPr>
                <w:sz w:val="18"/>
              </w:rPr>
              <w:t>Antar ingen overføring fra fly.</w:t>
            </w:r>
          </w:p>
        </w:tc>
      </w:tr>
      <w:tr w:rsidR="00777D00" w:rsidRPr="00513984" w14:paraId="2F011696" w14:textId="77777777" w:rsidTr="006A3BAE">
        <w:tc>
          <w:tcPr>
            <w:tcW w:w="2831" w:type="dxa"/>
          </w:tcPr>
          <w:p w14:paraId="4DF26A30" w14:textId="77777777" w:rsidR="00777D00" w:rsidRPr="00513984" w:rsidRDefault="00777D00" w:rsidP="006A3BAE">
            <w:pPr>
              <w:spacing w:after="0"/>
              <w:rPr>
                <w:sz w:val="18"/>
              </w:rPr>
            </w:pPr>
            <w:r w:rsidRPr="00513984">
              <w:rPr>
                <w:sz w:val="18"/>
              </w:rPr>
              <w:t>Nyskapt trafikk</w:t>
            </w:r>
          </w:p>
        </w:tc>
        <w:tc>
          <w:tcPr>
            <w:tcW w:w="2831" w:type="dxa"/>
          </w:tcPr>
          <w:p w14:paraId="67E0A33A" w14:textId="77777777" w:rsidR="00777D00" w:rsidRPr="00513984" w:rsidRDefault="00777D00" w:rsidP="006A3BAE">
            <w:pPr>
              <w:spacing w:after="0"/>
              <w:rPr>
                <w:sz w:val="18"/>
              </w:rPr>
            </w:pPr>
            <w:r w:rsidRPr="00513984">
              <w:rPr>
                <w:sz w:val="18"/>
              </w:rPr>
              <w:t>19 %</w:t>
            </w:r>
          </w:p>
        </w:tc>
        <w:tc>
          <w:tcPr>
            <w:tcW w:w="2832" w:type="dxa"/>
          </w:tcPr>
          <w:p w14:paraId="2FE2E893" w14:textId="77777777" w:rsidR="00777D00" w:rsidRPr="00513984" w:rsidRDefault="00777D00" w:rsidP="006A3BAE">
            <w:pPr>
              <w:spacing w:after="0"/>
              <w:rPr>
                <w:sz w:val="18"/>
              </w:rPr>
            </w:pPr>
          </w:p>
        </w:tc>
      </w:tr>
    </w:tbl>
    <w:p w14:paraId="51F5B5C7" w14:textId="77777777" w:rsidR="00777D00" w:rsidRPr="00513984" w:rsidRDefault="00777D00" w:rsidP="00B34196">
      <w:pPr>
        <w:spacing w:before="0" w:after="0" w:line="360" w:lineRule="auto"/>
        <w:rPr>
          <w:b/>
        </w:rPr>
      </w:pPr>
    </w:p>
    <w:p w14:paraId="5A4B7752" w14:textId="75A4D388" w:rsidR="00777D00" w:rsidRPr="00513984" w:rsidRDefault="00777D00" w:rsidP="00B34196">
      <w:pPr>
        <w:spacing w:before="0" w:after="0" w:line="360" w:lineRule="auto"/>
        <w:rPr>
          <w:b/>
        </w:rPr>
      </w:pPr>
      <w:r w:rsidRPr="00513984">
        <w:rPr>
          <w:b/>
        </w:rPr>
        <w:t>Trafikkvolum</w:t>
      </w:r>
    </w:p>
    <w:p w14:paraId="608877E7" w14:textId="173F94FB" w:rsidR="000D2DF9" w:rsidRDefault="00777D00" w:rsidP="000D2DF9">
      <w:pPr>
        <w:spacing w:after="0" w:line="360" w:lineRule="auto"/>
      </w:pPr>
      <w:r w:rsidRPr="00513984">
        <w:t xml:space="preserve">Fordeling av trafikkarbeid på geografiske soner har betydning for beregning av </w:t>
      </w:r>
      <w:r w:rsidR="00AD7B1D">
        <w:t>virkninger under «</w:t>
      </w:r>
      <w:r w:rsidRPr="00513984">
        <w:t>samfunnet for øvrig</w:t>
      </w:r>
      <w:r w:rsidR="00AD7B1D">
        <w:t>»</w:t>
      </w:r>
      <w:r w:rsidRPr="00513984">
        <w:t xml:space="preserve">. Anslag på fordelinger av trafikkarbeidet er basert på en </w:t>
      </w:r>
      <w:r w:rsidR="00AE695B">
        <w:t>transport</w:t>
      </w:r>
      <w:r w:rsidRPr="00513984">
        <w:t>modell</w:t>
      </w:r>
      <w:r w:rsidR="00AE695B">
        <w:t>beregning</w:t>
      </w:r>
      <w:r w:rsidRPr="00513984">
        <w:t xml:space="preserve"> for</w:t>
      </w:r>
      <w:r w:rsidR="00AE695B">
        <w:t xml:space="preserve"> et</w:t>
      </w:r>
      <w:r w:rsidRPr="00513984">
        <w:t xml:space="preserve"> </w:t>
      </w:r>
      <w:r w:rsidR="00AE695B">
        <w:t>referanses</w:t>
      </w:r>
      <w:r w:rsidRPr="00513984">
        <w:t xml:space="preserve">cenario i 2030 og viser hvordan all trafikken i hele landet fordeler seg på ulike geografiske soner. </w:t>
      </w:r>
      <w:r w:rsidR="00A76696">
        <w:t xml:space="preserve">Fordeling av trafikkvolum bør </w:t>
      </w:r>
      <w:r w:rsidR="00172BDD">
        <w:t>hentes fra statistikk eller transportmodellberegninger der dette er mulig.</w:t>
      </w:r>
    </w:p>
    <w:p w14:paraId="2E0D79F3" w14:textId="77777777" w:rsidR="0026643E" w:rsidRPr="00513984" w:rsidRDefault="0026643E" w:rsidP="000D2DF9">
      <w:pPr>
        <w:spacing w:after="0" w:line="360" w:lineRule="auto"/>
      </w:pPr>
    </w:p>
    <w:p w14:paraId="527988D7" w14:textId="66F68104" w:rsidR="00777D00" w:rsidRPr="006020F4" w:rsidRDefault="00777D00" w:rsidP="00B34196">
      <w:pPr>
        <w:pStyle w:val="Tabelloverskrift"/>
        <w:spacing w:before="0" w:line="360" w:lineRule="auto"/>
        <w:rPr>
          <w:b w:val="0"/>
          <w:sz w:val="18"/>
        </w:rPr>
      </w:pPr>
      <w:bookmarkStart w:id="171" w:name="_Ref502740447"/>
      <w:bookmarkStart w:id="172" w:name="_Toc25847908"/>
      <w:bookmarkStart w:id="173" w:name="_Toc85797695"/>
      <w:bookmarkStart w:id="174" w:name="_Toc85800516"/>
      <w:bookmarkStart w:id="175" w:name="_Toc87600749"/>
      <w:bookmarkStart w:id="176" w:name="_Toc161062691"/>
      <w:r w:rsidRPr="00C70469">
        <w:rPr>
          <w:b w:val="0"/>
          <w:sz w:val="18"/>
          <w:szCs w:val="18"/>
        </w:rPr>
        <w:t xml:space="preserve">Tabell </w:t>
      </w:r>
      <w:r w:rsidRPr="006020F4">
        <w:rPr>
          <w:b w:val="0"/>
          <w:sz w:val="18"/>
        </w:rPr>
        <w:fldChar w:fldCharType="begin"/>
      </w:r>
      <w:r w:rsidRPr="006020F4">
        <w:rPr>
          <w:b w:val="0"/>
          <w:sz w:val="18"/>
        </w:rPr>
        <w:instrText xml:space="preserve"> SEQ Tabell \* ARABIC </w:instrText>
      </w:r>
      <w:r w:rsidRPr="006020F4">
        <w:rPr>
          <w:b w:val="0"/>
          <w:sz w:val="18"/>
        </w:rPr>
        <w:fldChar w:fldCharType="separate"/>
      </w:r>
      <w:r w:rsidR="006B696A">
        <w:rPr>
          <w:b w:val="0"/>
          <w:noProof/>
          <w:sz w:val="18"/>
        </w:rPr>
        <w:t>26</w:t>
      </w:r>
      <w:r w:rsidRPr="006020F4">
        <w:rPr>
          <w:b w:val="0"/>
          <w:sz w:val="18"/>
        </w:rPr>
        <w:fldChar w:fldCharType="end"/>
      </w:r>
      <w:bookmarkEnd w:id="171"/>
      <w:r w:rsidRPr="006020F4">
        <w:rPr>
          <w:b w:val="0"/>
          <w:sz w:val="18"/>
        </w:rPr>
        <w:t xml:space="preserve">: </w:t>
      </w:r>
      <w:bookmarkEnd w:id="172"/>
      <w:bookmarkEnd w:id="173"/>
      <w:bookmarkEnd w:id="174"/>
      <w:r w:rsidR="00FD6790">
        <w:rPr>
          <w:b w:val="0"/>
          <w:sz w:val="18"/>
        </w:rPr>
        <w:t>Geog</w:t>
      </w:r>
      <w:r w:rsidR="00245985">
        <w:rPr>
          <w:b w:val="0"/>
          <w:sz w:val="18"/>
        </w:rPr>
        <w:t>rafisk fordeling av trafikkvolum</w:t>
      </w:r>
      <w:bookmarkEnd w:id="175"/>
      <w:bookmarkEnd w:id="176"/>
      <w:r w:rsidR="00245985">
        <w:rPr>
          <w:b w:val="0"/>
          <w:sz w:val="18"/>
        </w:rPr>
        <w:t xml:space="preserve"> </w:t>
      </w:r>
    </w:p>
    <w:tbl>
      <w:tblPr>
        <w:tblStyle w:val="Jernbaneverket"/>
        <w:tblW w:w="9087" w:type="dxa"/>
        <w:tblLayout w:type="fixed"/>
        <w:tblLook w:val="04A0" w:firstRow="1" w:lastRow="0" w:firstColumn="1" w:lastColumn="0" w:noHBand="0" w:noVBand="1"/>
      </w:tblPr>
      <w:tblGrid>
        <w:gridCol w:w="1119"/>
        <w:gridCol w:w="1314"/>
        <w:gridCol w:w="1253"/>
        <w:gridCol w:w="1522"/>
        <w:gridCol w:w="3879"/>
      </w:tblGrid>
      <w:tr w:rsidR="00777D00" w:rsidRPr="00513984" w14:paraId="5BBB2B4F" w14:textId="66A449A8" w:rsidTr="0036300D">
        <w:trPr>
          <w:cnfStyle w:val="100000000000" w:firstRow="1" w:lastRow="0" w:firstColumn="0" w:lastColumn="0" w:oddVBand="0" w:evenVBand="0" w:oddHBand="0" w:evenHBand="0" w:firstRowFirstColumn="0" w:firstRowLastColumn="0" w:lastRowFirstColumn="0" w:lastRowLastColumn="0"/>
        </w:trPr>
        <w:tc>
          <w:tcPr>
            <w:tcW w:w="1119" w:type="dxa"/>
          </w:tcPr>
          <w:p w14:paraId="1B837FA4" w14:textId="277A1CF9" w:rsidR="00777D00" w:rsidRPr="00513984" w:rsidRDefault="00777D00" w:rsidP="006A3BAE">
            <w:pPr>
              <w:spacing w:after="0"/>
              <w:rPr>
                <w:b/>
                <w:color w:val="auto"/>
                <w:sz w:val="18"/>
                <w:szCs w:val="18"/>
              </w:rPr>
            </w:pPr>
            <w:r w:rsidRPr="00513984">
              <w:rPr>
                <w:b/>
                <w:color w:val="auto"/>
                <w:sz w:val="18"/>
                <w:szCs w:val="18"/>
              </w:rPr>
              <w:t>Trafikkvolum</w:t>
            </w:r>
          </w:p>
        </w:tc>
        <w:tc>
          <w:tcPr>
            <w:tcW w:w="1314" w:type="dxa"/>
          </w:tcPr>
          <w:p w14:paraId="1EC480C2" w14:textId="77777777" w:rsidR="00777D00" w:rsidRPr="00513984" w:rsidRDefault="00777D00" w:rsidP="00AD7B1D">
            <w:pPr>
              <w:spacing w:after="0"/>
              <w:jc w:val="right"/>
              <w:rPr>
                <w:b/>
                <w:color w:val="auto"/>
                <w:sz w:val="18"/>
                <w:szCs w:val="18"/>
              </w:rPr>
            </w:pPr>
            <w:r w:rsidRPr="00513984">
              <w:rPr>
                <w:b/>
                <w:color w:val="auto"/>
                <w:sz w:val="18"/>
                <w:szCs w:val="18"/>
              </w:rPr>
              <w:t>Store tettsteder</w:t>
            </w:r>
          </w:p>
        </w:tc>
        <w:tc>
          <w:tcPr>
            <w:tcW w:w="1253" w:type="dxa"/>
          </w:tcPr>
          <w:p w14:paraId="738C6592" w14:textId="77777777" w:rsidR="00777D00" w:rsidRPr="00513984" w:rsidRDefault="00777D00" w:rsidP="00AD7B1D">
            <w:pPr>
              <w:spacing w:after="0"/>
              <w:jc w:val="right"/>
              <w:rPr>
                <w:b/>
                <w:color w:val="auto"/>
                <w:sz w:val="18"/>
                <w:szCs w:val="18"/>
              </w:rPr>
            </w:pPr>
            <w:r w:rsidRPr="00513984">
              <w:rPr>
                <w:b/>
                <w:color w:val="auto"/>
                <w:sz w:val="18"/>
                <w:szCs w:val="18"/>
              </w:rPr>
              <w:t>Små tettsteder</w:t>
            </w:r>
          </w:p>
        </w:tc>
        <w:tc>
          <w:tcPr>
            <w:tcW w:w="1522" w:type="dxa"/>
          </w:tcPr>
          <w:p w14:paraId="6C217CBC" w14:textId="77777777" w:rsidR="00777D00" w:rsidRPr="00513984" w:rsidRDefault="00777D00" w:rsidP="00AD7B1D">
            <w:pPr>
              <w:spacing w:after="0"/>
              <w:jc w:val="right"/>
              <w:rPr>
                <w:b/>
                <w:color w:val="auto"/>
                <w:sz w:val="18"/>
                <w:szCs w:val="18"/>
              </w:rPr>
            </w:pPr>
            <w:r w:rsidRPr="00513984">
              <w:rPr>
                <w:b/>
                <w:color w:val="auto"/>
                <w:sz w:val="18"/>
                <w:szCs w:val="18"/>
              </w:rPr>
              <w:t>Spredt bebyggelse</w:t>
            </w:r>
          </w:p>
        </w:tc>
        <w:tc>
          <w:tcPr>
            <w:tcW w:w="3879" w:type="dxa"/>
          </w:tcPr>
          <w:p w14:paraId="1C3A16B2" w14:textId="5F91C0B0" w:rsidR="00C06167" w:rsidRPr="00C06167" w:rsidRDefault="00C06167" w:rsidP="006A3BAE">
            <w:pPr>
              <w:spacing w:after="0"/>
              <w:rPr>
                <w:b/>
                <w:color w:val="auto"/>
                <w:sz w:val="18"/>
                <w:szCs w:val="18"/>
              </w:rPr>
            </w:pPr>
            <w:r>
              <w:rPr>
                <w:b/>
                <w:color w:val="auto"/>
                <w:sz w:val="18"/>
                <w:szCs w:val="18"/>
              </w:rPr>
              <w:t>Kommentar</w:t>
            </w:r>
          </w:p>
        </w:tc>
      </w:tr>
      <w:tr w:rsidR="004D4AC4" w:rsidRPr="00513984" w14:paraId="650B08AA" w14:textId="1D731D3A" w:rsidTr="0036300D">
        <w:tc>
          <w:tcPr>
            <w:tcW w:w="1119" w:type="dxa"/>
          </w:tcPr>
          <w:p w14:paraId="58ECB9A4" w14:textId="67E6791B" w:rsidR="004D4AC4" w:rsidRPr="00513984" w:rsidRDefault="004D4AC4" w:rsidP="006A3BAE">
            <w:pPr>
              <w:spacing w:after="0"/>
              <w:rPr>
                <w:b/>
                <w:sz w:val="18"/>
                <w:szCs w:val="18"/>
              </w:rPr>
            </w:pPr>
            <w:r>
              <w:rPr>
                <w:b/>
                <w:sz w:val="18"/>
                <w:szCs w:val="18"/>
              </w:rPr>
              <w:t>Persontog</w:t>
            </w:r>
          </w:p>
        </w:tc>
        <w:tc>
          <w:tcPr>
            <w:tcW w:w="1314" w:type="dxa"/>
          </w:tcPr>
          <w:p w14:paraId="0C9AB77A" w14:textId="2F0A813A" w:rsidR="004D4AC4" w:rsidRPr="00513984" w:rsidRDefault="00D725F5" w:rsidP="00AD7B1D">
            <w:pPr>
              <w:spacing w:after="0"/>
              <w:jc w:val="right"/>
              <w:rPr>
                <w:b/>
                <w:sz w:val="18"/>
                <w:szCs w:val="18"/>
              </w:rPr>
            </w:pPr>
            <w:r>
              <w:rPr>
                <w:bCs/>
                <w:sz w:val="18"/>
                <w:szCs w:val="18"/>
              </w:rPr>
              <w:t>12,90 %</w:t>
            </w:r>
          </w:p>
        </w:tc>
        <w:tc>
          <w:tcPr>
            <w:tcW w:w="1253" w:type="dxa"/>
          </w:tcPr>
          <w:p w14:paraId="267D7034" w14:textId="410C5AB9" w:rsidR="004D4AC4" w:rsidRPr="00513984" w:rsidRDefault="00D725F5" w:rsidP="00AD7B1D">
            <w:pPr>
              <w:spacing w:after="0"/>
              <w:jc w:val="right"/>
              <w:rPr>
                <w:b/>
                <w:sz w:val="18"/>
                <w:szCs w:val="18"/>
              </w:rPr>
            </w:pPr>
            <w:r>
              <w:rPr>
                <w:bCs/>
                <w:sz w:val="18"/>
                <w:szCs w:val="18"/>
              </w:rPr>
              <w:t>29,03 %</w:t>
            </w:r>
          </w:p>
        </w:tc>
        <w:tc>
          <w:tcPr>
            <w:tcW w:w="1522" w:type="dxa"/>
          </w:tcPr>
          <w:p w14:paraId="35464D2A" w14:textId="12013E15" w:rsidR="004D4AC4" w:rsidRPr="00513984" w:rsidRDefault="00D725F5" w:rsidP="00AD7B1D">
            <w:pPr>
              <w:spacing w:after="0"/>
              <w:jc w:val="right"/>
              <w:rPr>
                <w:b/>
                <w:sz w:val="18"/>
                <w:szCs w:val="18"/>
              </w:rPr>
            </w:pPr>
            <w:r>
              <w:rPr>
                <w:bCs/>
                <w:sz w:val="18"/>
                <w:szCs w:val="18"/>
              </w:rPr>
              <w:t>58,06 %</w:t>
            </w:r>
          </w:p>
        </w:tc>
        <w:tc>
          <w:tcPr>
            <w:tcW w:w="3879" w:type="dxa"/>
          </w:tcPr>
          <w:p w14:paraId="0AD3CF78" w14:textId="0A42B1CB" w:rsidR="00C06167" w:rsidRPr="001725F7" w:rsidRDefault="001725F7" w:rsidP="006A3BAE">
            <w:pPr>
              <w:spacing w:after="0"/>
              <w:rPr>
                <w:sz w:val="18"/>
                <w:szCs w:val="18"/>
              </w:rPr>
            </w:pPr>
            <w:r>
              <w:rPr>
                <w:bCs/>
                <w:sz w:val="18"/>
                <w:szCs w:val="18"/>
              </w:rPr>
              <w:t>Satsen skiller ikke mellom typer drivstoff. Disse satsene er satser som i kilden brukes om prosentandel trafikkarbeid</w:t>
            </w:r>
            <w:r w:rsidR="00FD4C07">
              <w:rPr>
                <w:bCs/>
                <w:sz w:val="18"/>
                <w:szCs w:val="18"/>
              </w:rPr>
              <w:t xml:space="preserve"> etter område</w:t>
            </w:r>
            <w:r w:rsidR="00F93487">
              <w:rPr>
                <w:bCs/>
                <w:sz w:val="18"/>
                <w:szCs w:val="18"/>
              </w:rPr>
              <w:t xml:space="preserve"> (</w:t>
            </w:r>
            <w:r w:rsidR="00F93487" w:rsidRPr="00F93487">
              <w:rPr>
                <w:bCs/>
                <w:sz w:val="18"/>
                <w:szCs w:val="18"/>
              </w:rPr>
              <w:t>Econ 2003-054, tabell V.B.1 s.105, tabell V.B.4 s.108.</w:t>
            </w:r>
            <w:r w:rsidR="00F93487">
              <w:rPr>
                <w:bCs/>
                <w:sz w:val="18"/>
                <w:szCs w:val="18"/>
              </w:rPr>
              <w:t>)</w:t>
            </w:r>
            <w:r w:rsidR="00FD4C07">
              <w:rPr>
                <w:bCs/>
                <w:sz w:val="18"/>
                <w:szCs w:val="18"/>
              </w:rPr>
              <w:t>.</w:t>
            </w:r>
          </w:p>
        </w:tc>
      </w:tr>
      <w:tr w:rsidR="008768C8" w:rsidRPr="00513984" w14:paraId="2FDDBA78" w14:textId="742A6FAA" w:rsidTr="002D76A3">
        <w:tc>
          <w:tcPr>
            <w:tcW w:w="9087" w:type="dxa"/>
            <w:gridSpan w:val="5"/>
          </w:tcPr>
          <w:p w14:paraId="55BD3879" w14:textId="73911DEB" w:rsidR="008768C8" w:rsidRPr="00C93984" w:rsidRDefault="008768C8" w:rsidP="006A3BAE">
            <w:pPr>
              <w:spacing w:after="0"/>
              <w:rPr>
                <w:sz w:val="18"/>
                <w:szCs w:val="18"/>
              </w:rPr>
            </w:pPr>
            <w:r>
              <w:rPr>
                <w:b/>
                <w:sz w:val="18"/>
                <w:szCs w:val="18"/>
              </w:rPr>
              <w:t>Godstog</w:t>
            </w:r>
          </w:p>
        </w:tc>
      </w:tr>
      <w:tr w:rsidR="00777D00" w:rsidRPr="00513984" w14:paraId="6E82FB35" w14:textId="6368BC26" w:rsidTr="0036300D">
        <w:tc>
          <w:tcPr>
            <w:tcW w:w="1119" w:type="dxa"/>
          </w:tcPr>
          <w:p w14:paraId="36796F02" w14:textId="77777777" w:rsidR="00777D00" w:rsidRPr="00513984" w:rsidRDefault="00777D00" w:rsidP="006A3BAE">
            <w:pPr>
              <w:spacing w:after="0"/>
              <w:rPr>
                <w:sz w:val="18"/>
                <w:szCs w:val="18"/>
              </w:rPr>
            </w:pPr>
            <w:r w:rsidRPr="00513984">
              <w:rPr>
                <w:sz w:val="18"/>
                <w:szCs w:val="18"/>
              </w:rPr>
              <w:t>Elektrisk</w:t>
            </w:r>
          </w:p>
        </w:tc>
        <w:tc>
          <w:tcPr>
            <w:tcW w:w="1314" w:type="dxa"/>
          </w:tcPr>
          <w:p w14:paraId="6BA47C7C" w14:textId="77777777" w:rsidR="00777D00" w:rsidRPr="00513984" w:rsidRDefault="00777D00" w:rsidP="00AD7B1D">
            <w:pPr>
              <w:spacing w:after="0"/>
              <w:jc w:val="right"/>
              <w:rPr>
                <w:sz w:val="18"/>
                <w:szCs w:val="18"/>
              </w:rPr>
            </w:pPr>
            <w:r w:rsidRPr="00513984">
              <w:rPr>
                <w:sz w:val="18"/>
                <w:szCs w:val="18"/>
              </w:rPr>
              <w:t>10,232 %</w:t>
            </w:r>
          </w:p>
        </w:tc>
        <w:tc>
          <w:tcPr>
            <w:tcW w:w="1253" w:type="dxa"/>
          </w:tcPr>
          <w:p w14:paraId="20489C4E" w14:textId="77777777" w:rsidR="00777D00" w:rsidRPr="00513984" w:rsidRDefault="00777D00" w:rsidP="00AD7B1D">
            <w:pPr>
              <w:spacing w:after="0"/>
              <w:jc w:val="right"/>
              <w:rPr>
                <w:sz w:val="18"/>
                <w:szCs w:val="18"/>
              </w:rPr>
            </w:pPr>
            <w:r w:rsidRPr="00513984">
              <w:rPr>
                <w:sz w:val="18"/>
                <w:szCs w:val="18"/>
              </w:rPr>
              <w:t>2,895 %</w:t>
            </w:r>
          </w:p>
        </w:tc>
        <w:tc>
          <w:tcPr>
            <w:tcW w:w="1522" w:type="dxa"/>
          </w:tcPr>
          <w:p w14:paraId="1CA12E89" w14:textId="77777777" w:rsidR="00777D00" w:rsidRPr="00513984" w:rsidRDefault="00777D00" w:rsidP="00AD7B1D">
            <w:pPr>
              <w:spacing w:after="0"/>
              <w:jc w:val="right"/>
              <w:rPr>
                <w:sz w:val="18"/>
                <w:szCs w:val="18"/>
              </w:rPr>
            </w:pPr>
            <w:r w:rsidRPr="00513984">
              <w:rPr>
                <w:sz w:val="18"/>
                <w:szCs w:val="18"/>
              </w:rPr>
              <w:t>86,873 %</w:t>
            </w:r>
          </w:p>
        </w:tc>
        <w:tc>
          <w:tcPr>
            <w:tcW w:w="3879" w:type="dxa"/>
          </w:tcPr>
          <w:p w14:paraId="2CEB8C60" w14:textId="546059FE" w:rsidR="00C06167" w:rsidRPr="00513984" w:rsidRDefault="00C34BB6" w:rsidP="006A3BAE">
            <w:pPr>
              <w:spacing w:after="0"/>
              <w:rPr>
                <w:sz w:val="18"/>
                <w:szCs w:val="18"/>
              </w:rPr>
            </w:pPr>
            <w:r>
              <w:rPr>
                <w:bCs/>
                <w:sz w:val="18"/>
                <w:szCs w:val="18"/>
              </w:rPr>
              <w:t>(Jernbanedirektoratet, 2019)</w:t>
            </w:r>
          </w:p>
        </w:tc>
      </w:tr>
      <w:tr w:rsidR="00777D00" w:rsidRPr="00513984" w14:paraId="6DFEA316" w14:textId="0AD9425C" w:rsidTr="0036300D">
        <w:tc>
          <w:tcPr>
            <w:tcW w:w="1119" w:type="dxa"/>
          </w:tcPr>
          <w:p w14:paraId="31EC1E5C" w14:textId="77777777" w:rsidR="00777D00" w:rsidRPr="00513984" w:rsidRDefault="00777D00" w:rsidP="006A3BAE">
            <w:pPr>
              <w:spacing w:after="0"/>
              <w:rPr>
                <w:sz w:val="18"/>
                <w:szCs w:val="18"/>
              </w:rPr>
            </w:pPr>
            <w:r w:rsidRPr="00513984">
              <w:rPr>
                <w:sz w:val="18"/>
                <w:szCs w:val="18"/>
              </w:rPr>
              <w:t>Diesel</w:t>
            </w:r>
          </w:p>
        </w:tc>
        <w:tc>
          <w:tcPr>
            <w:tcW w:w="1314" w:type="dxa"/>
          </w:tcPr>
          <w:p w14:paraId="4A557DDF" w14:textId="77777777" w:rsidR="00777D00" w:rsidRPr="00513984" w:rsidRDefault="00777D00" w:rsidP="00AD7B1D">
            <w:pPr>
              <w:spacing w:after="0"/>
              <w:jc w:val="right"/>
              <w:rPr>
                <w:sz w:val="18"/>
                <w:szCs w:val="18"/>
              </w:rPr>
            </w:pPr>
            <w:r w:rsidRPr="00513984">
              <w:rPr>
                <w:sz w:val="18"/>
                <w:szCs w:val="18"/>
              </w:rPr>
              <w:t>1,570 %</w:t>
            </w:r>
          </w:p>
        </w:tc>
        <w:tc>
          <w:tcPr>
            <w:tcW w:w="1253" w:type="dxa"/>
          </w:tcPr>
          <w:p w14:paraId="4CCAB4AB" w14:textId="77777777" w:rsidR="00777D00" w:rsidRPr="00513984" w:rsidRDefault="00777D00" w:rsidP="00AD7B1D">
            <w:pPr>
              <w:spacing w:after="0"/>
              <w:jc w:val="right"/>
              <w:rPr>
                <w:sz w:val="18"/>
                <w:szCs w:val="18"/>
              </w:rPr>
            </w:pPr>
            <w:r w:rsidRPr="00513984">
              <w:rPr>
                <w:sz w:val="18"/>
                <w:szCs w:val="18"/>
              </w:rPr>
              <w:t>1,636 %</w:t>
            </w:r>
          </w:p>
        </w:tc>
        <w:tc>
          <w:tcPr>
            <w:tcW w:w="1522" w:type="dxa"/>
          </w:tcPr>
          <w:p w14:paraId="1781EA1A" w14:textId="77777777" w:rsidR="00777D00" w:rsidRPr="00513984" w:rsidRDefault="00777D00" w:rsidP="00AD7B1D">
            <w:pPr>
              <w:spacing w:after="0"/>
              <w:jc w:val="right"/>
              <w:rPr>
                <w:sz w:val="18"/>
                <w:szCs w:val="18"/>
              </w:rPr>
            </w:pPr>
            <w:r w:rsidRPr="00513984">
              <w:rPr>
                <w:sz w:val="18"/>
                <w:szCs w:val="18"/>
              </w:rPr>
              <w:t>96,793 %</w:t>
            </w:r>
          </w:p>
        </w:tc>
        <w:tc>
          <w:tcPr>
            <w:tcW w:w="3879" w:type="dxa"/>
          </w:tcPr>
          <w:p w14:paraId="3098EFEA" w14:textId="0F69542C" w:rsidR="00C06167" w:rsidRPr="00513984" w:rsidRDefault="00C34BB6" w:rsidP="006A3BAE">
            <w:pPr>
              <w:spacing w:after="0"/>
              <w:rPr>
                <w:sz w:val="18"/>
                <w:szCs w:val="18"/>
              </w:rPr>
            </w:pPr>
            <w:r>
              <w:rPr>
                <w:bCs/>
                <w:sz w:val="18"/>
                <w:szCs w:val="18"/>
              </w:rPr>
              <w:t>(Jernbanedirektoratet, 2019)</w:t>
            </w:r>
          </w:p>
        </w:tc>
      </w:tr>
      <w:tr w:rsidR="004327D1" w:rsidRPr="00513984" w14:paraId="5AE096D4" w14:textId="44F484A3" w:rsidTr="0036300D">
        <w:tc>
          <w:tcPr>
            <w:tcW w:w="1119" w:type="dxa"/>
          </w:tcPr>
          <w:p w14:paraId="1786C6BE" w14:textId="5D6E2281" w:rsidR="004327D1" w:rsidRPr="00AC5A93" w:rsidRDefault="00AC5A93" w:rsidP="006A3BAE">
            <w:pPr>
              <w:spacing w:after="0"/>
              <w:rPr>
                <w:b/>
                <w:sz w:val="18"/>
                <w:szCs w:val="18"/>
              </w:rPr>
            </w:pPr>
            <w:r>
              <w:rPr>
                <w:b/>
                <w:bCs/>
                <w:sz w:val="18"/>
                <w:szCs w:val="18"/>
              </w:rPr>
              <w:lastRenderedPageBreak/>
              <w:t>Personbil</w:t>
            </w:r>
          </w:p>
        </w:tc>
        <w:tc>
          <w:tcPr>
            <w:tcW w:w="1314" w:type="dxa"/>
          </w:tcPr>
          <w:p w14:paraId="288328D0" w14:textId="7CE074A4" w:rsidR="004327D1" w:rsidRPr="00513984" w:rsidRDefault="005800ED" w:rsidP="00AD7B1D">
            <w:pPr>
              <w:spacing w:after="0"/>
              <w:jc w:val="right"/>
              <w:rPr>
                <w:sz w:val="18"/>
                <w:szCs w:val="18"/>
              </w:rPr>
            </w:pPr>
            <w:r>
              <w:rPr>
                <w:sz w:val="18"/>
                <w:szCs w:val="18"/>
              </w:rPr>
              <w:t>18,60 %</w:t>
            </w:r>
          </w:p>
        </w:tc>
        <w:tc>
          <w:tcPr>
            <w:tcW w:w="1253" w:type="dxa"/>
          </w:tcPr>
          <w:p w14:paraId="4AC17978" w14:textId="66A2A1D4" w:rsidR="004327D1" w:rsidRPr="00513984" w:rsidRDefault="00246407" w:rsidP="00AD7B1D">
            <w:pPr>
              <w:spacing w:after="0"/>
              <w:jc w:val="right"/>
              <w:rPr>
                <w:sz w:val="18"/>
                <w:szCs w:val="18"/>
              </w:rPr>
            </w:pPr>
            <w:r>
              <w:rPr>
                <w:sz w:val="18"/>
                <w:szCs w:val="18"/>
              </w:rPr>
              <w:t>18,60 %</w:t>
            </w:r>
          </w:p>
        </w:tc>
        <w:tc>
          <w:tcPr>
            <w:tcW w:w="1522" w:type="dxa"/>
          </w:tcPr>
          <w:p w14:paraId="7B5DDC7D" w14:textId="62E39B8C" w:rsidR="004327D1" w:rsidRPr="00513984" w:rsidRDefault="00014499" w:rsidP="00AD7B1D">
            <w:pPr>
              <w:spacing w:after="0"/>
              <w:jc w:val="right"/>
              <w:rPr>
                <w:sz w:val="18"/>
                <w:szCs w:val="18"/>
              </w:rPr>
            </w:pPr>
            <w:r>
              <w:rPr>
                <w:sz w:val="18"/>
                <w:szCs w:val="18"/>
              </w:rPr>
              <w:t>62,79 %</w:t>
            </w:r>
          </w:p>
        </w:tc>
        <w:tc>
          <w:tcPr>
            <w:tcW w:w="3879" w:type="dxa"/>
          </w:tcPr>
          <w:p w14:paraId="5496AD3A" w14:textId="48C9462E" w:rsidR="00C06167" w:rsidRPr="00513984" w:rsidRDefault="00715E08" w:rsidP="006A3BAE">
            <w:pPr>
              <w:spacing w:after="0"/>
              <w:rPr>
                <w:sz w:val="18"/>
                <w:szCs w:val="18"/>
              </w:rPr>
            </w:pPr>
            <w:r>
              <w:rPr>
                <w:sz w:val="18"/>
                <w:szCs w:val="18"/>
              </w:rPr>
              <w:t>Satsen er basert på andel kjøretøykm</w:t>
            </w:r>
            <w:r w:rsidR="000727D8">
              <w:rPr>
                <w:sz w:val="18"/>
                <w:szCs w:val="18"/>
              </w:rPr>
              <w:t>, (</w:t>
            </w:r>
            <w:r w:rsidR="00696BA3" w:rsidRPr="00696BA3">
              <w:rPr>
                <w:sz w:val="18"/>
                <w:szCs w:val="18"/>
              </w:rPr>
              <w:t>TØI-rapport 1307/2014, s. 6 Tabell 2.2.2</w:t>
            </w:r>
            <w:r w:rsidR="000727D8">
              <w:rPr>
                <w:sz w:val="18"/>
                <w:szCs w:val="18"/>
              </w:rPr>
              <w:t>)</w:t>
            </w:r>
          </w:p>
        </w:tc>
      </w:tr>
      <w:tr w:rsidR="004327D1" w:rsidRPr="00513984" w14:paraId="7E07E019" w14:textId="7C757C75" w:rsidTr="0036300D">
        <w:tc>
          <w:tcPr>
            <w:tcW w:w="1119" w:type="dxa"/>
          </w:tcPr>
          <w:p w14:paraId="4DD78D76" w14:textId="59B8DFAA" w:rsidR="004327D1" w:rsidRPr="00D15AEB" w:rsidRDefault="00D15AEB" w:rsidP="006A3BAE">
            <w:pPr>
              <w:spacing w:after="0"/>
              <w:rPr>
                <w:b/>
                <w:sz w:val="18"/>
                <w:szCs w:val="18"/>
              </w:rPr>
            </w:pPr>
            <w:r>
              <w:rPr>
                <w:b/>
                <w:bCs/>
                <w:sz w:val="18"/>
                <w:szCs w:val="18"/>
              </w:rPr>
              <w:t>Buss</w:t>
            </w:r>
          </w:p>
        </w:tc>
        <w:tc>
          <w:tcPr>
            <w:tcW w:w="1314" w:type="dxa"/>
          </w:tcPr>
          <w:p w14:paraId="615AB74A" w14:textId="591B765A" w:rsidR="004327D1" w:rsidRPr="00513984" w:rsidRDefault="00A0556F" w:rsidP="00AD7B1D">
            <w:pPr>
              <w:spacing w:after="0"/>
              <w:jc w:val="right"/>
              <w:rPr>
                <w:sz w:val="18"/>
                <w:szCs w:val="18"/>
              </w:rPr>
            </w:pPr>
            <w:r>
              <w:rPr>
                <w:sz w:val="18"/>
                <w:szCs w:val="18"/>
              </w:rPr>
              <w:t>27,</w:t>
            </w:r>
            <w:r w:rsidR="00D32020">
              <w:rPr>
                <w:sz w:val="18"/>
                <w:szCs w:val="18"/>
              </w:rPr>
              <w:t>96 %</w:t>
            </w:r>
          </w:p>
        </w:tc>
        <w:tc>
          <w:tcPr>
            <w:tcW w:w="1253" w:type="dxa"/>
          </w:tcPr>
          <w:p w14:paraId="70368066" w14:textId="34D0B9D2" w:rsidR="004327D1" w:rsidRPr="00513984" w:rsidRDefault="003554A1" w:rsidP="00AD7B1D">
            <w:pPr>
              <w:spacing w:after="0"/>
              <w:jc w:val="right"/>
              <w:rPr>
                <w:sz w:val="18"/>
                <w:szCs w:val="18"/>
              </w:rPr>
            </w:pPr>
            <w:r>
              <w:rPr>
                <w:sz w:val="18"/>
                <w:szCs w:val="18"/>
              </w:rPr>
              <w:t>27,96 %</w:t>
            </w:r>
          </w:p>
        </w:tc>
        <w:tc>
          <w:tcPr>
            <w:tcW w:w="1522" w:type="dxa"/>
          </w:tcPr>
          <w:p w14:paraId="75E8C62F" w14:textId="7CB26611" w:rsidR="004327D1" w:rsidRPr="00513984" w:rsidRDefault="006E3291" w:rsidP="00AD7B1D">
            <w:pPr>
              <w:spacing w:after="0"/>
              <w:jc w:val="right"/>
              <w:rPr>
                <w:sz w:val="18"/>
                <w:szCs w:val="18"/>
              </w:rPr>
            </w:pPr>
            <w:r>
              <w:rPr>
                <w:sz w:val="18"/>
                <w:szCs w:val="18"/>
              </w:rPr>
              <w:t>44,</w:t>
            </w:r>
            <w:r w:rsidR="00A05819">
              <w:rPr>
                <w:sz w:val="18"/>
                <w:szCs w:val="18"/>
              </w:rPr>
              <w:t>07 %</w:t>
            </w:r>
          </w:p>
        </w:tc>
        <w:tc>
          <w:tcPr>
            <w:tcW w:w="3879" w:type="dxa"/>
          </w:tcPr>
          <w:p w14:paraId="4153CCFF" w14:textId="3571C139" w:rsidR="00C06167" w:rsidRPr="00513984" w:rsidRDefault="00293695" w:rsidP="006A3BAE">
            <w:pPr>
              <w:spacing w:after="0"/>
              <w:rPr>
                <w:sz w:val="18"/>
                <w:szCs w:val="18"/>
              </w:rPr>
            </w:pPr>
            <w:r>
              <w:rPr>
                <w:sz w:val="18"/>
                <w:szCs w:val="18"/>
              </w:rPr>
              <w:t>Satsen er basert på andel kjøretøykm, (</w:t>
            </w:r>
            <w:r w:rsidRPr="00293695">
              <w:rPr>
                <w:sz w:val="18"/>
                <w:szCs w:val="18"/>
              </w:rPr>
              <w:t>TØI-rapport 1307/2014, s. 6 Tabell 2.2.2</w:t>
            </w:r>
            <w:r>
              <w:rPr>
                <w:sz w:val="18"/>
                <w:szCs w:val="18"/>
              </w:rPr>
              <w:t>)</w:t>
            </w:r>
          </w:p>
        </w:tc>
      </w:tr>
      <w:tr w:rsidR="004327D1" w:rsidRPr="00513984" w14:paraId="41426754" w14:textId="0ADA13BD" w:rsidTr="0036300D">
        <w:tc>
          <w:tcPr>
            <w:tcW w:w="1119" w:type="dxa"/>
          </w:tcPr>
          <w:p w14:paraId="5EC536BE" w14:textId="035FB560" w:rsidR="004327D1" w:rsidRPr="008F07C9" w:rsidRDefault="008F07C9" w:rsidP="006A3BAE">
            <w:pPr>
              <w:spacing w:after="0"/>
              <w:rPr>
                <w:b/>
                <w:sz w:val="18"/>
                <w:szCs w:val="18"/>
              </w:rPr>
            </w:pPr>
            <w:r>
              <w:rPr>
                <w:b/>
                <w:bCs/>
                <w:sz w:val="18"/>
                <w:szCs w:val="18"/>
              </w:rPr>
              <w:t>Fly</w:t>
            </w:r>
          </w:p>
        </w:tc>
        <w:tc>
          <w:tcPr>
            <w:tcW w:w="1314" w:type="dxa"/>
          </w:tcPr>
          <w:p w14:paraId="4ED1F68E" w14:textId="10876D4A" w:rsidR="004327D1" w:rsidRPr="00513984" w:rsidRDefault="003B6E6B" w:rsidP="00AD7B1D">
            <w:pPr>
              <w:spacing w:after="0"/>
              <w:jc w:val="right"/>
              <w:rPr>
                <w:sz w:val="18"/>
                <w:szCs w:val="18"/>
              </w:rPr>
            </w:pPr>
            <w:r>
              <w:rPr>
                <w:sz w:val="18"/>
                <w:szCs w:val="18"/>
              </w:rPr>
              <w:t>0 %</w:t>
            </w:r>
          </w:p>
        </w:tc>
        <w:tc>
          <w:tcPr>
            <w:tcW w:w="1253" w:type="dxa"/>
          </w:tcPr>
          <w:p w14:paraId="67EC9620" w14:textId="2A10438D" w:rsidR="004327D1" w:rsidRPr="00513984" w:rsidRDefault="003B6E6B" w:rsidP="00AD7B1D">
            <w:pPr>
              <w:spacing w:after="0"/>
              <w:jc w:val="right"/>
              <w:rPr>
                <w:sz w:val="18"/>
                <w:szCs w:val="18"/>
              </w:rPr>
            </w:pPr>
            <w:r>
              <w:rPr>
                <w:sz w:val="18"/>
                <w:szCs w:val="18"/>
              </w:rPr>
              <w:t xml:space="preserve">0 % </w:t>
            </w:r>
          </w:p>
        </w:tc>
        <w:tc>
          <w:tcPr>
            <w:tcW w:w="1522" w:type="dxa"/>
          </w:tcPr>
          <w:p w14:paraId="7A484315" w14:textId="55470A4B" w:rsidR="004327D1" w:rsidRPr="00513984" w:rsidRDefault="003B6E6B" w:rsidP="00AD7B1D">
            <w:pPr>
              <w:spacing w:after="0"/>
              <w:jc w:val="right"/>
              <w:rPr>
                <w:sz w:val="18"/>
                <w:szCs w:val="18"/>
              </w:rPr>
            </w:pPr>
            <w:r>
              <w:rPr>
                <w:sz w:val="18"/>
                <w:szCs w:val="18"/>
              </w:rPr>
              <w:t>100 %</w:t>
            </w:r>
          </w:p>
        </w:tc>
        <w:tc>
          <w:tcPr>
            <w:tcW w:w="3879" w:type="dxa"/>
          </w:tcPr>
          <w:p w14:paraId="24E72371" w14:textId="698C226A" w:rsidR="00C06167" w:rsidRPr="00513984" w:rsidRDefault="00D35C91" w:rsidP="006A3BAE">
            <w:pPr>
              <w:spacing w:after="0"/>
              <w:rPr>
                <w:sz w:val="18"/>
                <w:szCs w:val="18"/>
              </w:rPr>
            </w:pPr>
            <w:r w:rsidRPr="00D35C91">
              <w:rPr>
                <w:sz w:val="18"/>
                <w:szCs w:val="18"/>
              </w:rPr>
              <w:t>Når det gjelder luftfart deles det ikke inn i områder. Det forutsettes at alt oppstår i spredt bebyggelse.</w:t>
            </w:r>
          </w:p>
        </w:tc>
      </w:tr>
      <w:tr w:rsidR="004327D1" w:rsidRPr="00513984" w14:paraId="3C30843D" w14:textId="6B045A09" w:rsidTr="0036300D">
        <w:tc>
          <w:tcPr>
            <w:tcW w:w="1119" w:type="dxa"/>
          </w:tcPr>
          <w:p w14:paraId="5EB6F00C" w14:textId="53FCBE1C" w:rsidR="004327D1" w:rsidRPr="0067476D" w:rsidRDefault="0067476D" w:rsidP="006A3BAE">
            <w:pPr>
              <w:spacing w:after="0"/>
              <w:rPr>
                <w:b/>
                <w:sz w:val="18"/>
                <w:szCs w:val="18"/>
              </w:rPr>
            </w:pPr>
            <w:r>
              <w:rPr>
                <w:b/>
                <w:bCs/>
                <w:sz w:val="18"/>
                <w:szCs w:val="18"/>
              </w:rPr>
              <w:t>Lett lastebil</w:t>
            </w:r>
          </w:p>
        </w:tc>
        <w:tc>
          <w:tcPr>
            <w:tcW w:w="1314" w:type="dxa"/>
          </w:tcPr>
          <w:p w14:paraId="2B23DCB8" w14:textId="5C8F445E" w:rsidR="004327D1" w:rsidRPr="00513984" w:rsidRDefault="003D2FFE" w:rsidP="00AD7B1D">
            <w:pPr>
              <w:spacing w:after="0"/>
              <w:jc w:val="right"/>
              <w:rPr>
                <w:sz w:val="18"/>
                <w:szCs w:val="18"/>
              </w:rPr>
            </w:pPr>
            <w:r>
              <w:rPr>
                <w:sz w:val="18"/>
                <w:szCs w:val="18"/>
              </w:rPr>
              <w:t xml:space="preserve">12,99 </w:t>
            </w:r>
            <w:r w:rsidR="00411F0D">
              <w:rPr>
                <w:sz w:val="18"/>
                <w:szCs w:val="18"/>
              </w:rPr>
              <w:t>%</w:t>
            </w:r>
          </w:p>
        </w:tc>
        <w:tc>
          <w:tcPr>
            <w:tcW w:w="1253" w:type="dxa"/>
          </w:tcPr>
          <w:p w14:paraId="19D748F3" w14:textId="5EA43D83" w:rsidR="004327D1" w:rsidRPr="00513984" w:rsidRDefault="00411F0D" w:rsidP="00AD7B1D">
            <w:pPr>
              <w:spacing w:after="0"/>
              <w:jc w:val="right"/>
              <w:rPr>
                <w:sz w:val="18"/>
                <w:szCs w:val="18"/>
              </w:rPr>
            </w:pPr>
            <w:r>
              <w:rPr>
                <w:sz w:val="18"/>
                <w:szCs w:val="18"/>
              </w:rPr>
              <w:t>12,99 %</w:t>
            </w:r>
          </w:p>
        </w:tc>
        <w:tc>
          <w:tcPr>
            <w:tcW w:w="1522" w:type="dxa"/>
          </w:tcPr>
          <w:p w14:paraId="73165E67" w14:textId="404A94CB" w:rsidR="004327D1" w:rsidRPr="00513984" w:rsidRDefault="00411F0D" w:rsidP="00AD7B1D">
            <w:pPr>
              <w:spacing w:after="0"/>
              <w:jc w:val="right"/>
              <w:rPr>
                <w:sz w:val="18"/>
                <w:szCs w:val="18"/>
              </w:rPr>
            </w:pPr>
            <w:r>
              <w:rPr>
                <w:sz w:val="18"/>
                <w:szCs w:val="18"/>
              </w:rPr>
              <w:t>74,03 %</w:t>
            </w:r>
          </w:p>
        </w:tc>
        <w:tc>
          <w:tcPr>
            <w:tcW w:w="3879" w:type="dxa"/>
          </w:tcPr>
          <w:p w14:paraId="7490C519" w14:textId="247407DE" w:rsidR="00C06167" w:rsidRPr="00513984" w:rsidRDefault="00D431A5" w:rsidP="006A3BAE">
            <w:pPr>
              <w:spacing w:after="0"/>
              <w:rPr>
                <w:sz w:val="18"/>
                <w:szCs w:val="18"/>
              </w:rPr>
            </w:pPr>
            <w:r>
              <w:rPr>
                <w:sz w:val="18"/>
                <w:szCs w:val="18"/>
              </w:rPr>
              <w:t>Satsen er basert på andel kjøretøykm, (</w:t>
            </w:r>
            <w:r w:rsidRPr="00293695">
              <w:rPr>
                <w:sz w:val="18"/>
                <w:szCs w:val="18"/>
              </w:rPr>
              <w:t>TØI-rapport 1307/2014, s. 6 Tabell 2.2.2</w:t>
            </w:r>
            <w:r>
              <w:rPr>
                <w:sz w:val="18"/>
                <w:szCs w:val="18"/>
              </w:rPr>
              <w:t>)</w:t>
            </w:r>
          </w:p>
        </w:tc>
      </w:tr>
      <w:tr w:rsidR="004327D1" w:rsidRPr="00513984" w14:paraId="0FEE62D2" w14:textId="41DBAE4E" w:rsidTr="0036300D">
        <w:tc>
          <w:tcPr>
            <w:tcW w:w="1119" w:type="dxa"/>
          </w:tcPr>
          <w:p w14:paraId="3F3D7247" w14:textId="4F4FCD49" w:rsidR="004327D1" w:rsidRPr="00204A11" w:rsidRDefault="00204A11" w:rsidP="006A3BAE">
            <w:pPr>
              <w:spacing w:after="0"/>
              <w:rPr>
                <w:b/>
                <w:sz w:val="18"/>
                <w:szCs w:val="18"/>
              </w:rPr>
            </w:pPr>
            <w:r>
              <w:rPr>
                <w:b/>
                <w:bCs/>
                <w:sz w:val="18"/>
                <w:szCs w:val="18"/>
              </w:rPr>
              <w:t>Tung lastebil</w:t>
            </w:r>
            <w:r w:rsidR="00F41623">
              <w:rPr>
                <w:b/>
                <w:bCs/>
                <w:sz w:val="18"/>
                <w:szCs w:val="18"/>
              </w:rPr>
              <w:t xml:space="preserve"> og modulvogntog</w:t>
            </w:r>
          </w:p>
        </w:tc>
        <w:tc>
          <w:tcPr>
            <w:tcW w:w="1314" w:type="dxa"/>
          </w:tcPr>
          <w:p w14:paraId="3355F3D9" w14:textId="10D8D598" w:rsidR="004327D1" w:rsidRPr="00513984" w:rsidRDefault="00C035AD" w:rsidP="00AD7B1D">
            <w:pPr>
              <w:spacing w:after="0"/>
              <w:jc w:val="right"/>
              <w:rPr>
                <w:sz w:val="18"/>
                <w:szCs w:val="18"/>
              </w:rPr>
            </w:pPr>
            <w:r>
              <w:rPr>
                <w:sz w:val="18"/>
                <w:szCs w:val="18"/>
              </w:rPr>
              <w:t>12,76 %</w:t>
            </w:r>
          </w:p>
        </w:tc>
        <w:tc>
          <w:tcPr>
            <w:tcW w:w="1253" w:type="dxa"/>
          </w:tcPr>
          <w:p w14:paraId="03788E73" w14:textId="6D7BC935" w:rsidR="004327D1" w:rsidRPr="00513984" w:rsidRDefault="00C035AD" w:rsidP="00AD7B1D">
            <w:pPr>
              <w:spacing w:after="0"/>
              <w:jc w:val="right"/>
              <w:rPr>
                <w:sz w:val="18"/>
                <w:szCs w:val="18"/>
              </w:rPr>
            </w:pPr>
            <w:r>
              <w:rPr>
                <w:sz w:val="18"/>
                <w:szCs w:val="18"/>
              </w:rPr>
              <w:t xml:space="preserve">12,76 % </w:t>
            </w:r>
          </w:p>
        </w:tc>
        <w:tc>
          <w:tcPr>
            <w:tcW w:w="1522" w:type="dxa"/>
          </w:tcPr>
          <w:p w14:paraId="42FD713F" w14:textId="6A69084D" w:rsidR="004327D1" w:rsidRPr="00513984" w:rsidRDefault="00C035AD" w:rsidP="00AD7B1D">
            <w:pPr>
              <w:spacing w:after="0"/>
              <w:jc w:val="right"/>
              <w:rPr>
                <w:sz w:val="18"/>
                <w:szCs w:val="18"/>
              </w:rPr>
            </w:pPr>
            <w:r>
              <w:rPr>
                <w:sz w:val="18"/>
                <w:szCs w:val="18"/>
              </w:rPr>
              <w:t>74,49</w:t>
            </w:r>
            <w:r w:rsidR="00D431A5">
              <w:rPr>
                <w:sz w:val="18"/>
                <w:szCs w:val="18"/>
              </w:rPr>
              <w:t xml:space="preserve"> %</w:t>
            </w:r>
          </w:p>
        </w:tc>
        <w:tc>
          <w:tcPr>
            <w:tcW w:w="3879" w:type="dxa"/>
          </w:tcPr>
          <w:p w14:paraId="69BA969A" w14:textId="125E9AA8" w:rsidR="00C06167" w:rsidRPr="00513984" w:rsidRDefault="00D431A5" w:rsidP="006A3BAE">
            <w:pPr>
              <w:spacing w:after="0"/>
              <w:rPr>
                <w:sz w:val="18"/>
                <w:szCs w:val="18"/>
              </w:rPr>
            </w:pPr>
            <w:r>
              <w:rPr>
                <w:sz w:val="18"/>
                <w:szCs w:val="18"/>
              </w:rPr>
              <w:t>Satsen er basert på andel kjøretøykm, (</w:t>
            </w:r>
            <w:r w:rsidRPr="00293695">
              <w:rPr>
                <w:sz w:val="18"/>
                <w:szCs w:val="18"/>
              </w:rPr>
              <w:t>TØI-rapport 1307/2014, s. 6 Tabell 2.2.2</w:t>
            </w:r>
            <w:r>
              <w:rPr>
                <w:sz w:val="18"/>
                <w:szCs w:val="18"/>
              </w:rPr>
              <w:t>)</w:t>
            </w:r>
          </w:p>
        </w:tc>
      </w:tr>
    </w:tbl>
    <w:p w14:paraId="5CC3734F" w14:textId="0D21D837" w:rsidR="00777D00" w:rsidRDefault="00777D00" w:rsidP="00B34196">
      <w:pPr>
        <w:spacing w:before="0" w:after="0" w:line="360" w:lineRule="auto"/>
      </w:pPr>
    </w:p>
    <w:p w14:paraId="512B8254" w14:textId="71976D2D" w:rsidR="00777D00" w:rsidRPr="001C7538" w:rsidRDefault="00777D00" w:rsidP="00B34196">
      <w:pPr>
        <w:pStyle w:val="Overskrift3"/>
        <w:spacing w:before="0" w:after="0" w:line="360" w:lineRule="auto"/>
      </w:pPr>
      <w:r>
        <w:t>1.2.</w:t>
      </w:r>
      <w:r w:rsidR="00C9777A">
        <w:t>1</w:t>
      </w:r>
      <w:r w:rsidR="006C0741">
        <w:t>4</w:t>
      </w:r>
      <w:r>
        <w:t xml:space="preserve"> Helse</w:t>
      </w:r>
      <w:r w:rsidR="00E43C5F">
        <w:t>gevinster</w:t>
      </w:r>
    </w:p>
    <w:p w14:paraId="750C5028" w14:textId="1B5C1973" w:rsidR="00D05F2C" w:rsidRDefault="00777D00" w:rsidP="00B34196">
      <w:pPr>
        <w:spacing w:before="0" w:after="0" w:line="360" w:lineRule="auto"/>
      </w:pPr>
      <w:r w:rsidRPr="00513984">
        <w:t xml:space="preserve">Når det er en tilbringerreise med gang/sykkel er det antatt i TØI rapporten at en ny reise per dag som syklist er på 3 km og at en ny reise per dag som gående er på 1 km i gjennomsnitt </w:t>
      </w:r>
      <w:sdt>
        <w:sdtPr>
          <w:id w:val="410979302"/>
          <w:citation/>
        </w:sdtPr>
        <w:sdtEndPr/>
        <w:sdtContent>
          <w:r w:rsidRPr="00513984">
            <w:fldChar w:fldCharType="begin"/>
          </w:r>
          <w:r w:rsidRPr="00513984">
            <w:instrText xml:space="preserve">CITATION TØI02 \p 5 \l 1044 </w:instrText>
          </w:r>
          <w:r w:rsidRPr="00513984">
            <w:fldChar w:fldCharType="separate"/>
          </w:r>
          <w:r w:rsidR="00C606F9">
            <w:rPr>
              <w:noProof/>
            </w:rPr>
            <w:t>(TØI, 2002, s. 5)</w:t>
          </w:r>
          <w:r w:rsidRPr="00513984">
            <w:fldChar w:fldCharType="end"/>
          </w:r>
        </w:sdtContent>
      </w:sdt>
      <w:r w:rsidRPr="00513984">
        <w:t>. Når det overføres bilreiser til togreiser</w:t>
      </w:r>
      <w:r w:rsidR="00C62332" w:rsidRPr="00513984">
        <w:t>,</w:t>
      </w:r>
      <w:r w:rsidRPr="00513984">
        <w:t xml:space="preserve"> må de reisende komme seg til og fra togstasjonen. Dette kan skje ved hjelp av annen kollektivtransport, bil, gange eller sykkel. 1 km er satt for å gjenspeile en ca. distanse ved overføring av en reise fra bil. </w:t>
      </w:r>
    </w:p>
    <w:p w14:paraId="6C6267A2" w14:textId="4220BA94" w:rsidR="00150D52" w:rsidRDefault="00150D52">
      <w:pPr>
        <w:spacing w:before="0" w:after="160"/>
      </w:pPr>
      <w:r>
        <w:br w:type="page"/>
      </w:r>
    </w:p>
    <w:p w14:paraId="11C7DA7C" w14:textId="2E106BB3" w:rsidR="00777D00" w:rsidRPr="00F33012" w:rsidRDefault="00777D00" w:rsidP="006F7997">
      <w:pPr>
        <w:pStyle w:val="Overskrift3"/>
        <w:spacing w:before="0" w:after="0" w:line="360" w:lineRule="auto"/>
      </w:pPr>
      <w:r>
        <w:lastRenderedPageBreak/>
        <w:t>1.2.1</w:t>
      </w:r>
      <w:r w:rsidR="006C0741">
        <w:t>5</w:t>
      </w:r>
      <w:r>
        <w:t xml:space="preserve"> Togtype – persontog</w:t>
      </w:r>
    </w:p>
    <w:p w14:paraId="3B157E7F" w14:textId="77777777" w:rsidR="00777D00" w:rsidRPr="00513984" w:rsidRDefault="00777D00" w:rsidP="006F7997">
      <w:pPr>
        <w:spacing w:before="0" w:after="0" w:line="360" w:lineRule="auto"/>
      </w:pPr>
      <w:r w:rsidRPr="00513984">
        <w:t xml:space="preserve">Forutsetningene for togtypene er basert på informasjonen Jernbanedirektoratet har fått fra Norske tog og internt i Jernbanedirektoratet. </w:t>
      </w:r>
    </w:p>
    <w:p w14:paraId="42A2917F" w14:textId="77777777" w:rsidR="00777D00" w:rsidRPr="00513984" w:rsidRDefault="00777D00" w:rsidP="006F7997">
      <w:pPr>
        <w:spacing w:before="0" w:after="0" w:line="360" w:lineRule="auto"/>
      </w:pPr>
    </w:p>
    <w:p w14:paraId="71B49A4A" w14:textId="0EE5C238" w:rsidR="00777D00" w:rsidRPr="0061699A" w:rsidRDefault="00777D00" w:rsidP="006F7997">
      <w:pPr>
        <w:pStyle w:val="Tabelloverskrift"/>
        <w:spacing w:before="0" w:line="360" w:lineRule="auto"/>
        <w:rPr>
          <w:b w:val="0"/>
          <w:sz w:val="18"/>
          <w:szCs w:val="18"/>
        </w:rPr>
      </w:pPr>
      <w:bookmarkStart w:id="177" w:name="_Ref503357787"/>
      <w:bookmarkStart w:id="178" w:name="_Toc496513489"/>
      <w:bookmarkStart w:id="179" w:name="_Toc25847909"/>
      <w:bookmarkStart w:id="180" w:name="_Toc85797696"/>
      <w:bookmarkStart w:id="181" w:name="_Toc85800517"/>
      <w:bookmarkStart w:id="182" w:name="_Toc87600750"/>
      <w:bookmarkStart w:id="183" w:name="_Toc161062692"/>
      <w:r w:rsidRPr="001B693E">
        <w:rPr>
          <w:b w:val="0"/>
          <w:sz w:val="18"/>
          <w:szCs w:val="18"/>
        </w:rPr>
        <w:t>Tabel</w:t>
      </w:r>
      <w:r w:rsidRPr="0061699A">
        <w:rPr>
          <w:b w:val="0"/>
          <w:sz w:val="18"/>
          <w:szCs w:val="18"/>
        </w:rPr>
        <w:t xml:space="preserve">l </w:t>
      </w:r>
      <w:r w:rsidRPr="0061699A">
        <w:rPr>
          <w:b w:val="0"/>
          <w:sz w:val="18"/>
          <w:szCs w:val="18"/>
        </w:rPr>
        <w:fldChar w:fldCharType="begin"/>
      </w:r>
      <w:r w:rsidRPr="0061699A">
        <w:rPr>
          <w:b w:val="0"/>
          <w:sz w:val="18"/>
          <w:szCs w:val="18"/>
        </w:rPr>
        <w:instrText xml:space="preserve"> SEQ Tabell \* ARABIC </w:instrText>
      </w:r>
      <w:r w:rsidRPr="0061699A">
        <w:rPr>
          <w:b w:val="0"/>
          <w:sz w:val="18"/>
          <w:szCs w:val="18"/>
        </w:rPr>
        <w:fldChar w:fldCharType="separate"/>
      </w:r>
      <w:r w:rsidR="006B696A">
        <w:rPr>
          <w:b w:val="0"/>
          <w:noProof/>
          <w:sz w:val="18"/>
          <w:szCs w:val="18"/>
        </w:rPr>
        <w:t>27</w:t>
      </w:r>
      <w:r w:rsidRPr="0061699A">
        <w:rPr>
          <w:b w:val="0"/>
          <w:sz w:val="18"/>
          <w:szCs w:val="18"/>
        </w:rPr>
        <w:fldChar w:fldCharType="end"/>
      </w:r>
      <w:bookmarkEnd w:id="177"/>
      <w:r w:rsidRPr="0061699A">
        <w:rPr>
          <w:b w:val="0"/>
          <w:sz w:val="18"/>
          <w:szCs w:val="18"/>
        </w:rPr>
        <w:t>: Antall seter, energiforbruk og bruttovekt for togtyper</w:t>
      </w:r>
      <w:bookmarkEnd w:id="178"/>
      <w:bookmarkEnd w:id="179"/>
      <w:bookmarkEnd w:id="180"/>
      <w:bookmarkEnd w:id="181"/>
      <w:bookmarkEnd w:id="182"/>
      <w:bookmarkEnd w:id="183"/>
    </w:p>
    <w:tbl>
      <w:tblPr>
        <w:tblStyle w:val="Tabellrutenett"/>
        <w:tblW w:w="9351" w:type="dxa"/>
        <w:tblLayout w:type="fixed"/>
        <w:tblLook w:val="04A0" w:firstRow="1" w:lastRow="0" w:firstColumn="1" w:lastColumn="0" w:noHBand="0" w:noVBand="1"/>
      </w:tblPr>
      <w:tblGrid>
        <w:gridCol w:w="1747"/>
        <w:gridCol w:w="1108"/>
        <w:gridCol w:w="1481"/>
        <w:gridCol w:w="1238"/>
        <w:gridCol w:w="1140"/>
        <w:gridCol w:w="1101"/>
        <w:gridCol w:w="1536"/>
      </w:tblGrid>
      <w:tr w:rsidR="00450EEC" w:rsidRPr="00513984" w14:paraId="7B845035" w14:textId="77777777" w:rsidTr="000176FF">
        <w:trPr>
          <w:trHeight w:val="567"/>
        </w:trPr>
        <w:tc>
          <w:tcPr>
            <w:tcW w:w="1747" w:type="dxa"/>
          </w:tcPr>
          <w:p w14:paraId="388FEAF7" w14:textId="77777777" w:rsidR="00450EEC" w:rsidRPr="00513984" w:rsidRDefault="00450EEC" w:rsidP="006A3BAE">
            <w:pPr>
              <w:spacing w:after="0"/>
              <w:rPr>
                <w:b/>
                <w:sz w:val="18"/>
                <w:szCs w:val="18"/>
              </w:rPr>
            </w:pPr>
            <w:r w:rsidRPr="00513984">
              <w:rPr>
                <w:b/>
                <w:sz w:val="18"/>
                <w:szCs w:val="18"/>
              </w:rPr>
              <w:t>Tog</w:t>
            </w:r>
          </w:p>
        </w:tc>
        <w:tc>
          <w:tcPr>
            <w:tcW w:w="1108" w:type="dxa"/>
          </w:tcPr>
          <w:p w14:paraId="0435D6BB" w14:textId="77777777" w:rsidR="00450EEC" w:rsidRPr="00513984" w:rsidRDefault="00450EEC" w:rsidP="006A3BAE">
            <w:pPr>
              <w:spacing w:after="0"/>
              <w:rPr>
                <w:b/>
                <w:sz w:val="18"/>
                <w:szCs w:val="18"/>
              </w:rPr>
            </w:pPr>
            <w:r w:rsidRPr="00513984">
              <w:rPr>
                <w:b/>
                <w:sz w:val="18"/>
                <w:szCs w:val="18"/>
              </w:rPr>
              <w:t>Antall seter (per sett)</w:t>
            </w:r>
          </w:p>
        </w:tc>
        <w:tc>
          <w:tcPr>
            <w:tcW w:w="1481" w:type="dxa"/>
          </w:tcPr>
          <w:p w14:paraId="207B84F9" w14:textId="77777777" w:rsidR="00450EEC" w:rsidRPr="00513984" w:rsidRDefault="00450EEC" w:rsidP="006A3BAE">
            <w:pPr>
              <w:spacing w:after="0"/>
              <w:rPr>
                <w:b/>
                <w:sz w:val="18"/>
                <w:szCs w:val="18"/>
              </w:rPr>
            </w:pPr>
            <w:r w:rsidRPr="00513984">
              <w:rPr>
                <w:b/>
                <w:sz w:val="18"/>
                <w:szCs w:val="18"/>
              </w:rPr>
              <w:t>Energiforbruk (kWh/settkm)</w:t>
            </w:r>
          </w:p>
        </w:tc>
        <w:tc>
          <w:tcPr>
            <w:tcW w:w="1238" w:type="dxa"/>
          </w:tcPr>
          <w:p w14:paraId="71637C99" w14:textId="575B70AA" w:rsidR="00E2411F" w:rsidRDefault="00E2411F" w:rsidP="006A3BAE">
            <w:pPr>
              <w:spacing w:after="0"/>
              <w:rPr>
                <w:b/>
                <w:sz w:val="18"/>
                <w:szCs w:val="18"/>
              </w:rPr>
            </w:pPr>
            <w:r>
              <w:rPr>
                <w:b/>
                <w:sz w:val="18"/>
                <w:szCs w:val="18"/>
              </w:rPr>
              <w:t>Dieselforbruk (l/km)</w:t>
            </w:r>
          </w:p>
        </w:tc>
        <w:tc>
          <w:tcPr>
            <w:tcW w:w="1140" w:type="dxa"/>
          </w:tcPr>
          <w:p w14:paraId="3DA91169" w14:textId="35F77580" w:rsidR="00450EEC" w:rsidRPr="00513984" w:rsidRDefault="00450EEC" w:rsidP="006A3BAE">
            <w:pPr>
              <w:spacing w:after="0"/>
              <w:rPr>
                <w:b/>
                <w:sz w:val="18"/>
                <w:szCs w:val="18"/>
              </w:rPr>
            </w:pPr>
            <w:r w:rsidRPr="00513984">
              <w:rPr>
                <w:b/>
                <w:sz w:val="18"/>
                <w:szCs w:val="18"/>
              </w:rPr>
              <w:t>Levetid (år)</w:t>
            </w:r>
          </w:p>
        </w:tc>
        <w:tc>
          <w:tcPr>
            <w:tcW w:w="1101" w:type="dxa"/>
          </w:tcPr>
          <w:p w14:paraId="1A0DB187" w14:textId="77777777" w:rsidR="00450EEC" w:rsidRPr="00513984" w:rsidRDefault="00450EEC" w:rsidP="006A3BAE">
            <w:pPr>
              <w:spacing w:after="0"/>
              <w:rPr>
                <w:b/>
                <w:sz w:val="18"/>
                <w:szCs w:val="18"/>
              </w:rPr>
            </w:pPr>
            <w:r w:rsidRPr="00513984">
              <w:rPr>
                <w:b/>
                <w:sz w:val="18"/>
                <w:szCs w:val="18"/>
              </w:rPr>
              <w:t>Bruttovekt (tonn)</w:t>
            </w:r>
          </w:p>
        </w:tc>
        <w:tc>
          <w:tcPr>
            <w:tcW w:w="1536" w:type="dxa"/>
          </w:tcPr>
          <w:p w14:paraId="1A604D5B" w14:textId="77777777" w:rsidR="00450EEC" w:rsidRPr="00513984" w:rsidRDefault="00450EEC" w:rsidP="006A3BAE">
            <w:pPr>
              <w:spacing w:after="0"/>
              <w:rPr>
                <w:b/>
                <w:sz w:val="18"/>
                <w:szCs w:val="18"/>
              </w:rPr>
            </w:pPr>
            <w:r w:rsidRPr="00513984">
              <w:rPr>
                <w:b/>
                <w:sz w:val="18"/>
                <w:szCs w:val="18"/>
              </w:rPr>
              <w:t>Vogner per togsett (antall)</w:t>
            </w:r>
          </w:p>
        </w:tc>
      </w:tr>
      <w:tr w:rsidR="00450EEC" w:rsidRPr="00513984" w14:paraId="2D5F5FD9" w14:textId="77777777" w:rsidTr="000176FF">
        <w:trPr>
          <w:trHeight w:val="567"/>
        </w:trPr>
        <w:tc>
          <w:tcPr>
            <w:tcW w:w="1747" w:type="dxa"/>
          </w:tcPr>
          <w:p w14:paraId="1E05EB48" w14:textId="77777777" w:rsidR="00450EEC" w:rsidRPr="00513984" w:rsidRDefault="00450EEC" w:rsidP="006A3BAE">
            <w:pPr>
              <w:spacing w:after="0"/>
              <w:rPr>
                <w:sz w:val="18"/>
                <w:szCs w:val="18"/>
              </w:rPr>
            </w:pPr>
            <w:r w:rsidRPr="00513984">
              <w:rPr>
                <w:sz w:val="18"/>
                <w:szCs w:val="18"/>
              </w:rPr>
              <w:t>S tog</w:t>
            </w:r>
          </w:p>
        </w:tc>
        <w:tc>
          <w:tcPr>
            <w:tcW w:w="1108" w:type="dxa"/>
          </w:tcPr>
          <w:p w14:paraId="641FDD87" w14:textId="77777777" w:rsidR="00450EEC" w:rsidRPr="00513984" w:rsidRDefault="00450EEC" w:rsidP="006A3BAE">
            <w:pPr>
              <w:spacing w:after="0"/>
              <w:jc w:val="right"/>
              <w:rPr>
                <w:sz w:val="18"/>
                <w:szCs w:val="18"/>
              </w:rPr>
            </w:pPr>
            <w:r w:rsidRPr="00513984">
              <w:rPr>
                <w:sz w:val="18"/>
                <w:szCs w:val="18"/>
              </w:rPr>
              <w:t>500</w:t>
            </w:r>
          </w:p>
          <w:p w14:paraId="358282F9" w14:textId="77777777" w:rsidR="00450EEC" w:rsidRPr="00513984" w:rsidRDefault="00450EEC" w:rsidP="006A3BAE">
            <w:pPr>
              <w:spacing w:after="0"/>
              <w:jc w:val="right"/>
              <w:rPr>
                <w:sz w:val="18"/>
                <w:szCs w:val="18"/>
              </w:rPr>
            </w:pPr>
          </w:p>
        </w:tc>
        <w:tc>
          <w:tcPr>
            <w:tcW w:w="1481" w:type="dxa"/>
          </w:tcPr>
          <w:p w14:paraId="6AE758C1" w14:textId="77777777" w:rsidR="00450EEC" w:rsidRPr="00513984" w:rsidRDefault="00450EEC" w:rsidP="006A3BAE">
            <w:pPr>
              <w:spacing w:after="0"/>
              <w:jc w:val="right"/>
              <w:rPr>
                <w:sz w:val="18"/>
                <w:szCs w:val="18"/>
              </w:rPr>
            </w:pPr>
            <w:r w:rsidRPr="00513984">
              <w:rPr>
                <w:sz w:val="18"/>
                <w:szCs w:val="18"/>
              </w:rPr>
              <w:t>7,15</w:t>
            </w:r>
          </w:p>
        </w:tc>
        <w:tc>
          <w:tcPr>
            <w:tcW w:w="1238" w:type="dxa"/>
          </w:tcPr>
          <w:p w14:paraId="566A6AFF" w14:textId="78BE8CF4" w:rsidR="00247AF6" w:rsidRDefault="00247AF6" w:rsidP="006A3BAE">
            <w:pPr>
              <w:spacing w:after="0"/>
              <w:jc w:val="right"/>
              <w:rPr>
                <w:sz w:val="18"/>
                <w:szCs w:val="18"/>
              </w:rPr>
            </w:pPr>
            <w:r>
              <w:rPr>
                <w:sz w:val="18"/>
                <w:szCs w:val="18"/>
              </w:rPr>
              <w:t>0</w:t>
            </w:r>
          </w:p>
        </w:tc>
        <w:tc>
          <w:tcPr>
            <w:tcW w:w="1140" w:type="dxa"/>
          </w:tcPr>
          <w:p w14:paraId="4844DD32" w14:textId="66729FD4" w:rsidR="00450EEC" w:rsidRPr="00513984" w:rsidRDefault="00450EEC" w:rsidP="006A3BAE">
            <w:pPr>
              <w:spacing w:after="0"/>
              <w:jc w:val="right"/>
              <w:rPr>
                <w:sz w:val="18"/>
                <w:szCs w:val="18"/>
              </w:rPr>
            </w:pPr>
            <w:r w:rsidRPr="00513984">
              <w:rPr>
                <w:sz w:val="18"/>
                <w:szCs w:val="18"/>
              </w:rPr>
              <w:t>30</w:t>
            </w:r>
          </w:p>
          <w:p w14:paraId="14E6B563" w14:textId="77777777" w:rsidR="00450EEC" w:rsidRPr="00513984" w:rsidRDefault="00450EEC" w:rsidP="006A3BAE">
            <w:pPr>
              <w:spacing w:after="0"/>
              <w:jc w:val="right"/>
              <w:rPr>
                <w:sz w:val="18"/>
                <w:szCs w:val="18"/>
              </w:rPr>
            </w:pPr>
          </w:p>
        </w:tc>
        <w:tc>
          <w:tcPr>
            <w:tcW w:w="1101" w:type="dxa"/>
          </w:tcPr>
          <w:p w14:paraId="71C951DB" w14:textId="77777777" w:rsidR="00450EEC" w:rsidRPr="00513984" w:rsidRDefault="00450EEC" w:rsidP="006A3BAE">
            <w:pPr>
              <w:spacing w:after="0"/>
              <w:jc w:val="right"/>
              <w:rPr>
                <w:sz w:val="18"/>
                <w:szCs w:val="18"/>
              </w:rPr>
            </w:pPr>
            <w:r w:rsidRPr="00513984">
              <w:rPr>
                <w:sz w:val="18"/>
                <w:szCs w:val="18"/>
              </w:rPr>
              <w:t>225</w:t>
            </w:r>
          </w:p>
        </w:tc>
        <w:tc>
          <w:tcPr>
            <w:tcW w:w="1536" w:type="dxa"/>
          </w:tcPr>
          <w:p w14:paraId="535635EB" w14:textId="77777777" w:rsidR="00450EEC" w:rsidRPr="00513984" w:rsidRDefault="00450EEC" w:rsidP="006A3BAE">
            <w:pPr>
              <w:spacing w:after="0"/>
              <w:jc w:val="right"/>
              <w:rPr>
                <w:sz w:val="18"/>
                <w:szCs w:val="18"/>
              </w:rPr>
            </w:pPr>
            <w:r w:rsidRPr="00513984">
              <w:rPr>
                <w:sz w:val="18"/>
                <w:szCs w:val="18"/>
              </w:rPr>
              <w:t>4</w:t>
            </w:r>
          </w:p>
        </w:tc>
      </w:tr>
      <w:tr w:rsidR="00450EEC" w:rsidRPr="00513984" w14:paraId="552F4776" w14:textId="77777777" w:rsidTr="000176FF">
        <w:trPr>
          <w:trHeight w:val="567"/>
        </w:trPr>
        <w:tc>
          <w:tcPr>
            <w:tcW w:w="1747" w:type="dxa"/>
          </w:tcPr>
          <w:p w14:paraId="3EECDBC1" w14:textId="77777777" w:rsidR="00450EEC" w:rsidRPr="00513984" w:rsidRDefault="00450EEC" w:rsidP="006A3BAE">
            <w:pPr>
              <w:spacing w:after="0"/>
              <w:rPr>
                <w:sz w:val="18"/>
                <w:szCs w:val="18"/>
              </w:rPr>
            </w:pPr>
            <w:r w:rsidRPr="00513984">
              <w:rPr>
                <w:sz w:val="18"/>
                <w:szCs w:val="18"/>
              </w:rPr>
              <w:t>Type 75</w:t>
            </w:r>
          </w:p>
        </w:tc>
        <w:tc>
          <w:tcPr>
            <w:tcW w:w="1108" w:type="dxa"/>
          </w:tcPr>
          <w:p w14:paraId="1FB73F60" w14:textId="77777777" w:rsidR="00450EEC" w:rsidRPr="00513984" w:rsidRDefault="00450EEC" w:rsidP="006A3BAE">
            <w:pPr>
              <w:spacing w:after="0"/>
              <w:jc w:val="right"/>
              <w:rPr>
                <w:sz w:val="18"/>
                <w:szCs w:val="18"/>
              </w:rPr>
            </w:pPr>
            <w:r w:rsidRPr="00513984">
              <w:rPr>
                <w:sz w:val="18"/>
                <w:szCs w:val="18"/>
              </w:rPr>
              <w:t>300</w:t>
            </w:r>
          </w:p>
        </w:tc>
        <w:tc>
          <w:tcPr>
            <w:tcW w:w="1481" w:type="dxa"/>
          </w:tcPr>
          <w:p w14:paraId="54070B8F" w14:textId="77777777" w:rsidR="00450EEC" w:rsidRPr="00513984" w:rsidRDefault="00450EEC" w:rsidP="006A3BAE">
            <w:pPr>
              <w:spacing w:after="0"/>
              <w:jc w:val="right"/>
              <w:rPr>
                <w:sz w:val="18"/>
                <w:szCs w:val="18"/>
              </w:rPr>
            </w:pPr>
            <w:r w:rsidRPr="00513984">
              <w:rPr>
                <w:sz w:val="18"/>
                <w:szCs w:val="18"/>
              </w:rPr>
              <w:t>7,10</w:t>
            </w:r>
          </w:p>
        </w:tc>
        <w:tc>
          <w:tcPr>
            <w:tcW w:w="1238" w:type="dxa"/>
          </w:tcPr>
          <w:p w14:paraId="5413F282" w14:textId="4132559E" w:rsidR="00247AF6" w:rsidRDefault="00247AF6" w:rsidP="006A3BAE">
            <w:pPr>
              <w:spacing w:after="0"/>
              <w:jc w:val="right"/>
              <w:rPr>
                <w:sz w:val="18"/>
                <w:szCs w:val="18"/>
              </w:rPr>
            </w:pPr>
            <w:r>
              <w:rPr>
                <w:sz w:val="18"/>
                <w:szCs w:val="18"/>
              </w:rPr>
              <w:t>0</w:t>
            </w:r>
          </w:p>
        </w:tc>
        <w:tc>
          <w:tcPr>
            <w:tcW w:w="1140" w:type="dxa"/>
          </w:tcPr>
          <w:p w14:paraId="2D5343F1" w14:textId="2093759E" w:rsidR="00450EEC" w:rsidRPr="00513984" w:rsidRDefault="00450EEC" w:rsidP="006A3BAE">
            <w:pPr>
              <w:spacing w:after="0"/>
              <w:jc w:val="right"/>
              <w:rPr>
                <w:sz w:val="18"/>
                <w:szCs w:val="18"/>
              </w:rPr>
            </w:pPr>
            <w:r w:rsidRPr="00513984">
              <w:rPr>
                <w:sz w:val="18"/>
                <w:szCs w:val="18"/>
              </w:rPr>
              <w:t>30</w:t>
            </w:r>
          </w:p>
          <w:p w14:paraId="6E6249F7" w14:textId="77777777" w:rsidR="00450EEC" w:rsidRPr="00513984" w:rsidRDefault="00450EEC" w:rsidP="006A3BAE">
            <w:pPr>
              <w:spacing w:after="0"/>
              <w:jc w:val="right"/>
              <w:rPr>
                <w:sz w:val="18"/>
                <w:szCs w:val="18"/>
              </w:rPr>
            </w:pPr>
          </w:p>
        </w:tc>
        <w:tc>
          <w:tcPr>
            <w:tcW w:w="1101" w:type="dxa"/>
          </w:tcPr>
          <w:p w14:paraId="4BBC8BA1" w14:textId="77777777" w:rsidR="00450EEC" w:rsidRPr="00513984" w:rsidRDefault="00450EEC" w:rsidP="006A3BAE">
            <w:pPr>
              <w:spacing w:after="0"/>
              <w:jc w:val="right"/>
              <w:rPr>
                <w:sz w:val="18"/>
                <w:szCs w:val="18"/>
              </w:rPr>
            </w:pPr>
            <w:r w:rsidRPr="00513984">
              <w:rPr>
                <w:sz w:val="18"/>
                <w:szCs w:val="18"/>
              </w:rPr>
              <w:t>225</w:t>
            </w:r>
          </w:p>
        </w:tc>
        <w:tc>
          <w:tcPr>
            <w:tcW w:w="1536" w:type="dxa"/>
          </w:tcPr>
          <w:p w14:paraId="1B4585EB" w14:textId="77777777" w:rsidR="00450EEC" w:rsidRPr="00513984" w:rsidRDefault="00450EEC" w:rsidP="006A3BAE">
            <w:pPr>
              <w:spacing w:after="0"/>
              <w:jc w:val="right"/>
              <w:rPr>
                <w:sz w:val="18"/>
                <w:szCs w:val="18"/>
              </w:rPr>
            </w:pPr>
            <w:r w:rsidRPr="00513984">
              <w:rPr>
                <w:sz w:val="18"/>
                <w:szCs w:val="18"/>
              </w:rPr>
              <w:t>5</w:t>
            </w:r>
          </w:p>
        </w:tc>
      </w:tr>
      <w:tr w:rsidR="00450EEC" w:rsidRPr="00513984" w14:paraId="1F350C74" w14:textId="77777777" w:rsidTr="000176FF">
        <w:trPr>
          <w:trHeight w:val="567"/>
        </w:trPr>
        <w:tc>
          <w:tcPr>
            <w:tcW w:w="1747" w:type="dxa"/>
          </w:tcPr>
          <w:p w14:paraId="11D55176" w14:textId="77777777" w:rsidR="00450EEC" w:rsidRPr="00513984" w:rsidRDefault="00450EEC" w:rsidP="006A3BAE">
            <w:pPr>
              <w:spacing w:after="0"/>
              <w:rPr>
                <w:sz w:val="18"/>
                <w:szCs w:val="18"/>
              </w:rPr>
            </w:pPr>
            <w:r w:rsidRPr="00513984">
              <w:rPr>
                <w:sz w:val="18"/>
                <w:szCs w:val="18"/>
              </w:rPr>
              <w:t>Type 74</w:t>
            </w:r>
          </w:p>
        </w:tc>
        <w:tc>
          <w:tcPr>
            <w:tcW w:w="1108" w:type="dxa"/>
          </w:tcPr>
          <w:p w14:paraId="3FA2DC4E" w14:textId="77777777" w:rsidR="00450EEC" w:rsidRPr="00513984" w:rsidRDefault="00450EEC" w:rsidP="006A3BAE">
            <w:pPr>
              <w:spacing w:after="0"/>
              <w:jc w:val="right"/>
              <w:rPr>
                <w:sz w:val="18"/>
                <w:szCs w:val="18"/>
              </w:rPr>
            </w:pPr>
            <w:r w:rsidRPr="00513984">
              <w:rPr>
                <w:sz w:val="18"/>
                <w:szCs w:val="18"/>
              </w:rPr>
              <w:t>250</w:t>
            </w:r>
          </w:p>
        </w:tc>
        <w:tc>
          <w:tcPr>
            <w:tcW w:w="1481" w:type="dxa"/>
          </w:tcPr>
          <w:p w14:paraId="65EA7E44" w14:textId="77777777" w:rsidR="00450EEC" w:rsidRPr="00513984" w:rsidRDefault="00450EEC" w:rsidP="006A3BAE">
            <w:pPr>
              <w:spacing w:after="0"/>
              <w:jc w:val="right"/>
              <w:rPr>
                <w:sz w:val="18"/>
                <w:szCs w:val="18"/>
              </w:rPr>
            </w:pPr>
            <w:r w:rsidRPr="00513984">
              <w:rPr>
                <w:sz w:val="18"/>
                <w:szCs w:val="18"/>
              </w:rPr>
              <w:t>6,10</w:t>
            </w:r>
          </w:p>
        </w:tc>
        <w:tc>
          <w:tcPr>
            <w:tcW w:w="1238" w:type="dxa"/>
          </w:tcPr>
          <w:p w14:paraId="2FEB9A7E" w14:textId="430B544F" w:rsidR="00247AF6" w:rsidRDefault="00247AF6" w:rsidP="006A3BAE">
            <w:pPr>
              <w:spacing w:after="0"/>
              <w:jc w:val="right"/>
              <w:rPr>
                <w:sz w:val="18"/>
                <w:szCs w:val="18"/>
              </w:rPr>
            </w:pPr>
            <w:r>
              <w:rPr>
                <w:sz w:val="18"/>
                <w:szCs w:val="18"/>
              </w:rPr>
              <w:t>0</w:t>
            </w:r>
          </w:p>
        </w:tc>
        <w:tc>
          <w:tcPr>
            <w:tcW w:w="1140" w:type="dxa"/>
          </w:tcPr>
          <w:p w14:paraId="6FFAE00D" w14:textId="0AD531FE" w:rsidR="00450EEC" w:rsidRPr="00513984" w:rsidRDefault="00450EEC" w:rsidP="006A3BAE">
            <w:pPr>
              <w:spacing w:after="0"/>
              <w:jc w:val="right"/>
              <w:rPr>
                <w:sz w:val="18"/>
                <w:szCs w:val="18"/>
              </w:rPr>
            </w:pPr>
            <w:r w:rsidRPr="00513984">
              <w:rPr>
                <w:sz w:val="18"/>
                <w:szCs w:val="18"/>
              </w:rPr>
              <w:t>30</w:t>
            </w:r>
          </w:p>
          <w:p w14:paraId="06723B67" w14:textId="77777777" w:rsidR="00450EEC" w:rsidRPr="00513984" w:rsidRDefault="00450EEC" w:rsidP="006A3BAE">
            <w:pPr>
              <w:spacing w:after="0"/>
              <w:jc w:val="right"/>
              <w:rPr>
                <w:sz w:val="18"/>
                <w:szCs w:val="18"/>
              </w:rPr>
            </w:pPr>
          </w:p>
        </w:tc>
        <w:tc>
          <w:tcPr>
            <w:tcW w:w="1101" w:type="dxa"/>
          </w:tcPr>
          <w:p w14:paraId="675D8873" w14:textId="77777777" w:rsidR="00450EEC" w:rsidRPr="00513984" w:rsidRDefault="00450EEC" w:rsidP="006A3BAE">
            <w:pPr>
              <w:spacing w:after="0"/>
              <w:jc w:val="right"/>
              <w:rPr>
                <w:sz w:val="18"/>
                <w:szCs w:val="18"/>
              </w:rPr>
            </w:pPr>
            <w:r w:rsidRPr="00513984">
              <w:rPr>
                <w:sz w:val="18"/>
                <w:szCs w:val="18"/>
              </w:rPr>
              <w:t>225</w:t>
            </w:r>
          </w:p>
        </w:tc>
        <w:tc>
          <w:tcPr>
            <w:tcW w:w="1536" w:type="dxa"/>
          </w:tcPr>
          <w:p w14:paraId="0A48A029" w14:textId="77777777" w:rsidR="00450EEC" w:rsidRPr="00513984" w:rsidRDefault="00450EEC" w:rsidP="006A3BAE">
            <w:pPr>
              <w:spacing w:after="0"/>
              <w:jc w:val="right"/>
              <w:rPr>
                <w:sz w:val="18"/>
                <w:szCs w:val="18"/>
              </w:rPr>
            </w:pPr>
            <w:r w:rsidRPr="00513984">
              <w:rPr>
                <w:sz w:val="18"/>
                <w:szCs w:val="18"/>
              </w:rPr>
              <w:t>5</w:t>
            </w:r>
          </w:p>
        </w:tc>
      </w:tr>
      <w:tr w:rsidR="00450EEC" w:rsidRPr="00513984" w14:paraId="0CC56C16" w14:textId="77777777" w:rsidTr="000176FF">
        <w:trPr>
          <w:trHeight w:val="567"/>
        </w:trPr>
        <w:tc>
          <w:tcPr>
            <w:tcW w:w="1747" w:type="dxa"/>
          </w:tcPr>
          <w:p w14:paraId="512B8386" w14:textId="77777777" w:rsidR="00450EEC" w:rsidRPr="00513984" w:rsidRDefault="00450EEC" w:rsidP="006A3BAE">
            <w:pPr>
              <w:spacing w:after="0"/>
              <w:rPr>
                <w:sz w:val="18"/>
                <w:szCs w:val="18"/>
              </w:rPr>
            </w:pPr>
            <w:r w:rsidRPr="00513984">
              <w:rPr>
                <w:sz w:val="18"/>
                <w:szCs w:val="18"/>
              </w:rPr>
              <w:t>Type 72</w:t>
            </w:r>
          </w:p>
        </w:tc>
        <w:tc>
          <w:tcPr>
            <w:tcW w:w="1108" w:type="dxa"/>
          </w:tcPr>
          <w:p w14:paraId="0D618D2A" w14:textId="7BBE7D66" w:rsidR="00450EEC" w:rsidRPr="00513984" w:rsidRDefault="00450EEC" w:rsidP="006A3BAE">
            <w:pPr>
              <w:spacing w:after="0"/>
              <w:jc w:val="right"/>
              <w:rPr>
                <w:sz w:val="18"/>
                <w:szCs w:val="18"/>
              </w:rPr>
            </w:pPr>
            <w:r>
              <w:rPr>
                <w:sz w:val="18"/>
                <w:szCs w:val="18"/>
              </w:rPr>
              <w:t>310</w:t>
            </w:r>
          </w:p>
        </w:tc>
        <w:tc>
          <w:tcPr>
            <w:tcW w:w="1481" w:type="dxa"/>
          </w:tcPr>
          <w:p w14:paraId="727143CB" w14:textId="77777777" w:rsidR="00450EEC" w:rsidRPr="00513984" w:rsidRDefault="00450EEC" w:rsidP="006A3BAE">
            <w:pPr>
              <w:spacing w:after="0"/>
              <w:jc w:val="right"/>
              <w:rPr>
                <w:sz w:val="18"/>
                <w:szCs w:val="18"/>
              </w:rPr>
            </w:pPr>
            <w:r w:rsidRPr="00513984">
              <w:rPr>
                <w:sz w:val="18"/>
                <w:szCs w:val="18"/>
              </w:rPr>
              <w:t>7,10</w:t>
            </w:r>
          </w:p>
        </w:tc>
        <w:tc>
          <w:tcPr>
            <w:tcW w:w="1238" w:type="dxa"/>
          </w:tcPr>
          <w:p w14:paraId="5C92F949" w14:textId="24AE203C" w:rsidR="00247AF6" w:rsidRDefault="00247AF6" w:rsidP="006A3BAE">
            <w:pPr>
              <w:spacing w:after="0"/>
              <w:jc w:val="right"/>
              <w:rPr>
                <w:sz w:val="18"/>
                <w:szCs w:val="18"/>
              </w:rPr>
            </w:pPr>
            <w:r>
              <w:rPr>
                <w:sz w:val="18"/>
                <w:szCs w:val="18"/>
              </w:rPr>
              <w:t>0</w:t>
            </w:r>
          </w:p>
        </w:tc>
        <w:tc>
          <w:tcPr>
            <w:tcW w:w="1140" w:type="dxa"/>
          </w:tcPr>
          <w:p w14:paraId="7E42C425" w14:textId="49DDC9C9" w:rsidR="00450EEC" w:rsidRPr="00513984" w:rsidRDefault="00450EEC" w:rsidP="006A3BAE">
            <w:pPr>
              <w:spacing w:after="0"/>
              <w:jc w:val="right"/>
              <w:rPr>
                <w:sz w:val="18"/>
                <w:szCs w:val="18"/>
              </w:rPr>
            </w:pPr>
            <w:r w:rsidRPr="00513984">
              <w:rPr>
                <w:sz w:val="18"/>
                <w:szCs w:val="18"/>
              </w:rPr>
              <w:t>30</w:t>
            </w:r>
          </w:p>
          <w:p w14:paraId="626BB3F4" w14:textId="77777777" w:rsidR="00450EEC" w:rsidRPr="00513984" w:rsidRDefault="00450EEC" w:rsidP="006A3BAE">
            <w:pPr>
              <w:spacing w:after="0"/>
              <w:jc w:val="right"/>
              <w:rPr>
                <w:sz w:val="18"/>
                <w:szCs w:val="18"/>
              </w:rPr>
            </w:pPr>
          </w:p>
        </w:tc>
        <w:tc>
          <w:tcPr>
            <w:tcW w:w="1101" w:type="dxa"/>
          </w:tcPr>
          <w:p w14:paraId="58E382DD" w14:textId="0012E5E5" w:rsidR="00450EEC" w:rsidRPr="00513984" w:rsidRDefault="00450EEC" w:rsidP="006A3BAE">
            <w:pPr>
              <w:spacing w:after="0"/>
              <w:jc w:val="right"/>
              <w:rPr>
                <w:sz w:val="18"/>
                <w:szCs w:val="18"/>
              </w:rPr>
            </w:pPr>
            <w:r>
              <w:rPr>
                <w:sz w:val="18"/>
                <w:szCs w:val="18"/>
              </w:rPr>
              <w:t>225</w:t>
            </w:r>
          </w:p>
        </w:tc>
        <w:tc>
          <w:tcPr>
            <w:tcW w:w="1536" w:type="dxa"/>
          </w:tcPr>
          <w:p w14:paraId="2B202F5A" w14:textId="77777777" w:rsidR="00450EEC" w:rsidRPr="00513984" w:rsidRDefault="00450EEC" w:rsidP="006A3BAE">
            <w:pPr>
              <w:spacing w:after="0"/>
              <w:jc w:val="right"/>
              <w:rPr>
                <w:sz w:val="18"/>
                <w:szCs w:val="18"/>
              </w:rPr>
            </w:pPr>
            <w:r w:rsidRPr="00513984">
              <w:rPr>
                <w:sz w:val="18"/>
                <w:szCs w:val="18"/>
              </w:rPr>
              <w:t>4</w:t>
            </w:r>
          </w:p>
        </w:tc>
      </w:tr>
      <w:tr w:rsidR="00450EEC" w:rsidRPr="00513984" w14:paraId="0B3540B7" w14:textId="77777777" w:rsidTr="000176FF">
        <w:trPr>
          <w:trHeight w:val="567"/>
        </w:trPr>
        <w:tc>
          <w:tcPr>
            <w:tcW w:w="1747" w:type="dxa"/>
          </w:tcPr>
          <w:p w14:paraId="0CD03A0C" w14:textId="0E646527" w:rsidR="00450EEC" w:rsidRPr="00513984" w:rsidRDefault="00450EEC" w:rsidP="006A3BAE">
            <w:pPr>
              <w:spacing w:after="0"/>
              <w:rPr>
                <w:sz w:val="18"/>
                <w:szCs w:val="18"/>
              </w:rPr>
            </w:pPr>
            <w:r>
              <w:rPr>
                <w:sz w:val="18"/>
                <w:szCs w:val="18"/>
              </w:rPr>
              <w:t>Type 78 (</w:t>
            </w:r>
            <w:r w:rsidRPr="00513984">
              <w:rPr>
                <w:sz w:val="18"/>
                <w:szCs w:val="18"/>
              </w:rPr>
              <w:t>Oaris</w:t>
            </w:r>
            <w:r>
              <w:rPr>
                <w:sz w:val="18"/>
                <w:szCs w:val="18"/>
              </w:rPr>
              <w:t xml:space="preserve"> flytog</w:t>
            </w:r>
            <w:r w:rsidRPr="00513984">
              <w:rPr>
                <w:sz w:val="18"/>
                <w:szCs w:val="18"/>
              </w:rPr>
              <w:t>)</w:t>
            </w:r>
          </w:p>
        </w:tc>
        <w:tc>
          <w:tcPr>
            <w:tcW w:w="1108" w:type="dxa"/>
          </w:tcPr>
          <w:p w14:paraId="2B4F9EB9" w14:textId="77777777" w:rsidR="00450EEC" w:rsidRPr="00513984" w:rsidRDefault="00450EEC" w:rsidP="006A3BAE">
            <w:pPr>
              <w:spacing w:after="0"/>
              <w:jc w:val="right"/>
              <w:rPr>
                <w:sz w:val="18"/>
                <w:szCs w:val="18"/>
              </w:rPr>
            </w:pPr>
            <w:r w:rsidRPr="00513984">
              <w:rPr>
                <w:sz w:val="18"/>
                <w:szCs w:val="18"/>
              </w:rPr>
              <w:t>250</w:t>
            </w:r>
          </w:p>
        </w:tc>
        <w:tc>
          <w:tcPr>
            <w:tcW w:w="1481" w:type="dxa"/>
          </w:tcPr>
          <w:p w14:paraId="2888FA2C" w14:textId="77777777" w:rsidR="00450EEC" w:rsidRPr="00513984" w:rsidRDefault="00450EEC" w:rsidP="006A3BAE">
            <w:pPr>
              <w:spacing w:after="0"/>
              <w:jc w:val="right"/>
              <w:rPr>
                <w:sz w:val="18"/>
                <w:szCs w:val="18"/>
              </w:rPr>
            </w:pPr>
            <w:r w:rsidRPr="00513984">
              <w:rPr>
                <w:sz w:val="18"/>
                <w:szCs w:val="18"/>
              </w:rPr>
              <w:t>6,80</w:t>
            </w:r>
          </w:p>
        </w:tc>
        <w:tc>
          <w:tcPr>
            <w:tcW w:w="1238" w:type="dxa"/>
          </w:tcPr>
          <w:p w14:paraId="0DA5C1E0" w14:textId="471766DA" w:rsidR="00247AF6" w:rsidRDefault="00247AF6" w:rsidP="006A3BAE">
            <w:pPr>
              <w:spacing w:after="0"/>
              <w:jc w:val="right"/>
              <w:rPr>
                <w:sz w:val="18"/>
                <w:szCs w:val="18"/>
              </w:rPr>
            </w:pPr>
            <w:r>
              <w:rPr>
                <w:sz w:val="18"/>
                <w:szCs w:val="18"/>
              </w:rPr>
              <w:t>0</w:t>
            </w:r>
          </w:p>
        </w:tc>
        <w:tc>
          <w:tcPr>
            <w:tcW w:w="1140" w:type="dxa"/>
          </w:tcPr>
          <w:p w14:paraId="29F23118" w14:textId="3E84F487" w:rsidR="00450EEC" w:rsidRPr="00513984" w:rsidRDefault="00450EEC" w:rsidP="006A3BAE">
            <w:pPr>
              <w:spacing w:after="0"/>
              <w:jc w:val="right"/>
              <w:rPr>
                <w:sz w:val="18"/>
                <w:szCs w:val="18"/>
              </w:rPr>
            </w:pPr>
            <w:r w:rsidRPr="00513984">
              <w:rPr>
                <w:sz w:val="18"/>
                <w:szCs w:val="18"/>
              </w:rPr>
              <w:t>30</w:t>
            </w:r>
          </w:p>
          <w:p w14:paraId="4B5227A8" w14:textId="77777777" w:rsidR="00450EEC" w:rsidRPr="00513984" w:rsidRDefault="00450EEC" w:rsidP="006A3BAE">
            <w:pPr>
              <w:spacing w:after="0"/>
              <w:jc w:val="right"/>
              <w:rPr>
                <w:sz w:val="18"/>
                <w:szCs w:val="18"/>
              </w:rPr>
            </w:pPr>
          </w:p>
        </w:tc>
        <w:tc>
          <w:tcPr>
            <w:tcW w:w="1101" w:type="dxa"/>
          </w:tcPr>
          <w:p w14:paraId="29C82BE1" w14:textId="77777777" w:rsidR="00450EEC" w:rsidRPr="00513984" w:rsidRDefault="00450EEC" w:rsidP="006A3BAE">
            <w:pPr>
              <w:spacing w:after="0"/>
              <w:jc w:val="right"/>
              <w:rPr>
                <w:sz w:val="18"/>
                <w:szCs w:val="18"/>
              </w:rPr>
            </w:pPr>
            <w:r w:rsidRPr="00513984">
              <w:rPr>
                <w:sz w:val="18"/>
                <w:szCs w:val="18"/>
              </w:rPr>
              <w:t>225</w:t>
            </w:r>
          </w:p>
        </w:tc>
        <w:tc>
          <w:tcPr>
            <w:tcW w:w="1536" w:type="dxa"/>
          </w:tcPr>
          <w:p w14:paraId="7F481407" w14:textId="77777777" w:rsidR="00450EEC" w:rsidRPr="00513984" w:rsidRDefault="00450EEC" w:rsidP="006A3BAE">
            <w:pPr>
              <w:spacing w:after="0"/>
              <w:jc w:val="right"/>
              <w:rPr>
                <w:sz w:val="18"/>
                <w:szCs w:val="18"/>
              </w:rPr>
            </w:pPr>
            <w:r w:rsidRPr="00513984">
              <w:rPr>
                <w:sz w:val="18"/>
                <w:szCs w:val="18"/>
              </w:rPr>
              <w:t>4</w:t>
            </w:r>
          </w:p>
        </w:tc>
      </w:tr>
      <w:tr w:rsidR="00450EEC" w:rsidRPr="00513984" w14:paraId="7C2D2225" w14:textId="77777777" w:rsidTr="000176FF">
        <w:trPr>
          <w:trHeight w:val="567"/>
        </w:trPr>
        <w:tc>
          <w:tcPr>
            <w:tcW w:w="1747" w:type="dxa"/>
          </w:tcPr>
          <w:p w14:paraId="15005CD0" w14:textId="337102BE" w:rsidR="00450EEC" w:rsidRPr="00513984" w:rsidRDefault="00450EEC" w:rsidP="006A3BAE">
            <w:pPr>
              <w:spacing w:after="0"/>
              <w:rPr>
                <w:sz w:val="18"/>
                <w:szCs w:val="18"/>
              </w:rPr>
            </w:pPr>
            <w:r w:rsidRPr="00513984">
              <w:rPr>
                <w:sz w:val="18"/>
                <w:szCs w:val="18"/>
              </w:rPr>
              <w:t>Type 7</w:t>
            </w:r>
            <w:r>
              <w:rPr>
                <w:sz w:val="18"/>
                <w:szCs w:val="18"/>
              </w:rPr>
              <w:t>7</w:t>
            </w:r>
          </w:p>
        </w:tc>
        <w:tc>
          <w:tcPr>
            <w:tcW w:w="1108" w:type="dxa"/>
          </w:tcPr>
          <w:p w14:paraId="49F5511B" w14:textId="77777777" w:rsidR="00450EEC" w:rsidRPr="00513984" w:rsidRDefault="00450EEC" w:rsidP="006A3BAE">
            <w:pPr>
              <w:spacing w:after="0"/>
              <w:jc w:val="right"/>
              <w:rPr>
                <w:sz w:val="18"/>
                <w:szCs w:val="18"/>
              </w:rPr>
            </w:pPr>
            <w:r w:rsidRPr="00513984">
              <w:rPr>
                <w:sz w:val="18"/>
                <w:szCs w:val="18"/>
              </w:rPr>
              <w:t>300</w:t>
            </w:r>
          </w:p>
        </w:tc>
        <w:tc>
          <w:tcPr>
            <w:tcW w:w="1481" w:type="dxa"/>
          </w:tcPr>
          <w:p w14:paraId="633565D4" w14:textId="303D8937" w:rsidR="00450EEC" w:rsidRPr="00513984" w:rsidRDefault="00450EEC" w:rsidP="006A3BAE">
            <w:pPr>
              <w:spacing w:after="0"/>
              <w:jc w:val="right"/>
              <w:rPr>
                <w:sz w:val="18"/>
                <w:szCs w:val="18"/>
              </w:rPr>
            </w:pPr>
            <w:r>
              <w:rPr>
                <w:sz w:val="18"/>
                <w:szCs w:val="18"/>
              </w:rPr>
              <w:t>5,68</w:t>
            </w:r>
          </w:p>
          <w:p w14:paraId="12905ADF" w14:textId="77777777" w:rsidR="00450EEC" w:rsidRPr="00513984" w:rsidRDefault="00450EEC" w:rsidP="006A3BAE">
            <w:pPr>
              <w:spacing w:after="0"/>
              <w:jc w:val="right"/>
              <w:rPr>
                <w:sz w:val="18"/>
                <w:szCs w:val="18"/>
              </w:rPr>
            </w:pPr>
          </w:p>
        </w:tc>
        <w:tc>
          <w:tcPr>
            <w:tcW w:w="1238" w:type="dxa"/>
          </w:tcPr>
          <w:p w14:paraId="4AA8217C" w14:textId="67D196DB" w:rsidR="00247AF6" w:rsidRDefault="00247AF6" w:rsidP="006A3BAE">
            <w:pPr>
              <w:spacing w:after="0"/>
              <w:jc w:val="right"/>
              <w:rPr>
                <w:sz w:val="18"/>
                <w:szCs w:val="18"/>
              </w:rPr>
            </w:pPr>
            <w:r>
              <w:rPr>
                <w:sz w:val="18"/>
                <w:szCs w:val="18"/>
              </w:rPr>
              <w:t>0</w:t>
            </w:r>
          </w:p>
        </w:tc>
        <w:tc>
          <w:tcPr>
            <w:tcW w:w="1140" w:type="dxa"/>
          </w:tcPr>
          <w:p w14:paraId="46FAE338" w14:textId="18E60059" w:rsidR="00450EEC" w:rsidRPr="00513984" w:rsidRDefault="00450EEC" w:rsidP="006A3BAE">
            <w:pPr>
              <w:spacing w:after="0"/>
              <w:jc w:val="right"/>
              <w:rPr>
                <w:sz w:val="18"/>
                <w:szCs w:val="18"/>
              </w:rPr>
            </w:pPr>
            <w:r w:rsidRPr="00513984">
              <w:rPr>
                <w:sz w:val="18"/>
                <w:szCs w:val="18"/>
              </w:rPr>
              <w:t>30</w:t>
            </w:r>
          </w:p>
          <w:p w14:paraId="21EBBCC1" w14:textId="77777777" w:rsidR="00450EEC" w:rsidRPr="00513984" w:rsidRDefault="00450EEC" w:rsidP="006A3BAE">
            <w:pPr>
              <w:spacing w:after="0"/>
              <w:jc w:val="right"/>
              <w:rPr>
                <w:sz w:val="18"/>
                <w:szCs w:val="18"/>
              </w:rPr>
            </w:pPr>
          </w:p>
        </w:tc>
        <w:tc>
          <w:tcPr>
            <w:tcW w:w="1101" w:type="dxa"/>
          </w:tcPr>
          <w:p w14:paraId="6BB4F0AF" w14:textId="77777777" w:rsidR="00450EEC" w:rsidRPr="00513984" w:rsidRDefault="00450EEC" w:rsidP="006A3BAE">
            <w:pPr>
              <w:spacing w:after="0"/>
              <w:jc w:val="right"/>
              <w:rPr>
                <w:sz w:val="18"/>
                <w:szCs w:val="18"/>
              </w:rPr>
            </w:pPr>
            <w:r w:rsidRPr="00513984">
              <w:rPr>
                <w:sz w:val="18"/>
                <w:szCs w:val="18"/>
              </w:rPr>
              <w:t>225</w:t>
            </w:r>
          </w:p>
        </w:tc>
        <w:tc>
          <w:tcPr>
            <w:tcW w:w="1536" w:type="dxa"/>
          </w:tcPr>
          <w:p w14:paraId="178248BC" w14:textId="77777777" w:rsidR="00450EEC" w:rsidRPr="00513984" w:rsidRDefault="00450EEC" w:rsidP="006A3BAE">
            <w:pPr>
              <w:spacing w:after="0"/>
              <w:jc w:val="right"/>
              <w:rPr>
                <w:sz w:val="18"/>
                <w:szCs w:val="18"/>
              </w:rPr>
            </w:pPr>
            <w:r w:rsidRPr="00513984">
              <w:rPr>
                <w:sz w:val="18"/>
                <w:szCs w:val="18"/>
              </w:rPr>
              <w:t>5</w:t>
            </w:r>
          </w:p>
        </w:tc>
      </w:tr>
      <w:tr w:rsidR="00450EEC" w:rsidRPr="00513984" w14:paraId="3118F14A" w14:textId="77777777" w:rsidTr="000176FF">
        <w:trPr>
          <w:trHeight w:val="567"/>
        </w:trPr>
        <w:tc>
          <w:tcPr>
            <w:tcW w:w="1747" w:type="dxa"/>
          </w:tcPr>
          <w:p w14:paraId="6A83DB14" w14:textId="77777777" w:rsidR="00450EEC" w:rsidRPr="00513984" w:rsidRDefault="00450EEC" w:rsidP="006A3BAE">
            <w:pPr>
              <w:spacing w:after="0"/>
              <w:rPr>
                <w:sz w:val="18"/>
                <w:szCs w:val="18"/>
              </w:rPr>
            </w:pPr>
            <w:r w:rsidRPr="00513984">
              <w:rPr>
                <w:sz w:val="18"/>
                <w:szCs w:val="18"/>
              </w:rPr>
              <w:t>Type 93D</w:t>
            </w:r>
          </w:p>
        </w:tc>
        <w:tc>
          <w:tcPr>
            <w:tcW w:w="1108" w:type="dxa"/>
          </w:tcPr>
          <w:p w14:paraId="5F786EFF" w14:textId="1CA0946C" w:rsidR="00450EEC" w:rsidRPr="00513984" w:rsidRDefault="00450EEC" w:rsidP="006A3BAE">
            <w:pPr>
              <w:spacing w:after="0"/>
              <w:jc w:val="right"/>
              <w:rPr>
                <w:sz w:val="18"/>
                <w:szCs w:val="18"/>
              </w:rPr>
            </w:pPr>
            <w:r>
              <w:rPr>
                <w:sz w:val="18"/>
                <w:szCs w:val="18"/>
              </w:rPr>
              <w:t>75</w:t>
            </w:r>
          </w:p>
        </w:tc>
        <w:tc>
          <w:tcPr>
            <w:tcW w:w="1481" w:type="dxa"/>
          </w:tcPr>
          <w:p w14:paraId="2A471996" w14:textId="77777777" w:rsidR="00450EEC" w:rsidRPr="00513984" w:rsidRDefault="00450EEC" w:rsidP="006A3BAE">
            <w:pPr>
              <w:spacing w:after="0"/>
              <w:jc w:val="right"/>
              <w:rPr>
                <w:sz w:val="18"/>
                <w:szCs w:val="18"/>
              </w:rPr>
            </w:pPr>
            <w:r w:rsidRPr="00513984">
              <w:rPr>
                <w:sz w:val="18"/>
                <w:szCs w:val="18"/>
              </w:rPr>
              <w:t>0</w:t>
            </w:r>
          </w:p>
        </w:tc>
        <w:tc>
          <w:tcPr>
            <w:tcW w:w="1238" w:type="dxa"/>
          </w:tcPr>
          <w:p w14:paraId="6760724B" w14:textId="14E4FFBE" w:rsidR="00FE5999" w:rsidRDefault="00FE5999" w:rsidP="006A3BAE">
            <w:pPr>
              <w:spacing w:after="0"/>
              <w:jc w:val="right"/>
              <w:rPr>
                <w:sz w:val="18"/>
                <w:szCs w:val="18"/>
              </w:rPr>
            </w:pPr>
            <w:r>
              <w:rPr>
                <w:sz w:val="18"/>
                <w:szCs w:val="18"/>
              </w:rPr>
              <w:t>0,93</w:t>
            </w:r>
          </w:p>
        </w:tc>
        <w:tc>
          <w:tcPr>
            <w:tcW w:w="1140" w:type="dxa"/>
          </w:tcPr>
          <w:p w14:paraId="04AD4705" w14:textId="6EEF24B7" w:rsidR="00450EEC" w:rsidRPr="00513984" w:rsidRDefault="00450EEC" w:rsidP="006A3BAE">
            <w:pPr>
              <w:spacing w:after="0"/>
              <w:jc w:val="right"/>
              <w:rPr>
                <w:sz w:val="18"/>
                <w:szCs w:val="18"/>
              </w:rPr>
            </w:pPr>
            <w:r w:rsidRPr="00513984">
              <w:rPr>
                <w:sz w:val="18"/>
                <w:szCs w:val="18"/>
              </w:rPr>
              <w:t>30</w:t>
            </w:r>
          </w:p>
          <w:p w14:paraId="068A2EC9" w14:textId="77777777" w:rsidR="00450EEC" w:rsidRPr="00513984" w:rsidRDefault="00450EEC" w:rsidP="006A3BAE">
            <w:pPr>
              <w:spacing w:after="0"/>
              <w:jc w:val="right"/>
              <w:rPr>
                <w:sz w:val="18"/>
                <w:szCs w:val="18"/>
              </w:rPr>
            </w:pPr>
          </w:p>
        </w:tc>
        <w:tc>
          <w:tcPr>
            <w:tcW w:w="1101" w:type="dxa"/>
          </w:tcPr>
          <w:p w14:paraId="7E318FAF" w14:textId="77777777" w:rsidR="00450EEC" w:rsidRPr="00513984" w:rsidRDefault="00450EEC" w:rsidP="006A3BAE">
            <w:pPr>
              <w:spacing w:after="0"/>
              <w:jc w:val="right"/>
              <w:rPr>
                <w:sz w:val="18"/>
                <w:szCs w:val="18"/>
              </w:rPr>
            </w:pPr>
            <w:r w:rsidRPr="00513984">
              <w:rPr>
                <w:sz w:val="18"/>
                <w:szCs w:val="18"/>
              </w:rPr>
              <w:t>225</w:t>
            </w:r>
          </w:p>
        </w:tc>
        <w:tc>
          <w:tcPr>
            <w:tcW w:w="1536" w:type="dxa"/>
          </w:tcPr>
          <w:p w14:paraId="4E623565" w14:textId="77777777" w:rsidR="00450EEC" w:rsidRPr="00513984" w:rsidRDefault="00450EEC" w:rsidP="006A3BAE">
            <w:pPr>
              <w:spacing w:after="0"/>
              <w:jc w:val="right"/>
              <w:rPr>
                <w:sz w:val="18"/>
                <w:szCs w:val="18"/>
              </w:rPr>
            </w:pPr>
            <w:r w:rsidRPr="00513984">
              <w:rPr>
                <w:sz w:val="18"/>
                <w:szCs w:val="18"/>
              </w:rPr>
              <w:t>2</w:t>
            </w:r>
          </w:p>
          <w:p w14:paraId="28A7313E" w14:textId="77777777" w:rsidR="00450EEC" w:rsidRPr="00513984" w:rsidRDefault="00450EEC" w:rsidP="006A3BAE">
            <w:pPr>
              <w:spacing w:after="0"/>
              <w:jc w:val="right"/>
              <w:rPr>
                <w:sz w:val="18"/>
                <w:szCs w:val="18"/>
              </w:rPr>
            </w:pPr>
          </w:p>
        </w:tc>
      </w:tr>
      <w:tr w:rsidR="00450EEC" w:rsidRPr="00513984" w14:paraId="4E1E30E7" w14:textId="77777777" w:rsidTr="000176FF">
        <w:trPr>
          <w:trHeight w:val="567"/>
        </w:trPr>
        <w:tc>
          <w:tcPr>
            <w:tcW w:w="1747" w:type="dxa"/>
          </w:tcPr>
          <w:p w14:paraId="6D719A7D" w14:textId="5807A860" w:rsidR="00450EEC" w:rsidRPr="00513984" w:rsidRDefault="00FE5999" w:rsidP="006A3BAE">
            <w:pPr>
              <w:spacing w:after="0"/>
              <w:rPr>
                <w:sz w:val="18"/>
                <w:szCs w:val="18"/>
              </w:rPr>
            </w:pPr>
            <w:r>
              <w:rPr>
                <w:sz w:val="18"/>
                <w:szCs w:val="18"/>
              </w:rPr>
              <w:t>Type 76 – diesel</w:t>
            </w:r>
          </w:p>
        </w:tc>
        <w:tc>
          <w:tcPr>
            <w:tcW w:w="1108" w:type="dxa"/>
          </w:tcPr>
          <w:p w14:paraId="3A409EC7" w14:textId="3FE697AB" w:rsidR="00450EEC" w:rsidRDefault="00F17FC0" w:rsidP="006A3BAE">
            <w:pPr>
              <w:spacing w:after="0"/>
              <w:jc w:val="right"/>
              <w:rPr>
                <w:sz w:val="18"/>
                <w:szCs w:val="18"/>
              </w:rPr>
            </w:pPr>
            <w:r>
              <w:rPr>
                <w:sz w:val="18"/>
                <w:szCs w:val="18"/>
              </w:rPr>
              <w:t>250</w:t>
            </w:r>
          </w:p>
        </w:tc>
        <w:tc>
          <w:tcPr>
            <w:tcW w:w="1481" w:type="dxa"/>
          </w:tcPr>
          <w:p w14:paraId="5C180B63" w14:textId="08E95F44" w:rsidR="00450EEC" w:rsidRPr="00513984" w:rsidRDefault="00AD265A" w:rsidP="006A3BAE">
            <w:pPr>
              <w:spacing w:after="0"/>
              <w:jc w:val="right"/>
              <w:rPr>
                <w:sz w:val="18"/>
                <w:szCs w:val="18"/>
              </w:rPr>
            </w:pPr>
            <w:r>
              <w:rPr>
                <w:sz w:val="18"/>
                <w:szCs w:val="18"/>
              </w:rPr>
              <w:t>0</w:t>
            </w:r>
          </w:p>
        </w:tc>
        <w:tc>
          <w:tcPr>
            <w:tcW w:w="1238" w:type="dxa"/>
          </w:tcPr>
          <w:p w14:paraId="2179BFAA" w14:textId="0AD33DC2" w:rsidR="00450EEC" w:rsidRPr="00513984" w:rsidRDefault="0064173D" w:rsidP="006A3BAE">
            <w:pPr>
              <w:spacing w:after="0"/>
              <w:jc w:val="right"/>
              <w:rPr>
                <w:sz w:val="18"/>
                <w:szCs w:val="18"/>
              </w:rPr>
            </w:pPr>
            <w:r>
              <w:rPr>
                <w:sz w:val="18"/>
                <w:szCs w:val="18"/>
              </w:rPr>
              <w:t>1,84</w:t>
            </w:r>
          </w:p>
        </w:tc>
        <w:tc>
          <w:tcPr>
            <w:tcW w:w="1140" w:type="dxa"/>
          </w:tcPr>
          <w:p w14:paraId="56BAA969" w14:textId="4B3611CE" w:rsidR="00450EEC" w:rsidRPr="00513984" w:rsidRDefault="00473EF9" w:rsidP="006A3BAE">
            <w:pPr>
              <w:spacing w:after="0"/>
              <w:jc w:val="right"/>
              <w:rPr>
                <w:sz w:val="18"/>
                <w:szCs w:val="18"/>
              </w:rPr>
            </w:pPr>
            <w:r>
              <w:rPr>
                <w:sz w:val="18"/>
                <w:szCs w:val="18"/>
              </w:rPr>
              <w:t>30</w:t>
            </w:r>
          </w:p>
        </w:tc>
        <w:tc>
          <w:tcPr>
            <w:tcW w:w="1101" w:type="dxa"/>
          </w:tcPr>
          <w:p w14:paraId="5201F404" w14:textId="5933D769" w:rsidR="00450EEC" w:rsidRPr="00513984" w:rsidRDefault="00473EF9" w:rsidP="006A3BAE">
            <w:pPr>
              <w:spacing w:after="0"/>
              <w:jc w:val="right"/>
              <w:rPr>
                <w:sz w:val="18"/>
                <w:szCs w:val="18"/>
              </w:rPr>
            </w:pPr>
            <w:r>
              <w:rPr>
                <w:sz w:val="18"/>
                <w:szCs w:val="18"/>
              </w:rPr>
              <w:t>225</w:t>
            </w:r>
          </w:p>
        </w:tc>
        <w:tc>
          <w:tcPr>
            <w:tcW w:w="1536" w:type="dxa"/>
          </w:tcPr>
          <w:p w14:paraId="2FFB133F" w14:textId="2E6DB724" w:rsidR="00450EEC" w:rsidRPr="00513984" w:rsidRDefault="00D67244" w:rsidP="006A3BAE">
            <w:pPr>
              <w:spacing w:after="0"/>
              <w:jc w:val="right"/>
              <w:rPr>
                <w:sz w:val="18"/>
                <w:szCs w:val="18"/>
              </w:rPr>
            </w:pPr>
            <w:r>
              <w:rPr>
                <w:sz w:val="18"/>
                <w:szCs w:val="18"/>
              </w:rPr>
              <w:t>5</w:t>
            </w:r>
          </w:p>
        </w:tc>
      </w:tr>
      <w:tr w:rsidR="00450EEC" w:rsidRPr="00513984" w14:paraId="6E59221D" w14:textId="77777777" w:rsidTr="000176FF">
        <w:trPr>
          <w:trHeight w:val="567"/>
        </w:trPr>
        <w:tc>
          <w:tcPr>
            <w:tcW w:w="1747" w:type="dxa"/>
          </w:tcPr>
          <w:p w14:paraId="24ED6E97" w14:textId="036570DD" w:rsidR="00450EEC" w:rsidRPr="00513984" w:rsidRDefault="00450EEC" w:rsidP="006A3BAE">
            <w:pPr>
              <w:spacing w:after="0"/>
              <w:rPr>
                <w:sz w:val="18"/>
                <w:szCs w:val="18"/>
              </w:rPr>
            </w:pPr>
            <w:r w:rsidRPr="00513984">
              <w:rPr>
                <w:sz w:val="18"/>
                <w:szCs w:val="18"/>
              </w:rPr>
              <w:t>Type 7</w:t>
            </w:r>
            <w:r>
              <w:rPr>
                <w:sz w:val="18"/>
                <w:szCs w:val="18"/>
              </w:rPr>
              <w:t>6</w:t>
            </w:r>
            <w:r w:rsidR="00FE5999">
              <w:rPr>
                <w:sz w:val="18"/>
                <w:szCs w:val="18"/>
              </w:rPr>
              <w:t xml:space="preserve"> - elektrisk</w:t>
            </w:r>
          </w:p>
        </w:tc>
        <w:tc>
          <w:tcPr>
            <w:tcW w:w="1108" w:type="dxa"/>
          </w:tcPr>
          <w:p w14:paraId="43B84E01" w14:textId="3163BE65" w:rsidR="00450EEC" w:rsidRPr="00513984" w:rsidRDefault="00450EEC" w:rsidP="006A3BAE">
            <w:pPr>
              <w:spacing w:after="0"/>
              <w:jc w:val="right"/>
              <w:rPr>
                <w:sz w:val="18"/>
                <w:szCs w:val="18"/>
              </w:rPr>
            </w:pPr>
            <w:r w:rsidRPr="00513984">
              <w:rPr>
                <w:sz w:val="18"/>
                <w:szCs w:val="18"/>
              </w:rPr>
              <w:t>250</w:t>
            </w:r>
          </w:p>
        </w:tc>
        <w:tc>
          <w:tcPr>
            <w:tcW w:w="1481" w:type="dxa"/>
          </w:tcPr>
          <w:p w14:paraId="10954A38" w14:textId="51345577" w:rsidR="00450EEC" w:rsidRPr="00513984" w:rsidRDefault="00F5449A" w:rsidP="006A3BAE">
            <w:pPr>
              <w:spacing w:after="0"/>
              <w:jc w:val="right"/>
              <w:rPr>
                <w:sz w:val="18"/>
                <w:szCs w:val="18"/>
              </w:rPr>
            </w:pPr>
            <w:r>
              <w:rPr>
                <w:sz w:val="18"/>
                <w:szCs w:val="18"/>
              </w:rPr>
              <w:t>9,04</w:t>
            </w:r>
          </w:p>
        </w:tc>
        <w:tc>
          <w:tcPr>
            <w:tcW w:w="1238" w:type="dxa"/>
          </w:tcPr>
          <w:p w14:paraId="39F44FBE" w14:textId="78ABB934" w:rsidR="00FB3002" w:rsidRDefault="00FB3002" w:rsidP="006A3BAE">
            <w:pPr>
              <w:spacing w:after="0"/>
              <w:jc w:val="right"/>
              <w:rPr>
                <w:sz w:val="18"/>
                <w:szCs w:val="18"/>
              </w:rPr>
            </w:pPr>
            <w:r>
              <w:rPr>
                <w:sz w:val="18"/>
                <w:szCs w:val="18"/>
              </w:rPr>
              <w:t>0</w:t>
            </w:r>
          </w:p>
        </w:tc>
        <w:tc>
          <w:tcPr>
            <w:tcW w:w="1140" w:type="dxa"/>
          </w:tcPr>
          <w:p w14:paraId="4A4CEF41" w14:textId="78DFBA20" w:rsidR="00450EEC" w:rsidRPr="00513984" w:rsidRDefault="00450EEC" w:rsidP="006A3BAE">
            <w:pPr>
              <w:spacing w:after="0"/>
              <w:jc w:val="right"/>
              <w:rPr>
                <w:sz w:val="18"/>
                <w:szCs w:val="18"/>
              </w:rPr>
            </w:pPr>
            <w:r w:rsidRPr="00513984">
              <w:rPr>
                <w:sz w:val="18"/>
                <w:szCs w:val="18"/>
              </w:rPr>
              <w:t>30</w:t>
            </w:r>
          </w:p>
          <w:p w14:paraId="04837133" w14:textId="77777777" w:rsidR="00450EEC" w:rsidRPr="00513984" w:rsidRDefault="00450EEC" w:rsidP="006A3BAE">
            <w:pPr>
              <w:spacing w:after="0"/>
              <w:jc w:val="right"/>
              <w:rPr>
                <w:sz w:val="18"/>
                <w:szCs w:val="18"/>
              </w:rPr>
            </w:pPr>
          </w:p>
        </w:tc>
        <w:tc>
          <w:tcPr>
            <w:tcW w:w="1101" w:type="dxa"/>
          </w:tcPr>
          <w:p w14:paraId="419A6A2C" w14:textId="77777777" w:rsidR="00450EEC" w:rsidRPr="00513984" w:rsidRDefault="00450EEC" w:rsidP="006A3BAE">
            <w:pPr>
              <w:spacing w:after="0"/>
              <w:jc w:val="right"/>
              <w:rPr>
                <w:sz w:val="18"/>
                <w:szCs w:val="18"/>
              </w:rPr>
            </w:pPr>
            <w:r w:rsidRPr="00513984">
              <w:rPr>
                <w:sz w:val="18"/>
                <w:szCs w:val="18"/>
              </w:rPr>
              <w:t>225</w:t>
            </w:r>
          </w:p>
        </w:tc>
        <w:tc>
          <w:tcPr>
            <w:tcW w:w="1536" w:type="dxa"/>
          </w:tcPr>
          <w:p w14:paraId="5BE8001C" w14:textId="77777777" w:rsidR="00450EEC" w:rsidRPr="00513984" w:rsidRDefault="00450EEC" w:rsidP="006A3BAE">
            <w:pPr>
              <w:spacing w:after="0"/>
              <w:jc w:val="right"/>
              <w:rPr>
                <w:sz w:val="18"/>
                <w:szCs w:val="18"/>
              </w:rPr>
            </w:pPr>
            <w:r w:rsidRPr="00513984">
              <w:rPr>
                <w:sz w:val="18"/>
                <w:szCs w:val="18"/>
              </w:rPr>
              <w:t>5</w:t>
            </w:r>
          </w:p>
        </w:tc>
      </w:tr>
      <w:tr w:rsidR="00450EEC" w:rsidRPr="00513984" w14:paraId="56C0ABBB" w14:textId="77777777" w:rsidTr="000176FF">
        <w:trPr>
          <w:trHeight w:val="567"/>
        </w:trPr>
        <w:tc>
          <w:tcPr>
            <w:tcW w:w="1747" w:type="dxa"/>
          </w:tcPr>
          <w:p w14:paraId="6C7E9A9C" w14:textId="77777777" w:rsidR="00450EEC" w:rsidRPr="00513984" w:rsidRDefault="00450EEC" w:rsidP="006A3BAE">
            <w:pPr>
              <w:spacing w:after="0"/>
              <w:rPr>
                <w:sz w:val="18"/>
                <w:szCs w:val="18"/>
              </w:rPr>
            </w:pPr>
            <w:r w:rsidRPr="00513984">
              <w:rPr>
                <w:sz w:val="18"/>
                <w:szCs w:val="18"/>
              </w:rPr>
              <w:t>Elektrisk lokomotiv</w:t>
            </w:r>
          </w:p>
        </w:tc>
        <w:tc>
          <w:tcPr>
            <w:tcW w:w="1108" w:type="dxa"/>
          </w:tcPr>
          <w:p w14:paraId="4FFE380D" w14:textId="77777777" w:rsidR="00450EEC" w:rsidRPr="00513984" w:rsidRDefault="00450EEC" w:rsidP="006A3BAE">
            <w:pPr>
              <w:spacing w:after="0"/>
              <w:jc w:val="right"/>
              <w:rPr>
                <w:sz w:val="18"/>
                <w:szCs w:val="18"/>
              </w:rPr>
            </w:pPr>
            <w:r w:rsidRPr="00513984">
              <w:rPr>
                <w:sz w:val="18"/>
                <w:szCs w:val="18"/>
              </w:rPr>
              <w:t>0</w:t>
            </w:r>
          </w:p>
        </w:tc>
        <w:tc>
          <w:tcPr>
            <w:tcW w:w="1481" w:type="dxa"/>
          </w:tcPr>
          <w:p w14:paraId="66B91B6B" w14:textId="77777777" w:rsidR="00450EEC" w:rsidRPr="00513984" w:rsidRDefault="00450EEC" w:rsidP="006A3BAE">
            <w:pPr>
              <w:spacing w:after="0"/>
              <w:jc w:val="right"/>
              <w:rPr>
                <w:sz w:val="18"/>
                <w:szCs w:val="18"/>
              </w:rPr>
            </w:pPr>
            <w:r w:rsidRPr="00513984">
              <w:rPr>
                <w:sz w:val="18"/>
                <w:szCs w:val="18"/>
              </w:rPr>
              <w:t>7,10</w:t>
            </w:r>
          </w:p>
        </w:tc>
        <w:tc>
          <w:tcPr>
            <w:tcW w:w="1238" w:type="dxa"/>
          </w:tcPr>
          <w:p w14:paraId="6C491B59" w14:textId="58351C63" w:rsidR="002E50FA" w:rsidRDefault="002E50FA" w:rsidP="006A3BAE">
            <w:pPr>
              <w:spacing w:after="0"/>
              <w:jc w:val="right"/>
              <w:rPr>
                <w:sz w:val="18"/>
                <w:szCs w:val="18"/>
              </w:rPr>
            </w:pPr>
            <w:r>
              <w:rPr>
                <w:sz w:val="18"/>
                <w:szCs w:val="18"/>
              </w:rPr>
              <w:t>0</w:t>
            </w:r>
          </w:p>
        </w:tc>
        <w:tc>
          <w:tcPr>
            <w:tcW w:w="1140" w:type="dxa"/>
          </w:tcPr>
          <w:p w14:paraId="665DC9C3" w14:textId="293834AA" w:rsidR="00450EEC" w:rsidRPr="00513984" w:rsidRDefault="00450EEC" w:rsidP="006A3BAE">
            <w:pPr>
              <w:spacing w:after="0"/>
              <w:jc w:val="right"/>
              <w:rPr>
                <w:sz w:val="18"/>
                <w:szCs w:val="18"/>
              </w:rPr>
            </w:pPr>
            <w:r w:rsidRPr="00513984">
              <w:rPr>
                <w:sz w:val="18"/>
                <w:szCs w:val="18"/>
              </w:rPr>
              <w:t>30</w:t>
            </w:r>
          </w:p>
          <w:p w14:paraId="37121B47" w14:textId="77777777" w:rsidR="00450EEC" w:rsidRPr="00513984" w:rsidRDefault="00450EEC" w:rsidP="006A3BAE">
            <w:pPr>
              <w:spacing w:after="0"/>
              <w:jc w:val="right"/>
              <w:rPr>
                <w:sz w:val="18"/>
                <w:szCs w:val="18"/>
              </w:rPr>
            </w:pPr>
          </w:p>
        </w:tc>
        <w:tc>
          <w:tcPr>
            <w:tcW w:w="1101" w:type="dxa"/>
          </w:tcPr>
          <w:p w14:paraId="4CAD39AD" w14:textId="77777777" w:rsidR="00450EEC" w:rsidRPr="00513984" w:rsidRDefault="00450EEC" w:rsidP="006A3BAE">
            <w:pPr>
              <w:spacing w:after="0"/>
              <w:jc w:val="right"/>
              <w:rPr>
                <w:sz w:val="18"/>
                <w:szCs w:val="18"/>
              </w:rPr>
            </w:pPr>
            <w:r w:rsidRPr="00513984">
              <w:rPr>
                <w:sz w:val="18"/>
                <w:szCs w:val="18"/>
              </w:rPr>
              <w:t>80</w:t>
            </w:r>
          </w:p>
        </w:tc>
        <w:tc>
          <w:tcPr>
            <w:tcW w:w="1536" w:type="dxa"/>
          </w:tcPr>
          <w:p w14:paraId="2C8A753F" w14:textId="77777777" w:rsidR="00450EEC" w:rsidRPr="00513984" w:rsidRDefault="00450EEC" w:rsidP="006A3BAE">
            <w:pPr>
              <w:spacing w:after="0"/>
              <w:jc w:val="right"/>
              <w:rPr>
                <w:sz w:val="18"/>
                <w:szCs w:val="18"/>
              </w:rPr>
            </w:pPr>
            <w:r w:rsidRPr="00513984">
              <w:rPr>
                <w:sz w:val="18"/>
                <w:szCs w:val="18"/>
              </w:rPr>
              <w:t>1</w:t>
            </w:r>
          </w:p>
        </w:tc>
      </w:tr>
      <w:tr w:rsidR="00450EEC" w:rsidRPr="00513984" w14:paraId="6687603F" w14:textId="77777777" w:rsidTr="000176FF">
        <w:trPr>
          <w:trHeight w:val="567"/>
        </w:trPr>
        <w:tc>
          <w:tcPr>
            <w:tcW w:w="1747" w:type="dxa"/>
          </w:tcPr>
          <w:p w14:paraId="38890777" w14:textId="77777777" w:rsidR="00450EEC" w:rsidRPr="00513984" w:rsidRDefault="00450EEC" w:rsidP="006A3BAE">
            <w:pPr>
              <w:spacing w:after="0"/>
              <w:rPr>
                <w:sz w:val="18"/>
                <w:szCs w:val="18"/>
              </w:rPr>
            </w:pPr>
            <w:r w:rsidRPr="00513984">
              <w:rPr>
                <w:sz w:val="18"/>
                <w:szCs w:val="18"/>
              </w:rPr>
              <w:t>Diesel lokomotiv (DI4)</w:t>
            </w:r>
          </w:p>
        </w:tc>
        <w:tc>
          <w:tcPr>
            <w:tcW w:w="1108" w:type="dxa"/>
          </w:tcPr>
          <w:p w14:paraId="7BF03499" w14:textId="77777777" w:rsidR="00450EEC" w:rsidRPr="00513984" w:rsidRDefault="00450EEC" w:rsidP="006A3BAE">
            <w:pPr>
              <w:spacing w:after="0"/>
              <w:jc w:val="right"/>
              <w:rPr>
                <w:sz w:val="18"/>
                <w:szCs w:val="18"/>
              </w:rPr>
            </w:pPr>
            <w:r w:rsidRPr="00513984">
              <w:rPr>
                <w:sz w:val="18"/>
                <w:szCs w:val="18"/>
              </w:rPr>
              <w:t>0</w:t>
            </w:r>
          </w:p>
        </w:tc>
        <w:tc>
          <w:tcPr>
            <w:tcW w:w="1481" w:type="dxa"/>
          </w:tcPr>
          <w:p w14:paraId="491EBFA7" w14:textId="77777777" w:rsidR="00450EEC" w:rsidRPr="00513984" w:rsidRDefault="00450EEC" w:rsidP="006A3BAE">
            <w:pPr>
              <w:spacing w:after="0"/>
              <w:jc w:val="right"/>
              <w:rPr>
                <w:sz w:val="18"/>
                <w:szCs w:val="18"/>
              </w:rPr>
            </w:pPr>
            <w:r w:rsidRPr="00513984">
              <w:rPr>
                <w:sz w:val="18"/>
                <w:szCs w:val="18"/>
              </w:rPr>
              <w:t>0</w:t>
            </w:r>
          </w:p>
        </w:tc>
        <w:tc>
          <w:tcPr>
            <w:tcW w:w="1238" w:type="dxa"/>
          </w:tcPr>
          <w:p w14:paraId="40828163" w14:textId="59AB7F7A" w:rsidR="00386652" w:rsidRDefault="00386652" w:rsidP="006A3BAE">
            <w:pPr>
              <w:spacing w:after="0"/>
              <w:jc w:val="right"/>
              <w:rPr>
                <w:sz w:val="18"/>
                <w:szCs w:val="18"/>
              </w:rPr>
            </w:pPr>
            <w:r>
              <w:rPr>
                <w:sz w:val="18"/>
                <w:szCs w:val="18"/>
              </w:rPr>
              <w:t>3,10</w:t>
            </w:r>
          </w:p>
        </w:tc>
        <w:tc>
          <w:tcPr>
            <w:tcW w:w="1140" w:type="dxa"/>
          </w:tcPr>
          <w:p w14:paraId="3BAB3D10" w14:textId="4AC69D04" w:rsidR="00450EEC" w:rsidRPr="00513984" w:rsidRDefault="00450EEC" w:rsidP="006A3BAE">
            <w:pPr>
              <w:spacing w:after="0"/>
              <w:jc w:val="right"/>
              <w:rPr>
                <w:sz w:val="18"/>
                <w:szCs w:val="18"/>
              </w:rPr>
            </w:pPr>
            <w:r w:rsidRPr="00513984">
              <w:rPr>
                <w:sz w:val="18"/>
                <w:szCs w:val="18"/>
              </w:rPr>
              <w:t>30</w:t>
            </w:r>
          </w:p>
          <w:p w14:paraId="33526F06" w14:textId="77777777" w:rsidR="00450EEC" w:rsidRPr="00513984" w:rsidRDefault="00450EEC" w:rsidP="006A3BAE">
            <w:pPr>
              <w:spacing w:after="0"/>
              <w:jc w:val="right"/>
              <w:rPr>
                <w:sz w:val="18"/>
                <w:szCs w:val="18"/>
              </w:rPr>
            </w:pPr>
          </w:p>
        </w:tc>
        <w:tc>
          <w:tcPr>
            <w:tcW w:w="1101" w:type="dxa"/>
          </w:tcPr>
          <w:p w14:paraId="7C79F558" w14:textId="77777777" w:rsidR="00450EEC" w:rsidRPr="00513984" w:rsidRDefault="00450EEC" w:rsidP="006A3BAE">
            <w:pPr>
              <w:spacing w:after="0"/>
              <w:jc w:val="right"/>
              <w:rPr>
                <w:sz w:val="18"/>
                <w:szCs w:val="18"/>
              </w:rPr>
            </w:pPr>
            <w:r w:rsidRPr="00513984">
              <w:rPr>
                <w:sz w:val="18"/>
                <w:szCs w:val="18"/>
              </w:rPr>
              <w:t>80</w:t>
            </w:r>
          </w:p>
        </w:tc>
        <w:tc>
          <w:tcPr>
            <w:tcW w:w="1536" w:type="dxa"/>
          </w:tcPr>
          <w:p w14:paraId="6DC62BB3" w14:textId="77777777" w:rsidR="00450EEC" w:rsidRPr="00513984" w:rsidRDefault="00450EEC" w:rsidP="006A3BAE">
            <w:pPr>
              <w:spacing w:after="0"/>
              <w:jc w:val="right"/>
              <w:rPr>
                <w:sz w:val="18"/>
                <w:szCs w:val="18"/>
              </w:rPr>
            </w:pPr>
            <w:r w:rsidRPr="00513984">
              <w:rPr>
                <w:sz w:val="18"/>
                <w:szCs w:val="18"/>
              </w:rPr>
              <w:t>1</w:t>
            </w:r>
          </w:p>
        </w:tc>
      </w:tr>
      <w:tr w:rsidR="00450EEC" w:rsidRPr="00513984" w14:paraId="11E326CA" w14:textId="77777777" w:rsidTr="000176FF">
        <w:trPr>
          <w:trHeight w:val="567"/>
        </w:trPr>
        <w:tc>
          <w:tcPr>
            <w:tcW w:w="1747" w:type="dxa"/>
          </w:tcPr>
          <w:p w14:paraId="72843237" w14:textId="77777777" w:rsidR="00450EEC" w:rsidRPr="00513984" w:rsidRDefault="00450EEC" w:rsidP="006A3BAE">
            <w:pPr>
              <w:spacing w:after="0"/>
              <w:rPr>
                <w:sz w:val="18"/>
                <w:szCs w:val="18"/>
              </w:rPr>
            </w:pPr>
            <w:r w:rsidRPr="00513984">
              <w:rPr>
                <w:sz w:val="18"/>
                <w:szCs w:val="18"/>
              </w:rPr>
              <w:t>Sittevogn (type 5 og 7)</w:t>
            </w:r>
          </w:p>
        </w:tc>
        <w:tc>
          <w:tcPr>
            <w:tcW w:w="1108" w:type="dxa"/>
          </w:tcPr>
          <w:p w14:paraId="5487664F" w14:textId="77777777" w:rsidR="00450EEC" w:rsidRPr="00513984" w:rsidRDefault="00450EEC" w:rsidP="006A3BAE">
            <w:pPr>
              <w:spacing w:after="0"/>
              <w:jc w:val="right"/>
              <w:rPr>
                <w:sz w:val="18"/>
                <w:szCs w:val="18"/>
              </w:rPr>
            </w:pPr>
            <w:r w:rsidRPr="00513984">
              <w:rPr>
                <w:sz w:val="18"/>
                <w:szCs w:val="18"/>
              </w:rPr>
              <w:t>70</w:t>
            </w:r>
          </w:p>
        </w:tc>
        <w:tc>
          <w:tcPr>
            <w:tcW w:w="1481" w:type="dxa"/>
          </w:tcPr>
          <w:p w14:paraId="696CC820" w14:textId="77777777" w:rsidR="00450EEC" w:rsidRPr="00513984" w:rsidRDefault="00450EEC" w:rsidP="006A3BAE">
            <w:pPr>
              <w:spacing w:after="0"/>
              <w:jc w:val="right"/>
              <w:rPr>
                <w:sz w:val="18"/>
                <w:szCs w:val="18"/>
              </w:rPr>
            </w:pPr>
            <w:r w:rsidRPr="00513984">
              <w:rPr>
                <w:sz w:val="18"/>
                <w:szCs w:val="18"/>
              </w:rPr>
              <w:t>0</w:t>
            </w:r>
          </w:p>
        </w:tc>
        <w:tc>
          <w:tcPr>
            <w:tcW w:w="1238" w:type="dxa"/>
          </w:tcPr>
          <w:p w14:paraId="44772A05" w14:textId="2AA4A135" w:rsidR="00817E7C" w:rsidRDefault="00817E7C" w:rsidP="006A3BAE">
            <w:pPr>
              <w:spacing w:after="0"/>
              <w:jc w:val="right"/>
              <w:rPr>
                <w:sz w:val="18"/>
                <w:szCs w:val="18"/>
              </w:rPr>
            </w:pPr>
            <w:r>
              <w:rPr>
                <w:sz w:val="18"/>
                <w:szCs w:val="18"/>
              </w:rPr>
              <w:t>0</w:t>
            </w:r>
          </w:p>
        </w:tc>
        <w:tc>
          <w:tcPr>
            <w:tcW w:w="1140" w:type="dxa"/>
          </w:tcPr>
          <w:p w14:paraId="0D467541" w14:textId="5FEA8EDA" w:rsidR="00450EEC" w:rsidRPr="00513984" w:rsidRDefault="00450EEC" w:rsidP="006A3BAE">
            <w:pPr>
              <w:spacing w:after="0"/>
              <w:jc w:val="right"/>
              <w:rPr>
                <w:sz w:val="18"/>
                <w:szCs w:val="18"/>
              </w:rPr>
            </w:pPr>
            <w:r w:rsidRPr="00513984">
              <w:rPr>
                <w:sz w:val="18"/>
                <w:szCs w:val="18"/>
              </w:rPr>
              <w:t>30</w:t>
            </w:r>
          </w:p>
          <w:p w14:paraId="630CFB3A" w14:textId="77777777" w:rsidR="00450EEC" w:rsidRPr="00513984" w:rsidRDefault="00450EEC" w:rsidP="006A3BAE">
            <w:pPr>
              <w:spacing w:after="0"/>
              <w:jc w:val="right"/>
              <w:rPr>
                <w:sz w:val="18"/>
                <w:szCs w:val="18"/>
              </w:rPr>
            </w:pPr>
          </w:p>
        </w:tc>
        <w:tc>
          <w:tcPr>
            <w:tcW w:w="1101" w:type="dxa"/>
          </w:tcPr>
          <w:p w14:paraId="040EDE41" w14:textId="77777777" w:rsidR="00450EEC" w:rsidRPr="00513984" w:rsidRDefault="00450EEC" w:rsidP="006A3BAE">
            <w:pPr>
              <w:spacing w:after="0"/>
              <w:jc w:val="right"/>
              <w:rPr>
                <w:sz w:val="18"/>
                <w:szCs w:val="18"/>
              </w:rPr>
            </w:pPr>
            <w:r w:rsidRPr="00513984">
              <w:rPr>
                <w:sz w:val="18"/>
                <w:szCs w:val="18"/>
              </w:rPr>
              <w:t>44</w:t>
            </w:r>
          </w:p>
        </w:tc>
        <w:tc>
          <w:tcPr>
            <w:tcW w:w="1536" w:type="dxa"/>
          </w:tcPr>
          <w:p w14:paraId="49711298" w14:textId="77777777" w:rsidR="00450EEC" w:rsidRPr="00513984" w:rsidRDefault="00450EEC" w:rsidP="006A3BAE">
            <w:pPr>
              <w:spacing w:after="0"/>
              <w:jc w:val="right"/>
              <w:rPr>
                <w:sz w:val="18"/>
                <w:szCs w:val="18"/>
              </w:rPr>
            </w:pPr>
            <w:r w:rsidRPr="00513984">
              <w:rPr>
                <w:sz w:val="18"/>
                <w:szCs w:val="18"/>
              </w:rPr>
              <w:t>1</w:t>
            </w:r>
          </w:p>
        </w:tc>
      </w:tr>
      <w:tr w:rsidR="00450EEC" w:rsidRPr="00513984" w14:paraId="19F30189" w14:textId="77777777" w:rsidTr="000176FF">
        <w:trPr>
          <w:trHeight w:val="567"/>
        </w:trPr>
        <w:tc>
          <w:tcPr>
            <w:tcW w:w="1747" w:type="dxa"/>
          </w:tcPr>
          <w:p w14:paraId="5253D77E" w14:textId="77777777" w:rsidR="00450EEC" w:rsidRPr="00513984" w:rsidRDefault="00450EEC" w:rsidP="006A3BAE">
            <w:pPr>
              <w:spacing w:after="0"/>
              <w:rPr>
                <w:sz w:val="18"/>
                <w:szCs w:val="18"/>
              </w:rPr>
            </w:pPr>
            <w:r w:rsidRPr="00513984">
              <w:rPr>
                <w:sz w:val="18"/>
                <w:szCs w:val="18"/>
              </w:rPr>
              <w:t>Sovevogner</w:t>
            </w:r>
          </w:p>
        </w:tc>
        <w:tc>
          <w:tcPr>
            <w:tcW w:w="1108" w:type="dxa"/>
          </w:tcPr>
          <w:p w14:paraId="757EDAE1" w14:textId="2C1DB4CE" w:rsidR="00450EEC" w:rsidRPr="00513984" w:rsidRDefault="00450EEC" w:rsidP="006A3BAE">
            <w:pPr>
              <w:spacing w:after="0"/>
              <w:jc w:val="right"/>
              <w:rPr>
                <w:sz w:val="18"/>
                <w:szCs w:val="18"/>
              </w:rPr>
            </w:pPr>
            <w:r>
              <w:rPr>
                <w:sz w:val="18"/>
                <w:szCs w:val="18"/>
              </w:rPr>
              <w:t>30</w:t>
            </w:r>
          </w:p>
        </w:tc>
        <w:tc>
          <w:tcPr>
            <w:tcW w:w="1481" w:type="dxa"/>
          </w:tcPr>
          <w:p w14:paraId="1E9FEF56" w14:textId="77777777" w:rsidR="00450EEC" w:rsidRPr="00513984" w:rsidRDefault="00450EEC" w:rsidP="006A3BAE">
            <w:pPr>
              <w:spacing w:after="0"/>
              <w:jc w:val="right"/>
              <w:rPr>
                <w:sz w:val="18"/>
                <w:szCs w:val="18"/>
              </w:rPr>
            </w:pPr>
            <w:r w:rsidRPr="00513984">
              <w:rPr>
                <w:sz w:val="18"/>
                <w:szCs w:val="18"/>
              </w:rPr>
              <w:t>0</w:t>
            </w:r>
          </w:p>
        </w:tc>
        <w:tc>
          <w:tcPr>
            <w:tcW w:w="1238" w:type="dxa"/>
          </w:tcPr>
          <w:p w14:paraId="5CBA41D8" w14:textId="08C929D3" w:rsidR="00817E7C" w:rsidRDefault="00817E7C" w:rsidP="006A3BAE">
            <w:pPr>
              <w:spacing w:after="0"/>
              <w:jc w:val="right"/>
              <w:rPr>
                <w:sz w:val="18"/>
                <w:szCs w:val="18"/>
              </w:rPr>
            </w:pPr>
            <w:r>
              <w:rPr>
                <w:sz w:val="18"/>
                <w:szCs w:val="18"/>
              </w:rPr>
              <w:t>0</w:t>
            </w:r>
          </w:p>
        </w:tc>
        <w:tc>
          <w:tcPr>
            <w:tcW w:w="1140" w:type="dxa"/>
          </w:tcPr>
          <w:p w14:paraId="78AD8AFC" w14:textId="01A97355" w:rsidR="00450EEC" w:rsidRPr="00513984" w:rsidRDefault="00450EEC" w:rsidP="006A3BAE">
            <w:pPr>
              <w:spacing w:after="0"/>
              <w:jc w:val="right"/>
              <w:rPr>
                <w:sz w:val="18"/>
                <w:szCs w:val="18"/>
              </w:rPr>
            </w:pPr>
            <w:r w:rsidRPr="00513984">
              <w:rPr>
                <w:sz w:val="18"/>
                <w:szCs w:val="18"/>
              </w:rPr>
              <w:t>30</w:t>
            </w:r>
          </w:p>
          <w:p w14:paraId="34B9D019" w14:textId="77777777" w:rsidR="00450EEC" w:rsidRPr="00513984" w:rsidRDefault="00450EEC" w:rsidP="006A3BAE">
            <w:pPr>
              <w:spacing w:after="0"/>
              <w:jc w:val="right"/>
              <w:rPr>
                <w:sz w:val="18"/>
                <w:szCs w:val="18"/>
              </w:rPr>
            </w:pPr>
          </w:p>
        </w:tc>
        <w:tc>
          <w:tcPr>
            <w:tcW w:w="1101" w:type="dxa"/>
          </w:tcPr>
          <w:p w14:paraId="57710DF2" w14:textId="77777777" w:rsidR="00450EEC" w:rsidRPr="00513984" w:rsidRDefault="00450EEC" w:rsidP="006A3BAE">
            <w:pPr>
              <w:spacing w:after="0"/>
              <w:jc w:val="right"/>
              <w:rPr>
                <w:sz w:val="18"/>
                <w:szCs w:val="18"/>
              </w:rPr>
            </w:pPr>
            <w:r w:rsidRPr="00513984">
              <w:rPr>
                <w:sz w:val="18"/>
                <w:szCs w:val="18"/>
              </w:rPr>
              <w:t>44</w:t>
            </w:r>
          </w:p>
        </w:tc>
        <w:tc>
          <w:tcPr>
            <w:tcW w:w="1536" w:type="dxa"/>
          </w:tcPr>
          <w:p w14:paraId="2730E5F7" w14:textId="77777777" w:rsidR="00450EEC" w:rsidRPr="00513984" w:rsidRDefault="00450EEC" w:rsidP="006A3BAE">
            <w:pPr>
              <w:spacing w:after="0"/>
              <w:jc w:val="right"/>
              <w:rPr>
                <w:sz w:val="18"/>
                <w:szCs w:val="18"/>
              </w:rPr>
            </w:pPr>
            <w:r w:rsidRPr="00513984">
              <w:rPr>
                <w:sz w:val="18"/>
                <w:szCs w:val="18"/>
              </w:rPr>
              <w:t>1</w:t>
            </w:r>
          </w:p>
        </w:tc>
      </w:tr>
    </w:tbl>
    <w:p w14:paraId="0F37B985" w14:textId="77777777" w:rsidR="00007506" w:rsidRDefault="00007506" w:rsidP="001864FD">
      <w:pPr>
        <w:spacing w:before="0" w:after="0" w:line="360" w:lineRule="auto"/>
        <w:rPr>
          <w:b/>
        </w:rPr>
      </w:pPr>
    </w:p>
    <w:p w14:paraId="6C7ECE87" w14:textId="70412BBC" w:rsidR="00777D00" w:rsidRPr="00513984" w:rsidRDefault="00777D00" w:rsidP="001864FD">
      <w:pPr>
        <w:spacing w:before="0" w:after="0" w:line="360" w:lineRule="auto"/>
        <w:rPr>
          <w:b/>
        </w:rPr>
      </w:pPr>
      <w:r w:rsidRPr="00513984">
        <w:rPr>
          <w:b/>
        </w:rPr>
        <w:t>Antall seter</w:t>
      </w:r>
    </w:p>
    <w:p w14:paraId="648D8FD6" w14:textId="3055863D" w:rsidR="00777D00" w:rsidRPr="00513984" w:rsidRDefault="00777D00" w:rsidP="00777D00">
      <w:pPr>
        <w:spacing w:before="0" w:after="0" w:line="360" w:lineRule="auto"/>
      </w:pPr>
      <w:r w:rsidRPr="00513984">
        <w:t>Antall seter er det totale antall sitteplasser på toget per sett. Dette er ca. anslag, og det kan være små avvik.</w:t>
      </w:r>
    </w:p>
    <w:p w14:paraId="25D3F031" w14:textId="77777777" w:rsidR="00777D00" w:rsidRPr="00513984" w:rsidRDefault="00777D00" w:rsidP="00777D00">
      <w:pPr>
        <w:spacing w:before="0" w:after="0" w:line="360" w:lineRule="auto"/>
        <w:rPr>
          <w:b/>
        </w:rPr>
      </w:pPr>
      <w:r w:rsidRPr="00513984">
        <w:rPr>
          <w:b/>
        </w:rPr>
        <w:t>Energiforbruk</w:t>
      </w:r>
    </w:p>
    <w:p w14:paraId="4EB24D69" w14:textId="728C41ED" w:rsidR="00777D00" w:rsidRPr="00513984" w:rsidRDefault="00777D00" w:rsidP="00777D00">
      <w:pPr>
        <w:spacing w:before="0" w:after="0" w:line="360" w:lineRule="auto"/>
      </w:pPr>
      <w:r w:rsidRPr="00513984">
        <w:t xml:space="preserve">Energiforbruket er hvor mange kWh per settkm en togtype bruker. For type 72 og elektrisk lokomotiv har vi antatt det samme som type 75. </w:t>
      </w:r>
      <w:r w:rsidR="00784851">
        <w:t>For type 77</w:t>
      </w:r>
      <w:r w:rsidR="005A321C">
        <w:t xml:space="preserve"> forutsettes 80% av energiforbruket til type 75</w:t>
      </w:r>
      <w:r w:rsidR="00116095">
        <w:t>.</w:t>
      </w:r>
    </w:p>
    <w:p w14:paraId="11119C2A" w14:textId="1E039A9E" w:rsidR="00777D00" w:rsidRPr="00513984" w:rsidRDefault="00777D00" w:rsidP="00777D00">
      <w:pPr>
        <w:spacing w:before="0" w:after="0" w:line="360" w:lineRule="auto"/>
        <w:rPr>
          <w:b/>
        </w:rPr>
      </w:pPr>
      <w:r w:rsidRPr="00513984">
        <w:rPr>
          <w:b/>
        </w:rPr>
        <w:t>Levetid materiell</w:t>
      </w:r>
    </w:p>
    <w:p w14:paraId="6BA0AD0E" w14:textId="0F53FC77" w:rsidR="00777D00" w:rsidRDefault="00777D00" w:rsidP="00777D00">
      <w:pPr>
        <w:spacing w:before="0" w:after="0" w:line="360" w:lineRule="auto"/>
      </w:pPr>
      <w:r w:rsidRPr="00513984">
        <w:t>Den normerte økonomisk</w:t>
      </w:r>
      <w:r w:rsidR="0014241C">
        <w:t>e</w:t>
      </w:r>
      <w:r w:rsidRPr="00513984">
        <w:t>/teknisk</w:t>
      </w:r>
      <w:r w:rsidR="0014241C">
        <w:t>e</w:t>
      </w:r>
      <w:r w:rsidRPr="00513984">
        <w:t xml:space="preserve"> levetid på kjøretøy er antatt til 30 år. </w:t>
      </w:r>
    </w:p>
    <w:p w14:paraId="0E0A6B77" w14:textId="24090EA4" w:rsidR="0014241C" w:rsidRDefault="0014241C">
      <w:pPr>
        <w:spacing w:before="0" w:after="160"/>
        <w:rPr>
          <w:b/>
        </w:rPr>
      </w:pPr>
      <w:r>
        <w:rPr>
          <w:b/>
        </w:rPr>
        <w:br w:type="page"/>
      </w:r>
    </w:p>
    <w:p w14:paraId="5DD2392B" w14:textId="13A3CD5F" w:rsidR="00777D00" w:rsidRPr="00513984" w:rsidRDefault="00777D00" w:rsidP="00777D00">
      <w:pPr>
        <w:spacing w:before="0" w:after="0" w:line="360" w:lineRule="auto"/>
        <w:rPr>
          <w:b/>
        </w:rPr>
      </w:pPr>
      <w:r w:rsidRPr="00513984">
        <w:rPr>
          <w:b/>
        </w:rPr>
        <w:lastRenderedPageBreak/>
        <w:t>Togvekt</w:t>
      </w:r>
    </w:p>
    <w:p w14:paraId="64E8076D" w14:textId="43F61D41" w:rsidR="00777D00" w:rsidRPr="00513984" w:rsidRDefault="00777D00" w:rsidP="00777D00">
      <w:pPr>
        <w:spacing w:before="0" w:after="0" w:line="360" w:lineRule="auto"/>
      </w:pPr>
      <w:r w:rsidRPr="00513984">
        <w:t xml:space="preserve">Togvekt blir brukt til å beregne vedlikeholdet på toglinjen. Det er antatt samme vekt for elektrisk og diesel godstog på 480 tonn uten last. Vekten for godstog er basert på at det er ca. 1 tonn per meter, og et gjennomsnittlig godstog er 480 meter. Vekten for godstog blir 650 tonn hvis en antar kombitog som er 50/50 tom- og fullastet </w:t>
      </w:r>
      <w:sdt>
        <w:sdtPr>
          <w:id w:val="527299736"/>
          <w:citation/>
        </w:sdtPr>
        <w:sdtEndPr/>
        <w:sdtContent>
          <w:r w:rsidRPr="00513984">
            <w:fldChar w:fldCharType="begin"/>
          </w:r>
          <w:r w:rsidRPr="00513984">
            <w:instrText xml:space="preserve"> CITATION Ban171 \l 1044 </w:instrText>
          </w:r>
          <w:r w:rsidRPr="00513984">
            <w:fldChar w:fldCharType="separate"/>
          </w:r>
          <w:r w:rsidR="00C606F9">
            <w:rPr>
              <w:noProof/>
            </w:rPr>
            <w:t>(Bane NOR, 2017)</w:t>
          </w:r>
          <w:r w:rsidRPr="00513984">
            <w:fldChar w:fldCharType="end"/>
          </w:r>
        </w:sdtContent>
      </w:sdt>
      <w:r w:rsidRPr="00513984">
        <w:t xml:space="preserve">. For persontog er det antatt en vekt på 225 tonn. For elektrisk og diesel lokomotiv er det antatt 80 tonn og 44 tonn for vogner. </w:t>
      </w:r>
    </w:p>
    <w:p w14:paraId="3471D483" w14:textId="77777777" w:rsidR="00777D00" w:rsidRPr="00513984" w:rsidRDefault="00777D00" w:rsidP="00777D00">
      <w:pPr>
        <w:spacing w:before="0" w:after="0" w:line="360" w:lineRule="auto"/>
      </w:pPr>
    </w:p>
    <w:p w14:paraId="0DF27F5B" w14:textId="77777777" w:rsidR="00777D00" w:rsidRPr="00513984" w:rsidRDefault="00777D00" w:rsidP="00777D00">
      <w:pPr>
        <w:spacing w:before="0" w:after="0" w:line="360" w:lineRule="auto"/>
        <w:rPr>
          <w:b/>
        </w:rPr>
      </w:pPr>
      <w:r w:rsidRPr="00513984">
        <w:rPr>
          <w:b/>
        </w:rPr>
        <w:t>Vogner per togsett</w:t>
      </w:r>
    </w:p>
    <w:p w14:paraId="60A8E4B7" w14:textId="77777777" w:rsidR="00366DA5" w:rsidRDefault="00777D00" w:rsidP="00366DA5">
      <w:pPr>
        <w:spacing w:before="0" w:after="0" w:line="360" w:lineRule="auto"/>
        <w:rPr>
          <w:lang w:val="da-DK"/>
        </w:rPr>
      </w:pPr>
      <w:r w:rsidRPr="00513984">
        <w:t xml:space="preserve">Det er 5 vogner per sett for togtypene 75, 74, </w:t>
      </w:r>
      <w:r w:rsidR="00E74EE5">
        <w:t>77</w:t>
      </w:r>
      <w:r w:rsidRPr="00513984">
        <w:t xml:space="preserve"> og </w:t>
      </w:r>
      <w:r w:rsidR="00E74EE5">
        <w:t>76</w:t>
      </w:r>
      <w:r w:rsidRPr="00513984">
        <w:t xml:space="preserve">. </w:t>
      </w:r>
      <w:r w:rsidRPr="00DE1931">
        <w:rPr>
          <w:lang w:val="da-DK"/>
        </w:rPr>
        <w:t xml:space="preserve">For togtypene S tog, 72, </w:t>
      </w:r>
      <w:r w:rsidR="008C25E1" w:rsidRPr="00DE1931">
        <w:rPr>
          <w:lang w:val="da-DK"/>
        </w:rPr>
        <w:t>78 (</w:t>
      </w:r>
      <w:r w:rsidRPr="00DE1931">
        <w:rPr>
          <w:lang w:val="da-DK"/>
        </w:rPr>
        <w:t>Oaris</w:t>
      </w:r>
      <w:r w:rsidR="008C25E1" w:rsidRPr="00DE1931">
        <w:rPr>
          <w:lang w:val="da-DK"/>
        </w:rPr>
        <w:t xml:space="preserve"> flytog)</w:t>
      </w:r>
      <w:r w:rsidRPr="00DE1931">
        <w:rPr>
          <w:lang w:val="da-DK"/>
        </w:rPr>
        <w:t xml:space="preserve"> er det 4 vogner per togsett og type 93 har 2 vogner. Lokomotiver og vogner har 1 vogn. </w:t>
      </w:r>
    </w:p>
    <w:p w14:paraId="43DFF665" w14:textId="77777777" w:rsidR="00A909FB" w:rsidRDefault="00A909FB" w:rsidP="00366DA5">
      <w:pPr>
        <w:spacing w:before="0" w:after="0" w:line="360" w:lineRule="auto"/>
        <w:rPr>
          <w:lang w:val="da-DK"/>
        </w:rPr>
      </w:pPr>
    </w:p>
    <w:p w14:paraId="636B2269" w14:textId="12259572" w:rsidR="00A909FB" w:rsidRPr="00170ECB" w:rsidRDefault="0062126E" w:rsidP="00366DA5">
      <w:pPr>
        <w:spacing w:before="0" w:after="0" w:line="360" w:lineRule="auto"/>
        <w:rPr>
          <w:b/>
          <w:bCs/>
        </w:rPr>
      </w:pPr>
      <w:r w:rsidRPr="00170ECB">
        <w:rPr>
          <w:b/>
          <w:bCs/>
        </w:rPr>
        <w:t>To togtyper</w:t>
      </w:r>
    </w:p>
    <w:p w14:paraId="0CBF58B1" w14:textId="273E3618" w:rsidR="0062126E" w:rsidRDefault="009D48C1" w:rsidP="00366DA5">
      <w:pPr>
        <w:spacing w:before="0" w:after="0" w:line="360" w:lineRule="auto"/>
      </w:pPr>
      <w:r w:rsidRPr="00DE1931">
        <w:t>De</w:t>
      </w:r>
      <w:r w:rsidR="00ED08E5" w:rsidRPr="00DE1931">
        <w:t>t er muligheter fo</w:t>
      </w:r>
      <w:r w:rsidR="00ED08E5">
        <w:t xml:space="preserve">r å analysere endring i to forskjellige togtyper av gangen. </w:t>
      </w:r>
      <w:r w:rsidR="00CD2690">
        <w:t xml:space="preserve">Hensikten er å bedre fange opp effekter der endring i materielltype er en vesentlig </w:t>
      </w:r>
      <w:r w:rsidR="0039323A">
        <w:t xml:space="preserve">virkning i analysen. </w:t>
      </w:r>
    </w:p>
    <w:p w14:paraId="2A45C108" w14:textId="6BBC6F1B" w:rsidR="007E2E5F" w:rsidRPr="00ED08E5" w:rsidRDefault="007E2E5F" w:rsidP="00366DA5">
      <w:pPr>
        <w:spacing w:before="0" w:after="0" w:line="360" w:lineRule="auto"/>
      </w:pPr>
      <w:r>
        <w:rPr>
          <w:noProof/>
        </w:rPr>
        <w:drawing>
          <wp:inline distT="0" distB="0" distL="0" distR="0" wp14:anchorId="36FF4A68" wp14:editId="15B1A0FB">
            <wp:extent cx="5760720" cy="924560"/>
            <wp:effectExtent l="0" t="0" r="0" b="889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924560"/>
                    </a:xfrm>
                    <a:prstGeom prst="rect">
                      <a:avLst/>
                    </a:prstGeom>
                  </pic:spPr>
                </pic:pic>
              </a:graphicData>
            </a:graphic>
          </wp:inline>
        </w:drawing>
      </w:r>
    </w:p>
    <w:p w14:paraId="289C98F5" w14:textId="04E165D8" w:rsidR="00366DA5" w:rsidRPr="00ED2F91" w:rsidRDefault="0004067F" w:rsidP="00366DA5">
      <w:pPr>
        <w:spacing w:before="0" w:after="0" w:line="360" w:lineRule="auto"/>
      </w:pPr>
      <w:r w:rsidRPr="00ED2F91">
        <w:t xml:space="preserve">Ved en analyse </w:t>
      </w:r>
      <w:r w:rsidR="006902C6" w:rsidRPr="00ED2F91">
        <w:t>der m</w:t>
      </w:r>
      <w:r w:rsidR="006902C6" w:rsidRPr="00DE1931">
        <w:t>an kun har endret vognbehov, men med lik vogntype</w:t>
      </w:r>
      <w:r w:rsidR="00ED2F91" w:rsidRPr="00DE1931">
        <w:t>, holder det at man fyller ut ver</w:t>
      </w:r>
      <w:r w:rsidR="00ED2F91">
        <w:t>dier i cellene under «Togtype»</w:t>
      </w:r>
      <w:r w:rsidR="00934EFE">
        <w:t xml:space="preserve"> og «Togsett». Dersom hele den angitte vognparken erstattes med nytt togmateriell vil kan man kun endre dette i de </w:t>
      </w:r>
      <w:r w:rsidR="004E0E0D">
        <w:t xml:space="preserve">nevnte cellene. Dersom kun deler av vognparken erstattes eller økes med en annen type materiell kan dette </w:t>
      </w:r>
      <w:r w:rsidR="00A53A28">
        <w:t xml:space="preserve">legges inn under fanene «Togtype 2» og «Togsett 2». Arkfanen 2.2. inneholder </w:t>
      </w:r>
      <w:r w:rsidR="005541DE">
        <w:t>separate delberegninger for driftskostnader med de ulike tog</w:t>
      </w:r>
      <w:r w:rsidR="00E22BF7">
        <w:t>t</w:t>
      </w:r>
      <w:r w:rsidR="005541DE">
        <w:t>ypene. For a</w:t>
      </w:r>
      <w:r w:rsidR="00200AE5">
        <w:t xml:space="preserve">t driftskostnadene skal bli riktige så må </w:t>
      </w:r>
      <w:r w:rsidR="00E22BF7">
        <w:t>det i slike tilfeller også legges inn data i arkfanen 1.3 Persontransportmodell i boksene som heter «TOG – Materielltype 2». Dersom man kun gjør analyser med én materielltype, trenger ikke disse boksene å fylles ut.</w:t>
      </w:r>
      <w:r w:rsidR="00934EFE">
        <w:t xml:space="preserve"> </w:t>
      </w:r>
    </w:p>
    <w:p w14:paraId="74D9882F" w14:textId="77777777" w:rsidR="007E2E5F" w:rsidRPr="00ED2F91" w:rsidRDefault="007E2E5F" w:rsidP="00366DA5">
      <w:pPr>
        <w:spacing w:before="0" w:after="0" w:line="360" w:lineRule="auto"/>
      </w:pPr>
    </w:p>
    <w:p w14:paraId="02B2C223" w14:textId="4A5B38BD" w:rsidR="00777D00" w:rsidRPr="00F33012" w:rsidRDefault="00777D00" w:rsidP="00366DA5">
      <w:pPr>
        <w:pStyle w:val="Overskrift3"/>
        <w:spacing w:before="0" w:after="0" w:line="360" w:lineRule="auto"/>
      </w:pPr>
      <w:r>
        <w:t>1.2.1</w:t>
      </w:r>
      <w:r w:rsidR="006C0741">
        <w:t>6</w:t>
      </w:r>
      <w:r>
        <w:t xml:space="preserve"> Kostnadsforutsetninger</w:t>
      </w:r>
    </w:p>
    <w:p w14:paraId="1ECE72F0" w14:textId="6B46874B" w:rsidR="00777D00" w:rsidRPr="00513984" w:rsidRDefault="00777D00" w:rsidP="00366DA5">
      <w:pPr>
        <w:spacing w:before="0" w:after="0" w:line="360" w:lineRule="auto"/>
      </w:pPr>
      <w:r w:rsidRPr="00513984">
        <w:t xml:space="preserve">Ved endring i punktlighet, inntekter og utgifter for togoperatøren er det beregnet ulike påslag. Det er </w:t>
      </w:r>
      <w:r w:rsidR="00F612F9">
        <w:t>bruk</w:t>
      </w:r>
      <w:r w:rsidR="00D13839">
        <w:t>t</w:t>
      </w:r>
      <w:r w:rsidR="00F612F9">
        <w:t xml:space="preserve"> interne erfaringstall </w:t>
      </w:r>
      <w:r w:rsidRPr="00513984">
        <w:t xml:space="preserve">for å kunne </w:t>
      </w:r>
      <w:r w:rsidR="004B15D7">
        <w:t>gi</w:t>
      </w:r>
      <w:r w:rsidRPr="00513984">
        <w:t xml:space="preserve"> et realistisk </w:t>
      </w:r>
      <w:r w:rsidR="00B13156">
        <w:t>an</w:t>
      </w:r>
      <w:r w:rsidRPr="00513984">
        <w:t xml:space="preserve">slag for de ulike beregningene. </w:t>
      </w:r>
    </w:p>
    <w:p w14:paraId="711C19D5" w14:textId="77777777" w:rsidR="00777D00" w:rsidRPr="00513984" w:rsidRDefault="00777D00" w:rsidP="00777D00">
      <w:pPr>
        <w:spacing w:before="0" w:after="0" w:line="360" w:lineRule="auto"/>
      </w:pPr>
    </w:p>
    <w:p w14:paraId="5E17FD82" w14:textId="77777777" w:rsidR="00777D00" w:rsidRPr="00513984" w:rsidRDefault="00777D00" w:rsidP="00777D00">
      <w:pPr>
        <w:spacing w:before="0" w:after="0" w:line="360" w:lineRule="auto"/>
        <w:rPr>
          <w:b/>
        </w:rPr>
      </w:pPr>
      <w:r w:rsidRPr="00513984">
        <w:rPr>
          <w:b/>
        </w:rPr>
        <w:t>Punktlighet</w:t>
      </w:r>
    </w:p>
    <w:p w14:paraId="59654B40" w14:textId="77777777" w:rsidR="00777D00" w:rsidRPr="00513984" w:rsidRDefault="00777D00" w:rsidP="00777D00">
      <w:pPr>
        <w:spacing w:before="0" w:after="0" w:line="360" w:lineRule="auto"/>
      </w:pPr>
      <w:r w:rsidRPr="00513984">
        <w:t xml:space="preserve">Det er antatt at det vil være 50 % tillegg på de tidsavhengige driftskostnadene for togoperatøren, gjelder lønnskostnader, ved punktlighet som ikke er 100 %.  Dette er illustrert under med et eksempel. </w:t>
      </w:r>
    </w:p>
    <w:p w14:paraId="1E04CD17" w14:textId="77777777" w:rsidR="00777D00" w:rsidRPr="00513984" w:rsidRDefault="00777D00" w:rsidP="00777D00">
      <w:pPr>
        <w:spacing w:before="0" w:after="0" w:line="360" w:lineRule="auto"/>
      </w:pPr>
    </w:p>
    <w:tbl>
      <w:tblPr>
        <w:tblStyle w:val="Tabellrutenett"/>
        <w:tblW w:w="0" w:type="auto"/>
        <w:tblLook w:val="04A0" w:firstRow="1" w:lastRow="0" w:firstColumn="1" w:lastColumn="0" w:noHBand="0" w:noVBand="1"/>
      </w:tblPr>
      <w:tblGrid>
        <w:gridCol w:w="8494"/>
      </w:tblGrid>
      <w:tr w:rsidR="00777D00" w:rsidRPr="00513984" w14:paraId="661EDD9E" w14:textId="77777777" w:rsidTr="006A3BAE">
        <w:tc>
          <w:tcPr>
            <w:tcW w:w="8494" w:type="dxa"/>
            <w:tcBorders>
              <w:top w:val="nil"/>
              <w:left w:val="nil"/>
              <w:bottom w:val="nil"/>
              <w:right w:val="nil"/>
            </w:tcBorders>
          </w:tcPr>
          <w:p w14:paraId="393CA1FB" w14:textId="77777777" w:rsidR="00777D00" w:rsidRPr="00513984" w:rsidRDefault="003B1961" w:rsidP="006A3BAE">
            <w:pPr>
              <w:spacing w:before="0" w:after="0" w:line="360" w:lineRule="auto"/>
            </w:pPr>
            <m:oMathPara>
              <m:oMath>
                <m:sSub>
                  <m:sSubPr>
                    <m:ctrlPr>
                      <w:rPr>
                        <w:rFonts w:ascii="Cambria Math" w:hAnsi="Cambria Math"/>
                        <w:i/>
                      </w:rPr>
                    </m:ctrlPr>
                  </m:sSubPr>
                  <m:e>
                    <m:r>
                      <w:rPr>
                        <w:rFonts w:ascii="Cambria Math" w:hAnsi="Cambria Math"/>
                      </w:rPr>
                      <m:t>Driftskostnader</m:t>
                    </m:r>
                  </m:e>
                  <m:sub>
                    <m:r>
                      <w:rPr>
                        <w:rFonts w:ascii="Cambria Math" w:hAnsi="Cambria Math"/>
                      </w:rPr>
                      <m:t>lønn</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punktlighet</m:t>
                        </m:r>
                      </m:e>
                      <m:sub>
                        <m:r>
                          <w:rPr>
                            <w:rFonts w:ascii="Cambria Math" w:hAnsi="Cambria Math"/>
                          </w:rPr>
                          <m:t>referanse</m:t>
                        </m:r>
                      </m:sub>
                    </m:sSub>
                    <m:r>
                      <w:rPr>
                        <w:rFonts w:ascii="Cambria Math" w:hAnsi="Cambria Math"/>
                      </w:rPr>
                      <m:t>*Punktlighetstillegg</m:t>
                    </m:r>
                  </m:e>
                </m:func>
                <m:r>
                  <w:rPr>
                    <w:rFonts w:ascii="Cambria Math" w:hAnsi="Cambria Math"/>
                  </w:rPr>
                  <m:t>=</m:t>
                </m:r>
                <m:sSub>
                  <m:sSubPr>
                    <m:ctrlPr>
                      <w:rPr>
                        <w:rFonts w:ascii="Cambria Math" w:hAnsi="Cambria Math"/>
                        <w:i/>
                      </w:rPr>
                    </m:ctrlPr>
                  </m:sSubPr>
                  <m:e>
                    <m:r>
                      <w:rPr>
                        <w:rFonts w:ascii="Cambria Math" w:hAnsi="Cambria Math"/>
                      </w:rPr>
                      <m:t>Punktlighet</m:t>
                    </m:r>
                  </m:e>
                  <m:sub>
                    <m:r>
                      <w:rPr>
                        <w:rFonts w:ascii="Cambria Math" w:hAnsi="Cambria Math"/>
                      </w:rPr>
                      <m:t>påslag</m:t>
                    </m:r>
                  </m:sub>
                </m:sSub>
              </m:oMath>
            </m:oMathPara>
          </w:p>
        </w:tc>
      </w:tr>
    </w:tbl>
    <w:p w14:paraId="4928E285" w14:textId="77777777" w:rsidR="00777D00" w:rsidRPr="00513984" w:rsidRDefault="00777D00" w:rsidP="00777D00">
      <w:pPr>
        <w:spacing w:before="0" w:after="0" w:line="360" w:lineRule="auto"/>
      </w:pPr>
    </w:p>
    <w:p w14:paraId="4086E647" w14:textId="77777777" w:rsidR="00777D00" w:rsidRPr="00513984" w:rsidRDefault="00777D00" w:rsidP="00777D00">
      <w:pPr>
        <w:spacing w:before="0" w:after="0" w:line="360" w:lineRule="auto"/>
      </w:pPr>
      <w:r w:rsidRPr="00513984">
        <w:t>Hvis de tidsavhengige kostnadene er 100 000 kr og punktligheten er 90 % før og etter tiltak vil regnestykket bli følgende:</w:t>
      </w:r>
    </w:p>
    <w:tbl>
      <w:tblPr>
        <w:tblStyle w:val="Tabellrutenett"/>
        <w:tblW w:w="0" w:type="auto"/>
        <w:tblLook w:val="04A0" w:firstRow="1" w:lastRow="0" w:firstColumn="1" w:lastColumn="0" w:noHBand="0" w:noVBand="1"/>
      </w:tblPr>
      <w:tblGrid>
        <w:gridCol w:w="8494"/>
      </w:tblGrid>
      <w:tr w:rsidR="00777D00" w:rsidRPr="00513984" w14:paraId="49AC6644" w14:textId="77777777" w:rsidTr="006A3BAE">
        <w:tc>
          <w:tcPr>
            <w:tcW w:w="8494" w:type="dxa"/>
            <w:tcBorders>
              <w:top w:val="nil"/>
              <w:left w:val="nil"/>
              <w:bottom w:val="nil"/>
              <w:right w:val="nil"/>
            </w:tcBorders>
          </w:tcPr>
          <w:p w14:paraId="123D0318" w14:textId="77777777" w:rsidR="00777D00" w:rsidRPr="00513984" w:rsidRDefault="00777D00" w:rsidP="006A3BAE">
            <w:pPr>
              <w:spacing w:before="0" w:after="0" w:line="360" w:lineRule="auto"/>
            </w:pPr>
            <m:oMathPara>
              <m:oMath>
                <m:r>
                  <w:rPr>
                    <w:rFonts w:ascii="Cambria Math" w:hAnsi="Cambria Math"/>
                  </w:rPr>
                  <m:t>100 000 kr*</m:t>
                </m:r>
                <m:func>
                  <m:funcPr>
                    <m:ctrlPr>
                      <w:rPr>
                        <w:rFonts w:ascii="Cambria Math" w:hAnsi="Cambria Math"/>
                        <w:i/>
                      </w:rPr>
                    </m:ctrlPr>
                  </m:funcPr>
                  <m:fName>
                    <m:r>
                      <m:rPr>
                        <m:sty m:val="p"/>
                      </m:rPr>
                      <w:rPr>
                        <w:rFonts w:ascii="Cambria Math" w:hAnsi="Cambria Math"/>
                      </w:rPr>
                      <m:t>ln</m:t>
                    </m:r>
                  </m:fName>
                  <m:e>
                    <m:r>
                      <w:rPr>
                        <w:rFonts w:ascii="Cambria Math" w:hAnsi="Cambria Math"/>
                      </w:rPr>
                      <m:t>90 %*50 %</m:t>
                    </m:r>
                  </m:e>
                </m:func>
                <m:r>
                  <w:rPr>
                    <w:rFonts w:ascii="Cambria Math" w:hAnsi="Cambria Math"/>
                  </w:rPr>
                  <m:t>=5 268 kr</m:t>
                </m:r>
              </m:oMath>
            </m:oMathPara>
          </w:p>
        </w:tc>
      </w:tr>
    </w:tbl>
    <w:p w14:paraId="18FF4EA7" w14:textId="77777777" w:rsidR="00777D00" w:rsidRPr="00513984" w:rsidRDefault="00777D00" w:rsidP="00777D00">
      <w:pPr>
        <w:spacing w:before="0" w:after="0" w:line="360" w:lineRule="auto"/>
        <w:rPr>
          <w:b/>
        </w:rPr>
      </w:pPr>
      <w:r w:rsidRPr="00513984">
        <w:rPr>
          <w:b/>
        </w:rPr>
        <w:lastRenderedPageBreak/>
        <w:t>Administrasjon</w:t>
      </w:r>
    </w:p>
    <w:p w14:paraId="1579140B" w14:textId="77777777" w:rsidR="00777D00" w:rsidRPr="00513984" w:rsidRDefault="00777D00" w:rsidP="00777D00">
      <w:pPr>
        <w:spacing w:before="0" w:after="0" w:line="360" w:lineRule="auto"/>
      </w:pPr>
      <w:r w:rsidRPr="00513984">
        <w:t>Det er antatt at en endring i driftskostnader vil føre til endring i administrasjonskostnader. Endrer driftskostnadene seg vil det endre administrasjonskostnadene med 10 %.</w:t>
      </w:r>
    </w:p>
    <w:p w14:paraId="6102A663" w14:textId="77777777" w:rsidR="00777D00" w:rsidRPr="00513984" w:rsidRDefault="00777D00" w:rsidP="00777D00">
      <w:pPr>
        <w:spacing w:before="0" w:after="0" w:line="360" w:lineRule="auto"/>
      </w:pPr>
    </w:p>
    <w:p w14:paraId="3DB60D3D" w14:textId="77777777" w:rsidR="00777D00" w:rsidRPr="00B55DB0" w:rsidRDefault="00777D00" w:rsidP="00777D00">
      <w:pPr>
        <w:spacing w:before="0" w:after="0" w:line="360" w:lineRule="auto"/>
      </w:pPr>
      <w:r w:rsidRPr="00513984">
        <w:t xml:space="preserve">Det er antatt at en endring i inntekter vil føre til endring i administrasjonskostnader. Øker inntektene vil det påløpe 15 % administrasjonskostnader. Dette kan deles inn på 10 % i direkte distribusjonskostnader og 5 % i økte administrasjonskostnader på inntekter (salg og billettering av endrede billettinntekter). </w:t>
      </w:r>
    </w:p>
    <w:p w14:paraId="0C26BEDF" w14:textId="77777777" w:rsidR="00777D00" w:rsidRDefault="00777D00" w:rsidP="006524E8">
      <w:pPr>
        <w:spacing w:before="0" w:after="0" w:line="360" w:lineRule="auto"/>
      </w:pPr>
    </w:p>
    <w:p w14:paraId="45751F18" w14:textId="4F8CFFF3" w:rsidR="00777D00" w:rsidRDefault="00777D00" w:rsidP="00E41624">
      <w:pPr>
        <w:pStyle w:val="Overskrift3"/>
        <w:spacing w:before="0" w:after="0" w:line="360" w:lineRule="auto"/>
      </w:pPr>
      <w:r>
        <w:t>1.2.1</w:t>
      </w:r>
      <w:r w:rsidR="006C0741">
        <w:t>7</w:t>
      </w:r>
      <w:r>
        <w:t xml:space="preserve"> Ulykkesfrekvens </w:t>
      </w:r>
    </w:p>
    <w:p w14:paraId="2973BF65" w14:textId="2E364DA0" w:rsidR="00960C6A" w:rsidRDefault="00ED0857" w:rsidP="006524E8">
      <w:pPr>
        <w:spacing w:before="0" w:after="0" w:line="360" w:lineRule="auto"/>
      </w:pPr>
      <w:r>
        <w:t>Lettere skade</w:t>
      </w:r>
      <w:r w:rsidR="00D7287B">
        <w:t xml:space="preserve">t, </w:t>
      </w:r>
      <w:r w:rsidR="006A6DEC">
        <w:t xml:space="preserve">hardt skadet </w:t>
      </w:r>
      <w:r w:rsidR="00D7287B">
        <w:t xml:space="preserve">og </w:t>
      </w:r>
      <w:r w:rsidR="006A6DEC">
        <w:t xml:space="preserve">død </w:t>
      </w:r>
      <w:r w:rsidR="005B733F">
        <w:t xml:space="preserve">er hentet fra </w:t>
      </w:r>
      <w:r w:rsidR="003604BD">
        <w:t xml:space="preserve">TØI rapport </w:t>
      </w:r>
      <w:r w:rsidR="005C47D9">
        <w:t>1704/2019</w:t>
      </w:r>
      <w:r w:rsidR="00E41624">
        <w:t xml:space="preserve"> i</w:t>
      </w:r>
      <w:r>
        <w:t xml:space="preserve"> del 3 uly</w:t>
      </w:r>
      <w:r w:rsidR="00C10E3B">
        <w:t>kker</w:t>
      </w:r>
      <w:r w:rsidR="00DF62B1">
        <w:t xml:space="preserve"> og er beregnet ved å legge sammen alle kolonner for det aktuelle transportmiddelet</w:t>
      </w:r>
      <w:r w:rsidR="000E314A">
        <w:t xml:space="preserve">. </w:t>
      </w:r>
      <w:r w:rsidR="005A69B1">
        <w:t>Kolonnene representerer sannsynligheten for at transportmiddelet i den angitte raden forårsaker skade på transportmiddelet i kolonnen</w:t>
      </w:r>
      <w:r w:rsidR="003E3EA9">
        <w:t>, summen utgjør ulykkesfrekvensen for transportmiddelet i raden</w:t>
      </w:r>
      <w:r w:rsidR="006A1EE5">
        <w:t xml:space="preserve"> </w:t>
      </w:r>
      <w:sdt>
        <w:sdtPr>
          <w:id w:val="-1047756583"/>
          <w:citation/>
        </w:sdtPr>
        <w:sdtEndPr/>
        <w:sdtContent>
          <w:r w:rsidR="006524E8">
            <w:fldChar w:fldCharType="begin"/>
          </w:r>
          <w:r w:rsidR="006524E8">
            <w:instrText xml:space="preserve"> CITATION TØI192 \l 1044 </w:instrText>
          </w:r>
          <w:r w:rsidR="006524E8">
            <w:fldChar w:fldCharType="separate"/>
          </w:r>
          <w:r w:rsidR="00C606F9">
            <w:rPr>
              <w:noProof/>
            </w:rPr>
            <w:t>(TØI, 2019)</w:t>
          </w:r>
          <w:r w:rsidR="006524E8">
            <w:fldChar w:fldCharType="end"/>
          </w:r>
        </w:sdtContent>
      </w:sdt>
      <w:r w:rsidR="00DF62B1">
        <w:t xml:space="preserve">. </w:t>
      </w:r>
      <w:r w:rsidR="002B3B93" w:rsidRPr="002B3B93">
        <w:t>Biler</w:t>
      </w:r>
      <w:r w:rsidR="00960C6A">
        <w:t xml:space="preserve"> og</w:t>
      </w:r>
      <w:r w:rsidR="002B3B93" w:rsidRPr="002B3B93">
        <w:t xml:space="preserve"> lette og tunge lastebiler består av flere underkategorier av transportmidler. Underkategoriene er samlet i vektede snitt basert på kjøretøykm i perioden 2006-2017.</w:t>
      </w:r>
    </w:p>
    <w:p w14:paraId="43DF1BCA" w14:textId="77777777" w:rsidR="00960C6A" w:rsidRPr="00571F5E" w:rsidRDefault="00960C6A" w:rsidP="006524E8">
      <w:pPr>
        <w:spacing w:before="0" w:after="0" w:line="360" w:lineRule="auto"/>
      </w:pPr>
    </w:p>
    <w:p w14:paraId="0133B3E5" w14:textId="1B1A5AAB" w:rsidR="00777D00" w:rsidRPr="00BC11B0" w:rsidRDefault="00777D00" w:rsidP="00E41624">
      <w:pPr>
        <w:pStyle w:val="Overskrift3"/>
        <w:spacing w:before="0" w:after="0" w:line="360" w:lineRule="auto"/>
      </w:pPr>
      <w:r>
        <w:t>1.2.1</w:t>
      </w:r>
      <w:r w:rsidR="006C0741">
        <w:t>8</w:t>
      </w:r>
      <w:r>
        <w:t xml:space="preserve"> NOx-utslipp</w:t>
      </w:r>
    </w:p>
    <w:p w14:paraId="1F88D12F" w14:textId="6CED679D" w:rsidR="00777D00" w:rsidRDefault="00777D00" w:rsidP="00EA5422">
      <w:pPr>
        <w:spacing w:before="0" w:line="360" w:lineRule="auto"/>
        <w:rPr>
          <w:szCs w:val="20"/>
        </w:rPr>
      </w:pPr>
      <w:r w:rsidRPr="00EA5422">
        <w:rPr>
          <w:szCs w:val="20"/>
        </w:rPr>
        <w:t xml:space="preserve">Forutsetninger og satser som inngår i beregning av antall gram NOx-utslipp per kjøretøykm kan finnes igjen i </w:t>
      </w:r>
      <w:r w:rsidR="00C1147C" w:rsidRPr="00934CD1">
        <w:rPr>
          <w:szCs w:val="20"/>
        </w:rPr>
        <w:fldChar w:fldCharType="begin"/>
      </w:r>
      <w:r w:rsidR="00C1147C" w:rsidRPr="00934CD1">
        <w:rPr>
          <w:szCs w:val="20"/>
        </w:rPr>
        <w:instrText xml:space="preserve"> REF _Ref490580279 \h  \* MERGEFORMAT </w:instrText>
      </w:r>
      <w:r w:rsidR="00C1147C" w:rsidRPr="00934CD1">
        <w:rPr>
          <w:szCs w:val="20"/>
        </w:rPr>
      </w:r>
      <w:r w:rsidR="00C1147C" w:rsidRPr="00934CD1">
        <w:rPr>
          <w:szCs w:val="20"/>
        </w:rPr>
        <w:fldChar w:fldCharType="separate"/>
      </w:r>
      <w:r w:rsidR="006B696A" w:rsidRPr="006B696A">
        <w:rPr>
          <w:szCs w:val="20"/>
        </w:rPr>
        <w:t>Tabell 3</w:t>
      </w:r>
      <w:r w:rsidR="00C1147C" w:rsidRPr="00934CD1">
        <w:rPr>
          <w:szCs w:val="20"/>
        </w:rPr>
        <w:fldChar w:fldCharType="end"/>
      </w:r>
      <w:r w:rsidR="00C55339" w:rsidRPr="00934CD1">
        <w:rPr>
          <w:szCs w:val="20"/>
        </w:rPr>
        <w:t xml:space="preserve"> og</w:t>
      </w:r>
      <w:r w:rsidR="00EA5422" w:rsidRPr="00934CD1">
        <w:rPr>
          <w:szCs w:val="20"/>
        </w:rPr>
        <w:t xml:space="preserve"> </w:t>
      </w:r>
      <w:r w:rsidR="00934CD1" w:rsidRPr="00934CD1">
        <w:rPr>
          <w:szCs w:val="20"/>
        </w:rPr>
        <w:fldChar w:fldCharType="begin"/>
      </w:r>
      <w:r w:rsidR="00934CD1" w:rsidRPr="00934CD1">
        <w:rPr>
          <w:szCs w:val="20"/>
        </w:rPr>
        <w:instrText xml:space="preserve"> REF _Ref493667337 \h </w:instrText>
      </w:r>
      <w:r w:rsidR="00934CD1">
        <w:rPr>
          <w:szCs w:val="20"/>
        </w:rPr>
        <w:instrText xml:space="preserve"> \* MERGEFORMAT </w:instrText>
      </w:r>
      <w:r w:rsidR="00934CD1" w:rsidRPr="00934CD1">
        <w:rPr>
          <w:szCs w:val="20"/>
        </w:rPr>
      </w:r>
      <w:r w:rsidR="00934CD1" w:rsidRPr="00934CD1">
        <w:rPr>
          <w:szCs w:val="20"/>
        </w:rPr>
        <w:fldChar w:fldCharType="separate"/>
      </w:r>
      <w:r w:rsidR="006B696A" w:rsidRPr="006B696A">
        <w:rPr>
          <w:szCs w:val="20"/>
        </w:rPr>
        <w:t xml:space="preserve">Tabell </w:t>
      </w:r>
      <w:r w:rsidR="006B696A" w:rsidRPr="006B696A">
        <w:rPr>
          <w:noProof/>
          <w:szCs w:val="20"/>
        </w:rPr>
        <w:t>4</w:t>
      </w:r>
      <w:r w:rsidR="00934CD1" w:rsidRPr="00934CD1">
        <w:rPr>
          <w:szCs w:val="20"/>
        </w:rPr>
        <w:fldChar w:fldCharType="end"/>
      </w:r>
      <w:r w:rsidR="00934CD1">
        <w:rPr>
          <w:szCs w:val="20"/>
        </w:rPr>
        <w:t>.</w:t>
      </w:r>
      <w:r w:rsidRPr="00EA5422">
        <w:rPr>
          <w:szCs w:val="20"/>
        </w:rPr>
        <w:t xml:space="preserve"> Informasjon</w:t>
      </w:r>
      <w:r w:rsidRPr="00513984">
        <w:rPr>
          <w:szCs w:val="20"/>
        </w:rPr>
        <w:t xml:space="preserve"> i dette avsnittet har blitt brukt i TØI sin rapport om skadekostnader ved transport </w:t>
      </w:r>
      <w:sdt>
        <w:sdtPr>
          <w:rPr>
            <w:szCs w:val="20"/>
          </w:rPr>
          <w:id w:val="824867838"/>
          <w:citation/>
        </w:sdtPr>
        <w:sdtEndPr/>
        <w:sdtContent>
          <w:r w:rsidRPr="00513984">
            <w:rPr>
              <w:szCs w:val="20"/>
            </w:rPr>
            <w:fldChar w:fldCharType="begin"/>
          </w:r>
          <w:r w:rsidRPr="00513984">
            <w:rPr>
              <w:szCs w:val="20"/>
            </w:rPr>
            <w:instrText xml:space="preserve"> CITATION TØI192 \l 1044 </w:instrText>
          </w:r>
          <w:r w:rsidRPr="00513984">
            <w:rPr>
              <w:szCs w:val="20"/>
            </w:rPr>
            <w:fldChar w:fldCharType="separate"/>
          </w:r>
          <w:r w:rsidR="00C606F9" w:rsidRPr="00C606F9">
            <w:rPr>
              <w:noProof/>
              <w:szCs w:val="20"/>
            </w:rPr>
            <w:t>(TØI, 2019)</w:t>
          </w:r>
          <w:r w:rsidRPr="00513984">
            <w:rPr>
              <w:szCs w:val="20"/>
            </w:rPr>
            <w:fldChar w:fldCharType="end"/>
          </w:r>
        </w:sdtContent>
      </w:sdt>
      <w:r w:rsidRPr="00513984">
        <w:rPr>
          <w:szCs w:val="20"/>
        </w:rPr>
        <w:t xml:space="preserve">, men er gjengitt her for å beskrive mer detaljert hva som ligger til grunn. </w:t>
      </w:r>
    </w:p>
    <w:p w14:paraId="0DC9A9A0" w14:textId="77777777" w:rsidR="006D43D6" w:rsidRPr="00513984" w:rsidRDefault="006D43D6" w:rsidP="006D43D6">
      <w:pPr>
        <w:spacing w:before="0" w:after="0" w:line="360" w:lineRule="auto"/>
        <w:rPr>
          <w:szCs w:val="20"/>
        </w:rPr>
      </w:pPr>
    </w:p>
    <w:p w14:paraId="16BBE98C" w14:textId="77777777" w:rsidR="00777D00" w:rsidRPr="00513984" w:rsidRDefault="00777D00" w:rsidP="006D43D6">
      <w:pPr>
        <w:spacing w:before="0" w:after="0" w:line="360" w:lineRule="auto"/>
        <w:rPr>
          <w:b/>
        </w:rPr>
      </w:pPr>
      <w:r w:rsidRPr="00513984">
        <w:rPr>
          <w:b/>
        </w:rPr>
        <w:t>Tog</w:t>
      </w:r>
    </w:p>
    <w:p w14:paraId="41FB6578" w14:textId="58BEA657" w:rsidR="00F1120C" w:rsidRDefault="00777D00" w:rsidP="006D43D6">
      <w:pPr>
        <w:spacing w:before="0" w:after="0" w:line="360" w:lineRule="auto"/>
      </w:pPr>
      <w:r w:rsidRPr="00513984">
        <w:t>Antall gram NOx-utslipp per togkm/kjøretøykm er beregnet ut ifra drivstofforbruket og hvor mye</w:t>
      </w:r>
      <w:r w:rsidR="00FA01CC">
        <w:t xml:space="preserve"> </w:t>
      </w:r>
      <w:r w:rsidRPr="00513984">
        <w:t>NOx-utslipp det er per liter drivstoff. Antall gram NOx-utslipp varierer etter hva slags forbrenningsmotor det er, måten kjøretøyet blir brukt og er ikke nødvendigvis et én til én forhold når det gjelder mengden utslipp og liter forbrent per togkm/kjøretøykm. Satsen som er beregnet for tog er ansett som høy, men det er det beste estimatet vi har foreløpig.</w:t>
      </w:r>
      <w:bookmarkStart w:id="184" w:name="_Toc496513490"/>
    </w:p>
    <w:p w14:paraId="15535BE6" w14:textId="77777777" w:rsidR="00631277" w:rsidRPr="00513984" w:rsidRDefault="00631277" w:rsidP="006D43D6">
      <w:pPr>
        <w:spacing w:before="0" w:after="0" w:line="360" w:lineRule="auto"/>
      </w:pPr>
    </w:p>
    <w:p w14:paraId="64707C9E" w14:textId="7F9B5D9D" w:rsidR="00777D00" w:rsidRPr="00E04DF0" w:rsidRDefault="00777D00" w:rsidP="006D43D6">
      <w:pPr>
        <w:pStyle w:val="Tabelloverskrift"/>
        <w:spacing w:line="360" w:lineRule="auto"/>
        <w:rPr>
          <w:b w:val="0"/>
          <w:sz w:val="18"/>
        </w:rPr>
      </w:pPr>
      <w:bookmarkStart w:id="185" w:name="_Toc25847910"/>
      <w:bookmarkStart w:id="186" w:name="_Toc85797697"/>
      <w:bookmarkStart w:id="187" w:name="_Toc85800518"/>
      <w:bookmarkStart w:id="188" w:name="_Toc87600751"/>
      <w:bookmarkStart w:id="189" w:name="_Toc161062693"/>
      <w:r w:rsidRPr="00E04DF0">
        <w:rPr>
          <w:b w:val="0"/>
          <w:sz w:val="18"/>
          <w:szCs w:val="18"/>
        </w:rPr>
        <w:t xml:space="preserve">Tabell </w:t>
      </w:r>
      <w:r w:rsidRPr="00E04DF0">
        <w:rPr>
          <w:b w:val="0"/>
          <w:sz w:val="18"/>
        </w:rPr>
        <w:fldChar w:fldCharType="begin"/>
      </w:r>
      <w:r w:rsidRPr="00E04DF0">
        <w:rPr>
          <w:b w:val="0"/>
          <w:sz w:val="18"/>
        </w:rPr>
        <w:instrText xml:space="preserve"> SEQ Tabell \* ARABIC </w:instrText>
      </w:r>
      <w:r w:rsidRPr="00E04DF0">
        <w:rPr>
          <w:b w:val="0"/>
          <w:sz w:val="18"/>
        </w:rPr>
        <w:fldChar w:fldCharType="separate"/>
      </w:r>
      <w:r w:rsidR="006B696A">
        <w:rPr>
          <w:b w:val="0"/>
          <w:noProof/>
          <w:sz w:val="18"/>
        </w:rPr>
        <w:t>28</w:t>
      </w:r>
      <w:r w:rsidRPr="00E04DF0">
        <w:rPr>
          <w:b w:val="0"/>
          <w:sz w:val="18"/>
        </w:rPr>
        <w:fldChar w:fldCharType="end"/>
      </w:r>
      <w:r w:rsidRPr="00E04DF0">
        <w:rPr>
          <w:b w:val="0"/>
          <w:sz w:val="18"/>
        </w:rPr>
        <w:t>: NOx-utslipp, Persontog og godstog - Diesel</w:t>
      </w:r>
      <w:bookmarkEnd w:id="184"/>
      <w:bookmarkEnd w:id="185"/>
      <w:bookmarkEnd w:id="186"/>
      <w:bookmarkEnd w:id="187"/>
      <w:bookmarkEnd w:id="188"/>
      <w:bookmarkEnd w:id="189"/>
    </w:p>
    <w:tbl>
      <w:tblPr>
        <w:tblStyle w:val="Tabellrutenett"/>
        <w:tblW w:w="8494" w:type="dxa"/>
        <w:tblLook w:val="04A0" w:firstRow="1" w:lastRow="0" w:firstColumn="1" w:lastColumn="0" w:noHBand="0" w:noVBand="1"/>
      </w:tblPr>
      <w:tblGrid>
        <w:gridCol w:w="1348"/>
        <w:gridCol w:w="1831"/>
        <w:gridCol w:w="1691"/>
        <w:gridCol w:w="1776"/>
        <w:gridCol w:w="1848"/>
      </w:tblGrid>
      <w:tr w:rsidR="00777D00" w:rsidRPr="00513984" w14:paraId="381704ED" w14:textId="77777777" w:rsidTr="006A3BAE">
        <w:tc>
          <w:tcPr>
            <w:tcW w:w="1348" w:type="dxa"/>
          </w:tcPr>
          <w:p w14:paraId="4A6992F0" w14:textId="77777777" w:rsidR="00777D00" w:rsidRPr="00513984" w:rsidRDefault="00777D00" w:rsidP="006A3BAE">
            <w:pPr>
              <w:spacing w:after="0"/>
              <w:rPr>
                <w:sz w:val="18"/>
                <w:szCs w:val="18"/>
              </w:rPr>
            </w:pPr>
            <w:r w:rsidRPr="00513984">
              <w:rPr>
                <w:sz w:val="18"/>
                <w:szCs w:val="18"/>
              </w:rPr>
              <w:t>Dieseltog</w:t>
            </w:r>
          </w:p>
        </w:tc>
        <w:tc>
          <w:tcPr>
            <w:tcW w:w="1831" w:type="dxa"/>
          </w:tcPr>
          <w:p w14:paraId="4F36DD59" w14:textId="77777777" w:rsidR="00777D00" w:rsidRPr="00513984" w:rsidRDefault="00777D00" w:rsidP="00142B39">
            <w:pPr>
              <w:spacing w:after="0"/>
              <w:jc w:val="right"/>
              <w:rPr>
                <w:sz w:val="18"/>
                <w:szCs w:val="18"/>
              </w:rPr>
            </w:pPr>
            <w:r w:rsidRPr="00513984">
              <w:rPr>
                <w:sz w:val="18"/>
                <w:szCs w:val="18"/>
              </w:rPr>
              <w:t>drivstofforbruk (l/km)</w:t>
            </w:r>
          </w:p>
        </w:tc>
        <w:tc>
          <w:tcPr>
            <w:tcW w:w="1691" w:type="dxa"/>
          </w:tcPr>
          <w:p w14:paraId="06D68936" w14:textId="77777777" w:rsidR="00777D00" w:rsidRPr="00513984" w:rsidRDefault="00777D00" w:rsidP="00142B39">
            <w:pPr>
              <w:spacing w:after="0"/>
              <w:jc w:val="right"/>
              <w:rPr>
                <w:sz w:val="18"/>
                <w:szCs w:val="18"/>
              </w:rPr>
            </w:pPr>
            <w:r w:rsidRPr="00513984">
              <w:rPr>
                <w:sz w:val="18"/>
                <w:szCs w:val="18"/>
              </w:rPr>
              <w:t>NOx/tonn mineralolje (kg/tonn)</w:t>
            </w:r>
          </w:p>
        </w:tc>
        <w:tc>
          <w:tcPr>
            <w:tcW w:w="1776" w:type="dxa"/>
          </w:tcPr>
          <w:p w14:paraId="6F5A82FA" w14:textId="77777777" w:rsidR="00777D00" w:rsidRPr="00513984" w:rsidRDefault="00777D00" w:rsidP="00142B39">
            <w:pPr>
              <w:spacing w:after="0"/>
              <w:jc w:val="right"/>
              <w:rPr>
                <w:sz w:val="18"/>
                <w:szCs w:val="18"/>
              </w:rPr>
            </w:pPr>
            <w:r w:rsidRPr="00513984">
              <w:rPr>
                <w:sz w:val="18"/>
                <w:szCs w:val="18"/>
              </w:rPr>
              <w:t>Massetetthet, diesel (kg/l)</w:t>
            </w:r>
          </w:p>
        </w:tc>
        <w:tc>
          <w:tcPr>
            <w:tcW w:w="1848" w:type="dxa"/>
          </w:tcPr>
          <w:p w14:paraId="7E5FB105" w14:textId="77777777" w:rsidR="00777D00" w:rsidRPr="004F4AE5" w:rsidRDefault="00777D00" w:rsidP="00142B39">
            <w:pPr>
              <w:spacing w:after="0"/>
              <w:jc w:val="right"/>
              <w:rPr>
                <w:b/>
                <w:sz w:val="18"/>
                <w:szCs w:val="18"/>
              </w:rPr>
            </w:pPr>
            <w:r w:rsidRPr="004F4AE5">
              <w:rPr>
                <w:b/>
                <w:sz w:val="18"/>
                <w:szCs w:val="18"/>
              </w:rPr>
              <w:t>G/togkm</w:t>
            </w:r>
          </w:p>
        </w:tc>
      </w:tr>
      <w:tr w:rsidR="00777D00" w:rsidRPr="00513984" w14:paraId="7BE58FF5" w14:textId="77777777" w:rsidTr="006A3BAE">
        <w:tc>
          <w:tcPr>
            <w:tcW w:w="1348" w:type="dxa"/>
          </w:tcPr>
          <w:p w14:paraId="6624D887" w14:textId="77777777" w:rsidR="00777D00" w:rsidRPr="00513984" w:rsidRDefault="00777D00" w:rsidP="006A3BAE">
            <w:pPr>
              <w:spacing w:after="0"/>
              <w:rPr>
                <w:sz w:val="18"/>
                <w:szCs w:val="18"/>
              </w:rPr>
            </w:pPr>
            <w:r w:rsidRPr="00513984">
              <w:rPr>
                <w:sz w:val="18"/>
                <w:szCs w:val="18"/>
              </w:rPr>
              <w:t>Persontog</w:t>
            </w:r>
          </w:p>
        </w:tc>
        <w:tc>
          <w:tcPr>
            <w:tcW w:w="1831" w:type="dxa"/>
          </w:tcPr>
          <w:p w14:paraId="2E93AA7B" w14:textId="77777777" w:rsidR="00777D00" w:rsidRPr="00513984" w:rsidRDefault="00777D00" w:rsidP="00142B39">
            <w:pPr>
              <w:spacing w:after="0"/>
              <w:jc w:val="right"/>
              <w:rPr>
                <w:sz w:val="18"/>
                <w:szCs w:val="18"/>
              </w:rPr>
            </w:pPr>
            <w:r w:rsidRPr="00513984">
              <w:rPr>
                <w:sz w:val="18"/>
                <w:szCs w:val="18"/>
              </w:rPr>
              <w:t>1,44</w:t>
            </w:r>
          </w:p>
        </w:tc>
        <w:tc>
          <w:tcPr>
            <w:tcW w:w="1691" w:type="dxa"/>
          </w:tcPr>
          <w:p w14:paraId="71FFF8B0" w14:textId="77777777" w:rsidR="00777D00" w:rsidRPr="00513984" w:rsidRDefault="00777D00" w:rsidP="00142B39">
            <w:pPr>
              <w:spacing w:after="0"/>
              <w:jc w:val="right"/>
              <w:rPr>
                <w:sz w:val="18"/>
                <w:szCs w:val="18"/>
              </w:rPr>
            </w:pPr>
            <w:r w:rsidRPr="00513984">
              <w:rPr>
                <w:sz w:val="18"/>
                <w:szCs w:val="18"/>
              </w:rPr>
              <w:t>47</w:t>
            </w:r>
          </w:p>
        </w:tc>
        <w:tc>
          <w:tcPr>
            <w:tcW w:w="1776" w:type="dxa"/>
          </w:tcPr>
          <w:p w14:paraId="03F46723" w14:textId="77777777" w:rsidR="00777D00" w:rsidRPr="00513984" w:rsidRDefault="00777D00" w:rsidP="00142B39">
            <w:pPr>
              <w:spacing w:after="0"/>
              <w:jc w:val="right"/>
              <w:rPr>
                <w:sz w:val="18"/>
                <w:szCs w:val="18"/>
              </w:rPr>
            </w:pPr>
            <w:r w:rsidRPr="00513984">
              <w:rPr>
                <w:sz w:val="18"/>
                <w:szCs w:val="18"/>
              </w:rPr>
              <w:t>0,84</w:t>
            </w:r>
          </w:p>
        </w:tc>
        <w:tc>
          <w:tcPr>
            <w:tcW w:w="1848" w:type="dxa"/>
          </w:tcPr>
          <w:p w14:paraId="52254C1B" w14:textId="77777777" w:rsidR="00777D00" w:rsidRPr="00962B0E" w:rsidRDefault="00777D00" w:rsidP="00142B39">
            <w:pPr>
              <w:spacing w:after="0"/>
              <w:jc w:val="right"/>
              <w:rPr>
                <w:rFonts w:cs="Calibri"/>
                <w:sz w:val="18"/>
                <w:szCs w:val="18"/>
              </w:rPr>
            </w:pPr>
            <w:r w:rsidRPr="00962B0E">
              <w:rPr>
                <w:rFonts w:cs="Calibri"/>
                <w:sz w:val="18"/>
                <w:szCs w:val="18"/>
              </w:rPr>
              <w:t>56,851</w:t>
            </w:r>
          </w:p>
        </w:tc>
      </w:tr>
      <w:tr w:rsidR="00777D00" w:rsidRPr="00513984" w14:paraId="3CEDC654" w14:textId="77777777" w:rsidTr="006A3BAE">
        <w:tc>
          <w:tcPr>
            <w:tcW w:w="1348" w:type="dxa"/>
          </w:tcPr>
          <w:p w14:paraId="30D09647" w14:textId="77777777" w:rsidR="00777D00" w:rsidRPr="00513984" w:rsidRDefault="00777D00" w:rsidP="006A3BAE">
            <w:pPr>
              <w:spacing w:after="0"/>
              <w:rPr>
                <w:sz w:val="18"/>
                <w:szCs w:val="18"/>
              </w:rPr>
            </w:pPr>
            <w:r w:rsidRPr="00513984">
              <w:rPr>
                <w:sz w:val="18"/>
                <w:szCs w:val="18"/>
              </w:rPr>
              <w:t>Godstog</w:t>
            </w:r>
          </w:p>
        </w:tc>
        <w:tc>
          <w:tcPr>
            <w:tcW w:w="1831" w:type="dxa"/>
          </w:tcPr>
          <w:p w14:paraId="4D21E767" w14:textId="77777777" w:rsidR="00777D00" w:rsidRPr="00513984" w:rsidRDefault="00777D00" w:rsidP="00142B39">
            <w:pPr>
              <w:spacing w:after="0"/>
              <w:jc w:val="right"/>
              <w:rPr>
                <w:sz w:val="18"/>
                <w:szCs w:val="18"/>
              </w:rPr>
            </w:pPr>
            <w:r w:rsidRPr="00513984">
              <w:rPr>
                <w:sz w:val="18"/>
                <w:szCs w:val="18"/>
              </w:rPr>
              <w:t>7,74</w:t>
            </w:r>
          </w:p>
        </w:tc>
        <w:tc>
          <w:tcPr>
            <w:tcW w:w="1691" w:type="dxa"/>
          </w:tcPr>
          <w:p w14:paraId="28B72A71" w14:textId="77777777" w:rsidR="00777D00" w:rsidRPr="00513984" w:rsidRDefault="00777D00" w:rsidP="00142B39">
            <w:pPr>
              <w:spacing w:after="0"/>
              <w:jc w:val="right"/>
              <w:rPr>
                <w:sz w:val="18"/>
                <w:szCs w:val="18"/>
              </w:rPr>
            </w:pPr>
            <w:r w:rsidRPr="00513984">
              <w:rPr>
                <w:sz w:val="18"/>
                <w:szCs w:val="18"/>
              </w:rPr>
              <w:t>47</w:t>
            </w:r>
          </w:p>
        </w:tc>
        <w:tc>
          <w:tcPr>
            <w:tcW w:w="1776" w:type="dxa"/>
          </w:tcPr>
          <w:p w14:paraId="15E40A98" w14:textId="77777777" w:rsidR="00777D00" w:rsidRPr="00513984" w:rsidRDefault="00777D00" w:rsidP="00142B39">
            <w:pPr>
              <w:spacing w:after="0"/>
              <w:jc w:val="right"/>
              <w:rPr>
                <w:sz w:val="18"/>
                <w:szCs w:val="18"/>
              </w:rPr>
            </w:pPr>
            <w:r w:rsidRPr="00513984">
              <w:rPr>
                <w:sz w:val="18"/>
                <w:szCs w:val="18"/>
              </w:rPr>
              <w:t>0,84</w:t>
            </w:r>
          </w:p>
        </w:tc>
        <w:tc>
          <w:tcPr>
            <w:tcW w:w="1848" w:type="dxa"/>
          </w:tcPr>
          <w:p w14:paraId="68771F04" w14:textId="77777777" w:rsidR="00777D00" w:rsidRPr="00513984" w:rsidRDefault="00777D00" w:rsidP="00142B39">
            <w:pPr>
              <w:spacing w:after="0"/>
              <w:jc w:val="right"/>
              <w:rPr>
                <w:rFonts w:ascii="Calibri" w:hAnsi="Calibri" w:cs="Calibri"/>
                <w:sz w:val="18"/>
                <w:szCs w:val="18"/>
              </w:rPr>
            </w:pPr>
            <w:r w:rsidRPr="00513984">
              <w:rPr>
                <w:sz w:val="18"/>
                <w:szCs w:val="18"/>
              </w:rPr>
              <w:t>305,73</w:t>
            </w:r>
          </w:p>
        </w:tc>
      </w:tr>
    </w:tbl>
    <w:p w14:paraId="53DF915D" w14:textId="77777777" w:rsidR="00777D00" w:rsidRPr="00513984" w:rsidRDefault="00777D00" w:rsidP="00A5141A">
      <w:pPr>
        <w:spacing w:before="0" w:after="0" w:line="360" w:lineRule="auto"/>
        <w:rPr>
          <w:b/>
        </w:rPr>
      </w:pPr>
    </w:p>
    <w:p w14:paraId="42D86E75" w14:textId="77777777" w:rsidR="00777D00" w:rsidRPr="00513984" w:rsidRDefault="00777D00" w:rsidP="00A5141A">
      <w:pPr>
        <w:spacing w:before="0" w:after="0" w:line="360" w:lineRule="auto"/>
        <w:rPr>
          <w:b/>
        </w:rPr>
      </w:pPr>
      <w:r w:rsidRPr="00513984">
        <w:rPr>
          <w:b/>
        </w:rPr>
        <w:t>Andre transportmidler</w:t>
      </w:r>
    </w:p>
    <w:p w14:paraId="041257E6" w14:textId="1D16AA79" w:rsidR="00777D00" w:rsidRDefault="00777D00" w:rsidP="00A5141A">
      <w:pPr>
        <w:spacing w:before="0" w:after="0" w:line="360" w:lineRule="auto"/>
      </w:pPr>
      <w:r w:rsidRPr="00513984">
        <w:t xml:space="preserve">For bil er det forskjellig NOx-utslipp fra bensin og dieselbil. Det er valgt å lage et vektet gjennomsnittsutslipp for NOx-utslipp fra personbiler basert på bilparken i dag og vekte utslippene for diesel og bensin med dette. Da finner vi et vektet utslipp for personbiler per kjøretøykm. Fremtiden er usikker, og vi vet ikke hvordan bilparken vil endre seg i årene fremover. Gitt usikkerheten om hvordan bilparken endrer seg antar vi dagens bilpark når vi beregner NOx-utslipp. Kilden til andel av bilparken kan finnes </w:t>
      </w:r>
      <w:r w:rsidRPr="0092087F">
        <w:rPr>
          <w:szCs w:val="20"/>
        </w:rPr>
        <w:t>i</w:t>
      </w:r>
      <w:r w:rsidR="00617CCD" w:rsidRPr="0092087F">
        <w:rPr>
          <w:szCs w:val="20"/>
        </w:rPr>
        <w:t xml:space="preserve"> </w:t>
      </w:r>
      <w:r w:rsidR="0092087F" w:rsidRPr="0092087F">
        <w:rPr>
          <w:szCs w:val="20"/>
        </w:rPr>
        <w:fldChar w:fldCharType="begin"/>
      </w:r>
      <w:r w:rsidR="0092087F" w:rsidRPr="0092087F">
        <w:rPr>
          <w:szCs w:val="20"/>
        </w:rPr>
        <w:instrText xml:space="preserve"> REF _Ref87535175 \h  \* MERGEFORMAT </w:instrText>
      </w:r>
      <w:r w:rsidR="0092087F" w:rsidRPr="0092087F">
        <w:rPr>
          <w:szCs w:val="20"/>
        </w:rPr>
      </w:r>
      <w:r w:rsidR="0092087F" w:rsidRPr="0092087F">
        <w:rPr>
          <w:szCs w:val="20"/>
        </w:rPr>
        <w:fldChar w:fldCharType="separate"/>
      </w:r>
      <w:r w:rsidR="006B696A" w:rsidRPr="006B696A">
        <w:rPr>
          <w:szCs w:val="20"/>
        </w:rPr>
        <w:t xml:space="preserve">Tabell </w:t>
      </w:r>
      <w:r w:rsidR="006B696A" w:rsidRPr="006B696A">
        <w:rPr>
          <w:noProof/>
          <w:szCs w:val="20"/>
        </w:rPr>
        <w:t>37</w:t>
      </w:r>
      <w:r w:rsidR="0092087F" w:rsidRPr="0092087F">
        <w:rPr>
          <w:szCs w:val="20"/>
        </w:rPr>
        <w:fldChar w:fldCharType="end"/>
      </w:r>
      <w:r w:rsidRPr="00513984">
        <w:rPr>
          <w:szCs w:val="20"/>
        </w:rPr>
        <w:t>.</w:t>
      </w:r>
      <w:r w:rsidRPr="00513984">
        <w:t xml:space="preserve"> For </w:t>
      </w:r>
      <w:r w:rsidRPr="00513984">
        <w:lastRenderedPageBreak/>
        <w:t xml:space="preserve">kategorien lokale utslipp er det ikke alle utslipp som er spesielt knyttet til drivstofftype, men mer til bruken av transportmiddelet. Dette gjelder for det meste svevestøv. </w:t>
      </w:r>
    </w:p>
    <w:p w14:paraId="2852FD2D" w14:textId="77777777" w:rsidR="00E01622" w:rsidRPr="00D47B53" w:rsidRDefault="00E01622" w:rsidP="00A5141A">
      <w:pPr>
        <w:pStyle w:val="Tabelloverskrift"/>
        <w:spacing w:before="0" w:line="360" w:lineRule="auto"/>
        <w:rPr>
          <w:b w:val="0"/>
          <w:bCs/>
        </w:rPr>
      </w:pPr>
    </w:p>
    <w:p w14:paraId="12C76DEF" w14:textId="5506227C" w:rsidR="00E01622" w:rsidRPr="00D47B53" w:rsidRDefault="00E01622" w:rsidP="00A5141A">
      <w:pPr>
        <w:pStyle w:val="Tabelloverskrift"/>
        <w:spacing w:before="0" w:line="360" w:lineRule="auto"/>
        <w:rPr>
          <w:b w:val="0"/>
          <w:bCs/>
          <w:sz w:val="18"/>
          <w:szCs w:val="18"/>
        </w:rPr>
      </w:pPr>
      <w:bookmarkStart w:id="190" w:name="_Toc87600752"/>
      <w:bookmarkStart w:id="191" w:name="_Toc161062694"/>
      <w:r w:rsidRPr="00D47B53">
        <w:rPr>
          <w:b w:val="0"/>
          <w:bCs/>
          <w:sz w:val="18"/>
          <w:szCs w:val="18"/>
        </w:rPr>
        <w:t xml:space="preserve">Tabell </w:t>
      </w:r>
      <w:r w:rsidRPr="00D47B53">
        <w:rPr>
          <w:b w:val="0"/>
          <w:bCs/>
          <w:sz w:val="18"/>
          <w:szCs w:val="18"/>
        </w:rPr>
        <w:fldChar w:fldCharType="begin"/>
      </w:r>
      <w:r w:rsidRPr="00D47B53">
        <w:rPr>
          <w:b w:val="0"/>
          <w:bCs/>
          <w:sz w:val="18"/>
          <w:szCs w:val="18"/>
        </w:rPr>
        <w:instrText xml:space="preserve"> SEQ Tabell \* ARABIC </w:instrText>
      </w:r>
      <w:r w:rsidRPr="00D47B53">
        <w:rPr>
          <w:b w:val="0"/>
          <w:bCs/>
          <w:sz w:val="18"/>
          <w:szCs w:val="18"/>
        </w:rPr>
        <w:fldChar w:fldCharType="separate"/>
      </w:r>
      <w:r w:rsidR="006B696A">
        <w:rPr>
          <w:b w:val="0"/>
          <w:bCs/>
          <w:noProof/>
          <w:sz w:val="18"/>
          <w:szCs w:val="18"/>
        </w:rPr>
        <w:t>29</w:t>
      </w:r>
      <w:r w:rsidRPr="00D47B53">
        <w:rPr>
          <w:b w:val="0"/>
          <w:bCs/>
          <w:sz w:val="18"/>
          <w:szCs w:val="18"/>
        </w:rPr>
        <w:fldChar w:fldCharType="end"/>
      </w:r>
      <w:r w:rsidRPr="00D47B53">
        <w:rPr>
          <w:b w:val="0"/>
          <w:bCs/>
          <w:sz w:val="18"/>
          <w:szCs w:val="18"/>
        </w:rPr>
        <w:t>: NOx-utslipp, Bil</w:t>
      </w:r>
      <w:bookmarkEnd w:id="190"/>
      <w:bookmarkEnd w:id="191"/>
    </w:p>
    <w:tbl>
      <w:tblPr>
        <w:tblStyle w:val="Tabellrutenett"/>
        <w:tblW w:w="9062" w:type="dxa"/>
        <w:tblLook w:val="04A0" w:firstRow="1" w:lastRow="0" w:firstColumn="1" w:lastColumn="0" w:noHBand="0" w:noVBand="1"/>
      </w:tblPr>
      <w:tblGrid>
        <w:gridCol w:w="1252"/>
        <w:gridCol w:w="1683"/>
        <w:gridCol w:w="1494"/>
        <w:gridCol w:w="1644"/>
        <w:gridCol w:w="1358"/>
        <w:gridCol w:w="1631"/>
      </w:tblGrid>
      <w:tr w:rsidR="00E01622" w:rsidRPr="00EF13C8" w14:paraId="5401B733" w14:textId="77777777" w:rsidTr="000020E5">
        <w:tc>
          <w:tcPr>
            <w:tcW w:w="1252" w:type="dxa"/>
          </w:tcPr>
          <w:p w14:paraId="07D1215A" w14:textId="77777777" w:rsidR="00E01622" w:rsidRPr="00EF13C8" w:rsidRDefault="00E01622" w:rsidP="000020E5">
            <w:pPr>
              <w:spacing w:after="0"/>
              <w:rPr>
                <w:sz w:val="18"/>
                <w:szCs w:val="18"/>
              </w:rPr>
            </w:pPr>
          </w:p>
        </w:tc>
        <w:tc>
          <w:tcPr>
            <w:tcW w:w="1683" w:type="dxa"/>
          </w:tcPr>
          <w:p w14:paraId="7CF91DA8" w14:textId="77777777" w:rsidR="00E01622" w:rsidRPr="00EF13C8" w:rsidRDefault="00E01622" w:rsidP="000020E5">
            <w:pPr>
              <w:spacing w:after="0"/>
              <w:rPr>
                <w:sz w:val="18"/>
                <w:szCs w:val="18"/>
              </w:rPr>
            </w:pPr>
            <w:r w:rsidRPr="00EF13C8">
              <w:rPr>
                <w:sz w:val="18"/>
                <w:szCs w:val="18"/>
              </w:rPr>
              <w:t>NOx-utslipp bensinbil (G/kjøretøykm)</w:t>
            </w:r>
          </w:p>
        </w:tc>
        <w:tc>
          <w:tcPr>
            <w:tcW w:w="1494" w:type="dxa"/>
          </w:tcPr>
          <w:p w14:paraId="7BF3BD6C" w14:textId="77777777" w:rsidR="00E01622" w:rsidRPr="00EF13C8" w:rsidRDefault="00E01622" w:rsidP="000020E5">
            <w:pPr>
              <w:spacing w:after="0"/>
              <w:rPr>
                <w:sz w:val="18"/>
                <w:szCs w:val="18"/>
              </w:rPr>
            </w:pPr>
            <w:r w:rsidRPr="00EF13C8">
              <w:rPr>
                <w:sz w:val="18"/>
                <w:szCs w:val="18"/>
              </w:rPr>
              <w:t>Andel bensinbiler</w:t>
            </w:r>
          </w:p>
        </w:tc>
        <w:tc>
          <w:tcPr>
            <w:tcW w:w="1644" w:type="dxa"/>
          </w:tcPr>
          <w:p w14:paraId="50B6E121" w14:textId="77777777" w:rsidR="00E01622" w:rsidRPr="00EF13C8" w:rsidRDefault="00E01622" w:rsidP="000020E5">
            <w:pPr>
              <w:spacing w:after="0"/>
              <w:rPr>
                <w:sz w:val="18"/>
                <w:szCs w:val="18"/>
              </w:rPr>
            </w:pPr>
            <w:r w:rsidRPr="00EF13C8">
              <w:rPr>
                <w:sz w:val="18"/>
                <w:szCs w:val="18"/>
              </w:rPr>
              <w:t>NOx-utslipp dieselbil (G/kjøretøykm)</w:t>
            </w:r>
          </w:p>
        </w:tc>
        <w:tc>
          <w:tcPr>
            <w:tcW w:w="1358" w:type="dxa"/>
          </w:tcPr>
          <w:p w14:paraId="12E7836F" w14:textId="77777777" w:rsidR="00E01622" w:rsidRPr="00EF13C8" w:rsidRDefault="00E01622" w:rsidP="000020E5">
            <w:pPr>
              <w:spacing w:after="0"/>
              <w:rPr>
                <w:bCs/>
                <w:sz w:val="18"/>
                <w:szCs w:val="18"/>
              </w:rPr>
            </w:pPr>
            <w:r w:rsidRPr="00EF13C8">
              <w:rPr>
                <w:bCs/>
                <w:sz w:val="18"/>
                <w:szCs w:val="18"/>
              </w:rPr>
              <w:t>Andel dieselbiler</w:t>
            </w:r>
          </w:p>
        </w:tc>
        <w:tc>
          <w:tcPr>
            <w:tcW w:w="1631" w:type="dxa"/>
          </w:tcPr>
          <w:p w14:paraId="56AA07FF" w14:textId="77777777" w:rsidR="00E01622" w:rsidRPr="00EF13C8" w:rsidRDefault="00E01622" w:rsidP="000020E5">
            <w:pPr>
              <w:spacing w:after="0"/>
              <w:rPr>
                <w:b/>
                <w:sz w:val="18"/>
                <w:szCs w:val="18"/>
              </w:rPr>
            </w:pPr>
            <w:r w:rsidRPr="00EF13C8">
              <w:rPr>
                <w:b/>
                <w:sz w:val="18"/>
                <w:szCs w:val="18"/>
              </w:rPr>
              <w:t>G /kjøretøykm</w:t>
            </w:r>
          </w:p>
        </w:tc>
      </w:tr>
      <w:tr w:rsidR="00E01622" w:rsidRPr="00EF13C8" w14:paraId="00B481F7" w14:textId="77777777" w:rsidTr="000020E5">
        <w:tc>
          <w:tcPr>
            <w:tcW w:w="1252" w:type="dxa"/>
          </w:tcPr>
          <w:p w14:paraId="60DDF924" w14:textId="77777777" w:rsidR="00E01622" w:rsidRPr="00EF13C8" w:rsidRDefault="00E01622" w:rsidP="000020E5">
            <w:pPr>
              <w:spacing w:after="0"/>
              <w:rPr>
                <w:sz w:val="18"/>
                <w:szCs w:val="18"/>
              </w:rPr>
            </w:pPr>
            <w:r w:rsidRPr="00EF13C8">
              <w:rPr>
                <w:sz w:val="18"/>
                <w:szCs w:val="18"/>
              </w:rPr>
              <w:t>Personbil</w:t>
            </w:r>
          </w:p>
        </w:tc>
        <w:tc>
          <w:tcPr>
            <w:tcW w:w="1683" w:type="dxa"/>
          </w:tcPr>
          <w:p w14:paraId="3EABBD35" w14:textId="77777777" w:rsidR="00E01622" w:rsidRPr="00EF13C8" w:rsidRDefault="00E01622" w:rsidP="000020E5">
            <w:pPr>
              <w:spacing w:after="0"/>
              <w:rPr>
                <w:sz w:val="18"/>
                <w:szCs w:val="18"/>
              </w:rPr>
            </w:pPr>
            <w:r w:rsidRPr="00EF13C8">
              <w:rPr>
                <w:sz w:val="18"/>
                <w:szCs w:val="18"/>
              </w:rPr>
              <w:t>0,15</w:t>
            </w:r>
          </w:p>
        </w:tc>
        <w:tc>
          <w:tcPr>
            <w:tcW w:w="1494" w:type="dxa"/>
          </w:tcPr>
          <w:p w14:paraId="5D868001" w14:textId="5FE4970C" w:rsidR="00E01622" w:rsidRPr="00EF13C8" w:rsidRDefault="00E01622" w:rsidP="000020E5">
            <w:pPr>
              <w:spacing w:after="0"/>
              <w:rPr>
                <w:sz w:val="18"/>
                <w:szCs w:val="18"/>
              </w:rPr>
            </w:pPr>
            <w:r w:rsidRPr="00EF13C8">
              <w:rPr>
                <w:sz w:val="18"/>
                <w:szCs w:val="18"/>
              </w:rPr>
              <w:t>3</w:t>
            </w:r>
            <w:r w:rsidR="003B3652">
              <w:rPr>
                <w:sz w:val="18"/>
                <w:szCs w:val="18"/>
              </w:rPr>
              <w:t>1</w:t>
            </w:r>
            <w:r w:rsidRPr="00EF13C8">
              <w:rPr>
                <w:sz w:val="18"/>
                <w:szCs w:val="18"/>
              </w:rPr>
              <w:t xml:space="preserve"> %</w:t>
            </w:r>
          </w:p>
        </w:tc>
        <w:tc>
          <w:tcPr>
            <w:tcW w:w="1644" w:type="dxa"/>
          </w:tcPr>
          <w:p w14:paraId="0BE999D5" w14:textId="77777777" w:rsidR="00E01622" w:rsidRPr="00EF13C8" w:rsidRDefault="00E01622" w:rsidP="000020E5">
            <w:pPr>
              <w:spacing w:after="0"/>
              <w:rPr>
                <w:sz w:val="18"/>
                <w:szCs w:val="18"/>
              </w:rPr>
            </w:pPr>
            <w:r w:rsidRPr="00EF13C8">
              <w:rPr>
                <w:sz w:val="18"/>
                <w:szCs w:val="18"/>
              </w:rPr>
              <w:t>0,64</w:t>
            </w:r>
          </w:p>
        </w:tc>
        <w:tc>
          <w:tcPr>
            <w:tcW w:w="1358" w:type="dxa"/>
          </w:tcPr>
          <w:p w14:paraId="1BBF3056" w14:textId="5F838684" w:rsidR="00E01622" w:rsidRPr="00EF13C8" w:rsidRDefault="00E01622" w:rsidP="000020E5">
            <w:pPr>
              <w:spacing w:after="0"/>
              <w:rPr>
                <w:rFonts w:cs="Calibri"/>
                <w:color w:val="000000"/>
                <w:sz w:val="18"/>
                <w:szCs w:val="18"/>
              </w:rPr>
            </w:pPr>
            <w:r w:rsidRPr="00EF13C8">
              <w:rPr>
                <w:rFonts w:cs="Calibri"/>
                <w:color w:val="000000"/>
                <w:sz w:val="18"/>
                <w:szCs w:val="18"/>
              </w:rPr>
              <w:t>4</w:t>
            </w:r>
            <w:r w:rsidR="009357D9">
              <w:rPr>
                <w:rFonts w:cs="Calibri"/>
                <w:color w:val="000000"/>
                <w:sz w:val="18"/>
                <w:szCs w:val="18"/>
              </w:rPr>
              <w:t>2</w:t>
            </w:r>
            <w:r w:rsidRPr="00EF13C8">
              <w:rPr>
                <w:rFonts w:cs="Calibri"/>
                <w:color w:val="000000"/>
                <w:sz w:val="18"/>
                <w:szCs w:val="18"/>
              </w:rPr>
              <w:t xml:space="preserve"> %</w:t>
            </w:r>
          </w:p>
        </w:tc>
        <w:tc>
          <w:tcPr>
            <w:tcW w:w="1631" w:type="dxa"/>
          </w:tcPr>
          <w:p w14:paraId="10AE1050" w14:textId="53CC6A04" w:rsidR="00E01622" w:rsidRPr="00EF13C8" w:rsidRDefault="00E01622" w:rsidP="000020E5">
            <w:pPr>
              <w:spacing w:after="0"/>
              <w:rPr>
                <w:rFonts w:cs="Calibri"/>
                <w:color w:val="000000"/>
                <w:sz w:val="18"/>
                <w:szCs w:val="18"/>
              </w:rPr>
            </w:pPr>
            <w:r w:rsidRPr="00EF13C8">
              <w:rPr>
                <w:rFonts w:cs="Calibri"/>
                <w:color w:val="000000"/>
                <w:sz w:val="18"/>
                <w:szCs w:val="18"/>
              </w:rPr>
              <w:t>0,</w:t>
            </w:r>
            <w:r w:rsidR="00CD1EDC" w:rsidRPr="00EF13C8">
              <w:rPr>
                <w:rFonts w:cs="Calibri"/>
                <w:color w:val="000000"/>
                <w:sz w:val="18"/>
                <w:szCs w:val="18"/>
              </w:rPr>
              <w:t>3</w:t>
            </w:r>
            <w:r w:rsidR="00CD1EDC">
              <w:rPr>
                <w:rFonts w:cs="Calibri"/>
                <w:color w:val="000000"/>
                <w:sz w:val="18"/>
                <w:szCs w:val="18"/>
              </w:rPr>
              <w:t>14</w:t>
            </w:r>
          </w:p>
        </w:tc>
      </w:tr>
    </w:tbl>
    <w:p w14:paraId="3477982F" w14:textId="77777777" w:rsidR="002D5F0D" w:rsidRDefault="002D5F0D" w:rsidP="002D5F0D">
      <w:pPr>
        <w:spacing w:before="0" w:after="0" w:line="360" w:lineRule="auto"/>
      </w:pPr>
    </w:p>
    <w:p w14:paraId="40E01A58" w14:textId="77777777" w:rsidR="00B23CF2" w:rsidRDefault="00D14E87" w:rsidP="00DB2911">
      <w:pPr>
        <w:spacing w:before="0" w:after="0" w:line="360" w:lineRule="auto"/>
      </w:pPr>
      <w:r>
        <w:t xml:space="preserve">For buss er det </w:t>
      </w:r>
      <w:r w:rsidR="002041D9">
        <w:t xml:space="preserve">antatt kun dieselbuss </w:t>
      </w:r>
      <w:r w:rsidR="008351CC">
        <w:t>(</w:t>
      </w:r>
      <w:r w:rsidR="002041D9">
        <w:t>turbuss</w:t>
      </w:r>
      <w:r w:rsidR="008351CC">
        <w:t>)</w:t>
      </w:r>
      <w:r w:rsidR="00DA3F8E">
        <w:t>, l</w:t>
      </w:r>
      <w:r w:rsidR="002041D9">
        <w:t xml:space="preserve">ett lastebil </w:t>
      </w:r>
      <w:r w:rsidR="00C04435">
        <w:t>er definert i vektklassen 14-20 tonn</w:t>
      </w:r>
      <w:r w:rsidR="0055553E">
        <w:t xml:space="preserve"> og tung lastebil og modulvogntog er alle vektklasser over 20 tonn</w:t>
      </w:r>
      <w:r w:rsidR="008351CC">
        <w:t>.</w:t>
      </w:r>
      <w:r w:rsidR="00C04435">
        <w:t xml:space="preserve"> </w:t>
      </w:r>
      <w:r w:rsidR="008351CC">
        <w:t>S</w:t>
      </w:r>
      <w:r w:rsidR="00C04435">
        <w:t>atsen</w:t>
      </w:r>
      <w:r w:rsidR="002D5F0D">
        <w:t>e</w:t>
      </w:r>
      <w:r w:rsidR="00C04435">
        <w:t xml:space="preserve"> er funnet ved å beregne </w:t>
      </w:r>
      <w:r w:rsidR="00F61854">
        <w:t>gjennomsnittlig gNOx/km for tre ulike tettsteder.</w:t>
      </w:r>
    </w:p>
    <w:p w14:paraId="07CD389A" w14:textId="2839FB6A" w:rsidR="004F4AE5" w:rsidRDefault="004F4AE5">
      <w:pPr>
        <w:spacing w:before="0" w:after="160"/>
      </w:pPr>
    </w:p>
    <w:p w14:paraId="3A537A51" w14:textId="29644A96" w:rsidR="00694C84" w:rsidRPr="00694C84" w:rsidRDefault="00694C84" w:rsidP="00B23CF2">
      <w:pPr>
        <w:pStyle w:val="Tabelloverskrift"/>
        <w:spacing w:line="360" w:lineRule="auto"/>
        <w:rPr>
          <w:b w:val="0"/>
          <w:bCs/>
          <w:sz w:val="18"/>
          <w:szCs w:val="18"/>
        </w:rPr>
      </w:pPr>
      <w:bookmarkStart w:id="192" w:name="_Toc87600753"/>
      <w:bookmarkStart w:id="193" w:name="_Toc161062695"/>
      <w:r w:rsidRPr="00694C84">
        <w:rPr>
          <w:b w:val="0"/>
          <w:bCs/>
          <w:sz w:val="18"/>
          <w:szCs w:val="18"/>
        </w:rPr>
        <w:t xml:space="preserve">Tabell </w:t>
      </w:r>
      <w:r w:rsidRPr="00694C84">
        <w:rPr>
          <w:b w:val="0"/>
          <w:bCs/>
          <w:sz w:val="18"/>
          <w:szCs w:val="18"/>
        </w:rPr>
        <w:fldChar w:fldCharType="begin"/>
      </w:r>
      <w:r w:rsidRPr="00694C84">
        <w:rPr>
          <w:b w:val="0"/>
          <w:bCs/>
          <w:sz w:val="18"/>
          <w:szCs w:val="18"/>
        </w:rPr>
        <w:instrText xml:space="preserve"> SEQ Tabell \* ARABIC </w:instrText>
      </w:r>
      <w:r w:rsidRPr="00694C84">
        <w:rPr>
          <w:b w:val="0"/>
          <w:bCs/>
          <w:sz w:val="18"/>
          <w:szCs w:val="18"/>
        </w:rPr>
        <w:fldChar w:fldCharType="separate"/>
      </w:r>
      <w:r w:rsidR="006B696A">
        <w:rPr>
          <w:b w:val="0"/>
          <w:bCs/>
          <w:noProof/>
          <w:sz w:val="18"/>
          <w:szCs w:val="18"/>
        </w:rPr>
        <w:t>30</w:t>
      </w:r>
      <w:r w:rsidRPr="00694C84">
        <w:rPr>
          <w:b w:val="0"/>
          <w:bCs/>
          <w:sz w:val="18"/>
          <w:szCs w:val="18"/>
        </w:rPr>
        <w:fldChar w:fldCharType="end"/>
      </w:r>
      <w:r w:rsidRPr="00694C84">
        <w:rPr>
          <w:b w:val="0"/>
          <w:bCs/>
          <w:sz w:val="18"/>
          <w:szCs w:val="18"/>
        </w:rPr>
        <w:t>: NOx-utslipp, andrekjøretøy</w:t>
      </w:r>
      <w:bookmarkEnd w:id="192"/>
      <w:bookmarkEnd w:id="193"/>
    </w:p>
    <w:tbl>
      <w:tblPr>
        <w:tblStyle w:val="Tabellrutenett"/>
        <w:tblW w:w="8500" w:type="dxa"/>
        <w:tblLook w:val="04A0" w:firstRow="1" w:lastRow="0" w:firstColumn="1" w:lastColumn="0" w:noHBand="0" w:noVBand="1"/>
      </w:tblPr>
      <w:tblGrid>
        <w:gridCol w:w="1555"/>
        <w:gridCol w:w="1842"/>
        <w:gridCol w:w="1701"/>
        <w:gridCol w:w="1843"/>
        <w:gridCol w:w="1559"/>
      </w:tblGrid>
      <w:tr w:rsidR="00E01622" w:rsidRPr="00EF13C8" w14:paraId="54285A6F" w14:textId="77777777" w:rsidTr="004F4AE5">
        <w:tc>
          <w:tcPr>
            <w:tcW w:w="1555" w:type="dxa"/>
          </w:tcPr>
          <w:p w14:paraId="06878DA7" w14:textId="77777777" w:rsidR="00E01622" w:rsidRPr="00EF13C8" w:rsidRDefault="00E01622" w:rsidP="000020E5">
            <w:pPr>
              <w:spacing w:after="0"/>
              <w:rPr>
                <w:sz w:val="18"/>
                <w:szCs w:val="18"/>
              </w:rPr>
            </w:pPr>
          </w:p>
        </w:tc>
        <w:tc>
          <w:tcPr>
            <w:tcW w:w="1842" w:type="dxa"/>
          </w:tcPr>
          <w:p w14:paraId="1951FDA3" w14:textId="77777777" w:rsidR="00E01622" w:rsidRPr="00EF13C8" w:rsidRDefault="00E01622" w:rsidP="004F4AE5">
            <w:pPr>
              <w:spacing w:after="0"/>
              <w:jc w:val="right"/>
              <w:rPr>
                <w:sz w:val="18"/>
                <w:szCs w:val="18"/>
              </w:rPr>
            </w:pPr>
            <w:r w:rsidRPr="00EF13C8">
              <w:rPr>
                <w:sz w:val="18"/>
                <w:szCs w:val="18"/>
              </w:rPr>
              <w:t xml:space="preserve">NOx-utslipp </w:t>
            </w:r>
            <w:r>
              <w:rPr>
                <w:sz w:val="18"/>
                <w:szCs w:val="18"/>
              </w:rPr>
              <w:t xml:space="preserve">store tettsted </w:t>
            </w:r>
            <w:r w:rsidRPr="00EF13C8">
              <w:rPr>
                <w:sz w:val="18"/>
                <w:szCs w:val="18"/>
              </w:rPr>
              <w:t>(G/kjøretøykm)</w:t>
            </w:r>
          </w:p>
        </w:tc>
        <w:tc>
          <w:tcPr>
            <w:tcW w:w="1701" w:type="dxa"/>
          </w:tcPr>
          <w:p w14:paraId="797C1201" w14:textId="77777777" w:rsidR="00E01622" w:rsidRPr="00EF13C8" w:rsidRDefault="00E01622" w:rsidP="004F4AE5">
            <w:pPr>
              <w:spacing w:after="0"/>
              <w:jc w:val="right"/>
              <w:rPr>
                <w:sz w:val="18"/>
                <w:szCs w:val="18"/>
              </w:rPr>
            </w:pPr>
            <w:r w:rsidRPr="00EF13C8">
              <w:rPr>
                <w:sz w:val="18"/>
                <w:szCs w:val="18"/>
              </w:rPr>
              <w:t xml:space="preserve">NOx-utslipp </w:t>
            </w:r>
            <w:r>
              <w:rPr>
                <w:sz w:val="18"/>
                <w:szCs w:val="18"/>
              </w:rPr>
              <w:t xml:space="preserve">små tettsted </w:t>
            </w:r>
            <w:r w:rsidRPr="00EF13C8">
              <w:rPr>
                <w:sz w:val="18"/>
                <w:szCs w:val="18"/>
              </w:rPr>
              <w:t>(G/kjøretøykm)</w:t>
            </w:r>
          </w:p>
        </w:tc>
        <w:tc>
          <w:tcPr>
            <w:tcW w:w="1843" w:type="dxa"/>
          </w:tcPr>
          <w:p w14:paraId="27CBAE9F" w14:textId="77777777" w:rsidR="00E01622" w:rsidRPr="00EF13C8" w:rsidRDefault="00E01622" w:rsidP="004F4AE5">
            <w:pPr>
              <w:spacing w:after="0"/>
              <w:jc w:val="right"/>
              <w:rPr>
                <w:sz w:val="18"/>
                <w:szCs w:val="18"/>
              </w:rPr>
            </w:pPr>
            <w:r w:rsidRPr="00EF13C8">
              <w:rPr>
                <w:sz w:val="18"/>
                <w:szCs w:val="18"/>
              </w:rPr>
              <w:t xml:space="preserve">NOx-utslipp </w:t>
            </w:r>
            <w:r>
              <w:rPr>
                <w:sz w:val="18"/>
                <w:szCs w:val="18"/>
              </w:rPr>
              <w:t xml:space="preserve">store tettsted </w:t>
            </w:r>
            <w:r w:rsidRPr="00EF13C8">
              <w:rPr>
                <w:sz w:val="18"/>
                <w:szCs w:val="18"/>
              </w:rPr>
              <w:t>(G/kjøretøykm)</w:t>
            </w:r>
          </w:p>
        </w:tc>
        <w:tc>
          <w:tcPr>
            <w:tcW w:w="1559" w:type="dxa"/>
          </w:tcPr>
          <w:p w14:paraId="4BF6BFC9" w14:textId="77777777" w:rsidR="00E01622" w:rsidRPr="00EF13C8" w:rsidRDefault="00E01622" w:rsidP="004F4AE5">
            <w:pPr>
              <w:spacing w:after="0"/>
              <w:jc w:val="right"/>
              <w:rPr>
                <w:b/>
                <w:sz w:val="18"/>
                <w:szCs w:val="18"/>
              </w:rPr>
            </w:pPr>
            <w:r w:rsidRPr="00EF13C8">
              <w:rPr>
                <w:b/>
                <w:sz w:val="18"/>
                <w:szCs w:val="18"/>
              </w:rPr>
              <w:t>G /kjøretøykm</w:t>
            </w:r>
          </w:p>
        </w:tc>
      </w:tr>
      <w:tr w:rsidR="00E01622" w:rsidRPr="00EF13C8" w14:paraId="15287DCC" w14:textId="77777777" w:rsidTr="004F4AE5">
        <w:tc>
          <w:tcPr>
            <w:tcW w:w="1555" w:type="dxa"/>
          </w:tcPr>
          <w:p w14:paraId="2B223B0D" w14:textId="77777777" w:rsidR="00E01622" w:rsidRPr="00EF13C8" w:rsidRDefault="00E01622" w:rsidP="000020E5">
            <w:pPr>
              <w:spacing w:after="0"/>
              <w:rPr>
                <w:sz w:val="18"/>
                <w:szCs w:val="18"/>
              </w:rPr>
            </w:pPr>
            <w:r>
              <w:rPr>
                <w:sz w:val="18"/>
                <w:szCs w:val="18"/>
              </w:rPr>
              <w:t>Buss</w:t>
            </w:r>
          </w:p>
        </w:tc>
        <w:tc>
          <w:tcPr>
            <w:tcW w:w="1842" w:type="dxa"/>
          </w:tcPr>
          <w:p w14:paraId="5B403CAF" w14:textId="77777777" w:rsidR="00E01622" w:rsidRPr="00EF13C8" w:rsidRDefault="00E01622" w:rsidP="004F4AE5">
            <w:pPr>
              <w:spacing w:after="0"/>
              <w:jc w:val="right"/>
              <w:rPr>
                <w:sz w:val="18"/>
                <w:szCs w:val="18"/>
              </w:rPr>
            </w:pPr>
            <w:r>
              <w:rPr>
                <w:sz w:val="18"/>
                <w:szCs w:val="18"/>
              </w:rPr>
              <w:t>4,68</w:t>
            </w:r>
          </w:p>
        </w:tc>
        <w:tc>
          <w:tcPr>
            <w:tcW w:w="1701" w:type="dxa"/>
          </w:tcPr>
          <w:p w14:paraId="4A64F30B" w14:textId="77777777" w:rsidR="00E01622" w:rsidRPr="00EF13C8" w:rsidRDefault="00E01622" w:rsidP="004F4AE5">
            <w:pPr>
              <w:spacing w:after="0"/>
              <w:jc w:val="right"/>
              <w:rPr>
                <w:sz w:val="18"/>
                <w:szCs w:val="18"/>
              </w:rPr>
            </w:pPr>
            <w:r>
              <w:rPr>
                <w:sz w:val="18"/>
                <w:szCs w:val="18"/>
              </w:rPr>
              <w:t>4,68</w:t>
            </w:r>
          </w:p>
        </w:tc>
        <w:tc>
          <w:tcPr>
            <w:tcW w:w="1843" w:type="dxa"/>
          </w:tcPr>
          <w:p w14:paraId="1DCCD54C" w14:textId="77777777" w:rsidR="00E01622" w:rsidRPr="00EF13C8" w:rsidRDefault="00E01622" w:rsidP="004F4AE5">
            <w:pPr>
              <w:spacing w:after="0"/>
              <w:jc w:val="right"/>
              <w:rPr>
                <w:sz w:val="18"/>
                <w:szCs w:val="18"/>
              </w:rPr>
            </w:pPr>
            <w:r>
              <w:rPr>
                <w:sz w:val="18"/>
                <w:szCs w:val="18"/>
              </w:rPr>
              <w:t>2,84</w:t>
            </w:r>
          </w:p>
        </w:tc>
        <w:tc>
          <w:tcPr>
            <w:tcW w:w="1559" w:type="dxa"/>
          </w:tcPr>
          <w:p w14:paraId="561F9874" w14:textId="77777777" w:rsidR="00E01622" w:rsidRPr="00EF13C8" w:rsidRDefault="00E01622" w:rsidP="004F4AE5">
            <w:pPr>
              <w:spacing w:after="0"/>
              <w:jc w:val="right"/>
              <w:rPr>
                <w:rFonts w:cs="Calibri"/>
                <w:color w:val="000000"/>
                <w:sz w:val="18"/>
                <w:szCs w:val="18"/>
              </w:rPr>
            </w:pPr>
            <w:r>
              <w:rPr>
                <w:rFonts w:cs="Calibri"/>
                <w:color w:val="000000"/>
                <w:sz w:val="18"/>
                <w:szCs w:val="18"/>
              </w:rPr>
              <w:t>4,07</w:t>
            </w:r>
          </w:p>
        </w:tc>
      </w:tr>
      <w:tr w:rsidR="00E01622" w:rsidRPr="00EF13C8" w14:paraId="5C079FFD" w14:textId="77777777" w:rsidTr="004F4AE5">
        <w:tc>
          <w:tcPr>
            <w:tcW w:w="1555" w:type="dxa"/>
          </w:tcPr>
          <w:p w14:paraId="4D6EC4EA" w14:textId="77777777" w:rsidR="00E01622" w:rsidRDefault="00E01622" w:rsidP="000020E5">
            <w:pPr>
              <w:spacing w:after="0"/>
              <w:rPr>
                <w:sz w:val="18"/>
                <w:szCs w:val="18"/>
              </w:rPr>
            </w:pPr>
            <w:r>
              <w:rPr>
                <w:sz w:val="18"/>
                <w:szCs w:val="18"/>
              </w:rPr>
              <w:t>Lett lastebil</w:t>
            </w:r>
          </w:p>
        </w:tc>
        <w:tc>
          <w:tcPr>
            <w:tcW w:w="1842" w:type="dxa"/>
          </w:tcPr>
          <w:p w14:paraId="2D851BA0" w14:textId="77777777" w:rsidR="00E01622" w:rsidRDefault="00E01622" w:rsidP="004F4AE5">
            <w:pPr>
              <w:spacing w:after="0"/>
              <w:jc w:val="right"/>
              <w:rPr>
                <w:sz w:val="18"/>
                <w:szCs w:val="18"/>
              </w:rPr>
            </w:pPr>
            <w:r>
              <w:rPr>
                <w:sz w:val="18"/>
                <w:szCs w:val="18"/>
              </w:rPr>
              <w:t>3,72</w:t>
            </w:r>
          </w:p>
        </w:tc>
        <w:tc>
          <w:tcPr>
            <w:tcW w:w="1701" w:type="dxa"/>
          </w:tcPr>
          <w:p w14:paraId="6681A210" w14:textId="77777777" w:rsidR="00E01622" w:rsidRDefault="00E01622" w:rsidP="004F4AE5">
            <w:pPr>
              <w:spacing w:after="0"/>
              <w:jc w:val="right"/>
              <w:rPr>
                <w:sz w:val="18"/>
                <w:szCs w:val="18"/>
              </w:rPr>
            </w:pPr>
            <w:r>
              <w:rPr>
                <w:sz w:val="18"/>
                <w:szCs w:val="18"/>
              </w:rPr>
              <w:t>3,72</w:t>
            </w:r>
          </w:p>
        </w:tc>
        <w:tc>
          <w:tcPr>
            <w:tcW w:w="1843" w:type="dxa"/>
          </w:tcPr>
          <w:p w14:paraId="163330F5" w14:textId="77777777" w:rsidR="00E01622" w:rsidRDefault="00E01622" w:rsidP="004F4AE5">
            <w:pPr>
              <w:spacing w:after="0"/>
              <w:jc w:val="right"/>
              <w:rPr>
                <w:sz w:val="18"/>
                <w:szCs w:val="18"/>
              </w:rPr>
            </w:pPr>
            <w:r>
              <w:rPr>
                <w:sz w:val="18"/>
                <w:szCs w:val="18"/>
              </w:rPr>
              <w:t>2,62</w:t>
            </w:r>
          </w:p>
        </w:tc>
        <w:tc>
          <w:tcPr>
            <w:tcW w:w="1559" w:type="dxa"/>
          </w:tcPr>
          <w:p w14:paraId="44E9E51F" w14:textId="77777777" w:rsidR="00E01622" w:rsidRDefault="00E01622" w:rsidP="004F4AE5">
            <w:pPr>
              <w:spacing w:after="0"/>
              <w:jc w:val="right"/>
              <w:rPr>
                <w:rFonts w:cs="Calibri"/>
                <w:color w:val="000000"/>
                <w:sz w:val="18"/>
                <w:szCs w:val="18"/>
              </w:rPr>
            </w:pPr>
            <w:r>
              <w:rPr>
                <w:rFonts w:cs="Calibri"/>
                <w:color w:val="000000"/>
                <w:sz w:val="18"/>
                <w:szCs w:val="18"/>
              </w:rPr>
              <w:t>3,35</w:t>
            </w:r>
          </w:p>
        </w:tc>
      </w:tr>
      <w:tr w:rsidR="00E01622" w:rsidRPr="00EF13C8" w14:paraId="3EBCF994" w14:textId="77777777" w:rsidTr="004F4AE5">
        <w:tc>
          <w:tcPr>
            <w:tcW w:w="1555" w:type="dxa"/>
          </w:tcPr>
          <w:p w14:paraId="2B91A2EC" w14:textId="77777777" w:rsidR="00E01622" w:rsidRDefault="00E01622" w:rsidP="000020E5">
            <w:pPr>
              <w:spacing w:after="0"/>
              <w:rPr>
                <w:sz w:val="18"/>
                <w:szCs w:val="18"/>
              </w:rPr>
            </w:pPr>
            <w:r>
              <w:rPr>
                <w:sz w:val="18"/>
                <w:szCs w:val="18"/>
              </w:rPr>
              <w:t>Tung lastebil og modulvogntog</w:t>
            </w:r>
          </w:p>
        </w:tc>
        <w:tc>
          <w:tcPr>
            <w:tcW w:w="1842" w:type="dxa"/>
          </w:tcPr>
          <w:p w14:paraId="0D2414CC" w14:textId="77777777" w:rsidR="00E01622" w:rsidRDefault="00E01622" w:rsidP="004F4AE5">
            <w:pPr>
              <w:spacing w:after="0"/>
              <w:jc w:val="right"/>
              <w:rPr>
                <w:sz w:val="18"/>
                <w:szCs w:val="18"/>
              </w:rPr>
            </w:pPr>
            <w:r>
              <w:rPr>
                <w:sz w:val="18"/>
                <w:szCs w:val="18"/>
              </w:rPr>
              <w:t>4,09</w:t>
            </w:r>
          </w:p>
        </w:tc>
        <w:tc>
          <w:tcPr>
            <w:tcW w:w="1701" w:type="dxa"/>
          </w:tcPr>
          <w:p w14:paraId="3C3EA084" w14:textId="77777777" w:rsidR="00E01622" w:rsidRDefault="00E01622" w:rsidP="004F4AE5">
            <w:pPr>
              <w:spacing w:after="0"/>
              <w:jc w:val="right"/>
              <w:rPr>
                <w:sz w:val="18"/>
                <w:szCs w:val="18"/>
              </w:rPr>
            </w:pPr>
            <w:r>
              <w:rPr>
                <w:sz w:val="18"/>
                <w:szCs w:val="18"/>
              </w:rPr>
              <w:t>4,09</w:t>
            </w:r>
          </w:p>
        </w:tc>
        <w:tc>
          <w:tcPr>
            <w:tcW w:w="1843" w:type="dxa"/>
          </w:tcPr>
          <w:p w14:paraId="49A0A997" w14:textId="77777777" w:rsidR="00E01622" w:rsidRDefault="00E01622" w:rsidP="004F4AE5">
            <w:pPr>
              <w:spacing w:after="0"/>
              <w:jc w:val="right"/>
              <w:rPr>
                <w:sz w:val="18"/>
                <w:szCs w:val="18"/>
              </w:rPr>
            </w:pPr>
            <w:r>
              <w:rPr>
                <w:sz w:val="18"/>
                <w:szCs w:val="18"/>
              </w:rPr>
              <w:t>2,87</w:t>
            </w:r>
          </w:p>
        </w:tc>
        <w:tc>
          <w:tcPr>
            <w:tcW w:w="1559" w:type="dxa"/>
          </w:tcPr>
          <w:p w14:paraId="3396E431" w14:textId="77777777" w:rsidR="00E01622" w:rsidRDefault="00E01622" w:rsidP="004F4AE5">
            <w:pPr>
              <w:spacing w:after="0"/>
              <w:jc w:val="right"/>
              <w:rPr>
                <w:rFonts w:cs="Calibri"/>
                <w:color w:val="000000"/>
                <w:sz w:val="18"/>
                <w:szCs w:val="18"/>
              </w:rPr>
            </w:pPr>
            <w:r>
              <w:rPr>
                <w:rFonts w:cs="Calibri"/>
                <w:color w:val="000000"/>
                <w:sz w:val="18"/>
                <w:szCs w:val="18"/>
              </w:rPr>
              <w:t>3,97</w:t>
            </w:r>
          </w:p>
        </w:tc>
      </w:tr>
    </w:tbl>
    <w:p w14:paraId="1AEF5C6F" w14:textId="77777777" w:rsidR="00B23CF2" w:rsidRDefault="00B23CF2" w:rsidP="006A4B08">
      <w:pPr>
        <w:spacing w:before="0" w:after="0" w:line="360" w:lineRule="auto"/>
      </w:pPr>
    </w:p>
    <w:p w14:paraId="36C13F8C" w14:textId="705F8146" w:rsidR="00781C10" w:rsidRPr="00513984" w:rsidRDefault="003C625F" w:rsidP="006A4B08">
      <w:pPr>
        <w:spacing w:before="0" w:after="0" w:line="360" w:lineRule="auto"/>
      </w:pPr>
      <w:r>
        <w:t>NOx-utslipp for skip er beregnet på samme måte som for tog</w:t>
      </w:r>
      <w:r w:rsidR="00781C10">
        <w:t>.</w:t>
      </w:r>
    </w:p>
    <w:p w14:paraId="51271D51" w14:textId="77777777" w:rsidR="00B23CF2" w:rsidRDefault="00B23CF2" w:rsidP="006A4B08">
      <w:pPr>
        <w:pStyle w:val="Tabelloverskrift"/>
        <w:spacing w:before="0" w:line="360" w:lineRule="auto"/>
        <w:rPr>
          <w:b w:val="0"/>
          <w:bCs/>
          <w:sz w:val="18"/>
          <w:szCs w:val="18"/>
        </w:rPr>
      </w:pPr>
      <w:bookmarkStart w:id="194" w:name="_Toc87600754"/>
    </w:p>
    <w:p w14:paraId="0F6B1C51" w14:textId="3A1AC94B" w:rsidR="00FA3119" w:rsidRPr="00FA3119" w:rsidRDefault="00FA3119" w:rsidP="006A4B08">
      <w:pPr>
        <w:pStyle w:val="Tabelloverskrift"/>
        <w:spacing w:before="0" w:line="360" w:lineRule="auto"/>
        <w:rPr>
          <w:b w:val="0"/>
          <w:bCs/>
          <w:sz w:val="18"/>
          <w:szCs w:val="18"/>
        </w:rPr>
      </w:pPr>
      <w:bookmarkStart w:id="195" w:name="_Toc161062696"/>
      <w:r w:rsidRPr="00FA3119">
        <w:rPr>
          <w:b w:val="0"/>
          <w:bCs/>
          <w:sz w:val="18"/>
          <w:szCs w:val="18"/>
        </w:rPr>
        <w:t xml:space="preserve">Tabell </w:t>
      </w:r>
      <w:r w:rsidRPr="00FA3119">
        <w:rPr>
          <w:b w:val="0"/>
          <w:bCs/>
          <w:sz w:val="18"/>
          <w:szCs w:val="18"/>
        </w:rPr>
        <w:fldChar w:fldCharType="begin"/>
      </w:r>
      <w:r w:rsidRPr="00FA3119">
        <w:rPr>
          <w:b w:val="0"/>
          <w:bCs/>
          <w:sz w:val="18"/>
          <w:szCs w:val="18"/>
        </w:rPr>
        <w:instrText xml:space="preserve"> SEQ Tabell \* ARABIC </w:instrText>
      </w:r>
      <w:r w:rsidRPr="00FA3119">
        <w:rPr>
          <w:b w:val="0"/>
          <w:bCs/>
          <w:sz w:val="18"/>
          <w:szCs w:val="18"/>
        </w:rPr>
        <w:fldChar w:fldCharType="separate"/>
      </w:r>
      <w:r w:rsidR="006B696A">
        <w:rPr>
          <w:b w:val="0"/>
          <w:bCs/>
          <w:noProof/>
          <w:sz w:val="18"/>
          <w:szCs w:val="18"/>
        </w:rPr>
        <w:t>31</w:t>
      </w:r>
      <w:r w:rsidRPr="00FA3119">
        <w:rPr>
          <w:b w:val="0"/>
          <w:bCs/>
          <w:sz w:val="18"/>
          <w:szCs w:val="18"/>
        </w:rPr>
        <w:fldChar w:fldCharType="end"/>
      </w:r>
      <w:r w:rsidRPr="00FA3119">
        <w:rPr>
          <w:b w:val="0"/>
          <w:bCs/>
          <w:sz w:val="18"/>
          <w:szCs w:val="18"/>
        </w:rPr>
        <w:t>: NOx-utslipp, Sjø</w:t>
      </w:r>
      <w:bookmarkEnd w:id="194"/>
      <w:bookmarkEnd w:id="195"/>
    </w:p>
    <w:tbl>
      <w:tblPr>
        <w:tblStyle w:val="Tabellrutenett"/>
        <w:tblW w:w="8494" w:type="dxa"/>
        <w:tblLook w:val="04A0" w:firstRow="1" w:lastRow="0" w:firstColumn="1" w:lastColumn="0" w:noHBand="0" w:noVBand="1"/>
      </w:tblPr>
      <w:tblGrid>
        <w:gridCol w:w="1391"/>
        <w:gridCol w:w="1820"/>
        <w:gridCol w:w="1678"/>
        <w:gridCol w:w="1765"/>
        <w:gridCol w:w="1840"/>
      </w:tblGrid>
      <w:tr w:rsidR="00777D00" w:rsidRPr="00513984" w14:paraId="5A568716" w14:textId="77777777" w:rsidTr="006A3BAE">
        <w:tc>
          <w:tcPr>
            <w:tcW w:w="1391" w:type="dxa"/>
          </w:tcPr>
          <w:p w14:paraId="1F7666A0" w14:textId="77777777" w:rsidR="00777D00" w:rsidRPr="00513984" w:rsidRDefault="00777D00" w:rsidP="006A3BAE">
            <w:pPr>
              <w:spacing w:after="0"/>
              <w:rPr>
                <w:sz w:val="18"/>
                <w:szCs w:val="18"/>
              </w:rPr>
            </w:pPr>
          </w:p>
        </w:tc>
        <w:tc>
          <w:tcPr>
            <w:tcW w:w="1820" w:type="dxa"/>
          </w:tcPr>
          <w:p w14:paraId="1C4BD41B" w14:textId="77777777" w:rsidR="00777D00" w:rsidRPr="00513984" w:rsidRDefault="00777D00" w:rsidP="004F4AE5">
            <w:pPr>
              <w:spacing w:after="0"/>
              <w:jc w:val="right"/>
              <w:rPr>
                <w:sz w:val="18"/>
                <w:szCs w:val="18"/>
              </w:rPr>
            </w:pPr>
            <w:r w:rsidRPr="00513984">
              <w:rPr>
                <w:sz w:val="18"/>
                <w:szCs w:val="18"/>
              </w:rPr>
              <w:t>drivstofforbruk (l/km)</w:t>
            </w:r>
          </w:p>
        </w:tc>
        <w:tc>
          <w:tcPr>
            <w:tcW w:w="1678" w:type="dxa"/>
          </w:tcPr>
          <w:p w14:paraId="2414CA54" w14:textId="77777777" w:rsidR="00777D00" w:rsidRPr="00513984" w:rsidRDefault="00777D00" w:rsidP="004F4AE5">
            <w:pPr>
              <w:spacing w:after="0"/>
              <w:jc w:val="right"/>
              <w:rPr>
                <w:sz w:val="18"/>
                <w:szCs w:val="18"/>
              </w:rPr>
            </w:pPr>
            <w:r w:rsidRPr="00513984">
              <w:rPr>
                <w:sz w:val="18"/>
                <w:szCs w:val="18"/>
              </w:rPr>
              <w:t>NOx/tonn mineralolje (kg/tonn)</w:t>
            </w:r>
          </w:p>
        </w:tc>
        <w:tc>
          <w:tcPr>
            <w:tcW w:w="1765" w:type="dxa"/>
          </w:tcPr>
          <w:p w14:paraId="4CA2CD09" w14:textId="77777777" w:rsidR="00777D00" w:rsidRPr="00513984" w:rsidRDefault="00777D00" w:rsidP="004F4AE5">
            <w:pPr>
              <w:spacing w:after="0"/>
              <w:jc w:val="right"/>
              <w:rPr>
                <w:sz w:val="18"/>
                <w:szCs w:val="18"/>
              </w:rPr>
            </w:pPr>
            <w:r w:rsidRPr="00513984">
              <w:rPr>
                <w:sz w:val="18"/>
                <w:szCs w:val="18"/>
              </w:rPr>
              <w:t>Massetetthet, diesel (kg/l)</w:t>
            </w:r>
          </w:p>
        </w:tc>
        <w:tc>
          <w:tcPr>
            <w:tcW w:w="1840" w:type="dxa"/>
          </w:tcPr>
          <w:p w14:paraId="1CA0A7EA" w14:textId="77777777" w:rsidR="00777D00" w:rsidRPr="00513984" w:rsidRDefault="00777D00" w:rsidP="004F4AE5">
            <w:pPr>
              <w:spacing w:after="0"/>
              <w:jc w:val="right"/>
              <w:rPr>
                <w:b/>
                <w:sz w:val="18"/>
                <w:szCs w:val="18"/>
              </w:rPr>
            </w:pPr>
            <w:r w:rsidRPr="00513984">
              <w:rPr>
                <w:b/>
                <w:sz w:val="18"/>
                <w:szCs w:val="18"/>
              </w:rPr>
              <w:t>G /fartøykm</w:t>
            </w:r>
          </w:p>
        </w:tc>
      </w:tr>
      <w:tr w:rsidR="00777D00" w:rsidRPr="00513984" w14:paraId="66CD1C02" w14:textId="77777777" w:rsidTr="006A3BAE">
        <w:tc>
          <w:tcPr>
            <w:tcW w:w="1391" w:type="dxa"/>
          </w:tcPr>
          <w:p w14:paraId="448930FB" w14:textId="77777777" w:rsidR="00777D00" w:rsidRPr="00513984" w:rsidRDefault="00777D00" w:rsidP="006A3BAE">
            <w:pPr>
              <w:spacing w:after="0"/>
              <w:rPr>
                <w:sz w:val="18"/>
                <w:szCs w:val="18"/>
              </w:rPr>
            </w:pPr>
            <w:r w:rsidRPr="00513984">
              <w:rPr>
                <w:sz w:val="18"/>
                <w:szCs w:val="18"/>
              </w:rPr>
              <w:t>Skip</w:t>
            </w:r>
          </w:p>
        </w:tc>
        <w:tc>
          <w:tcPr>
            <w:tcW w:w="1820" w:type="dxa"/>
          </w:tcPr>
          <w:p w14:paraId="5E28ECCA" w14:textId="77777777" w:rsidR="00777D00" w:rsidRPr="00513984" w:rsidRDefault="00777D00" w:rsidP="004F4AE5">
            <w:pPr>
              <w:spacing w:after="0"/>
              <w:jc w:val="right"/>
              <w:rPr>
                <w:sz w:val="18"/>
                <w:szCs w:val="18"/>
              </w:rPr>
            </w:pPr>
            <w:r w:rsidRPr="00513984">
              <w:rPr>
                <w:sz w:val="18"/>
                <w:szCs w:val="18"/>
              </w:rPr>
              <w:t>32,25</w:t>
            </w:r>
          </w:p>
        </w:tc>
        <w:tc>
          <w:tcPr>
            <w:tcW w:w="1678" w:type="dxa"/>
          </w:tcPr>
          <w:p w14:paraId="6310F8E4" w14:textId="77777777" w:rsidR="00777D00" w:rsidRPr="00513984" w:rsidRDefault="00777D00" w:rsidP="004F4AE5">
            <w:pPr>
              <w:spacing w:after="0"/>
              <w:jc w:val="right"/>
              <w:rPr>
                <w:sz w:val="18"/>
                <w:szCs w:val="18"/>
              </w:rPr>
            </w:pPr>
            <w:r w:rsidRPr="00513984">
              <w:rPr>
                <w:sz w:val="18"/>
                <w:szCs w:val="18"/>
              </w:rPr>
              <w:t>39</w:t>
            </w:r>
          </w:p>
        </w:tc>
        <w:tc>
          <w:tcPr>
            <w:tcW w:w="1765" w:type="dxa"/>
          </w:tcPr>
          <w:p w14:paraId="1D29382B" w14:textId="77777777" w:rsidR="00777D00" w:rsidRPr="00513984" w:rsidRDefault="00777D00" w:rsidP="004F4AE5">
            <w:pPr>
              <w:spacing w:after="0"/>
              <w:jc w:val="right"/>
              <w:rPr>
                <w:sz w:val="18"/>
                <w:szCs w:val="18"/>
              </w:rPr>
            </w:pPr>
            <w:r w:rsidRPr="00513984">
              <w:rPr>
                <w:sz w:val="18"/>
                <w:szCs w:val="18"/>
              </w:rPr>
              <w:t>0,84</w:t>
            </w:r>
          </w:p>
        </w:tc>
        <w:tc>
          <w:tcPr>
            <w:tcW w:w="1840" w:type="dxa"/>
          </w:tcPr>
          <w:p w14:paraId="515C8E54" w14:textId="77777777" w:rsidR="00777D00" w:rsidRPr="004F4AE5" w:rsidRDefault="00777D00" w:rsidP="004F4AE5">
            <w:pPr>
              <w:spacing w:after="0"/>
              <w:jc w:val="right"/>
              <w:rPr>
                <w:sz w:val="18"/>
                <w:szCs w:val="18"/>
              </w:rPr>
            </w:pPr>
            <w:r w:rsidRPr="004F4AE5">
              <w:rPr>
                <w:sz w:val="18"/>
                <w:szCs w:val="18"/>
              </w:rPr>
              <w:t>913,0</w:t>
            </w:r>
          </w:p>
        </w:tc>
      </w:tr>
    </w:tbl>
    <w:p w14:paraId="2CFA7081" w14:textId="77777777" w:rsidR="005F1A64" w:rsidRPr="00513984" w:rsidRDefault="005F1A64" w:rsidP="006A4B08">
      <w:pPr>
        <w:spacing w:before="0" w:after="0" w:line="360" w:lineRule="auto"/>
        <w:rPr>
          <w:b/>
        </w:rPr>
      </w:pPr>
    </w:p>
    <w:p w14:paraId="6CE243B9" w14:textId="77777777" w:rsidR="00777D00" w:rsidRPr="00513984" w:rsidRDefault="00777D00" w:rsidP="006A4B08">
      <w:pPr>
        <w:spacing w:before="0" w:after="0" w:line="360" w:lineRule="auto"/>
        <w:rPr>
          <w:b/>
        </w:rPr>
      </w:pPr>
      <w:r w:rsidRPr="00513984">
        <w:rPr>
          <w:b/>
        </w:rPr>
        <w:t>Fly</w:t>
      </w:r>
    </w:p>
    <w:p w14:paraId="3F4CFDFA" w14:textId="65156721" w:rsidR="00777D00" w:rsidRDefault="00777D00" w:rsidP="006A4B08">
      <w:pPr>
        <w:spacing w:before="0" w:after="0" w:line="360" w:lineRule="auto"/>
      </w:pPr>
      <w:r w:rsidRPr="00513984">
        <w:t xml:space="preserve">For flytransport antar vi </w:t>
      </w:r>
      <w:r w:rsidR="002D27BB">
        <w:t>null</w:t>
      </w:r>
      <w:r w:rsidRPr="00513984">
        <w:t xml:space="preserve"> kostnader ved lokale utslipp, gasser, støv og partikler. Flyplassene i Norge ligger ofte lokalisert steder som ligger under kategorien spredt bebyggelse og påvirkningen av slike utslipp avhenger av konsentrasjonen av stoffene. Det vil være utslipp fra fly ved avgang og landing, men det er antatt at dette vil være minimalt som kan tilskrives et lokalt område som blir påvirket.  </w:t>
      </w:r>
    </w:p>
    <w:p w14:paraId="07B83DB6" w14:textId="77777777" w:rsidR="00777D00" w:rsidRDefault="00777D00" w:rsidP="00777D00">
      <w:pPr>
        <w:spacing w:before="0" w:after="0" w:line="360" w:lineRule="auto"/>
      </w:pPr>
    </w:p>
    <w:p w14:paraId="42241315" w14:textId="6F6F1853" w:rsidR="00777D00" w:rsidRDefault="00777D00" w:rsidP="008C0C89">
      <w:pPr>
        <w:pStyle w:val="Overskrift3"/>
        <w:spacing w:before="0" w:after="0" w:line="360" w:lineRule="auto"/>
      </w:pPr>
      <w:r>
        <w:t>1.2.</w:t>
      </w:r>
      <w:r w:rsidR="006C0741">
        <w:t>19</w:t>
      </w:r>
      <w:r>
        <w:t xml:space="preserve"> PM10-utslipp </w:t>
      </w:r>
    </w:p>
    <w:p w14:paraId="7F0618DA" w14:textId="2492ECE3" w:rsidR="00E41624" w:rsidRDefault="00267352" w:rsidP="005F1A64">
      <w:pPr>
        <w:spacing w:before="0" w:after="0" w:line="360" w:lineRule="auto"/>
      </w:pPr>
      <w:r w:rsidRPr="00267352">
        <w:t>Antall gram PM10-utslipp per kjøretøykm er beregnet ut ifra drivstofforbruket og hvor mye PM10-utslipp det er per kg liter drivstoff</w:t>
      </w:r>
      <w:r w:rsidR="008C0C89">
        <w:t xml:space="preserve">, </w:t>
      </w:r>
      <w:r w:rsidR="008C0C89" w:rsidRPr="008C0C89">
        <w:t>TØI-rapport 1704/2019, se vedlagt excelark til rapport for utregning</w:t>
      </w:r>
      <w:r w:rsidR="008C0C89">
        <w:t>.</w:t>
      </w:r>
    </w:p>
    <w:p w14:paraId="28E0A5D2" w14:textId="77777777" w:rsidR="008C0C89" w:rsidRPr="00E41624" w:rsidRDefault="008C0C89" w:rsidP="005F1A64">
      <w:pPr>
        <w:spacing w:before="0" w:after="0" w:line="360" w:lineRule="auto"/>
      </w:pPr>
    </w:p>
    <w:p w14:paraId="7CFCEDA8" w14:textId="2DD18F0D" w:rsidR="00777D00" w:rsidRPr="001A3FF8" w:rsidRDefault="00777D00" w:rsidP="005F1A64">
      <w:pPr>
        <w:pStyle w:val="Overskrift3"/>
        <w:spacing w:before="0" w:after="0" w:line="360" w:lineRule="auto"/>
      </w:pPr>
      <w:r>
        <w:t>1.2.</w:t>
      </w:r>
      <w:r w:rsidR="00E41624">
        <w:t>2</w:t>
      </w:r>
      <w:r w:rsidR="00DB5562">
        <w:t>0</w:t>
      </w:r>
      <w:r>
        <w:t xml:space="preserve"> SO2-utslipp </w:t>
      </w:r>
    </w:p>
    <w:p w14:paraId="0E364EDB" w14:textId="3396870C" w:rsidR="00777D00" w:rsidRPr="00513984" w:rsidRDefault="00620028" w:rsidP="005F1A64">
      <w:pPr>
        <w:spacing w:before="0" w:after="0" w:line="360" w:lineRule="auto"/>
      </w:pPr>
      <w:r w:rsidRPr="00620028">
        <w:t>Antall gram SO2-utslipp per kjøretøykm er beregnet ut ifra drivstofforbruket og hvor mye SO2-utslipp det er per kg liter drivstoff</w:t>
      </w:r>
      <w:r w:rsidR="00A870D0">
        <w:t xml:space="preserve">, </w:t>
      </w:r>
      <w:r w:rsidR="00A870D0" w:rsidRPr="00A870D0">
        <w:t>TØI-rapport 1704/2019, se vedlagt excelark til rapport for utregning</w:t>
      </w:r>
      <w:r w:rsidR="00A870D0">
        <w:t>.</w:t>
      </w:r>
    </w:p>
    <w:p w14:paraId="2CB74F27" w14:textId="71EEC986" w:rsidR="00777D00" w:rsidRPr="00A870D0" w:rsidRDefault="00777D00" w:rsidP="005F1A64">
      <w:pPr>
        <w:spacing w:before="0" w:after="0" w:line="360" w:lineRule="auto"/>
        <w:rPr>
          <w:rFonts w:ascii="Franklin Gothic Medium" w:eastAsiaTheme="majorEastAsia" w:hAnsi="Franklin Gothic Medium" w:cstheme="majorBidi"/>
          <w:color w:val="000000" w:themeColor="text1"/>
          <w:sz w:val="22"/>
          <w:szCs w:val="26"/>
        </w:rPr>
      </w:pPr>
    </w:p>
    <w:p w14:paraId="57487CEE" w14:textId="77777777" w:rsidR="00043CD0" w:rsidRDefault="00043CD0">
      <w:pPr>
        <w:spacing w:before="0" w:after="160"/>
        <w:rPr>
          <w:rFonts w:ascii="Franklin Gothic Medium" w:hAnsi="Franklin Gothic Medium"/>
          <w:i/>
          <w:szCs w:val="20"/>
        </w:rPr>
      </w:pPr>
      <w:r>
        <w:br w:type="page"/>
      </w:r>
    </w:p>
    <w:p w14:paraId="0F6455E0" w14:textId="2F291CF4" w:rsidR="00777D00" w:rsidRPr="000F7760" w:rsidRDefault="00777D00" w:rsidP="00E42B80">
      <w:pPr>
        <w:pStyle w:val="Overskrift3"/>
        <w:numPr>
          <w:ilvl w:val="0"/>
          <w:numId w:val="0"/>
        </w:numPr>
        <w:spacing w:before="0" w:after="0" w:line="360" w:lineRule="auto"/>
      </w:pPr>
      <w:r w:rsidRPr="00265AAB">
        <w:lastRenderedPageBreak/>
        <w:t>1.2.</w:t>
      </w:r>
      <w:r w:rsidR="000A0D23">
        <w:t>2</w:t>
      </w:r>
      <w:r w:rsidR="00DB5562">
        <w:t>1</w:t>
      </w:r>
      <w:r w:rsidRPr="00265AAB">
        <w:t xml:space="preserve"> CO2-utslipp</w:t>
      </w:r>
    </w:p>
    <w:p w14:paraId="173F2986" w14:textId="77777777" w:rsidR="00777D00" w:rsidRPr="00513984" w:rsidRDefault="00777D00" w:rsidP="00E42B80">
      <w:pPr>
        <w:spacing w:before="0" w:after="0" w:line="360" w:lineRule="auto"/>
      </w:pPr>
      <w:bookmarkStart w:id="196" w:name="_Hlk532987011"/>
      <w:r w:rsidRPr="00513984">
        <w:t>Enheten for kvantifisering av klimagassutslipp er CO</w:t>
      </w:r>
      <w:r w:rsidRPr="00513984">
        <w:rPr>
          <w:vertAlign w:val="subscript"/>
        </w:rPr>
        <w:t>2</w:t>
      </w:r>
      <w:r w:rsidRPr="00513984">
        <w:t>-ekvivalenter. Enheten reflekterer den effekten som en gitt mengde CO</w:t>
      </w:r>
      <w:r w:rsidRPr="00513984">
        <w:rPr>
          <w:vertAlign w:val="subscript"/>
        </w:rPr>
        <w:t>2</w:t>
      </w:r>
      <w:r w:rsidRPr="00513984">
        <w:t xml:space="preserve"> har på den globale oppvarmingen over en gitt tidsperiode (oftest 100 år). </w:t>
      </w:r>
    </w:p>
    <w:p w14:paraId="6D28C787" w14:textId="7ECD1818" w:rsidR="00777D00" w:rsidRDefault="00777D00" w:rsidP="00E42B80">
      <w:pPr>
        <w:spacing w:before="0" w:after="0" w:line="360" w:lineRule="auto"/>
      </w:pPr>
      <w:r w:rsidRPr="00513984">
        <w:t>Oppvarmingspotensialet (GWP-verdien) til CO</w:t>
      </w:r>
      <w:r w:rsidRPr="00513984">
        <w:rPr>
          <w:vertAlign w:val="subscript"/>
        </w:rPr>
        <w:t>2</w:t>
      </w:r>
      <w:r w:rsidRPr="00513984">
        <w:t xml:space="preserve"> er per definisjon satt til 1. Utslipp av andre klimagasser omregnes til CO</w:t>
      </w:r>
      <w:r w:rsidRPr="00513984">
        <w:rPr>
          <w:vertAlign w:val="subscript"/>
        </w:rPr>
        <w:t>2</w:t>
      </w:r>
      <w:r w:rsidRPr="00513984">
        <w:t>-ekvivalenter i henhold til deres respektive GWP-verdier.</w:t>
      </w:r>
    </w:p>
    <w:p w14:paraId="1D223B28" w14:textId="77777777" w:rsidR="005F1A64" w:rsidRPr="00513984" w:rsidRDefault="005F1A64" w:rsidP="005F1A64">
      <w:pPr>
        <w:spacing w:before="0" w:after="0" w:line="360" w:lineRule="auto"/>
      </w:pPr>
    </w:p>
    <w:bookmarkEnd w:id="196"/>
    <w:p w14:paraId="507B7BAE" w14:textId="77777777" w:rsidR="00777D00" w:rsidRPr="00513984" w:rsidRDefault="00777D00" w:rsidP="005F1A64">
      <w:pPr>
        <w:spacing w:before="0" w:after="0" w:line="360" w:lineRule="auto"/>
      </w:pPr>
      <w:r w:rsidRPr="00513984">
        <w:t>I transportsektoren er CO</w:t>
      </w:r>
      <w:r w:rsidRPr="00513984">
        <w:rPr>
          <w:vertAlign w:val="subscript"/>
        </w:rPr>
        <w:t>2</w:t>
      </w:r>
      <w:r w:rsidRPr="00513984">
        <w:t xml:space="preserve"> oftest helt dominerende kilde til klimagassutslipp og CO</w:t>
      </w:r>
      <w:r w:rsidRPr="00513984">
        <w:rPr>
          <w:vertAlign w:val="subscript"/>
        </w:rPr>
        <w:t>2</w:t>
      </w:r>
      <w:r w:rsidRPr="00513984">
        <w:t>-utslippet blir dermed tilnærmet likt utslippet regnet i CO</w:t>
      </w:r>
      <w:r w:rsidRPr="00513984">
        <w:rPr>
          <w:vertAlign w:val="subscript"/>
        </w:rPr>
        <w:t>2</w:t>
      </w:r>
      <w:r w:rsidRPr="00513984">
        <w:t>-ekvivalenter. Omregningen for utslipp per tonn CO</w:t>
      </w:r>
      <w:r w:rsidRPr="00513984">
        <w:rPr>
          <w:vertAlign w:val="subscript"/>
        </w:rPr>
        <w:t>2</w:t>
      </w:r>
      <w:r w:rsidRPr="00513984">
        <w:t xml:space="preserve"> per tonn mineralolje er i utgangspunktet ikke inkludert andre klimagasser. Siden bidraget fra andre klimagasser enn CO</w:t>
      </w:r>
      <w:r w:rsidRPr="00513984">
        <w:rPr>
          <w:vertAlign w:val="subscript"/>
        </w:rPr>
        <w:t>2</w:t>
      </w:r>
      <w:r w:rsidRPr="00513984">
        <w:t xml:space="preserve"> er så lavt blir CO</w:t>
      </w:r>
      <w:r w:rsidRPr="00513984">
        <w:rPr>
          <w:vertAlign w:val="subscript"/>
        </w:rPr>
        <w:t>2</w:t>
      </w:r>
      <w:r w:rsidRPr="00513984">
        <w:t xml:space="preserve"> per tonn mineralolje ≈ CO</w:t>
      </w:r>
      <w:r w:rsidRPr="00513984">
        <w:rPr>
          <w:vertAlign w:val="subscript"/>
        </w:rPr>
        <w:t>2</w:t>
      </w:r>
      <w:r w:rsidRPr="00513984">
        <w:t>-ekvivalenter per tonn mineralolje.</w:t>
      </w:r>
    </w:p>
    <w:p w14:paraId="2C44A2F2" w14:textId="77777777" w:rsidR="00777D00" w:rsidRPr="00513984" w:rsidRDefault="00777D00" w:rsidP="005F1A64">
      <w:pPr>
        <w:spacing w:before="0" w:after="0" w:line="360" w:lineRule="auto"/>
      </w:pPr>
    </w:p>
    <w:p w14:paraId="602BE47F" w14:textId="41663473" w:rsidR="00777D00" w:rsidRPr="00513984" w:rsidRDefault="00777D00" w:rsidP="005F1A64">
      <w:pPr>
        <w:spacing w:before="0" w:after="0" w:line="360" w:lineRule="auto"/>
        <w:rPr>
          <w:szCs w:val="20"/>
        </w:rPr>
      </w:pPr>
      <w:r w:rsidRPr="00513984">
        <w:t>Forutsetninger og satser som inngår i beregning av antall gram CO</w:t>
      </w:r>
      <w:r w:rsidRPr="00513984">
        <w:rPr>
          <w:vertAlign w:val="subscript"/>
        </w:rPr>
        <w:t>2</w:t>
      </w:r>
      <w:r w:rsidRPr="00513984">
        <w:t xml:space="preserve">-utslipp per kjøretøykm kan finnes igjen i </w:t>
      </w:r>
      <w:r w:rsidRPr="00513984">
        <w:rPr>
          <w:szCs w:val="20"/>
        </w:rPr>
        <w:fldChar w:fldCharType="begin"/>
      </w:r>
      <w:r w:rsidRPr="00513984">
        <w:rPr>
          <w:szCs w:val="20"/>
        </w:rPr>
        <w:instrText xml:space="preserve"> REF _Ref490580279 \h  \* MERGEFORMAT </w:instrText>
      </w:r>
      <w:r w:rsidRPr="00513984">
        <w:rPr>
          <w:szCs w:val="20"/>
        </w:rPr>
      </w:r>
      <w:r w:rsidRPr="00513984">
        <w:rPr>
          <w:szCs w:val="20"/>
        </w:rPr>
        <w:fldChar w:fldCharType="separate"/>
      </w:r>
      <w:r w:rsidR="006B696A" w:rsidRPr="006B696A">
        <w:rPr>
          <w:szCs w:val="20"/>
        </w:rPr>
        <w:t xml:space="preserve">Tabell </w:t>
      </w:r>
      <w:r w:rsidR="006B696A" w:rsidRPr="006B696A">
        <w:rPr>
          <w:noProof/>
          <w:szCs w:val="20"/>
        </w:rPr>
        <w:t>3</w:t>
      </w:r>
      <w:r w:rsidRPr="00513984">
        <w:rPr>
          <w:szCs w:val="20"/>
        </w:rPr>
        <w:fldChar w:fldCharType="end"/>
      </w:r>
      <w:r w:rsidRPr="00513984">
        <w:rPr>
          <w:szCs w:val="20"/>
        </w:rPr>
        <w:t xml:space="preserve"> og </w:t>
      </w:r>
      <w:r w:rsidRPr="00513984">
        <w:rPr>
          <w:szCs w:val="20"/>
        </w:rPr>
        <w:fldChar w:fldCharType="begin"/>
      </w:r>
      <w:r w:rsidRPr="00513984">
        <w:rPr>
          <w:szCs w:val="20"/>
        </w:rPr>
        <w:instrText xml:space="preserve"> REF _Ref493667337 \h  \* MERGEFORMAT </w:instrText>
      </w:r>
      <w:r w:rsidRPr="00513984">
        <w:rPr>
          <w:szCs w:val="20"/>
        </w:rPr>
      </w:r>
      <w:r w:rsidRPr="00513984">
        <w:rPr>
          <w:szCs w:val="20"/>
        </w:rPr>
        <w:fldChar w:fldCharType="separate"/>
      </w:r>
      <w:r w:rsidR="006B696A" w:rsidRPr="006B696A">
        <w:rPr>
          <w:szCs w:val="20"/>
        </w:rPr>
        <w:t xml:space="preserve">Tabell </w:t>
      </w:r>
      <w:r w:rsidR="006B696A" w:rsidRPr="006B696A">
        <w:rPr>
          <w:noProof/>
          <w:szCs w:val="20"/>
        </w:rPr>
        <w:t>4</w:t>
      </w:r>
      <w:r w:rsidRPr="00513984">
        <w:rPr>
          <w:szCs w:val="20"/>
        </w:rPr>
        <w:fldChar w:fldCharType="end"/>
      </w:r>
      <w:r w:rsidRPr="00513984">
        <w:rPr>
          <w:szCs w:val="20"/>
        </w:rPr>
        <w:t>.</w:t>
      </w:r>
      <w:r>
        <w:rPr>
          <w:szCs w:val="20"/>
        </w:rPr>
        <w:t xml:space="preserve"> </w:t>
      </w:r>
      <w:r w:rsidRPr="00513984">
        <w:t xml:space="preserve">For de ulike forutsetningene følger det en begrunnelse for hvordan det er beregnet. De samme forutsetningene ligger til grunn for TØI sin rapport om skadekostnader ved transport </w:t>
      </w:r>
      <w:sdt>
        <w:sdtPr>
          <w:id w:val="-350795678"/>
          <w:citation/>
        </w:sdtPr>
        <w:sdtEndPr/>
        <w:sdtContent>
          <w:r w:rsidRPr="00513984">
            <w:fldChar w:fldCharType="begin"/>
          </w:r>
          <w:r w:rsidRPr="00513984">
            <w:instrText xml:space="preserve"> CITATION TØI192 \l 1044 </w:instrText>
          </w:r>
          <w:r w:rsidRPr="00513984">
            <w:fldChar w:fldCharType="separate"/>
          </w:r>
          <w:r w:rsidR="00C606F9">
            <w:rPr>
              <w:noProof/>
            </w:rPr>
            <w:t>(TØI, 2019)</w:t>
          </w:r>
          <w:r w:rsidRPr="00513984">
            <w:fldChar w:fldCharType="end"/>
          </w:r>
        </w:sdtContent>
      </w:sdt>
      <w:r w:rsidRPr="00513984">
        <w:t>.</w:t>
      </w:r>
    </w:p>
    <w:p w14:paraId="0EE9BA06" w14:textId="77777777" w:rsidR="00777D00" w:rsidRPr="00513984" w:rsidRDefault="00777D00" w:rsidP="005F1A64">
      <w:pPr>
        <w:spacing w:before="0" w:after="0" w:line="360" w:lineRule="auto"/>
        <w:rPr>
          <w:b/>
        </w:rPr>
      </w:pPr>
    </w:p>
    <w:p w14:paraId="37924282" w14:textId="77777777" w:rsidR="00777D00" w:rsidRPr="00513984" w:rsidRDefault="00777D00" w:rsidP="000A0D23">
      <w:pPr>
        <w:spacing w:before="0" w:after="0" w:line="360" w:lineRule="auto"/>
        <w:rPr>
          <w:b/>
          <w:sz w:val="22"/>
        </w:rPr>
      </w:pPr>
      <w:r w:rsidRPr="00513984">
        <w:rPr>
          <w:b/>
        </w:rPr>
        <w:t>Tog</w:t>
      </w:r>
    </w:p>
    <w:p w14:paraId="42282A2B" w14:textId="35BF8BE4" w:rsidR="005F1A64" w:rsidRDefault="00777D00" w:rsidP="005F1A64">
      <w:pPr>
        <w:spacing w:before="0" w:after="0" w:line="360" w:lineRule="auto"/>
      </w:pPr>
      <w:r w:rsidRPr="00513984">
        <w:t>Antall kg CO</w:t>
      </w:r>
      <w:r w:rsidRPr="00513984">
        <w:rPr>
          <w:vertAlign w:val="subscript"/>
        </w:rPr>
        <w:t>2</w:t>
      </w:r>
      <w:r w:rsidRPr="00513984">
        <w:t xml:space="preserve">-utslipp per togkm/kjøretøykm er beregnet ut ifra drivstofforbruket og hvor mye </w:t>
      </w:r>
      <w:r w:rsidR="00D24250">
        <w:t xml:space="preserve">kg </w:t>
      </w:r>
      <w:r w:rsidRPr="00513984">
        <w:t>CO</w:t>
      </w:r>
      <w:r w:rsidRPr="00513984">
        <w:rPr>
          <w:vertAlign w:val="subscript"/>
        </w:rPr>
        <w:t>2</w:t>
      </w:r>
      <w:r w:rsidRPr="00513984">
        <w:t>-utslipp det er per liter drivstoff.</w:t>
      </w:r>
    </w:p>
    <w:p w14:paraId="106681A6" w14:textId="77777777" w:rsidR="00B7787D" w:rsidRPr="00513984" w:rsidRDefault="00B7787D" w:rsidP="005F1A64">
      <w:pPr>
        <w:spacing w:before="0" w:after="0" w:line="360" w:lineRule="auto"/>
      </w:pPr>
    </w:p>
    <w:p w14:paraId="1E73ABBD" w14:textId="23B28964" w:rsidR="00FA3119" w:rsidRPr="00FA3119" w:rsidRDefault="00FA3119" w:rsidP="005F1A64">
      <w:pPr>
        <w:pStyle w:val="Tabelloverskrift"/>
        <w:spacing w:line="360" w:lineRule="auto"/>
        <w:rPr>
          <w:b w:val="0"/>
          <w:bCs/>
          <w:sz w:val="18"/>
          <w:szCs w:val="18"/>
        </w:rPr>
      </w:pPr>
      <w:bookmarkStart w:id="197" w:name="_Toc87600755"/>
      <w:bookmarkStart w:id="198" w:name="_Toc161062697"/>
      <w:r w:rsidRPr="00FA3119">
        <w:rPr>
          <w:b w:val="0"/>
          <w:bCs/>
          <w:sz w:val="18"/>
          <w:szCs w:val="18"/>
        </w:rPr>
        <w:t xml:space="preserve">Tabell </w:t>
      </w:r>
      <w:r w:rsidRPr="00FA3119">
        <w:rPr>
          <w:b w:val="0"/>
          <w:bCs/>
          <w:sz w:val="18"/>
          <w:szCs w:val="18"/>
        </w:rPr>
        <w:fldChar w:fldCharType="begin"/>
      </w:r>
      <w:r w:rsidRPr="00FA3119">
        <w:rPr>
          <w:b w:val="0"/>
          <w:bCs/>
          <w:sz w:val="18"/>
          <w:szCs w:val="18"/>
        </w:rPr>
        <w:instrText xml:space="preserve"> SEQ Tabell \* ARABIC </w:instrText>
      </w:r>
      <w:r w:rsidRPr="00FA3119">
        <w:rPr>
          <w:b w:val="0"/>
          <w:bCs/>
          <w:sz w:val="18"/>
          <w:szCs w:val="18"/>
        </w:rPr>
        <w:fldChar w:fldCharType="separate"/>
      </w:r>
      <w:r w:rsidR="006B696A">
        <w:rPr>
          <w:b w:val="0"/>
          <w:bCs/>
          <w:noProof/>
          <w:sz w:val="18"/>
          <w:szCs w:val="18"/>
        </w:rPr>
        <w:t>32</w:t>
      </w:r>
      <w:r w:rsidRPr="00FA3119">
        <w:rPr>
          <w:b w:val="0"/>
          <w:bCs/>
          <w:sz w:val="18"/>
          <w:szCs w:val="18"/>
        </w:rPr>
        <w:fldChar w:fldCharType="end"/>
      </w:r>
      <w:r w:rsidRPr="00FA3119">
        <w:rPr>
          <w:b w:val="0"/>
          <w:bCs/>
          <w:sz w:val="18"/>
          <w:szCs w:val="18"/>
        </w:rPr>
        <w:t>: CO2-utslipp, Persontog og godstog - Diesel</w:t>
      </w:r>
      <w:bookmarkEnd w:id="197"/>
      <w:bookmarkEnd w:id="198"/>
    </w:p>
    <w:tbl>
      <w:tblPr>
        <w:tblStyle w:val="Tabellrutenett"/>
        <w:tblW w:w="8494" w:type="dxa"/>
        <w:tblLook w:val="04A0" w:firstRow="1" w:lastRow="0" w:firstColumn="1" w:lastColumn="0" w:noHBand="0" w:noVBand="1"/>
      </w:tblPr>
      <w:tblGrid>
        <w:gridCol w:w="1347"/>
        <w:gridCol w:w="1830"/>
        <w:gridCol w:w="1703"/>
        <w:gridCol w:w="1775"/>
        <w:gridCol w:w="1839"/>
      </w:tblGrid>
      <w:tr w:rsidR="00777D00" w:rsidRPr="00513984" w14:paraId="3F80B529" w14:textId="77777777" w:rsidTr="006A3BAE">
        <w:tc>
          <w:tcPr>
            <w:tcW w:w="1347" w:type="dxa"/>
          </w:tcPr>
          <w:p w14:paraId="6786E3B9" w14:textId="77777777" w:rsidR="00777D00" w:rsidRPr="00513984" w:rsidRDefault="00777D00" w:rsidP="006A3BAE">
            <w:pPr>
              <w:spacing w:after="0"/>
              <w:rPr>
                <w:sz w:val="18"/>
                <w:szCs w:val="18"/>
              </w:rPr>
            </w:pPr>
            <w:r w:rsidRPr="00513984">
              <w:rPr>
                <w:sz w:val="18"/>
                <w:szCs w:val="18"/>
              </w:rPr>
              <w:t>Dieseltog</w:t>
            </w:r>
          </w:p>
        </w:tc>
        <w:tc>
          <w:tcPr>
            <w:tcW w:w="1830" w:type="dxa"/>
          </w:tcPr>
          <w:p w14:paraId="3CDB2DE6" w14:textId="77777777" w:rsidR="00777D00" w:rsidRPr="00513984" w:rsidRDefault="00777D00" w:rsidP="009F0CBE">
            <w:pPr>
              <w:spacing w:after="0"/>
              <w:jc w:val="right"/>
              <w:rPr>
                <w:sz w:val="18"/>
                <w:szCs w:val="18"/>
              </w:rPr>
            </w:pPr>
            <w:r w:rsidRPr="00513984">
              <w:rPr>
                <w:sz w:val="18"/>
                <w:szCs w:val="18"/>
              </w:rPr>
              <w:t>Gjennomsnittlig drivstofforbruk (l/km)</w:t>
            </w:r>
          </w:p>
        </w:tc>
        <w:tc>
          <w:tcPr>
            <w:tcW w:w="1703" w:type="dxa"/>
          </w:tcPr>
          <w:p w14:paraId="3F7CB21D" w14:textId="77777777" w:rsidR="00777D00" w:rsidRPr="00513984" w:rsidRDefault="00777D00" w:rsidP="009F0CBE">
            <w:pPr>
              <w:spacing w:after="0"/>
              <w:jc w:val="right"/>
              <w:rPr>
                <w:sz w:val="18"/>
                <w:szCs w:val="18"/>
                <w:lang w:val="en-US"/>
              </w:rPr>
            </w:pPr>
            <w:r w:rsidRPr="00513984">
              <w:rPr>
                <w:sz w:val="18"/>
                <w:szCs w:val="18"/>
                <w:lang w:val="en-US"/>
              </w:rPr>
              <w:t>Tonn. CO</w:t>
            </w:r>
            <w:r w:rsidRPr="00513984">
              <w:rPr>
                <w:sz w:val="18"/>
                <w:szCs w:val="18"/>
                <w:vertAlign w:val="subscript"/>
                <w:lang w:val="en-US"/>
              </w:rPr>
              <w:t>2</w:t>
            </w:r>
            <w:r w:rsidRPr="00513984">
              <w:rPr>
                <w:sz w:val="18"/>
                <w:szCs w:val="18"/>
                <w:lang w:val="en-US"/>
              </w:rPr>
              <w:t>/tonn mineralolje</w:t>
            </w:r>
          </w:p>
          <w:p w14:paraId="2DC9C90B" w14:textId="77777777" w:rsidR="00777D00" w:rsidRPr="00513984" w:rsidRDefault="00777D00" w:rsidP="009F0CBE">
            <w:pPr>
              <w:spacing w:after="0"/>
              <w:jc w:val="right"/>
              <w:rPr>
                <w:sz w:val="18"/>
                <w:szCs w:val="18"/>
                <w:lang w:val="en-US"/>
              </w:rPr>
            </w:pPr>
            <w:r w:rsidRPr="00513984">
              <w:rPr>
                <w:sz w:val="18"/>
                <w:szCs w:val="18"/>
                <w:lang w:val="en-US"/>
              </w:rPr>
              <w:t>(tonn/tonn)</w:t>
            </w:r>
          </w:p>
        </w:tc>
        <w:tc>
          <w:tcPr>
            <w:tcW w:w="1775" w:type="dxa"/>
          </w:tcPr>
          <w:p w14:paraId="313281EA" w14:textId="77777777" w:rsidR="00777D00" w:rsidRPr="00513984" w:rsidRDefault="00777D00" w:rsidP="009F0CBE">
            <w:pPr>
              <w:spacing w:after="0"/>
              <w:jc w:val="right"/>
              <w:rPr>
                <w:sz w:val="18"/>
                <w:szCs w:val="18"/>
              </w:rPr>
            </w:pPr>
            <w:r w:rsidRPr="00513984">
              <w:rPr>
                <w:sz w:val="18"/>
                <w:szCs w:val="18"/>
              </w:rPr>
              <w:t>Massetetthet, diesel (kg/l)</w:t>
            </w:r>
          </w:p>
        </w:tc>
        <w:tc>
          <w:tcPr>
            <w:tcW w:w="1839" w:type="dxa"/>
          </w:tcPr>
          <w:p w14:paraId="79AEBC74" w14:textId="77777777" w:rsidR="00777D00" w:rsidRPr="00513984" w:rsidRDefault="00777D00" w:rsidP="009F0CBE">
            <w:pPr>
              <w:spacing w:after="0"/>
              <w:jc w:val="right"/>
              <w:rPr>
                <w:b/>
                <w:sz w:val="18"/>
                <w:szCs w:val="18"/>
              </w:rPr>
            </w:pPr>
            <w:r w:rsidRPr="00513984">
              <w:rPr>
                <w:b/>
                <w:sz w:val="18"/>
                <w:szCs w:val="18"/>
              </w:rPr>
              <w:t>Kg/togkm</w:t>
            </w:r>
          </w:p>
        </w:tc>
      </w:tr>
      <w:tr w:rsidR="00777D00" w:rsidRPr="00513984" w14:paraId="71F062B4" w14:textId="77777777" w:rsidTr="006A3BAE">
        <w:tc>
          <w:tcPr>
            <w:tcW w:w="1347" w:type="dxa"/>
          </w:tcPr>
          <w:p w14:paraId="47B2CC06" w14:textId="77777777" w:rsidR="00777D00" w:rsidRPr="00513984" w:rsidRDefault="00777D00" w:rsidP="006A3BAE">
            <w:pPr>
              <w:spacing w:after="0"/>
              <w:rPr>
                <w:sz w:val="18"/>
                <w:szCs w:val="18"/>
              </w:rPr>
            </w:pPr>
            <w:r w:rsidRPr="00513984">
              <w:rPr>
                <w:sz w:val="18"/>
                <w:szCs w:val="18"/>
              </w:rPr>
              <w:t>Persontog</w:t>
            </w:r>
          </w:p>
        </w:tc>
        <w:tc>
          <w:tcPr>
            <w:tcW w:w="1830" w:type="dxa"/>
          </w:tcPr>
          <w:p w14:paraId="3149CBC3" w14:textId="77777777" w:rsidR="00777D00" w:rsidRPr="00513984" w:rsidRDefault="00777D00" w:rsidP="009F0CBE">
            <w:pPr>
              <w:spacing w:after="0"/>
              <w:jc w:val="right"/>
              <w:rPr>
                <w:sz w:val="18"/>
                <w:szCs w:val="18"/>
              </w:rPr>
            </w:pPr>
            <w:r w:rsidRPr="00513984">
              <w:rPr>
                <w:sz w:val="18"/>
                <w:szCs w:val="18"/>
              </w:rPr>
              <w:t>1,44</w:t>
            </w:r>
          </w:p>
        </w:tc>
        <w:tc>
          <w:tcPr>
            <w:tcW w:w="1703" w:type="dxa"/>
          </w:tcPr>
          <w:p w14:paraId="771AB98D" w14:textId="77777777" w:rsidR="00777D00" w:rsidRPr="00513984" w:rsidRDefault="00777D00" w:rsidP="009F0CBE">
            <w:pPr>
              <w:spacing w:after="0"/>
              <w:jc w:val="right"/>
              <w:rPr>
                <w:sz w:val="18"/>
                <w:szCs w:val="18"/>
              </w:rPr>
            </w:pPr>
            <w:r w:rsidRPr="00513984">
              <w:rPr>
                <w:sz w:val="18"/>
                <w:szCs w:val="18"/>
              </w:rPr>
              <w:t>3,17</w:t>
            </w:r>
          </w:p>
        </w:tc>
        <w:tc>
          <w:tcPr>
            <w:tcW w:w="1775" w:type="dxa"/>
          </w:tcPr>
          <w:p w14:paraId="574D3B86" w14:textId="77777777" w:rsidR="00777D00" w:rsidRPr="00513984" w:rsidRDefault="00777D00" w:rsidP="009F0CBE">
            <w:pPr>
              <w:spacing w:after="0"/>
              <w:jc w:val="right"/>
              <w:rPr>
                <w:sz w:val="18"/>
                <w:szCs w:val="18"/>
              </w:rPr>
            </w:pPr>
            <w:r w:rsidRPr="00513984">
              <w:rPr>
                <w:sz w:val="18"/>
                <w:szCs w:val="18"/>
              </w:rPr>
              <w:t>0,84</w:t>
            </w:r>
          </w:p>
        </w:tc>
        <w:tc>
          <w:tcPr>
            <w:tcW w:w="1839" w:type="dxa"/>
          </w:tcPr>
          <w:p w14:paraId="48F173B2" w14:textId="77777777" w:rsidR="00777D00" w:rsidRPr="00513984" w:rsidRDefault="00777D00" w:rsidP="009F0CBE">
            <w:pPr>
              <w:spacing w:after="0"/>
              <w:jc w:val="right"/>
              <w:rPr>
                <w:rFonts w:cs="Calibri"/>
                <w:color w:val="000000"/>
                <w:sz w:val="18"/>
                <w:szCs w:val="18"/>
              </w:rPr>
            </w:pPr>
            <w:r w:rsidRPr="00513984">
              <w:rPr>
                <w:rFonts w:cs="Calibri"/>
                <w:color w:val="000000"/>
                <w:sz w:val="18"/>
                <w:szCs w:val="18"/>
              </w:rPr>
              <w:t>3,834</w:t>
            </w:r>
          </w:p>
        </w:tc>
      </w:tr>
      <w:tr w:rsidR="00777D00" w:rsidRPr="00513984" w14:paraId="31D9ACED" w14:textId="77777777" w:rsidTr="006A3BAE">
        <w:tc>
          <w:tcPr>
            <w:tcW w:w="1347" w:type="dxa"/>
          </w:tcPr>
          <w:p w14:paraId="2E079AF0" w14:textId="77777777" w:rsidR="00777D00" w:rsidRPr="00513984" w:rsidRDefault="00777D00" w:rsidP="006A3BAE">
            <w:pPr>
              <w:spacing w:after="0"/>
              <w:rPr>
                <w:sz w:val="18"/>
                <w:szCs w:val="18"/>
              </w:rPr>
            </w:pPr>
            <w:r w:rsidRPr="00513984">
              <w:rPr>
                <w:sz w:val="18"/>
                <w:szCs w:val="18"/>
              </w:rPr>
              <w:t>Godstog</w:t>
            </w:r>
          </w:p>
        </w:tc>
        <w:tc>
          <w:tcPr>
            <w:tcW w:w="1830" w:type="dxa"/>
          </w:tcPr>
          <w:p w14:paraId="74CFB34A" w14:textId="77777777" w:rsidR="00777D00" w:rsidRPr="00513984" w:rsidRDefault="00777D00" w:rsidP="009F0CBE">
            <w:pPr>
              <w:spacing w:after="0"/>
              <w:jc w:val="right"/>
              <w:rPr>
                <w:sz w:val="18"/>
                <w:szCs w:val="18"/>
              </w:rPr>
            </w:pPr>
            <w:r w:rsidRPr="00513984">
              <w:rPr>
                <w:sz w:val="18"/>
                <w:szCs w:val="18"/>
              </w:rPr>
              <w:t>7,44</w:t>
            </w:r>
          </w:p>
        </w:tc>
        <w:tc>
          <w:tcPr>
            <w:tcW w:w="1703" w:type="dxa"/>
          </w:tcPr>
          <w:p w14:paraId="5F1E105F" w14:textId="77777777" w:rsidR="00777D00" w:rsidRPr="00513984" w:rsidRDefault="00777D00" w:rsidP="009F0CBE">
            <w:pPr>
              <w:spacing w:after="0"/>
              <w:jc w:val="right"/>
              <w:rPr>
                <w:sz w:val="18"/>
                <w:szCs w:val="18"/>
              </w:rPr>
            </w:pPr>
            <w:r w:rsidRPr="00513984">
              <w:rPr>
                <w:sz w:val="18"/>
                <w:szCs w:val="18"/>
              </w:rPr>
              <w:t>3,17</w:t>
            </w:r>
          </w:p>
        </w:tc>
        <w:tc>
          <w:tcPr>
            <w:tcW w:w="1775" w:type="dxa"/>
          </w:tcPr>
          <w:p w14:paraId="1F66FB55" w14:textId="77777777" w:rsidR="00777D00" w:rsidRPr="00513984" w:rsidRDefault="00777D00" w:rsidP="009F0CBE">
            <w:pPr>
              <w:spacing w:after="0"/>
              <w:jc w:val="right"/>
              <w:rPr>
                <w:sz w:val="18"/>
                <w:szCs w:val="18"/>
              </w:rPr>
            </w:pPr>
            <w:r w:rsidRPr="00513984">
              <w:rPr>
                <w:sz w:val="18"/>
                <w:szCs w:val="18"/>
              </w:rPr>
              <w:t>0,84</w:t>
            </w:r>
          </w:p>
        </w:tc>
        <w:tc>
          <w:tcPr>
            <w:tcW w:w="1839" w:type="dxa"/>
          </w:tcPr>
          <w:p w14:paraId="4CC4B828" w14:textId="77777777" w:rsidR="00777D00" w:rsidRPr="00513984" w:rsidRDefault="00777D00" w:rsidP="009F0CBE">
            <w:pPr>
              <w:spacing w:after="0"/>
              <w:jc w:val="right"/>
              <w:rPr>
                <w:rFonts w:cs="Calibri"/>
                <w:color w:val="000000"/>
                <w:sz w:val="18"/>
                <w:szCs w:val="18"/>
              </w:rPr>
            </w:pPr>
            <w:r w:rsidRPr="00513984">
              <w:rPr>
                <w:sz w:val="18"/>
                <w:szCs w:val="18"/>
              </w:rPr>
              <w:t>20,62</w:t>
            </w:r>
          </w:p>
        </w:tc>
      </w:tr>
    </w:tbl>
    <w:p w14:paraId="06CBC423" w14:textId="77777777" w:rsidR="00777D00" w:rsidRPr="00513984" w:rsidRDefault="00777D00" w:rsidP="005F1A64">
      <w:pPr>
        <w:spacing w:before="0" w:after="0" w:line="360" w:lineRule="auto"/>
      </w:pPr>
    </w:p>
    <w:p w14:paraId="5230237E" w14:textId="77777777" w:rsidR="00777D00" w:rsidRPr="00513984" w:rsidRDefault="00777D00" w:rsidP="005F1A64">
      <w:pPr>
        <w:spacing w:before="0" w:after="0" w:line="360" w:lineRule="auto"/>
      </w:pPr>
      <w:r w:rsidRPr="00513984">
        <w:rPr>
          <w:b/>
        </w:rPr>
        <w:t>Andre transportmidler</w:t>
      </w:r>
    </w:p>
    <w:p w14:paraId="1BCE7C22" w14:textId="3390E09C" w:rsidR="00777D00" w:rsidRDefault="00777D00" w:rsidP="005F1A64">
      <w:pPr>
        <w:spacing w:before="0" w:after="0" w:line="360" w:lineRule="auto"/>
      </w:pPr>
      <w:r w:rsidRPr="00513984">
        <w:t>Antall kg CO</w:t>
      </w:r>
      <w:r w:rsidRPr="00513984">
        <w:rPr>
          <w:vertAlign w:val="subscript"/>
        </w:rPr>
        <w:t xml:space="preserve">2 </w:t>
      </w:r>
      <w:r w:rsidRPr="00513984">
        <w:t xml:space="preserve">-utslipp for bil er basert på prognoser for antall kjøretøykm for diesel- og bensinbiler, se kapittel </w:t>
      </w:r>
      <w:r>
        <w:t>3.1</w:t>
      </w:r>
      <w:r w:rsidRPr="00513984">
        <w:t xml:space="preserve"> for mer utfyllende forklaring. Antagelsen er antatt CO2 utslipp fra flydrivstoff for «Jet kerosene» </w:t>
      </w:r>
      <w:sdt>
        <w:sdtPr>
          <w:id w:val="1471011511"/>
          <w:citation/>
        </w:sdtPr>
        <w:sdtEndPr/>
        <w:sdtContent>
          <w:r w:rsidRPr="00513984">
            <w:fldChar w:fldCharType="begin"/>
          </w:r>
          <w:r w:rsidRPr="00513984">
            <w:instrText xml:space="preserve">CITATION Eur14 \p 57 \l 1044 </w:instrText>
          </w:r>
          <w:r w:rsidRPr="00513984">
            <w:fldChar w:fldCharType="separate"/>
          </w:r>
          <w:r w:rsidR="00C606F9">
            <w:rPr>
              <w:noProof/>
            </w:rPr>
            <w:t>(European Commission, 2014, s. 57)</w:t>
          </w:r>
          <w:r w:rsidRPr="00513984">
            <w:fldChar w:fldCharType="end"/>
          </w:r>
        </w:sdtContent>
      </w:sdt>
      <w:r w:rsidRPr="00513984">
        <w:t>. CO</w:t>
      </w:r>
      <w:r w:rsidRPr="00513984">
        <w:rPr>
          <w:vertAlign w:val="subscript"/>
        </w:rPr>
        <w:t>2</w:t>
      </w:r>
      <w:r w:rsidRPr="00513984">
        <w:t>-utslipp benyttes ikke direkte i SAGA, men er listet opp som tilleggsinformasjon. Utvikling av CO</w:t>
      </w:r>
      <w:r w:rsidRPr="00513984">
        <w:rPr>
          <w:vertAlign w:val="subscript"/>
        </w:rPr>
        <w:t>2</w:t>
      </w:r>
      <w:r w:rsidRPr="00513984">
        <w:t xml:space="preserve">-utslipp over tid for ulike transportmidler er beskrevet under </w:t>
      </w:r>
      <w:r w:rsidR="008C3AEF">
        <w:t>kapittel «</w:t>
      </w:r>
      <w:r w:rsidR="008C3AEF">
        <w:fldChar w:fldCharType="begin"/>
      </w:r>
      <w:r w:rsidR="008C3AEF">
        <w:instrText xml:space="preserve"> REF _Ref87600927 \h </w:instrText>
      </w:r>
      <w:r w:rsidR="005F1A64">
        <w:instrText xml:space="preserve"> \* MERGEFORMAT </w:instrText>
      </w:r>
      <w:r w:rsidR="008C3AEF">
        <w:fldChar w:fldCharType="separate"/>
      </w:r>
      <w:r w:rsidR="006B696A" w:rsidRPr="00657C1D">
        <w:t>3.1 Resultater volum</w:t>
      </w:r>
      <w:r w:rsidR="008C3AEF">
        <w:fldChar w:fldCharType="end"/>
      </w:r>
      <w:r w:rsidR="008C3AEF">
        <w:t>».</w:t>
      </w:r>
    </w:p>
    <w:p w14:paraId="36FD85C3" w14:textId="77777777" w:rsidR="005F1A64" w:rsidRPr="00513984" w:rsidRDefault="005F1A64" w:rsidP="005F1A64">
      <w:pPr>
        <w:spacing w:before="0" w:after="0" w:line="360" w:lineRule="auto"/>
      </w:pPr>
    </w:p>
    <w:p w14:paraId="05856D2F" w14:textId="56A327EF" w:rsidR="00404801" w:rsidRPr="00404801" w:rsidRDefault="00404801" w:rsidP="005F1A64">
      <w:pPr>
        <w:pStyle w:val="Tabelloverskrift"/>
        <w:spacing w:line="360" w:lineRule="auto"/>
        <w:rPr>
          <w:b w:val="0"/>
          <w:bCs/>
          <w:sz w:val="18"/>
          <w:szCs w:val="18"/>
        </w:rPr>
      </w:pPr>
      <w:bookmarkStart w:id="199" w:name="_Toc87600756"/>
      <w:bookmarkStart w:id="200" w:name="_Toc161062698"/>
      <w:r w:rsidRPr="00404801">
        <w:rPr>
          <w:b w:val="0"/>
          <w:bCs/>
          <w:sz w:val="18"/>
          <w:szCs w:val="18"/>
        </w:rPr>
        <w:t xml:space="preserve">Tabell </w:t>
      </w:r>
      <w:r w:rsidRPr="00404801">
        <w:rPr>
          <w:b w:val="0"/>
          <w:bCs/>
          <w:sz w:val="18"/>
          <w:szCs w:val="18"/>
        </w:rPr>
        <w:fldChar w:fldCharType="begin"/>
      </w:r>
      <w:r w:rsidRPr="00404801">
        <w:rPr>
          <w:b w:val="0"/>
          <w:bCs/>
          <w:sz w:val="18"/>
          <w:szCs w:val="18"/>
        </w:rPr>
        <w:instrText xml:space="preserve"> SEQ Tabell \* ARABIC </w:instrText>
      </w:r>
      <w:r w:rsidRPr="00404801">
        <w:rPr>
          <w:b w:val="0"/>
          <w:bCs/>
          <w:sz w:val="18"/>
          <w:szCs w:val="18"/>
        </w:rPr>
        <w:fldChar w:fldCharType="separate"/>
      </w:r>
      <w:r w:rsidR="006B696A">
        <w:rPr>
          <w:b w:val="0"/>
          <w:bCs/>
          <w:noProof/>
          <w:sz w:val="18"/>
          <w:szCs w:val="18"/>
        </w:rPr>
        <w:t>33</w:t>
      </w:r>
      <w:r w:rsidRPr="00404801">
        <w:rPr>
          <w:b w:val="0"/>
          <w:bCs/>
          <w:sz w:val="18"/>
          <w:szCs w:val="18"/>
        </w:rPr>
        <w:fldChar w:fldCharType="end"/>
      </w:r>
      <w:r w:rsidRPr="00404801">
        <w:rPr>
          <w:b w:val="0"/>
          <w:bCs/>
          <w:sz w:val="18"/>
          <w:szCs w:val="18"/>
        </w:rPr>
        <w:t>: CO2-utslipp, Andre transportmidler</w:t>
      </w:r>
      <w:bookmarkEnd w:id="199"/>
      <w:bookmarkEnd w:id="200"/>
    </w:p>
    <w:tbl>
      <w:tblPr>
        <w:tblStyle w:val="Tabellrutenett"/>
        <w:tblW w:w="8500" w:type="dxa"/>
        <w:tblLook w:val="04A0" w:firstRow="1" w:lastRow="0" w:firstColumn="1" w:lastColumn="0" w:noHBand="0" w:noVBand="1"/>
      </w:tblPr>
      <w:tblGrid>
        <w:gridCol w:w="1838"/>
        <w:gridCol w:w="1985"/>
        <w:gridCol w:w="2409"/>
        <w:gridCol w:w="2268"/>
      </w:tblGrid>
      <w:tr w:rsidR="00777D00" w:rsidRPr="00513984" w14:paraId="0784D086" w14:textId="77777777" w:rsidTr="009F0CBE">
        <w:tc>
          <w:tcPr>
            <w:tcW w:w="1838" w:type="dxa"/>
          </w:tcPr>
          <w:p w14:paraId="5E9BFB42" w14:textId="77777777" w:rsidR="00777D00" w:rsidRPr="00513984" w:rsidRDefault="00777D00" w:rsidP="006A3BAE">
            <w:pPr>
              <w:spacing w:after="0"/>
              <w:rPr>
                <w:sz w:val="18"/>
                <w:szCs w:val="18"/>
              </w:rPr>
            </w:pPr>
            <w:r w:rsidRPr="00513984">
              <w:rPr>
                <w:sz w:val="18"/>
                <w:szCs w:val="18"/>
              </w:rPr>
              <w:t>Andre transportmidler</w:t>
            </w:r>
          </w:p>
        </w:tc>
        <w:tc>
          <w:tcPr>
            <w:tcW w:w="1985" w:type="dxa"/>
          </w:tcPr>
          <w:p w14:paraId="2102EA6C" w14:textId="77777777" w:rsidR="00777D00" w:rsidRPr="00513984" w:rsidRDefault="00777D00" w:rsidP="00533B4F">
            <w:pPr>
              <w:spacing w:after="0"/>
              <w:jc w:val="right"/>
              <w:rPr>
                <w:sz w:val="18"/>
                <w:szCs w:val="18"/>
              </w:rPr>
            </w:pPr>
            <w:r w:rsidRPr="00513984">
              <w:rPr>
                <w:sz w:val="18"/>
                <w:szCs w:val="18"/>
              </w:rPr>
              <w:t>Drivstofforbruk (l/km)</w:t>
            </w:r>
          </w:p>
        </w:tc>
        <w:tc>
          <w:tcPr>
            <w:tcW w:w="2409" w:type="dxa"/>
          </w:tcPr>
          <w:p w14:paraId="07E7E3BD" w14:textId="77777777" w:rsidR="00777D00" w:rsidRPr="00513984" w:rsidRDefault="00777D00" w:rsidP="00533B4F">
            <w:pPr>
              <w:spacing w:after="0"/>
              <w:jc w:val="right"/>
              <w:rPr>
                <w:sz w:val="18"/>
                <w:szCs w:val="18"/>
              </w:rPr>
            </w:pPr>
            <w:r w:rsidRPr="00513984">
              <w:rPr>
                <w:sz w:val="18"/>
                <w:szCs w:val="18"/>
              </w:rPr>
              <w:t>CO2-utslipp</w:t>
            </w:r>
          </w:p>
          <w:p w14:paraId="66188D78" w14:textId="77777777" w:rsidR="00777D00" w:rsidRPr="00513984" w:rsidRDefault="00777D00" w:rsidP="00533B4F">
            <w:pPr>
              <w:spacing w:after="0"/>
              <w:jc w:val="right"/>
              <w:rPr>
                <w:sz w:val="18"/>
                <w:szCs w:val="18"/>
              </w:rPr>
            </w:pPr>
            <w:r w:rsidRPr="00513984">
              <w:rPr>
                <w:sz w:val="18"/>
                <w:szCs w:val="18"/>
              </w:rPr>
              <w:t xml:space="preserve"> (kg/l)</w:t>
            </w:r>
          </w:p>
        </w:tc>
        <w:tc>
          <w:tcPr>
            <w:tcW w:w="2268" w:type="dxa"/>
          </w:tcPr>
          <w:p w14:paraId="56F81D31" w14:textId="77777777" w:rsidR="00777D00" w:rsidRPr="00513984" w:rsidRDefault="00777D00" w:rsidP="00533B4F">
            <w:pPr>
              <w:spacing w:after="0"/>
              <w:jc w:val="right"/>
              <w:rPr>
                <w:b/>
                <w:sz w:val="18"/>
                <w:szCs w:val="18"/>
              </w:rPr>
            </w:pPr>
            <w:r w:rsidRPr="00513984">
              <w:rPr>
                <w:b/>
                <w:sz w:val="18"/>
                <w:szCs w:val="18"/>
              </w:rPr>
              <w:t>Kg/kjøretøykm</w:t>
            </w:r>
          </w:p>
        </w:tc>
      </w:tr>
      <w:tr w:rsidR="00777D00" w:rsidRPr="00513984" w14:paraId="40BE5256" w14:textId="77777777" w:rsidTr="009F0CBE">
        <w:tc>
          <w:tcPr>
            <w:tcW w:w="1838" w:type="dxa"/>
          </w:tcPr>
          <w:p w14:paraId="0D40517D" w14:textId="77777777" w:rsidR="00777D00" w:rsidRPr="00513984" w:rsidRDefault="00777D00" w:rsidP="006A3BAE">
            <w:pPr>
              <w:spacing w:after="0"/>
              <w:rPr>
                <w:sz w:val="18"/>
                <w:szCs w:val="18"/>
              </w:rPr>
            </w:pPr>
            <w:r w:rsidRPr="00513984">
              <w:rPr>
                <w:sz w:val="18"/>
                <w:szCs w:val="18"/>
              </w:rPr>
              <w:t>Personbil</w:t>
            </w:r>
          </w:p>
        </w:tc>
        <w:tc>
          <w:tcPr>
            <w:tcW w:w="6662" w:type="dxa"/>
            <w:gridSpan w:val="3"/>
          </w:tcPr>
          <w:p w14:paraId="7782F3B6" w14:textId="5AC86EBF" w:rsidR="00777D00" w:rsidRPr="00513984" w:rsidRDefault="00777D00" w:rsidP="006A3BAE">
            <w:pPr>
              <w:spacing w:after="0"/>
              <w:rPr>
                <w:sz w:val="18"/>
                <w:szCs w:val="18"/>
              </w:rPr>
            </w:pPr>
            <w:r w:rsidRPr="00513984">
              <w:rPr>
                <w:sz w:val="18"/>
                <w:szCs w:val="18"/>
              </w:rPr>
              <w:t xml:space="preserve">Baserer seg på prognoser for kjøretøykm og prognoser for CO2 utslipp </w:t>
            </w:r>
            <w:sdt>
              <w:sdtPr>
                <w:rPr>
                  <w:sz w:val="18"/>
                  <w:szCs w:val="18"/>
                </w:rPr>
                <w:id w:val="-1284956156"/>
                <w:citation/>
              </w:sdtPr>
              <w:sdtEndPr/>
              <w:sdtContent>
                <w:r w:rsidRPr="00513984">
                  <w:rPr>
                    <w:sz w:val="18"/>
                    <w:szCs w:val="18"/>
                  </w:rPr>
                  <w:fldChar w:fldCharType="begin"/>
                </w:r>
                <w:r w:rsidRPr="00513984">
                  <w:rPr>
                    <w:sz w:val="18"/>
                    <w:szCs w:val="18"/>
                  </w:rPr>
                  <w:instrText xml:space="preserve"> CITATION TØI193 \l 1044 </w:instrText>
                </w:r>
                <w:r w:rsidRPr="00513984">
                  <w:rPr>
                    <w:sz w:val="18"/>
                    <w:szCs w:val="18"/>
                  </w:rPr>
                  <w:fldChar w:fldCharType="separate"/>
                </w:r>
                <w:r w:rsidR="00C606F9" w:rsidRPr="00C606F9">
                  <w:rPr>
                    <w:noProof/>
                    <w:sz w:val="18"/>
                    <w:szCs w:val="18"/>
                  </w:rPr>
                  <w:t>(TØI, 2019)</w:t>
                </w:r>
                <w:r w:rsidRPr="00513984">
                  <w:rPr>
                    <w:sz w:val="18"/>
                    <w:szCs w:val="18"/>
                  </w:rPr>
                  <w:fldChar w:fldCharType="end"/>
                </w:r>
              </w:sdtContent>
            </w:sdt>
          </w:p>
          <w:p w14:paraId="75CC7C02" w14:textId="77777777" w:rsidR="00777D00" w:rsidRPr="00513984" w:rsidRDefault="00777D00" w:rsidP="006A3BAE">
            <w:pPr>
              <w:spacing w:after="0"/>
              <w:rPr>
                <w:rFonts w:ascii="Calibri" w:hAnsi="Calibri" w:cs="Calibri"/>
                <w:color w:val="000000"/>
                <w:sz w:val="18"/>
                <w:szCs w:val="18"/>
              </w:rPr>
            </w:pPr>
          </w:p>
        </w:tc>
      </w:tr>
      <w:tr w:rsidR="00777D00" w:rsidRPr="00513984" w14:paraId="1A20E8F2" w14:textId="77777777" w:rsidTr="009F0CBE">
        <w:tc>
          <w:tcPr>
            <w:tcW w:w="1838" w:type="dxa"/>
          </w:tcPr>
          <w:p w14:paraId="60697F96" w14:textId="77777777" w:rsidR="00777D00" w:rsidRPr="00513984" w:rsidRDefault="00777D00" w:rsidP="006A3BAE">
            <w:pPr>
              <w:spacing w:after="0"/>
              <w:rPr>
                <w:sz w:val="18"/>
                <w:szCs w:val="18"/>
              </w:rPr>
            </w:pPr>
            <w:r w:rsidRPr="00513984">
              <w:rPr>
                <w:sz w:val="18"/>
                <w:szCs w:val="18"/>
              </w:rPr>
              <w:t>Buss</w:t>
            </w:r>
          </w:p>
        </w:tc>
        <w:tc>
          <w:tcPr>
            <w:tcW w:w="1985" w:type="dxa"/>
          </w:tcPr>
          <w:p w14:paraId="4A508F3C" w14:textId="77777777" w:rsidR="00777D00" w:rsidRPr="00513984" w:rsidRDefault="00777D00" w:rsidP="00533B4F">
            <w:pPr>
              <w:spacing w:after="0"/>
              <w:jc w:val="right"/>
              <w:rPr>
                <w:sz w:val="18"/>
                <w:szCs w:val="18"/>
              </w:rPr>
            </w:pPr>
            <w:r w:rsidRPr="00513984">
              <w:rPr>
                <w:sz w:val="18"/>
                <w:szCs w:val="18"/>
              </w:rPr>
              <w:t>0,395</w:t>
            </w:r>
          </w:p>
        </w:tc>
        <w:tc>
          <w:tcPr>
            <w:tcW w:w="2409" w:type="dxa"/>
          </w:tcPr>
          <w:p w14:paraId="0F93C04D" w14:textId="77777777" w:rsidR="00777D00" w:rsidRPr="00513984" w:rsidRDefault="00777D00" w:rsidP="00533B4F">
            <w:pPr>
              <w:spacing w:after="0"/>
              <w:jc w:val="right"/>
              <w:rPr>
                <w:sz w:val="18"/>
                <w:szCs w:val="18"/>
              </w:rPr>
            </w:pPr>
            <w:r w:rsidRPr="00513984">
              <w:rPr>
                <w:sz w:val="18"/>
                <w:szCs w:val="18"/>
              </w:rPr>
              <w:t>2,66</w:t>
            </w:r>
          </w:p>
        </w:tc>
        <w:tc>
          <w:tcPr>
            <w:tcW w:w="2268" w:type="dxa"/>
          </w:tcPr>
          <w:p w14:paraId="3244F2BC" w14:textId="77777777" w:rsidR="00777D00" w:rsidRPr="00513984" w:rsidRDefault="00777D00" w:rsidP="00533B4F">
            <w:pPr>
              <w:spacing w:after="0"/>
              <w:jc w:val="right"/>
              <w:rPr>
                <w:rFonts w:ascii="Calibri" w:hAnsi="Calibri" w:cs="Calibri"/>
                <w:color w:val="000000"/>
                <w:sz w:val="18"/>
                <w:szCs w:val="18"/>
              </w:rPr>
            </w:pPr>
            <w:r w:rsidRPr="00513984">
              <w:rPr>
                <w:rFonts w:ascii="Calibri" w:hAnsi="Calibri" w:cs="Calibri"/>
                <w:color w:val="000000"/>
                <w:sz w:val="18"/>
                <w:szCs w:val="18"/>
              </w:rPr>
              <w:t>1,05</w:t>
            </w:r>
          </w:p>
        </w:tc>
      </w:tr>
      <w:tr w:rsidR="00777D00" w:rsidRPr="00513984" w14:paraId="20EB4C48" w14:textId="77777777" w:rsidTr="009F0CBE">
        <w:tc>
          <w:tcPr>
            <w:tcW w:w="1838" w:type="dxa"/>
          </w:tcPr>
          <w:p w14:paraId="7B954CCC" w14:textId="77777777" w:rsidR="00777D00" w:rsidRPr="00513984" w:rsidRDefault="00777D00" w:rsidP="006A3BAE">
            <w:pPr>
              <w:spacing w:after="0"/>
              <w:rPr>
                <w:sz w:val="18"/>
                <w:szCs w:val="18"/>
              </w:rPr>
            </w:pPr>
            <w:r w:rsidRPr="00513984">
              <w:rPr>
                <w:sz w:val="18"/>
                <w:szCs w:val="18"/>
              </w:rPr>
              <w:t>Lett lastebil</w:t>
            </w:r>
          </w:p>
        </w:tc>
        <w:tc>
          <w:tcPr>
            <w:tcW w:w="1985" w:type="dxa"/>
          </w:tcPr>
          <w:p w14:paraId="29B039DA" w14:textId="77777777" w:rsidR="00777D00" w:rsidRPr="00513984" w:rsidRDefault="00777D00" w:rsidP="00533B4F">
            <w:pPr>
              <w:spacing w:after="0"/>
              <w:jc w:val="right"/>
              <w:rPr>
                <w:sz w:val="18"/>
                <w:szCs w:val="18"/>
              </w:rPr>
            </w:pPr>
            <w:r w:rsidRPr="00513984">
              <w:rPr>
                <w:sz w:val="18"/>
                <w:szCs w:val="18"/>
              </w:rPr>
              <w:t>0,260</w:t>
            </w:r>
          </w:p>
        </w:tc>
        <w:tc>
          <w:tcPr>
            <w:tcW w:w="2409" w:type="dxa"/>
          </w:tcPr>
          <w:p w14:paraId="68A830E4" w14:textId="77777777" w:rsidR="00777D00" w:rsidRPr="00513984" w:rsidRDefault="00777D00" w:rsidP="00533B4F">
            <w:pPr>
              <w:spacing w:after="0"/>
              <w:jc w:val="right"/>
              <w:rPr>
                <w:sz w:val="18"/>
                <w:szCs w:val="18"/>
              </w:rPr>
            </w:pPr>
            <w:r w:rsidRPr="00513984">
              <w:rPr>
                <w:sz w:val="18"/>
                <w:szCs w:val="18"/>
              </w:rPr>
              <w:t>2,66</w:t>
            </w:r>
          </w:p>
        </w:tc>
        <w:tc>
          <w:tcPr>
            <w:tcW w:w="2268" w:type="dxa"/>
          </w:tcPr>
          <w:p w14:paraId="17688CB9" w14:textId="77777777" w:rsidR="00777D00" w:rsidRPr="00513984" w:rsidRDefault="00777D00" w:rsidP="00533B4F">
            <w:pPr>
              <w:spacing w:after="0"/>
              <w:jc w:val="right"/>
              <w:rPr>
                <w:rFonts w:ascii="Calibri" w:hAnsi="Calibri" w:cs="Calibri"/>
                <w:color w:val="000000"/>
                <w:sz w:val="18"/>
                <w:szCs w:val="18"/>
              </w:rPr>
            </w:pPr>
            <w:r w:rsidRPr="00513984">
              <w:rPr>
                <w:sz w:val="18"/>
                <w:szCs w:val="18"/>
              </w:rPr>
              <w:t>0,69</w:t>
            </w:r>
          </w:p>
        </w:tc>
      </w:tr>
      <w:tr w:rsidR="00777D00" w:rsidRPr="00513984" w14:paraId="77F3B86A" w14:textId="77777777" w:rsidTr="009F0CBE">
        <w:tc>
          <w:tcPr>
            <w:tcW w:w="1838" w:type="dxa"/>
          </w:tcPr>
          <w:p w14:paraId="7DDA2D09" w14:textId="5BF118DC" w:rsidR="00777D00" w:rsidRPr="00513984" w:rsidRDefault="00777D00" w:rsidP="006A3BAE">
            <w:pPr>
              <w:spacing w:after="0"/>
              <w:rPr>
                <w:sz w:val="18"/>
                <w:szCs w:val="18"/>
              </w:rPr>
            </w:pPr>
            <w:r w:rsidRPr="00513984">
              <w:rPr>
                <w:sz w:val="18"/>
                <w:szCs w:val="18"/>
              </w:rPr>
              <w:t>Tung lastebil</w:t>
            </w:r>
            <w:r w:rsidR="00756FF4">
              <w:rPr>
                <w:sz w:val="18"/>
                <w:szCs w:val="18"/>
              </w:rPr>
              <w:t xml:space="preserve"> og modulvogntog</w:t>
            </w:r>
          </w:p>
        </w:tc>
        <w:tc>
          <w:tcPr>
            <w:tcW w:w="1985" w:type="dxa"/>
          </w:tcPr>
          <w:p w14:paraId="35FEAC07" w14:textId="77777777" w:rsidR="00777D00" w:rsidRPr="00513984" w:rsidRDefault="00777D00" w:rsidP="00533B4F">
            <w:pPr>
              <w:spacing w:after="0"/>
              <w:jc w:val="right"/>
              <w:rPr>
                <w:sz w:val="18"/>
                <w:szCs w:val="18"/>
              </w:rPr>
            </w:pPr>
            <w:r w:rsidRPr="00513984">
              <w:rPr>
                <w:sz w:val="18"/>
                <w:szCs w:val="18"/>
              </w:rPr>
              <w:t>0,443</w:t>
            </w:r>
          </w:p>
        </w:tc>
        <w:tc>
          <w:tcPr>
            <w:tcW w:w="2409" w:type="dxa"/>
          </w:tcPr>
          <w:p w14:paraId="061A68D4" w14:textId="77777777" w:rsidR="00777D00" w:rsidRPr="00513984" w:rsidRDefault="00777D00" w:rsidP="00533B4F">
            <w:pPr>
              <w:spacing w:after="0"/>
              <w:jc w:val="right"/>
              <w:rPr>
                <w:sz w:val="18"/>
                <w:szCs w:val="18"/>
              </w:rPr>
            </w:pPr>
            <w:r w:rsidRPr="00513984">
              <w:rPr>
                <w:sz w:val="18"/>
                <w:szCs w:val="18"/>
              </w:rPr>
              <w:t>2,66</w:t>
            </w:r>
          </w:p>
        </w:tc>
        <w:tc>
          <w:tcPr>
            <w:tcW w:w="2268" w:type="dxa"/>
          </w:tcPr>
          <w:p w14:paraId="3E345027" w14:textId="77777777" w:rsidR="00777D00" w:rsidRPr="00513984" w:rsidRDefault="00777D00" w:rsidP="00533B4F">
            <w:pPr>
              <w:spacing w:after="0"/>
              <w:jc w:val="right"/>
              <w:rPr>
                <w:rFonts w:ascii="Calibri" w:hAnsi="Calibri" w:cs="Calibri"/>
                <w:color w:val="000000"/>
                <w:sz w:val="18"/>
                <w:szCs w:val="18"/>
              </w:rPr>
            </w:pPr>
            <w:r w:rsidRPr="00513984">
              <w:rPr>
                <w:sz w:val="18"/>
                <w:szCs w:val="18"/>
              </w:rPr>
              <w:t>1,18</w:t>
            </w:r>
          </w:p>
        </w:tc>
      </w:tr>
      <w:tr w:rsidR="00777D00" w:rsidRPr="00513984" w14:paraId="1F533551" w14:textId="77777777" w:rsidTr="009F0CBE">
        <w:tc>
          <w:tcPr>
            <w:tcW w:w="1838" w:type="dxa"/>
          </w:tcPr>
          <w:p w14:paraId="5BF6A8F3" w14:textId="77777777" w:rsidR="00777D00" w:rsidRPr="00513984" w:rsidRDefault="00777D00" w:rsidP="006A3BAE">
            <w:pPr>
              <w:spacing w:after="0"/>
              <w:rPr>
                <w:sz w:val="18"/>
                <w:szCs w:val="18"/>
              </w:rPr>
            </w:pPr>
            <w:r w:rsidRPr="00513984">
              <w:rPr>
                <w:sz w:val="18"/>
                <w:szCs w:val="18"/>
              </w:rPr>
              <w:t>Passasjerfly</w:t>
            </w:r>
          </w:p>
        </w:tc>
        <w:tc>
          <w:tcPr>
            <w:tcW w:w="1985" w:type="dxa"/>
          </w:tcPr>
          <w:p w14:paraId="20BC6897" w14:textId="77777777" w:rsidR="00777D00" w:rsidRPr="00513984" w:rsidRDefault="00777D00" w:rsidP="00533B4F">
            <w:pPr>
              <w:spacing w:after="0"/>
              <w:jc w:val="right"/>
              <w:rPr>
                <w:sz w:val="18"/>
                <w:szCs w:val="18"/>
              </w:rPr>
            </w:pPr>
            <w:r w:rsidRPr="00513984">
              <w:rPr>
                <w:sz w:val="18"/>
                <w:szCs w:val="18"/>
              </w:rPr>
              <w:t>4,904</w:t>
            </w:r>
          </w:p>
        </w:tc>
        <w:tc>
          <w:tcPr>
            <w:tcW w:w="2409" w:type="dxa"/>
          </w:tcPr>
          <w:p w14:paraId="77053B6C" w14:textId="77777777" w:rsidR="00777D00" w:rsidRPr="00513984" w:rsidRDefault="00777D00" w:rsidP="00533B4F">
            <w:pPr>
              <w:spacing w:after="0"/>
              <w:jc w:val="right"/>
              <w:rPr>
                <w:sz w:val="18"/>
                <w:szCs w:val="18"/>
              </w:rPr>
            </w:pPr>
            <w:r w:rsidRPr="00513984">
              <w:rPr>
                <w:sz w:val="18"/>
                <w:szCs w:val="18"/>
              </w:rPr>
              <w:t>2,86</w:t>
            </w:r>
          </w:p>
        </w:tc>
        <w:tc>
          <w:tcPr>
            <w:tcW w:w="2268" w:type="dxa"/>
          </w:tcPr>
          <w:p w14:paraId="1EC5A4E2" w14:textId="77777777" w:rsidR="00777D00" w:rsidRPr="00513984" w:rsidRDefault="00777D00" w:rsidP="00533B4F">
            <w:pPr>
              <w:spacing w:after="0"/>
              <w:jc w:val="right"/>
              <w:rPr>
                <w:sz w:val="18"/>
                <w:szCs w:val="18"/>
              </w:rPr>
            </w:pPr>
            <w:r w:rsidRPr="00513984">
              <w:rPr>
                <w:sz w:val="18"/>
                <w:szCs w:val="18"/>
              </w:rPr>
              <w:t>14,03</w:t>
            </w:r>
          </w:p>
        </w:tc>
      </w:tr>
    </w:tbl>
    <w:p w14:paraId="05D66F00" w14:textId="77777777" w:rsidR="00042CE6" w:rsidRPr="00F36BA0" w:rsidRDefault="00042CE6" w:rsidP="005F1A64">
      <w:pPr>
        <w:spacing w:before="0" w:after="0" w:line="360" w:lineRule="auto"/>
      </w:pPr>
    </w:p>
    <w:p w14:paraId="340A2F1E" w14:textId="42E7A797" w:rsidR="00777D00" w:rsidRPr="00982192" w:rsidRDefault="00777D00" w:rsidP="005F1A64">
      <w:pPr>
        <w:pStyle w:val="Overskrift3"/>
        <w:spacing w:before="0" w:after="0" w:line="360" w:lineRule="auto"/>
      </w:pPr>
      <w:r>
        <w:lastRenderedPageBreak/>
        <w:t>1.2.</w:t>
      </w:r>
      <w:r w:rsidR="00042CE6">
        <w:t>2</w:t>
      </w:r>
      <w:r w:rsidR="00DB5562">
        <w:t>2</w:t>
      </w:r>
      <w:r>
        <w:t xml:space="preserve"> Utslippsfaktor</w:t>
      </w:r>
    </w:p>
    <w:p w14:paraId="41778FC6" w14:textId="7525D26D" w:rsidR="00B7787D" w:rsidRDefault="00777D00" w:rsidP="005F1A64">
      <w:pPr>
        <w:spacing w:before="0" w:after="0" w:line="360" w:lineRule="auto"/>
      </w:pPr>
      <w:r w:rsidRPr="00513984">
        <w:t xml:space="preserve">Det er benyttet samme utslippsfaktor i TØI sin analyse om skadekostnader ved transport </w:t>
      </w:r>
      <w:sdt>
        <w:sdtPr>
          <w:id w:val="2054890338"/>
          <w:citation/>
        </w:sdtPr>
        <w:sdtEndPr/>
        <w:sdtContent>
          <w:r w:rsidRPr="00513984">
            <w:fldChar w:fldCharType="begin"/>
          </w:r>
          <w:r w:rsidRPr="00513984">
            <w:instrText xml:space="preserve"> CITATION TØI192 \l 1044 </w:instrText>
          </w:r>
          <w:r w:rsidRPr="00513984">
            <w:fldChar w:fldCharType="separate"/>
          </w:r>
          <w:r w:rsidR="00C606F9">
            <w:rPr>
              <w:noProof/>
            </w:rPr>
            <w:t>(TØI, 2019)</w:t>
          </w:r>
          <w:r w:rsidRPr="00513984">
            <w:fldChar w:fldCharType="end"/>
          </w:r>
        </w:sdtContent>
      </w:sdt>
      <w:r w:rsidRPr="00513984">
        <w:t>. TØI har hentet sine antagelser fra ulike kilder som er gjengitt i SAGA.</w:t>
      </w:r>
    </w:p>
    <w:p w14:paraId="27429E6D" w14:textId="77777777" w:rsidR="00B7787D" w:rsidRPr="000F6087" w:rsidRDefault="00B7787D" w:rsidP="005F1A64">
      <w:pPr>
        <w:spacing w:before="0" w:after="0" w:line="360" w:lineRule="auto"/>
      </w:pPr>
    </w:p>
    <w:p w14:paraId="36639423" w14:textId="62A9CF71" w:rsidR="00777D00" w:rsidRPr="00042CE6" w:rsidRDefault="00777D00" w:rsidP="005F1A64">
      <w:pPr>
        <w:pStyle w:val="Overskrift3"/>
        <w:spacing w:before="0" w:after="0" w:line="360" w:lineRule="auto"/>
      </w:pPr>
      <w:r>
        <w:t>1.2.</w:t>
      </w:r>
      <w:r w:rsidR="00776610">
        <w:t>2</w:t>
      </w:r>
      <w:r w:rsidR="00DB5562">
        <w:t>3</w:t>
      </w:r>
      <w:r>
        <w:t xml:space="preserve"> Drivstoffbruk</w:t>
      </w:r>
    </w:p>
    <w:p w14:paraId="2536C87A" w14:textId="77777777" w:rsidR="00777D00" w:rsidRPr="00513984" w:rsidRDefault="00777D00" w:rsidP="005F1A64">
      <w:pPr>
        <w:spacing w:before="0" w:after="0" w:line="360" w:lineRule="auto"/>
        <w:rPr>
          <w:b/>
        </w:rPr>
      </w:pPr>
      <w:r w:rsidRPr="00513984">
        <w:rPr>
          <w:b/>
        </w:rPr>
        <w:t>Persontog</w:t>
      </w:r>
    </w:p>
    <w:p w14:paraId="69B48408" w14:textId="0AAC5450" w:rsidR="00777D00" w:rsidRPr="00513984" w:rsidRDefault="00777D00" w:rsidP="005F1A64">
      <w:pPr>
        <w:spacing w:before="0" w:after="0" w:line="360" w:lineRule="auto"/>
      </w:pPr>
      <w:r w:rsidRPr="00513984">
        <w:t xml:space="preserve">Gjennomsnittlig dieselforbruk på 1,44 l/km er benyttet i beregningene i TØI rapporten om skadekostnader ved transport </w:t>
      </w:r>
      <w:sdt>
        <w:sdtPr>
          <w:id w:val="-1298519924"/>
          <w:citation/>
        </w:sdtPr>
        <w:sdtEndPr/>
        <w:sdtContent>
          <w:r w:rsidRPr="00513984">
            <w:fldChar w:fldCharType="begin"/>
          </w:r>
          <w:r w:rsidRPr="00513984">
            <w:instrText xml:space="preserve"> CITATION TØI192 \l 1044 </w:instrText>
          </w:r>
          <w:r w:rsidRPr="00513984">
            <w:fldChar w:fldCharType="separate"/>
          </w:r>
          <w:r w:rsidR="00C606F9">
            <w:rPr>
              <w:noProof/>
            </w:rPr>
            <w:t>(TØI, 2019)</w:t>
          </w:r>
          <w:r w:rsidRPr="00513984">
            <w:fldChar w:fldCharType="end"/>
          </w:r>
        </w:sdtContent>
      </w:sdt>
      <w:r w:rsidR="00C82AF1">
        <w:t xml:space="preserve">. </w:t>
      </w:r>
      <w:r w:rsidR="00121F7E">
        <w:t>F</w:t>
      </w:r>
      <w:r w:rsidRPr="00513984">
        <w:t xml:space="preserve">aktisk dieselforbruk for de ulike togtypene er rapportert fra Vy i perioden januar 2018 til mai 2019. I </w:t>
      </w:r>
      <w:r w:rsidR="008D54B9" w:rsidRPr="008D54B9">
        <w:rPr>
          <w:szCs w:val="20"/>
        </w:rPr>
        <w:fldChar w:fldCharType="begin"/>
      </w:r>
      <w:r w:rsidR="008D54B9" w:rsidRPr="008D54B9">
        <w:rPr>
          <w:szCs w:val="20"/>
        </w:rPr>
        <w:instrText xml:space="preserve"> REF _Ref87600799 \h  \* MERGEFORMAT </w:instrText>
      </w:r>
      <w:r w:rsidR="008D54B9" w:rsidRPr="008D54B9">
        <w:rPr>
          <w:szCs w:val="20"/>
        </w:rPr>
      </w:r>
      <w:r w:rsidR="008D54B9" w:rsidRPr="008D54B9">
        <w:rPr>
          <w:szCs w:val="20"/>
        </w:rPr>
        <w:fldChar w:fldCharType="separate"/>
      </w:r>
      <w:r w:rsidR="006B696A" w:rsidRPr="006B696A">
        <w:rPr>
          <w:szCs w:val="20"/>
        </w:rPr>
        <w:t xml:space="preserve">Tabell </w:t>
      </w:r>
      <w:r w:rsidR="006B696A" w:rsidRPr="006B696A">
        <w:rPr>
          <w:noProof/>
          <w:szCs w:val="20"/>
        </w:rPr>
        <w:t>34</w:t>
      </w:r>
      <w:r w:rsidR="008D54B9" w:rsidRPr="008D54B9">
        <w:rPr>
          <w:szCs w:val="20"/>
        </w:rPr>
        <w:fldChar w:fldCharType="end"/>
      </w:r>
      <w:r w:rsidR="008D54B9">
        <w:t xml:space="preserve"> </w:t>
      </w:r>
      <w:r w:rsidRPr="00513984">
        <w:t>er det et gjennomsnittlig forbruk i den perioden.</w:t>
      </w:r>
    </w:p>
    <w:p w14:paraId="4D3A09BC" w14:textId="12ED8A75" w:rsidR="000E14B3" w:rsidRDefault="000E14B3">
      <w:pPr>
        <w:spacing w:before="0" w:after="160"/>
      </w:pPr>
    </w:p>
    <w:p w14:paraId="70781CB2" w14:textId="26EA20C9" w:rsidR="00BF008D" w:rsidRPr="00BF008D" w:rsidRDefault="00BF008D" w:rsidP="005F1A64">
      <w:pPr>
        <w:pStyle w:val="Tabelloverskrift"/>
        <w:spacing w:line="360" w:lineRule="auto"/>
        <w:rPr>
          <w:b w:val="0"/>
          <w:bCs/>
          <w:sz w:val="18"/>
          <w:szCs w:val="18"/>
        </w:rPr>
      </w:pPr>
      <w:bookmarkStart w:id="201" w:name="_Ref87600799"/>
      <w:bookmarkStart w:id="202" w:name="_Toc87600757"/>
      <w:bookmarkStart w:id="203" w:name="_Toc161062699"/>
      <w:r w:rsidRPr="00BF008D">
        <w:rPr>
          <w:b w:val="0"/>
          <w:bCs/>
          <w:sz w:val="18"/>
          <w:szCs w:val="18"/>
        </w:rPr>
        <w:t xml:space="preserve">Tabell </w:t>
      </w:r>
      <w:r w:rsidRPr="00BF008D">
        <w:rPr>
          <w:b w:val="0"/>
          <w:bCs/>
          <w:sz w:val="18"/>
          <w:szCs w:val="18"/>
        </w:rPr>
        <w:fldChar w:fldCharType="begin"/>
      </w:r>
      <w:r w:rsidRPr="00BF008D">
        <w:rPr>
          <w:b w:val="0"/>
          <w:bCs/>
          <w:sz w:val="18"/>
          <w:szCs w:val="18"/>
        </w:rPr>
        <w:instrText xml:space="preserve"> SEQ Tabell \* ARABIC </w:instrText>
      </w:r>
      <w:r w:rsidRPr="00BF008D">
        <w:rPr>
          <w:b w:val="0"/>
          <w:bCs/>
          <w:sz w:val="18"/>
          <w:szCs w:val="18"/>
        </w:rPr>
        <w:fldChar w:fldCharType="separate"/>
      </w:r>
      <w:r w:rsidR="006B696A">
        <w:rPr>
          <w:b w:val="0"/>
          <w:bCs/>
          <w:noProof/>
          <w:sz w:val="18"/>
          <w:szCs w:val="18"/>
        </w:rPr>
        <w:t>34</w:t>
      </w:r>
      <w:r w:rsidRPr="00BF008D">
        <w:rPr>
          <w:b w:val="0"/>
          <w:bCs/>
          <w:sz w:val="18"/>
          <w:szCs w:val="18"/>
        </w:rPr>
        <w:fldChar w:fldCharType="end"/>
      </w:r>
      <w:bookmarkEnd w:id="201"/>
      <w:r w:rsidRPr="00BF008D">
        <w:rPr>
          <w:b w:val="0"/>
          <w:bCs/>
          <w:sz w:val="18"/>
          <w:szCs w:val="18"/>
        </w:rPr>
        <w:t>: Dieselforbruk- ulike togtyper</w:t>
      </w:r>
      <w:bookmarkEnd w:id="202"/>
      <w:bookmarkEnd w:id="203"/>
    </w:p>
    <w:tbl>
      <w:tblPr>
        <w:tblStyle w:val="Tabellrutenett"/>
        <w:tblW w:w="0" w:type="auto"/>
        <w:tblLook w:val="04A0" w:firstRow="1" w:lastRow="0" w:firstColumn="1" w:lastColumn="0" w:noHBand="0" w:noVBand="1"/>
      </w:tblPr>
      <w:tblGrid>
        <w:gridCol w:w="2689"/>
        <w:gridCol w:w="2835"/>
      </w:tblGrid>
      <w:tr w:rsidR="00777D00" w:rsidRPr="00513984" w14:paraId="46170FAA" w14:textId="77777777" w:rsidTr="000E14B3">
        <w:tc>
          <w:tcPr>
            <w:tcW w:w="2689" w:type="dxa"/>
          </w:tcPr>
          <w:p w14:paraId="4694618A" w14:textId="77777777" w:rsidR="00777D00" w:rsidRPr="00513984" w:rsidRDefault="00777D00" w:rsidP="006A3BAE">
            <w:pPr>
              <w:spacing w:after="0" w:line="360" w:lineRule="auto"/>
              <w:rPr>
                <w:b/>
                <w:sz w:val="18"/>
                <w:szCs w:val="18"/>
              </w:rPr>
            </w:pPr>
            <w:r w:rsidRPr="00513984">
              <w:rPr>
                <w:b/>
                <w:sz w:val="18"/>
                <w:szCs w:val="18"/>
              </w:rPr>
              <w:t>Togtype</w:t>
            </w:r>
          </w:p>
        </w:tc>
        <w:tc>
          <w:tcPr>
            <w:tcW w:w="2835" w:type="dxa"/>
          </w:tcPr>
          <w:p w14:paraId="456EC8B8" w14:textId="77777777" w:rsidR="00777D00" w:rsidRPr="00513984" w:rsidRDefault="00777D00" w:rsidP="00316668">
            <w:pPr>
              <w:spacing w:after="0" w:line="360" w:lineRule="auto"/>
              <w:jc w:val="right"/>
              <w:rPr>
                <w:b/>
                <w:sz w:val="18"/>
                <w:szCs w:val="18"/>
              </w:rPr>
            </w:pPr>
            <w:r w:rsidRPr="00513984">
              <w:rPr>
                <w:b/>
                <w:sz w:val="18"/>
                <w:szCs w:val="18"/>
              </w:rPr>
              <w:t>Forbruk – liter pr settkm</w:t>
            </w:r>
          </w:p>
        </w:tc>
      </w:tr>
      <w:tr w:rsidR="00777D00" w:rsidRPr="00513984" w14:paraId="200D5D96" w14:textId="77777777" w:rsidTr="000E14B3">
        <w:tc>
          <w:tcPr>
            <w:tcW w:w="2689" w:type="dxa"/>
          </w:tcPr>
          <w:p w14:paraId="7DC0B7E8" w14:textId="77777777" w:rsidR="00777D00" w:rsidRPr="00513984" w:rsidRDefault="00777D00" w:rsidP="006A3BAE">
            <w:pPr>
              <w:spacing w:after="0" w:line="360" w:lineRule="auto"/>
              <w:rPr>
                <w:sz w:val="18"/>
                <w:szCs w:val="18"/>
              </w:rPr>
            </w:pPr>
            <w:r w:rsidRPr="00513984">
              <w:rPr>
                <w:sz w:val="18"/>
                <w:szCs w:val="18"/>
              </w:rPr>
              <w:t>Type 93</w:t>
            </w:r>
          </w:p>
        </w:tc>
        <w:tc>
          <w:tcPr>
            <w:tcW w:w="2835" w:type="dxa"/>
          </w:tcPr>
          <w:p w14:paraId="655C469A" w14:textId="7E215EB8" w:rsidR="00777D00" w:rsidRPr="003D087D" w:rsidRDefault="00777D00" w:rsidP="00316668">
            <w:pPr>
              <w:spacing w:after="0" w:line="360" w:lineRule="auto"/>
              <w:jc w:val="right"/>
              <w:rPr>
                <w:sz w:val="18"/>
                <w:szCs w:val="18"/>
              </w:rPr>
            </w:pPr>
            <w:r w:rsidRPr="003D087D">
              <w:rPr>
                <w:sz w:val="18"/>
                <w:szCs w:val="18"/>
              </w:rPr>
              <w:t>0,9</w:t>
            </w:r>
            <w:r w:rsidR="002E6715" w:rsidRPr="003D087D">
              <w:rPr>
                <w:sz w:val="18"/>
                <w:szCs w:val="18"/>
              </w:rPr>
              <w:t>3</w:t>
            </w:r>
          </w:p>
        </w:tc>
      </w:tr>
      <w:tr w:rsidR="00777D00" w:rsidRPr="00513984" w14:paraId="47F79364" w14:textId="77777777" w:rsidTr="000E14B3">
        <w:tc>
          <w:tcPr>
            <w:tcW w:w="2689" w:type="dxa"/>
          </w:tcPr>
          <w:p w14:paraId="3BCBFC97" w14:textId="261F8F90" w:rsidR="00777D00" w:rsidRPr="00513984" w:rsidRDefault="00777D00" w:rsidP="006A3BAE">
            <w:pPr>
              <w:spacing w:after="0" w:line="360" w:lineRule="auto"/>
              <w:rPr>
                <w:sz w:val="18"/>
                <w:szCs w:val="18"/>
              </w:rPr>
            </w:pPr>
            <w:r w:rsidRPr="00513984">
              <w:rPr>
                <w:sz w:val="18"/>
                <w:szCs w:val="18"/>
              </w:rPr>
              <w:t xml:space="preserve">Type </w:t>
            </w:r>
            <w:r w:rsidR="00441469">
              <w:rPr>
                <w:sz w:val="18"/>
                <w:szCs w:val="18"/>
              </w:rPr>
              <w:t>76</w:t>
            </w:r>
          </w:p>
        </w:tc>
        <w:tc>
          <w:tcPr>
            <w:tcW w:w="2835" w:type="dxa"/>
          </w:tcPr>
          <w:p w14:paraId="1BA5F012" w14:textId="00954317" w:rsidR="00777D00" w:rsidRPr="003D087D" w:rsidRDefault="004D265F" w:rsidP="00316668">
            <w:pPr>
              <w:spacing w:after="0" w:line="360" w:lineRule="auto"/>
              <w:jc w:val="right"/>
              <w:rPr>
                <w:sz w:val="18"/>
                <w:szCs w:val="18"/>
              </w:rPr>
            </w:pPr>
            <w:r w:rsidRPr="003D087D">
              <w:rPr>
                <w:sz w:val="18"/>
                <w:szCs w:val="18"/>
              </w:rPr>
              <w:t>1,84</w:t>
            </w:r>
          </w:p>
        </w:tc>
      </w:tr>
      <w:tr w:rsidR="00777D00" w:rsidRPr="00513984" w14:paraId="0D1352BC" w14:textId="77777777" w:rsidTr="000E14B3">
        <w:tc>
          <w:tcPr>
            <w:tcW w:w="2689" w:type="dxa"/>
          </w:tcPr>
          <w:p w14:paraId="7FDE4DA6" w14:textId="77777777" w:rsidR="00777D00" w:rsidRPr="00513984" w:rsidRDefault="00777D00" w:rsidP="006A3BAE">
            <w:pPr>
              <w:spacing w:after="0" w:line="360" w:lineRule="auto"/>
              <w:rPr>
                <w:sz w:val="18"/>
                <w:szCs w:val="18"/>
              </w:rPr>
            </w:pPr>
            <w:r w:rsidRPr="00513984">
              <w:rPr>
                <w:sz w:val="18"/>
                <w:szCs w:val="18"/>
              </w:rPr>
              <w:t>Di4</w:t>
            </w:r>
          </w:p>
        </w:tc>
        <w:tc>
          <w:tcPr>
            <w:tcW w:w="2835" w:type="dxa"/>
          </w:tcPr>
          <w:p w14:paraId="0E55CFD8" w14:textId="2BBF170D" w:rsidR="00777D00" w:rsidRPr="003D087D" w:rsidRDefault="00777D00" w:rsidP="00316668">
            <w:pPr>
              <w:spacing w:after="0" w:line="360" w:lineRule="auto"/>
              <w:jc w:val="right"/>
              <w:rPr>
                <w:sz w:val="18"/>
                <w:szCs w:val="18"/>
              </w:rPr>
            </w:pPr>
            <w:r w:rsidRPr="003D087D">
              <w:rPr>
                <w:sz w:val="18"/>
                <w:szCs w:val="18"/>
              </w:rPr>
              <w:t>3,</w:t>
            </w:r>
            <w:r w:rsidR="005C5A3B" w:rsidRPr="003D087D">
              <w:rPr>
                <w:sz w:val="18"/>
                <w:szCs w:val="18"/>
              </w:rPr>
              <w:t>1</w:t>
            </w:r>
          </w:p>
        </w:tc>
      </w:tr>
    </w:tbl>
    <w:p w14:paraId="3959B1CA" w14:textId="77777777" w:rsidR="00777D00" w:rsidRPr="00513984" w:rsidRDefault="00777D00" w:rsidP="00AC1758">
      <w:pPr>
        <w:spacing w:before="0" w:after="0" w:line="360" w:lineRule="auto"/>
      </w:pPr>
    </w:p>
    <w:p w14:paraId="410674C4" w14:textId="77777777" w:rsidR="00777D00" w:rsidRPr="00513984" w:rsidRDefault="00777D00" w:rsidP="00AC1758">
      <w:pPr>
        <w:spacing w:before="0" w:after="0" w:line="360" w:lineRule="auto"/>
        <w:rPr>
          <w:b/>
        </w:rPr>
      </w:pPr>
      <w:r w:rsidRPr="00513984">
        <w:rPr>
          <w:b/>
        </w:rPr>
        <w:t>Godstog</w:t>
      </w:r>
    </w:p>
    <w:p w14:paraId="2FBA49A3" w14:textId="6C3D48BF" w:rsidR="00777D00" w:rsidRPr="00513984" w:rsidRDefault="00777D00" w:rsidP="00AC1758">
      <w:pPr>
        <w:spacing w:before="0" w:after="0" w:line="360" w:lineRule="auto"/>
      </w:pPr>
      <w:r w:rsidRPr="00513984">
        <w:t>Gjennomsnittlig dieselforbruk på 7,74 l/km er benyttet i beregningene i TØI-rapporten om skadekostnader ved transport</w:t>
      </w:r>
      <w:r w:rsidR="00FB5C34">
        <w:t xml:space="preserve"> og Nasjonal godsmodell</w:t>
      </w:r>
      <w:r w:rsidRPr="00513984">
        <w:t xml:space="preserve"> </w:t>
      </w:r>
      <w:sdt>
        <w:sdtPr>
          <w:id w:val="-1091084214"/>
          <w:citation/>
        </w:sdtPr>
        <w:sdtEndPr/>
        <w:sdtContent>
          <w:r w:rsidRPr="00513984">
            <w:fldChar w:fldCharType="begin"/>
          </w:r>
          <w:r w:rsidRPr="00513984">
            <w:instrText xml:space="preserve"> CITATION TØI192 \l 1044 </w:instrText>
          </w:r>
          <w:r w:rsidRPr="00513984">
            <w:fldChar w:fldCharType="separate"/>
          </w:r>
          <w:r w:rsidR="00C606F9">
            <w:rPr>
              <w:noProof/>
            </w:rPr>
            <w:t>(TØI, 2019)</w:t>
          </w:r>
          <w:r w:rsidRPr="00513984">
            <w:fldChar w:fldCharType="end"/>
          </w:r>
        </w:sdtContent>
      </w:sdt>
      <w:r w:rsidRPr="00513984">
        <w:t xml:space="preserve">. </w:t>
      </w:r>
    </w:p>
    <w:p w14:paraId="18A7C22B" w14:textId="77777777" w:rsidR="00777D00" w:rsidRPr="00513984" w:rsidRDefault="00777D00" w:rsidP="00AC1758">
      <w:pPr>
        <w:spacing w:before="0" w:after="0" w:line="360" w:lineRule="auto"/>
      </w:pPr>
    </w:p>
    <w:p w14:paraId="76D097D3" w14:textId="77777777" w:rsidR="00777D00" w:rsidRPr="00513984" w:rsidRDefault="00777D00" w:rsidP="00AC1758">
      <w:pPr>
        <w:spacing w:before="0" w:after="0" w:line="360" w:lineRule="auto"/>
        <w:rPr>
          <w:b/>
        </w:rPr>
      </w:pPr>
      <w:r w:rsidRPr="00513984">
        <w:rPr>
          <w:b/>
        </w:rPr>
        <w:t>Skip</w:t>
      </w:r>
    </w:p>
    <w:p w14:paraId="3B5D804D" w14:textId="36BB12B8" w:rsidR="00777D00" w:rsidRPr="00513984" w:rsidRDefault="00777D00" w:rsidP="00AC1758">
      <w:pPr>
        <w:spacing w:before="0" w:after="0" w:line="360" w:lineRule="auto"/>
      </w:pPr>
      <w:r w:rsidRPr="00513984">
        <w:t>Det finnes mange forskjellige skipstyper og drivstofforbruk</w:t>
      </w:r>
      <w:r w:rsidR="00482453">
        <w:t>et</w:t>
      </w:r>
      <w:r w:rsidRPr="00513984">
        <w:t xml:space="preserve"> til et skip avhenger av</w:t>
      </w:r>
      <w:r w:rsidR="00482453">
        <w:t xml:space="preserve"> hva slags</w:t>
      </w:r>
      <w:r w:rsidRPr="00513984">
        <w:t xml:space="preserve"> type skip det er. For å finne et gjennomsnitt som er representativt i en analyse hvor vi ser på potensialet for overføring av gods fra sjø til bane er det gjennomført en analyse i Nasjonal godsmodell. Det er antatt at det er en 30 prosent reduksjon i distanse- og tidsavhengige kostnader på jernbanen for å se andelen av skipstyper hvor det blir overført gods fra sjø til bane.</w:t>
      </w:r>
    </w:p>
    <w:p w14:paraId="0D0FCD30" w14:textId="77777777" w:rsidR="00777D00" w:rsidRPr="00513984" w:rsidRDefault="00777D00" w:rsidP="00AC1758">
      <w:pPr>
        <w:spacing w:before="0" w:after="0" w:line="360" w:lineRule="auto"/>
      </w:pPr>
    </w:p>
    <w:p w14:paraId="323F5B4B" w14:textId="1723D25E" w:rsidR="00777D00" w:rsidRPr="00513984" w:rsidRDefault="00777D00" w:rsidP="00AC1758">
      <w:pPr>
        <w:spacing w:before="0" w:after="0" w:line="360" w:lineRule="auto"/>
      </w:pPr>
      <w:r w:rsidRPr="00513984">
        <w:t>Fra Nasjonal godsmodell er det oppgitt deadweight tonnes (DWT). For å regne om DWT til bruttotonn (BT) er det brukt forh</w:t>
      </w:r>
      <w:r w:rsidR="00265304">
        <w:t>old</w:t>
      </w:r>
      <w:r w:rsidRPr="00513984">
        <w:t xml:space="preserve">stall mellom BT og DWT for skipskategoriene </w:t>
      </w:r>
      <w:sdt>
        <w:sdtPr>
          <w:id w:val="-1518931776"/>
          <w:citation/>
        </w:sdtPr>
        <w:sdtEndPr/>
        <w:sdtContent>
          <w:r w:rsidRPr="00513984">
            <w:fldChar w:fldCharType="begin"/>
          </w:r>
          <w:r w:rsidRPr="00513984">
            <w:instrText xml:space="preserve">CITATION Vis15 \p "109, Tabell V.3" \l 1044 </w:instrText>
          </w:r>
          <w:r w:rsidRPr="00513984">
            <w:fldChar w:fldCharType="separate"/>
          </w:r>
          <w:r w:rsidR="00C606F9">
            <w:rPr>
              <w:noProof/>
            </w:rPr>
            <w:t>(Vista Analyse, 2015, ss. 109, Tabell V.3)</w:t>
          </w:r>
          <w:r w:rsidRPr="00513984">
            <w:fldChar w:fldCharType="end"/>
          </w:r>
        </w:sdtContent>
      </w:sdt>
      <w:r w:rsidRPr="00513984">
        <w:t xml:space="preserve">. For å finne drivstofforbruk for skip er det sett på forholdet mellom CO2-utslipp kg/km fra ulike skipstyper </w:t>
      </w:r>
      <w:sdt>
        <w:sdtPr>
          <w:id w:val="-1603801794"/>
          <w:citation/>
        </w:sdtPr>
        <w:sdtEndPr/>
        <w:sdtContent>
          <w:r w:rsidRPr="00513984">
            <w:fldChar w:fldCharType="begin"/>
          </w:r>
          <w:r w:rsidRPr="00513984">
            <w:instrText xml:space="preserve"> CITATION TØI192 \l 1044 </w:instrText>
          </w:r>
          <w:r w:rsidRPr="00513984">
            <w:fldChar w:fldCharType="separate"/>
          </w:r>
          <w:r w:rsidR="00C606F9">
            <w:rPr>
              <w:noProof/>
            </w:rPr>
            <w:t>(TØI, 2019)</w:t>
          </w:r>
          <w:r w:rsidRPr="00513984">
            <w:fldChar w:fldCharType="end"/>
          </w:r>
        </w:sdtContent>
      </w:sdt>
      <w:r w:rsidRPr="00513984">
        <w:t xml:space="preserve"> og delt det på utslippsfaktor per kg drivstoff for HFO (heavy fuel oil).</w:t>
      </w:r>
    </w:p>
    <w:p w14:paraId="439E1035" w14:textId="51E5C78F" w:rsidR="00777D00" w:rsidRPr="00513984" w:rsidRDefault="00777D00" w:rsidP="00777D00">
      <w:pPr>
        <w:spacing w:after="0" w:line="360" w:lineRule="auto"/>
      </w:pPr>
      <w:r w:rsidRPr="00513984">
        <w:t xml:space="preserve">For å finne drivstofforbruk per l/km er det tatt utgangspunkt i massetettheten til diesel på 0,84 km/l </w:t>
      </w:r>
      <w:sdt>
        <w:sdtPr>
          <w:id w:val="215562019"/>
          <w:citation/>
        </w:sdtPr>
        <w:sdtEndPr/>
        <w:sdtContent>
          <w:r w:rsidRPr="00513984">
            <w:fldChar w:fldCharType="begin"/>
          </w:r>
          <w:r w:rsidRPr="00513984">
            <w:instrText xml:space="preserve"> CITATION Wik17 \l 1044 </w:instrText>
          </w:r>
          <w:r w:rsidRPr="00513984">
            <w:fldChar w:fldCharType="separate"/>
          </w:r>
          <w:r w:rsidR="00C606F9">
            <w:rPr>
              <w:noProof/>
            </w:rPr>
            <w:t>(Wikipedia, 2017)</w:t>
          </w:r>
          <w:r w:rsidRPr="00513984">
            <w:fldChar w:fldCharType="end"/>
          </w:r>
        </w:sdtContent>
      </w:sdt>
      <w:r w:rsidRPr="00513984">
        <w:t xml:space="preserve">. </w:t>
      </w:r>
    </w:p>
    <w:p w14:paraId="21E0916E" w14:textId="77777777" w:rsidR="00777D00" w:rsidRPr="00513984" w:rsidRDefault="00777D00" w:rsidP="005F1A64">
      <w:pPr>
        <w:spacing w:before="0" w:after="0" w:line="360" w:lineRule="auto"/>
      </w:pPr>
    </w:p>
    <w:p w14:paraId="15EA1AAC" w14:textId="574258DD" w:rsidR="00B7787D" w:rsidRPr="00E60C6A" w:rsidRDefault="00777D00" w:rsidP="00E60C6A">
      <w:pPr>
        <w:spacing w:before="0" w:after="0" w:line="360" w:lineRule="auto"/>
      </w:pPr>
      <w:r w:rsidRPr="00513984">
        <w:t xml:space="preserve">Det er beregnet overføring av kjøretøykm fra sjø til bane og et vektet snitt for de skipstypene som har en konkurranseflate mot jernbanen inngår i </w:t>
      </w:r>
      <w:r w:rsidRPr="000A15C7">
        <w:rPr>
          <w:szCs w:val="20"/>
        </w:rPr>
        <w:t xml:space="preserve">gjennomsnittet. I </w:t>
      </w:r>
      <w:r w:rsidR="000A15C7" w:rsidRPr="000A15C7">
        <w:rPr>
          <w:szCs w:val="20"/>
        </w:rPr>
        <w:fldChar w:fldCharType="begin"/>
      </w:r>
      <w:r w:rsidR="000A15C7" w:rsidRPr="000A15C7">
        <w:rPr>
          <w:szCs w:val="20"/>
        </w:rPr>
        <w:instrText xml:space="preserve"> REF _Ref87535239 \h  \* MERGEFORMAT </w:instrText>
      </w:r>
      <w:r w:rsidR="000A15C7" w:rsidRPr="000A15C7">
        <w:rPr>
          <w:szCs w:val="20"/>
        </w:rPr>
      </w:r>
      <w:r w:rsidR="000A15C7" w:rsidRPr="000A15C7">
        <w:rPr>
          <w:szCs w:val="20"/>
        </w:rPr>
        <w:fldChar w:fldCharType="separate"/>
      </w:r>
      <w:r w:rsidR="006B696A" w:rsidRPr="006B696A">
        <w:rPr>
          <w:szCs w:val="20"/>
        </w:rPr>
        <w:t xml:space="preserve">Tabell </w:t>
      </w:r>
      <w:r w:rsidR="006B696A" w:rsidRPr="006B696A">
        <w:rPr>
          <w:noProof/>
          <w:szCs w:val="20"/>
        </w:rPr>
        <w:t>35</w:t>
      </w:r>
      <w:r w:rsidR="000A15C7" w:rsidRPr="000A15C7">
        <w:rPr>
          <w:szCs w:val="20"/>
        </w:rPr>
        <w:fldChar w:fldCharType="end"/>
      </w:r>
      <w:r w:rsidR="000A15C7" w:rsidRPr="000A15C7">
        <w:rPr>
          <w:szCs w:val="20"/>
        </w:rPr>
        <w:t xml:space="preserve"> </w:t>
      </w:r>
      <w:r w:rsidRPr="000A15C7">
        <w:t>er drivstofforbruk</w:t>
      </w:r>
      <w:r w:rsidRPr="00513984">
        <w:t xml:space="preserve"> per skipstype listet opp og et gjennomsnitt basert på andelen kjøretøykm overført fra sjø til bane for eksempelet som er modellert i Nasjonal godsmodell. Se også SAGA for hvordan det er beregnet.</w:t>
      </w:r>
    </w:p>
    <w:p w14:paraId="30E78C59" w14:textId="77777777" w:rsidR="00B7787D" w:rsidRPr="008E0EC7" w:rsidRDefault="00B7787D" w:rsidP="005F1A64">
      <w:pPr>
        <w:pStyle w:val="Tabelloverskrift"/>
        <w:spacing w:before="0" w:line="360" w:lineRule="auto"/>
        <w:rPr>
          <w:b w:val="0"/>
          <w:bCs/>
          <w:sz w:val="18"/>
          <w:szCs w:val="18"/>
        </w:rPr>
      </w:pPr>
    </w:p>
    <w:p w14:paraId="5189C4A1" w14:textId="738E4316" w:rsidR="00404801" w:rsidRDefault="00404801" w:rsidP="005F1A64">
      <w:pPr>
        <w:pStyle w:val="Tabelloverskrift"/>
        <w:spacing w:before="0" w:line="360" w:lineRule="auto"/>
      </w:pPr>
      <w:bookmarkStart w:id="204" w:name="_Ref87535239"/>
      <w:bookmarkStart w:id="205" w:name="_Toc87600758"/>
      <w:bookmarkStart w:id="206" w:name="_Toc161062700"/>
      <w:r w:rsidRPr="008E0EC7">
        <w:rPr>
          <w:b w:val="0"/>
          <w:bCs/>
          <w:sz w:val="18"/>
          <w:szCs w:val="18"/>
        </w:rPr>
        <w:t xml:space="preserve">Tabell </w:t>
      </w:r>
      <w:r w:rsidRPr="008E0EC7">
        <w:rPr>
          <w:b w:val="0"/>
          <w:bCs/>
          <w:sz w:val="18"/>
          <w:szCs w:val="18"/>
        </w:rPr>
        <w:fldChar w:fldCharType="begin"/>
      </w:r>
      <w:r w:rsidRPr="008E0EC7">
        <w:rPr>
          <w:b w:val="0"/>
          <w:bCs/>
          <w:sz w:val="18"/>
          <w:szCs w:val="18"/>
        </w:rPr>
        <w:instrText xml:space="preserve"> SEQ Tabell \* ARABIC </w:instrText>
      </w:r>
      <w:r w:rsidRPr="008E0EC7">
        <w:rPr>
          <w:b w:val="0"/>
          <w:bCs/>
          <w:sz w:val="18"/>
          <w:szCs w:val="18"/>
        </w:rPr>
        <w:fldChar w:fldCharType="separate"/>
      </w:r>
      <w:r w:rsidR="006B696A">
        <w:rPr>
          <w:b w:val="0"/>
          <w:bCs/>
          <w:noProof/>
          <w:sz w:val="18"/>
          <w:szCs w:val="18"/>
        </w:rPr>
        <w:t>35</w:t>
      </w:r>
      <w:r w:rsidRPr="008E0EC7">
        <w:rPr>
          <w:b w:val="0"/>
          <w:bCs/>
          <w:sz w:val="18"/>
          <w:szCs w:val="18"/>
        </w:rPr>
        <w:fldChar w:fldCharType="end"/>
      </w:r>
      <w:bookmarkEnd w:id="204"/>
      <w:r w:rsidRPr="008E0EC7">
        <w:rPr>
          <w:b w:val="0"/>
          <w:bCs/>
          <w:sz w:val="18"/>
          <w:szCs w:val="18"/>
        </w:rPr>
        <w:t>: Drivstofforbruk skip</w:t>
      </w:r>
      <w:bookmarkEnd w:id="205"/>
      <w:bookmarkEnd w:id="206"/>
    </w:p>
    <w:tbl>
      <w:tblPr>
        <w:tblStyle w:val="Tabellrutenett"/>
        <w:tblW w:w="8607" w:type="dxa"/>
        <w:tblLayout w:type="fixed"/>
        <w:tblLook w:val="04A0" w:firstRow="1" w:lastRow="0" w:firstColumn="1" w:lastColumn="0" w:noHBand="0" w:noVBand="1"/>
      </w:tblPr>
      <w:tblGrid>
        <w:gridCol w:w="1855"/>
        <w:gridCol w:w="834"/>
        <w:gridCol w:w="850"/>
        <w:gridCol w:w="1276"/>
        <w:gridCol w:w="992"/>
        <w:gridCol w:w="1418"/>
        <w:gridCol w:w="1382"/>
      </w:tblGrid>
      <w:tr w:rsidR="00777D00" w:rsidRPr="00513984" w14:paraId="6DA50718" w14:textId="77777777" w:rsidTr="006A3BAE">
        <w:trPr>
          <w:trHeight w:val="489"/>
        </w:trPr>
        <w:tc>
          <w:tcPr>
            <w:tcW w:w="1855" w:type="dxa"/>
          </w:tcPr>
          <w:p w14:paraId="7F0D0EB0" w14:textId="77777777" w:rsidR="00777D00" w:rsidRPr="00513984" w:rsidRDefault="00777D00" w:rsidP="006A3BAE">
            <w:pPr>
              <w:spacing w:after="0"/>
              <w:rPr>
                <w:sz w:val="18"/>
                <w:szCs w:val="18"/>
              </w:rPr>
            </w:pPr>
            <w:r w:rsidRPr="00513984">
              <w:rPr>
                <w:sz w:val="18"/>
                <w:szCs w:val="18"/>
              </w:rPr>
              <w:lastRenderedPageBreak/>
              <w:t>Skipstype</w:t>
            </w:r>
          </w:p>
        </w:tc>
        <w:tc>
          <w:tcPr>
            <w:tcW w:w="834" w:type="dxa"/>
          </w:tcPr>
          <w:p w14:paraId="32F9734B" w14:textId="77777777" w:rsidR="00777D00" w:rsidRPr="00513984" w:rsidRDefault="00777D00" w:rsidP="004E0366">
            <w:pPr>
              <w:spacing w:after="0"/>
              <w:jc w:val="right"/>
              <w:rPr>
                <w:sz w:val="18"/>
                <w:szCs w:val="18"/>
              </w:rPr>
            </w:pPr>
            <w:r w:rsidRPr="00513984">
              <w:rPr>
                <w:sz w:val="18"/>
                <w:szCs w:val="18"/>
              </w:rPr>
              <w:t>DWT</w:t>
            </w:r>
          </w:p>
        </w:tc>
        <w:tc>
          <w:tcPr>
            <w:tcW w:w="850" w:type="dxa"/>
          </w:tcPr>
          <w:p w14:paraId="26C8D9BE" w14:textId="77777777" w:rsidR="00777D00" w:rsidRPr="00513984" w:rsidRDefault="00777D00" w:rsidP="004E0366">
            <w:pPr>
              <w:spacing w:after="0"/>
              <w:jc w:val="right"/>
              <w:rPr>
                <w:sz w:val="18"/>
                <w:szCs w:val="18"/>
              </w:rPr>
            </w:pPr>
            <w:r w:rsidRPr="00513984">
              <w:rPr>
                <w:sz w:val="18"/>
                <w:szCs w:val="18"/>
              </w:rPr>
              <w:t>DWT/BT</w:t>
            </w:r>
          </w:p>
        </w:tc>
        <w:tc>
          <w:tcPr>
            <w:tcW w:w="1276" w:type="dxa"/>
          </w:tcPr>
          <w:p w14:paraId="02560B2B" w14:textId="77777777" w:rsidR="00777D00" w:rsidRPr="00513984" w:rsidRDefault="00777D00" w:rsidP="004E0366">
            <w:pPr>
              <w:spacing w:after="0"/>
              <w:jc w:val="right"/>
              <w:rPr>
                <w:sz w:val="18"/>
                <w:szCs w:val="18"/>
              </w:rPr>
            </w:pPr>
            <w:r w:rsidRPr="00513984">
              <w:rPr>
                <w:sz w:val="18"/>
                <w:szCs w:val="18"/>
              </w:rPr>
              <w:t>BT</w:t>
            </w:r>
          </w:p>
        </w:tc>
        <w:tc>
          <w:tcPr>
            <w:tcW w:w="992" w:type="dxa"/>
          </w:tcPr>
          <w:p w14:paraId="39F72C7D" w14:textId="77777777" w:rsidR="00777D00" w:rsidRPr="00513984" w:rsidRDefault="00777D00" w:rsidP="004E0366">
            <w:pPr>
              <w:spacing w:after="0"/>
              <w:jc w:val="right"/>
              <w:rPr>
                <w:sz w:val="18"/>
                <w:szCs w:val="18"/>
              </w:rPr>
            </w:pPr>
            <w:r w:rsidRPr="00513984">
              <w:rPr>
                <w:sz w:val="18"/>
                <w:szCs w:val="18"/>
              </w:rPr>
              <w:t>Forbruk tonn/km</w:t>
            </w:r>
          </w:p>
        </w:tc>
        <w:tc>
          <w:tcPr>
            <w:tcW w:w="1418" w:type="dxa"/>
          </w:tcPr>
          <w:p w14:paraId="5A729645" w14:textId="77777777" w:rsidR="00777D00" w:rsidRPr="00513984" w:rsidRDefault="00777D00" w:rsidP="004E0366">
            <w:pPr>
              <w:spacing w:after="0"/>
              <w:jc w:val="right"/>
              <w:rPr>
                <w:sz w:val="18"/>
                <w:szCs w:val="18"/>
              </w:rPr>
            </w:pPr>
            <w:r w:rsidRPr="00513984">
              <w:rPr>
                <w:sz w:val="18"/>
                <w:szCs w:val="18"/>
              </w:rPr>
              <w:t>Drivstofforbruk (l/km)</w:t>
            </w:r>
          </w:p>
        </w:tc>
        <w:tc>
          <w:tcPr>
            <w:tcW w:w="1382" w:type="dxa"/>
          </w:tcPr>
          <w:p w14:paraId="78FBC442" w14:textId="77777777" w:rsidR="00777D00" w:rsidRPr="00513984" w:rsidRDefault="00777D00" w:rsidP="004E0366">
            <w:pPr>
              <w:spacing w:after="0"/>
              <w:jc w:val="right"/>
              <w:rPr>
                <w:sz w:val="18"/>
                <w:szCs w:val="18"/>
              </w:rPr>
            </w:pPr>
            <w:r w:rsidRPr="00513984">
              <w:rPr>
                <w:sz w:val="18"/>
                <w:szCs w:val="18"/>
              </w:rPr>
              <w:t xml:space="preserve">Andel kjøretøykm </w:t>
            </w:r>
          </w:p>
        </w:tc>
      </w:tr>
      <w:tr w:rsidR="00777D00" w:rsidRPr="00513984" w14:paraId="0511CF83" w14:textId="77777777" w:rsidTr="006A3BAE">
        <w:tc>
          <w:tcPr>
            <w:tcW w:w="1855" w:type="dxa"/>
          </w:tcPr>
          <w:p w14:paraId="6F0E0BF1" w14:textId="77777777" w:rsidR="00777D00" w:rsidRPr="00513984" w:rsidRDefault="00777D00" w:rsidP="006A3BAE">
            <w:pPr>
              <w:spacing w:after="0"/>
              <w:rPr>
                <w:sz w:val="18"/>
                <w:szCs w:val="18"/>
              </w:rPr>
            </w:pPr>
            <w:r w:rsidRPr="00513984">
              <w:rPr>
                <w:sz w:val="18"/>
                <w:szCs w:val="18"/>
              </w:rPr>
              <w:t xml:space="preserve">Container </w:t>
            </w:r>
          </w:p>
        </w:tc>
        <w:tc>
          <w:tcPr>
            <w:tcW w:w="834" w:type="dxa"/>
          </w:tcPr>
          <w:p w14:paraId="08ED0FDE" w14:textId="77777777" w:rsidR="00777D00" w:rsidRPr="00513984" w:rsidRDefault="00777D00" w:rsidP="004E0366">
            <w:pPr>
              <w:spacing w:after="0"/>
              <w:jc w:val="right"/>
              <w:rPr>
                <w:sz w:val="18"/>
                <w:szCs w:val="18"/>
              </w:rPr>
            </w:pPr>
            <w:r w:rsidRPr="00513984">
              <w:rPr>
                <w:sz w:val="18"/>
                <w:szCs w:val="18"/>
              </w:rPr>
              <w:t>8500</w:t>
            </w:r>
          </w:p>
        </w:tc>
        <w:tc>
          <w:tcPr>
            <w:tcW w:w="850" w:type="dxa"/>
          </w:tcPr>
          <w:p w14:paraId="0986801C" w14:textId="77777777" w:rsidR="00777D00" w:rsidRPr="00513984" w:rsidRDefault="00777D00" w:rsidP="004E0366">
            <w:pPr>
              <w:spacing w:after="0"/>
              <w:jc w:val="right"/>
              <w:rPr>
                <w:sz w:val="18"/>
                <w:szCs w:val="18"/>
              </w:rPr>
            </w:pPr>
            <w:r w:rsidRPr="00513984">
              <w:rPr>
                <w:sz w:val="18"/>
                <w:szCs w:val="18"/>
              </w:rPr>
              <w:t>1,20</w:t>
            </w:r>
          </w:p>
        </w:tc>
        <w:tc>
          <w:tcPr>
            <w:tcW w:w="1276" w:type="dxa"/>
          </w:tcPr>
          <w:p w14:paraId="07ED5817" w14:textId="77777777" w:rsidR="00777D00" w:rsidRPr="00513984" w:rsidRDefault="00777D00" w:rsidP="004E0366">
            <w:pPr>
              <w:spacing w:after="0"/>
              <w:jc w:val="right"/>
              <w:rPr>
                <w:sz w:val="18"/>
                <w:szCs w:val="18"/>
              </w:rPr>
            </w:pPr>
            <w:r w:rsidRPr="00513984">
              <w:rPr>
                <w:sz w:val="18"/>
                <w:szCs w:val="18"/>
              </w:rPr>
              <w:t>7083,33</w:t>
            </w:r>
          </w:p>
        </w:tc>
        <w:tc>
          <w:tcPr>
            <w:tcW w:w="992" w:type="dxa"/>
          </w:tcPr>
          <w:p w14:paraId="37591A63" w14:textId="77777777" w:rsidR="00777D00" w:rsidRPr="00513984" w:rsidRDefault="00777D00" w:rsidP="004E0366">
            <w:pPr>
              <w:spacing w:after="0"/>
              <w:jc w:val="right"/>
              <w:rPr>
                <w:sz w:val="18"/>
                <w:szCs w:val="18"/>
              </w:rPr>
            </w:pPr>
            <w:r w:rsidRPr="00513984">
              <w:rPr>
                <w:sz w:val="18"/>
                <w:szCs w:val="18"/>
              </w:rPr>
              <w:t>0,034</w:t>
            </w:r>
          </w:p>
        </w:tc>
        <w:tc>
          <w:tcPr>
            <w:tcW w:w="1418" w:type="dxa"/>
          </w:tcPr>
          <w:p w14:paraId="70560BFF" w14:textId="77777777" w:rsidR="00777D00" w:rsidRPr="00513984" w:rsidRDefault="00777D00" w:rsidP="004E0366">
            <w:pPr>
              <w:spacing w:after="0"/>
              <w:jc w:val="right"/>
              <w:rPr>
                <w:sz w:val="18"/>
                <w:szCs w:val="18"/>
              </w:rPr>
            </w:pPr>
            <w:r w:rsidRPr="00513984">
              <w:rPr>
                <w:sz w:val="18"/>
                <w:szCs w:val="18"/>
              </w:rPr>
              <w:t>40,464</w:t>
            </w:r>
          </w:p>
        </w:tc>
        <w:tc>
          <w:tcPr>
            <w:tcW w:w="1382" w:type="dxa"/>
          </w:tcPr>
          <w:p w14:paraId="30173325" w14:textId="77777777" w:rsidR="00777D00" w:rsidRPr="00513984" w:rsidRDefault="00777D00" w:rsidP="004E0366">
            <w:pPr>
              <w:spacing w:after="0"/>
              <w:jc w:val="right"/>
              <w:rPr>
                <w:sz w:val="18"/>
                <w:szCs w:val="18"/>
              </w:rPr>
            </w:pPr>
            <w:r w:rsidRPr="00513984">
              <w:rPr>
                <w:sz w:val="18"/>
                <w:szCs w:val="18"/>
              </w:rPr>
              <w:t>18 %</w:t>
            </w:r>
          </w:p>
        </w:tc>
      </w:tr>
      <w:tr w:rsidR="00777D00" w:rsidRPr="00513984" w14:paraId="6BE94CFB" w14:textId="77777777" w:rsidTr="006A3BAE">
        <w:tc>
          <w:tcPr>
            <w:tcW w:w="1855" w:type="dxa"/>
          </w:tcPr>
          <w:p w14:paraId="1752897E" w14:textId="77777777" w:rsidR="00777D00" w:rsidRPr="00513984" w:rsidRDefault="00777D00" w:rsidP="006A3BAE">
            <w:pPr>
              <w:spacing w:after="0"/>
              <w:rPr>
                <w:sz w:val="18"/>
                <w:szCs w:val="18"/>
              </w:rPr>
            </w:pPr>
            <w:r w:rsidRPr="00513984">
              <w:rPr>
                <w:sz w:val="18"/>
                <w:szCs w:val="18"/>
              </w:rPr>
              <w:t xml:space="preserve">Container </w:t>
            </w:r>
          </w:p>
        </w:tc>
        <w:tc>
          <w:tcPr>
            <w:tcW w:w="834" w:type="dxa"/>
          </w:tcPr>
          <w:p w14:paraId="54716364" w14:textId="77777777" w:rsidR="00777D00" w:rsidRPr="00513984" w:rsidRDefault="00777D00" w:rsidP="004E0366">
            <w:pPr>
              <w:spacing w:after="0"/>
              <w:jc w:val="right"/>
              <w:rPr>
                <w:sz w:val="18"/>
                <w:szCs w:val="18"/>
              </w:rPr>
            </w:pPr>
            <w:r w:rsidRPr="00513984">
              <w:rPr>
                <w:sz w:val="18"/>
                <w:szCs w:val="18"/>
              </w:rPr>
              <w:t>5200</w:t>
            </w:r>
          </w:p>
        </w:tc>
        <w:tc>
          <w:tcPr>
            <w:tcW w:w="850" w:type="dxa"/>
          </w:tcPr>
          <w:p w14:paraId="1CFECB26" w14:textId="77777777" w:rsidR="00777D00" w:rsidRPr="00513984" w:rsidRDefault="00777D00" w:rsidP="004E0366">
            <w:pPr>
              <w:spacing w:after="0"/>
              <w:jc w:val="right"/>
              <w:rPr>
                <w:sz w:val="18"/>
                <w:szCs w:val="18"/>
              </w:rPr>
            </w:pPr>
            <w:r w:rsidRPr="00513984">
              <w:rPr>
                <w:sz w:val="18"/>
                <w:szCs w:val="18"/>
              </w:rPr>
              <w:t>1,30</w:t>
            </w:r>
          </w:p>
        </w:tc>
        <w:tc>
          <w:tcPr>
            <w:tcW w:w="1276" w:type="dxa"/>
          </w:tcPr>
          <w:p w14:paraId="75C41FC8" w14:textId="77777777" w:rsidR="00777D00" w:rsidRPr="00513984" w:rsidRDefault="00777D00" w:rsidP="004E0366">
            <w:pPr>
              <w:spacing w:after="0"/>
              <w:jc w:val="right"/>
              <w:rPr>
                <w:sz w:val="18"/>
                <w:szCs w:val="18"/>
              </w:rPr>
            </w:pPr>
            <w:r w:rsidRPr="00513984">
              <w:rPr>
                <w:sz w:val="18"/>
                <w:szCs w:val="18"/>
              </w:rPr>
              <w:t>4000</w:t>
            </w:r>
          </w:p>
        </w:tc>
        <w:tc>
          <w:tcPr>
            <w:tcW w:w="992" w:type="dxa"/>
          </w:tcPr>
          <w:p w14:paraId="00043798" w14:textId="77777777" w:rsidR="00777D00" w:rsidRPr="00513984" w:rsidRDefault="00777D00" w:rsidP="004E0366">
            <w:pPr>
              <w:spacing w:after="0"/>
              <w:jc w:val="right"/>
              <w:rPr>
                <w:sz w:val="18"/>
                <w:szCs w:val="18"/>
              </w:rPr>
            </w:pPr>
            <w:r w:rsidRPr="00513984">
              <w:rPr>
                <w:sz w:val="18"/>
                <w:szCs w:val="18"/>
              </w:rPr>
              <w:t>0,034</w:t>
            </w:r>
          </w:p>
        </w:tc>
        <w:tc>
          <w:tcPr>
            <w:tcW w:w="1418" w:type="dxa"/>
          </w:tcPr>
          <w:p w14:paraId="3CD5601E" w14:textId="77777777" w:rsidR="00777D00" w:rsidRPr="00513984" w:rsidRDefault="00777D00" w:rsidP="004E0366">
            <w:pPr>
              <w:spacing w:after="0"/>
              <w:jc w:val="right"/>
              <w:rPr>
                <w:sz w:val="18"/>
                <w:szCs w:val="18"/>
              </w:rPr>
            </w:pPr>
            <w:r w:rsidRPr="00513984">
              <w:rPr>
                <w:sz w:val="18"/>
                <w:szCs w:val="18"/>
              </w:rPr>
              <w:t>40,464</w:t>
            </w:r>
          </w:p>
        </w:tc>
        <w:tc>
          <w:tcPr>
            <w:tcW w:w="1382" w:type="dxa"/>
          </w:tcPr>
          <w:p w14:paraId="60D52495" w14:textId="77777777" w:rsidR="00777D00" w:rsidRPr="00513984" w:rsidRDefault="00777D00" w:rsidP="004E0366">
            <w:pPr>
              <w:spacing w:after="0"/>
              <w:jc w:val="right"/>
              <w:rPr>
                <w:sz w:val="18"/>
                <w:szCs w:val="18"/>
              </w:rPr>
            </w:pPr>
            <w:r w:rsidRPr="00513984">
              <w:rPr>
                <w:sz w:val="18"/>
                <w:szCs w:val="18"/>
              </w:rPr>
              <w:t>7 %</w:t>
            </w:r>
          </w:p>
        </w:tc>
      </w:tr>
      <w:tr w:rsidR="00777D00" w:rsidRPr="00513984" w14:paraId="537178BC" w14:textId="77777777" w:rsidTr="006A3BAE">
        <w:tc>
          <w:tcPr>
            <w:tcW w:w="1855" w:type="dxa"/>
          </w:tcPr>
          <w:p w14:paraId="703B25C1" w14:textId="77777777" w:rsidR="00777D00" w:rsidRPr="00513984" w:rsidRDefault="00777D00" w:rsidP="006A3BAE">
            <w:pPr>
              <w:spacing w:after="0"/>
              <w:rPr>
                <w:sz w:val="18"/>
                <w:szCs w:val="18"/>
              </w:rPr>
            </w:pPr>
            <w:r w:rsidRPr="00513984">
              <w:rPr>
                <w:sz w:val="18"/>
                <w:szCs w:val="18"/>
              </w:rPr>
              <w:t>Break bulk (Bulkskip)</w:t>
            </w:r>
          </w:p>
        </w:tc>
        <w:tc>
          <w:tcPr>
            <w:tcW w:w="834" w:type="dxa"/>
          </w:tcPr>
          <w:p w14:paraId="28243E99" w14:textId="77777777" w:rsidR="00777D00" w:rsidRPr="00513984" w:rsidRDefault="00777D00" w:rsidP="004E0366">
            <w:pPr>
              <w:spacing w:after="0"/>
              <w:jc w:val="right"/>
              <w:rPr>
                <w:sz w:val="18"/>
                <w:szCs w:val="18"/>
              </w:rPr>
            </w:pPr>
            <w:r w:rsidRPr="00513984">
              <w:rPr>
                <w:sz w:val="18"/>
                <w:szCs w:val="18"/>
              </w:rPr>
              <w:t>17000</w:t>
            </w:r>
          </w:p>
        </w:tc>
        <w:tc>
          <w:tcPr>
            <w:tcW w:w="850" w:type="dxa"/>
          </w:tcPr>
          <w:p w14:paraId="11823333" w14:textId="77777777" w:rsidR="00777D00" w:rsidRPr="00513984" w:rsidRDefault="00777D00" w:rsidP="004E0366">
            <w:pPr>
              <w:spacing w:after="0"/>
              <w:jc w:val="right"/>
              <w:rPr>
                <w:sz w:val="18"/>
                <w:szCs w:val="18"/>
              </w:rPr>
            </w:pPr>
            <w:r w:rsidRPr="00513984">
              <w:rPr>
                <w:sz w:val="18"/>
                <w:szCs w:val="18"/>
              </w:rPr>
              <w:t>1,60</w:t>
            </w:r>
          </w:p>
        </w:tc>
        <w:tc>
          <w:tcPr>
            <w:tcW w:w="1276" w:type="dxa"/>
          </w:tcPr>
          <w:p w14:paraId="4AF2E72C" w14:textId="77777777" w:rsidR="00777D00" w:rsidRPr="00513984" w:rsidRDefault="00777D00" w:rsidP="004E0366">
            <w:pPr>
              <w:spacing w:after="0"/>
              <w:jc w:val="right"/>
              <w:rPr>
                <w:sz w:val="18"/>
                <w:szCs w:val="18"/>
              </w:rPr>
            </w:pPr>
            <w:r w:rsidRPr="00513984">
              <w:rPr>
                <w:sz w:val="18"/>
                <w:szCs w:val="18"/>
              </w:rPr>
              <w:t>10625</w:t>
            </w:r>
          </w:p>
        </w:tc>
        <w:tc>
          <w:tcPr>
            <w:tcW w:w="992" w:type="dxa"/>
          </w:tcPr>
          <w:p w14:paraId="639B4CF0" w14:textId="77777777" w:rsidR="00777D00" w:rsidRPr="00513984" w:rsidRDefault="00777D00" w:rsidP="004E0366">
            <w:pPr>
              <w:spacing w:after="0"/>
              <w:jc w:val="right"/>
              <w:rPr>
                <w:sz w:val="18"/>
                <w:szCs w:val="18"/>
              </w:rPr>
            </w:pPr>
            <w:r w:rsidRPr="00513984">
              <w:rPr>
                <w:sz w:val="18"/>
                <w:szCs w:val="18"/>
              </w:rPr>
              <w:t>0,037</w:t>
            </w:r>
          </w:p>
        </w:tc>
        <w:tc>
          <w:tcPr>
            <w:tcW w:w="1418" w:type="dxa"/>
          </w:tcPr>
          <w:p w14:paraId="57E377BD" w14:textId="77777777" w:rsidR="00777D00" w:rsidRPr="00513984" w:rsidRDefault="00777D00" w:rsidP="004E0366">
            <w:pPr>
              <w:spacing w:after="0"/>
              <w:jc w:val="right"/>
              <w:rPr>
                <w:sz w:val="18"/>
                <w:szCs w:val="18"/>
              </w:rPr>
            </w:pPr>
            <w:r w:rsidRPr="00513984">
              <w:rPr>
                <w:sz w:val="18"/>
                <w:szCs w:val="18"/>
              </w:rPr>
              <w:t>44,588</w:t>
            </w:r>
          </w:p>
        </w:tc>
        <w:tc>
          <w:tcPr>
            <w:tcW w:w="1382" w:type="dxa"/>
          </w:tcPr>
          <w:p w14:paraId="4C7584B9" w14:textId="77777777" w:rsidR="00777D00" w:rsidRPr="00513984" w:rsidRDefault="00777D00" w:rsidP="004E0366">
            <w:pPr>
              <w:spacing w:after="0"/>
              <w:jc w:val="right"/>
              <w:rPr>
                <w:sz w:val="18"/>
                <w:szCs w:val="18"/>
              </w:rPr>
            </w:pPr>
            <w:r w:rsidRPr="00513984">
              <w:rPr>
                <w:sz w:val="18"/>
                <w:szCs w:val="18"/>
              </w:rPr>
              <w:t>1 %</w:t>
            </w:r>
          </w:p>
        </w:tc>
      </w:tr>
      <w:tr w:rsidR="00777D00" w:rsidRPr="00513984" w14:paraId="6FB1D7E1" w14:textId="77777777" w:rsidTr="006A3BAE">
        <w:tc>
          <w:tcPr>
            <w:tcW w:w="1855" w:type="dxa"/>
          </w:tcPr>
          <w:p w14:paraId="4331A1BC" w14:textId="77777777" w:rsidR="00777D00" w:rsidRPr="00513984" w:rsidRDefault="00777D00" w:rsidP="006A3BAE">
            <w:pPr>
              <w:spacing w:after="0"/>
              <w:rPr>
                <w:sz w:val="18"/>
                <w:szCs w:val="18"/>
              </w:rPr>
            </w:pPr>
            <w:r w:rsidRPr="00513984">
              <w:rPr>
                <w:sz w:val="18"/>
                <w:szCs w:val="18"/>
              </w:rPr>
              <w:t>Dry bulk (Bulkskip)</w:t>
            </w:r>
          </w:p>
        </w:tc>
        <w:tc>
          <w:tcPr>
            <w:tcW w:w="834" w:type="dxa"/>
          </w:tcPr>
          <w:p w14:paraId="6216702D" w14:textId="77777777" w:rsidR="00777D00" w:rsidRPr="00513984" w:rsidRDefault="00777D00" w:rsidP="004E0366">
            <w:pPr>
              <w:spacing w:after="0"/>
              <w:jc w:val="right"/>
              <w:rPr>
                <w:sz w:val="18"/>
                <w:szCs w:val="18"/>
              </w:rPr>
            </w:pPr>
            <w:r w:rsidRPr="00513984">
              <w:rPr>
                <w:sz w:val="18"/>
                <w:szCs w:val="18"/>
              </w:rPr>
              <w:t>2500</w:t>
            </w:r>
          </w:p>
        </w:tc>
        <w:tc>
          <w:tcPr>
            <w:tcW w:w="850" w:type="dxa"/>
          </w:tcPr>
          <w:p w14:paraId="11DA681C" w14:textId="77777777" w:rsidR="00777D00" w:rsidRPr="00513984" w:rsidRDefault="00777D00" w:rsidP="004E0366">
            <w:pPr>
              <w:spacing w:after="0"/>
              <w:jc w:val="right"/>
              <w:rPr>
                <w:sz w:val="18"/>
                <w:szCs w:val="18"/>
              </w:rPr>
            </w:pPr>
            <w:r w:rsidRPr="00513984">
              <w:rPr>
                <w:sz w:val="18"/>
                <w:szCs w:val="18"/>
              </w:rPr>
              <w:t>1,40</w:t>
            </w:r>
          </w:p>
        </w:tc>
        <w:tc>
          <w:tcPr>
            <w:tcW w:w="1276" w:type="dxa"/>
          </w:tcPr>
          <w:p w14:paraId="02D8B405" w14:textId="77777777" w:rsidR="00777D00" w:rsidRPr="00513984" w:rsidRDefault="00777D00" w:rsidP="004E0366">
            <w:pPr>
              <w:spacing w:after="0"/>
              <w:jc w:val="right"/>
              <w:rPr>
                <w:sz w:val="18"/>
                <w:szCs w:val="18"/>
              </w:rPr>
            </w:pPr>
            <w:r w:rsidRPr="00513984">
              <w:rPr>
                <w:sz w:val="18"/>
                <w:szCs w:val="18"/>
              </w:rPr>
              <w:t>1785,71</w:t>
            </w:r>
          </w:p>
        </w:tc>
        <w:tc>
          <w:tcPr>
            <w:tcW w:w="992" w:type="dxa"/>
          </w:tcPr>
          <w:p w14:paraId="4E7EDFFC" w14:textId="77777777" w:rsidR="00777D00" w:rsidRPr="00513984" w:rsidRDefault="00777D00" w:rsidP="004E0366">
            <w:pPr>
              <w:spacing w:after="0"/>
              <w:jc w:val="right"/>
              <w:rPr>
                <w:sz w:val="18"/>
                <w:szCs w:val="18"/>
              </w:rPr>
            </w:pPr>
            <w:r w:rsidRPr="00513984">
              <w:rPr>
                <w:sz w:val="18"/>
                <w:szCs w:val="18"/>
              </w:rPr>
              <w:t>0,015</w:t>
            </w:r>
          </w:p>
        </w:tc>
        <w:tc>
          <w:tcPr>
            <w:tcW w:w="1418" w:type="dxa"/>
          </w:tcPr>
          <w:p w14:paraId="74639AEA" w14:textId="77777777" w:rsidR="00777D00" w:rsidRPr="00513984" w:rsidRDefault="00777D00" w:rsidP="004E0366">
            <w:pPr>
              <w:spacing w:after="0"/>
              <w:jc w:val="right"/>
              <w:rPr>
                <w:sz w:val="18"/>
                <w:szCs w:val="18"/>
              </w:rPr>
            </w:pPr>
            <w:r w:rsidRPr="00513984">
              <w:rPr>
                <w:sz w:val="18"/>
                <w:szCs w:val="18"/>
              </w:rPr>
              <w:t>17,984</w:t>
            </w:r>
          </w:p>
        </w:tc>
        <w:tc>
          <w:tcPr>
            <w:tcW w:w="1382" w:type="dxa"/>
          </w:tcPr>
          <w:p w14:paraId="2C3B0815" w14:textId="77777777" w:rsidR="00777D00" w:rsidRPr="00513984" w:rsidRDefault="00777D00" w:rsidP="004E0366">
            <w:pPr>
              <w:spacing w:after="0"/>
              <w:jc w:val="right"/>
              <w:rPr>
                <w:sz w:val="18"/>
                <w:szCs w:val="18"/>
              </w:rPr>
            </w:pPr>
            <w:r w:rsidRPr="00513984">
              <w:rPr>
                <w:sz w:val="18"/>
                <w:szCs w:val="18"/>
              </w:rPr>
              <w:t>2 %</w:t>
            </w:r>
          </w:p>
        </w:tc>
      </w:tr>
      <w:tr w:rsidR="00777D00" w:rsidRPr="00513984" w14:paraId="73A16140" w14:textId="77777777" w:rsidTr="006A3BAE">
        <w:tc>
          <w:tcPr>
            <w:tcW w:w="1855" w:type="dxa"/>
          </w:tcPr>
          <w:p w14:paraId="14B3D32B" w14:textId="77777777" w:rsidR="00777D00" w:rsidRPr="00513984" w:rsidRDefault="00777D00" w:rsidP="006A3BAE">
            <w:pPr>
              <w:spacing w:after="0"/>
              <w:rPr>
                <w:sz w:val="18"/>
                <w:szCs w:val="18"/>
              </w:rPr>
            </w:pPr>
            <w:r w:rsidRPr="00513984">
              <w:rPr>
                <w:sz w:val="18"/>
                <w:szCs w:val="18"/>
              </w:rPr>
              <w:t>Ro Ro last</w:t>
            </w:r>
          </w:p>
        </w:tc>
        <w:tc>
          <w:tcPr>
            <w:tcW w:w="834" w:type="dxa"/>
          </w:tcPr>
          <w:p w14:paraId="51B8D8FC" w14:textId="77777777" w:rsidR="00777D00" w:rsidRPr="00513984" w:rsidRDefault="00777D00" w:rsidP="004E0366">
            <w:pPr>
              <w:spacing w:after="0"/>
              <w:jc w:val="right"/>
              <w:rPr>
                <w:sz w:val="18"/>
                <w:szCs w:val="18"/>
              </w:rPr>
            </w:pPr>
            <w:r w:rsidRPr="00513984">
              <w:rPr>
                <w:sz w:val="18"/>
                <w:szCs w:val="18"/>
              </w:rPr>
              <w:t>8000</w:t>
            </w:r>
          </w:p>
        </w:tc>
        <w:tc>
          <w:tcPr>
            <w:tcW w:w="850" w:type="dxa"/>
          </w:tcPr>
          <w:p w14:paraId="3B691683" w14:textId="77777777" w:rsidR="00777D00" w:rsidRPr="00513984" w:rsidRDefault="00777D00" w:rsidP="004E0366">
            <w:pPr>
              <w:spacing w:after="0"/>
              <w:jc w:val="right"/>
              <w:rPr>
                <w:sz w:val="18"/>
                <w:szCs w:val="18"/>
              </w:rPr>
            </w:pPr>
            <w:r w:rsidRPr="00513984">
              <w:rPr>
                <w:sz w:val="18"/>
                <w:szCs w:val="18"/>
              </w:rPr>
              <w:t>0,60</w:t>
            </w:r>
          </w:p>
        </w:tc>
        <w:tc>
          <w:tcPr>
            <w:tcW w:w="1276" w:type="dxa"/>
          </w:tcPr>
          <w:p w14:paraId="499166B2" w14:textId="77777777" w:rsidR="00777D00" w:rsidRPr="00513984" w:rsidRDefault="00777D00" w:rsidP="004E0366">
            <w:pPr>
              <w:spacing w:after="0"/>
              <w:jc w:val="right"/>
              <w:rPr>
                <w:sz w:val="18"/>
                <w:szCs w:val="18"/>
              </w:rPr>
            </w:pPr>
            <w:r w:rsidRPr="00513984">
              <w:rPr>
                <w:sz w:val="18"/>
                <w:szCs w:val="18"/>
              </w:rPr>
              <w:t>13333,33</w:t>
            </w:r>
          </w:p>
        </w:tc>
        <w:tc>
          <w:tcPr>
            <w:tcW w:w="992" w:type="dxa"/>
          </w:tcPr>
          <w:p w14:paraId="6A1DA2F6" w14:textId="77777777" w:rsidR="00777D00" w:rsidRPr="00513984" w:rsidRDefault="00777D00" w:rsidP="004E0366">
            <w:pPr>
              <w:spacing w:after="0"/>
              <w:jc w:val="right"/>
              <w:rPr>
                <w:sz w:val="18"/>
                <w:szCs w:val="18"/>
              </w:rPr>
            </w:pPr>
            <w:r w:rsidRPr="00513984">
              <w:rPr>
                <w:sz w:val="18"/>
                <w:szCs w:val="18"/>
              </w:rPr>
              <w:t>0,035</w:t>
            </w:r>
          </w:p>
        </w:tc>
        <w:tc>
          <w:tcPr>
            <w:tcW w:w="1418" w:type="dxa"/>
          </w:tcPr>
          <w:p w14:paraId="0E01B194" w14:textId="77777777" w:rsidR="00777D00" w:rsidRPr="00513984" w:rsidRDefault="00777D00" w:rsidP="004E0366">
            <w:pPr>
              <w:spacing w:after="0"/>
              <w:jc w:val="right"/>
              <w:rPr>
                <w:sz w:val="18"/>
                <w:szCs w:val="18"/>
              </w:rPr>
            </w:pPr>
            <w:r w:rsidRPr="00513984">
              <w:rPr>
                <w:sz w:val="18"/>
                <w:szCs w:val="18"/>
              </w:rPr>
              <w:t>42,082</w:t>
            </w:r>
          </w:p>
        </w:tc>
        <w:tc>
          <w:tcPr>
            <w:tcW w:w="1382" w:type="dxa"/>
          </w:tcPr>
          <w:p w14:paraId="7206380E" w14:textId="77777777" w:rsidR="00777D00" w:rsidRPr="00513984" w:rsidRDefault="00777D00" w:rsidP="004E0366">
            <w:pPr>
              <w:spacing w:after="0"/>
              <w:jc w:val="right"/>
              <w:rPr>
                <w:sz w:val="18"/>
                <w:szCs w:val="18"/>
              </w:rPr>
            </w:pPr>
            <w:r w:rsidRPr="00513984">
              <w:rPr>
                <w:sz w:val="18"/>
                <w:szCs w:val="18"/>
              </w:rPr>
              <w:t>3 %</w:t>
            </w:r>
          </w:p>
        </w:tc>
      </w:tr>
      <w:tr w:rsidR="00777D00" w:rsidRPr="00513984" w14:paraId="1F5FC84F" w14:textId="77777777" w:rsidTr="006A3BAE">
        <w:tc>
          <w:tcPr>
            <w:tcW w:w="1855" w:type="dxa"/>
          </w:tcPr>
          <w:p w14:paraId="111CD14F" w14:textId="77777777" w:rsidR="00777D00" w:rsidRPr="00513984" w:rsidRDefault="00777D00" w:rsidP="006A3BAE">
            <w:pPr>
              <w:spacing w:after="0"/>
              <w:rPr>
                <w:sz w:val="18"/>
                <w:szCs w:val="18"/>
              </w:rPr>
            </w:pPr>
            <w:r w:rsidRPr="00513984">
              <w:rPr>
                <w:sz w:val="18"/>
                <w:szCs w:val="18"/>
              </w:rPr>
              <w:t>Tanker vessel (Oljetanker)</w:t>
            </w:r>
          </w:p>
        </w:tc>
        <w:tc>
          <w:tcPr>
            <w:tcW w:w="834" w:type="dxa"/>
          </w:tcPr>
          <w:p w14:paraId="19967D52" w14:textId="77777777" w:rsidR="00777D00" w:rsidRPr="00513984" w:rsidRDefault="00777D00" w:rsidP="004E0366">
            <w:pPr>
              <w:spacing w:after="0"/>
              <w:jc w:val="right"/>
              <w:rPr>
                <w:sz w:val="18"/>
                <w:szCs w:val="18"/>
              </w:rPr>
            </w:pPr>
            <w:r w:rsidRPr="00513984">
              <w:rPr>
                <w:sz w:val="18"/>
                <w:szCs w:val="18"/>
              </w:rPr>
              <w:t>3500</w:t>
            </w:r>
          </w:p>
        </w:tc>
        <w:tc>
          <w:tcPr>
            <w:tcW w:w="850" w:type="dxa"/>
          </w:tcPr>
          <w:p w14:paraId="3D52806A" w14:textId="77777777" w:rsidR="00777D00" w:rsidRPr="00513984" w:rsidRDefault="00777D00" w:rsidP="004E0366">
            <w:pPr>
              <w:spacing w:after="0"/>
              <w:jc w:val="right"/>
              <w:rPr>
                <w:sz w:val="18"/>
                <w:szCs w:val="18"/>
              </w:rPr>
            </w:pPr>
            <w:r w:rsidRPr="00513984">
              <w:rPr>
                <w:sz w:val="18"/>
                <w:szCs w:val="18"/>
              </w:rPr>
              <w:t>1,40</w:t>
            </w:r>
          </w:p>
        </w:tc>
        <w:tc>
          <w:tcPr>
            <w:tcW w:w="1276" w:type="dxa"/>
          </w:tcPr>
          <w:p w14:paraId="2115433E" w14:textId="77777777" w:rsidR="00777D00" w:rsidRPr="00513984" w:rsidRDefault="00777D00" w:rsidP="004E0366">
            <w:pPr>
              <w:spacing w:after="0"/>
              <w:jc w:val="right"/>
              <w:rPr>
                <w:sz w:val="18"/>
                <w:szCs w:val="18"/>
              </w:rPr>
            </w:pPr>
            <w:r w:rsidRPr="00513984">
              <w:rPr>
                <w:sz w:val="18"/>
                <w:szCs w:val="18"/>
              </w:rPr>
              <w:t>2500</w:t>
            </w:r>
          </w:p>
        </w:tc>
        <w:tc>
          <w:tcPr>
            <w:tcW w:w="992" w:type="dxa"/>
          </w:tcPr>
          <w:p w14:paraId="47C1681B" w14:textId="77777777" w:rsidR="00777D00" w:rsidRPr="00513984" w:rsidRDefault="00777D00" w:rsidP="004E0366">
            <w:pPr>
              <w:spacing w:after="0"/>
              <w:jc w:val="right"/>
              <w:rPr>
                <w:sz w:val="18"/>
                <w:szCs w:val="18"/>
              </w:rPr>
            </w:pPr>
            <w:r w:rsidRPr="00513984">
              <w:rPr>
                <w:sz w:val="18"/>
                <w:szCs w:val="18"/>
              </w:rPr>
              <w:t>0,019</w:t>
            </w:r>
          </w:p>
        </w:tc>
        <w:tc>
          <w:tcPr>
            <w:tcW w:w="1418" w:type="dxa"/>
          </w:tcPr>
          <w:p w14:paraId="61C3B1B1" w14:textId="77777777" w:rsidR="00777D00" w:rsidRPr="00513984" w:rsidRDefault="00777D00" w:rsidP="004E0366">
            <w:pPr>
              <w:spacing w:after="0"/>
              <w:jc w:val="right"/>
              <w:rPr>
                <w:sz w:val="18"/>
                <w:szCs w:val="18"/>
              </w:rPr>
            </w:pPr>
            <w:r w:rsidRPr="00513984">
              <w:rPr>
                <w:sz w:val="18"/>
                <w:szCs w:val="18"/>
              </w:rPr>
              <w:t>22,119</w:t>
            </w:r>
          </w:p>
        </w:tc>
        <w:tc>
          <w:tcPr>
            <w:tcW w:w="1382" w:type="dxa"/>
          </w:tcPr>
          <w:p w14:paraId="2B84C3FF" w14:textId="77777777" w:rsidR="00777D00" w:rsidRPr="00513984" w:rsidRDefault="00777D00" w:rsidP="004E0366">
            <w:pPr>
              <w:spacing w:after="0"/>
              <w:jc w:val="right"/>
              <w:rPr>
                <w:sz w:val="18"/>
                <w:szCs w:val="18"/>
              </w:rPr>
            </w:pPr>
            <w:r w:rsidRPr="00513984">
              <w:rPr>
                <w:sz w:val="18"/>
                <w:szCs w:val="18"/>
              </w:rPr>
              <w:t>3 %</w:t>
            </w:r>
          </w:p>
        </w:tc>
      </w:tr>
      <w:tr w:rsidR="00777D00" w:rsidRPr="00513984" w14:paraId="3D21BC20" w14:textId="77777777" w:rsidTr="006A3BAE">
        <w:tc>
          <w:tcPr>
            <w:tcW w:w="1855" w:type="dxa"/>
          </w:tcPr>
          <w:p w14:paraId="38943ACB" w14:textId="77777777" w:rsidR="00777D00" w:rsidRPr="00513984" w:rsidRDefault="00777D00" w:rsidP="006A3BAE">
            <w:pPr>
              <w:spacing w:after="0"/>
              <w:rPr>
                <w:sz w:val="18"/>
                <w:szCs w:val="18"/>
              </w:rPr>
            </w:pPr>
            <w:r w:rsidRPr="00513984">
              <w:rPr>
                <w:sz w:val="18"/>
                <w:szCs w:val="18"/>
              </w:rPr>
              <w:t>GC (coastal sideport) Stykkgodtsskip</w:t>
            </w:r>
          </w:p>
        </w:tc>
        <w:tc>
          <w:tcPr>
            <w:tcW w:w="834" w:type="dxa"/>
          </w:tcPr>
          <w:p w14:paraId="29A04B26" w14:textId="77777777" w:rsidR="00777D00" w:rsidRPr="00513984" w:rsidRDefault="00777D00" w:rsidP="004E0366">
            <w:pPr>
              <w:spacing w:after="0"/>
              <w:jc w:val="right"/>
              <w:rPr>
                <w:sz w:val="18"/>
                <w:szCs w:val="18"/>
              </w:rPr>
            </w:pPr>
            <w:r w:rsidRPr="00513984">
              <w:rPr>
                <w:sz w:val="18"/>
                <w:szCs w:val="18"/>
              </w:rPr>
              <w:t>2530</w:t>
            </w:r>
          </w:p>
        </w:tc>
        <w:tc>
          <w:tcPr>
            <w:tcW w:w="850" w:type="dxa"/>
          </w:tcPr>
          <w:p w14:paraId="056FBCA3" w14:textId="77777777" w:rsidR="00777D00" w:rsidRPr="00513984" w:rsidRDefault="00777D00" w:rsidP="004E0366">
            <w:pPr>
              <w:spacing w:after="0"/>
              <w:jc w:val="right"/>
              <w:rPr>
                <w:sz w:val="18"/>
                <w:szCs w:val="18"/>
              </w:rPr>
            </w:pPr>
            <w:r w:rsidRPr="00513984">
              <w:rPr>
                <w:sz w:val="18"/>
                <w:szCs w:val="18"/>
              </w:rPr>
              <w:t>1,40</w:t>
            </w:r>
          </w:p>
        </w:tc>
        <w:tc>
          <w:tcPr>
            <w:tcW w:w="1276" w:type="dxa"/>
          </w:tcPr>
          <w:p w14:paraId="2AA465CC" w14:textId="77777777" w:rsidR="00777D00" w:rsidRPr="00513984" w:rsidRDefault="00777D00" w:rsidP="004E0366">
            <w:pPr>
              <w:spacing w:after="0"/>
              <w:jc w:val="right"/>
              <w:rPr>
                <w:sz w:val="18"/>
                <w:szCs w:val="18"/>
              </w:rPr>
            </w:pPr>
            <w:r w:rsidRPr="00513984">
              <w:rPr>
                <w:sz w:val="18"/>
                <w:szCs w:val="18"/>
              </w:rPr>
              <w:t>1807,14</w:t>
            </w:r>
          </w:p>
        </w:tc>
        <w:tc>
          <w:tcPr>
            <w:tcW w:w="992" w:type="dxa"/>
          </w:tcPr>
          <w:p w14:paraId="7FE21FDE" w14:textId="77777777" w:rsidR="00777D00" w:rsidRPr="00513984" w:rsidRDefault="00777D00" w:rsidP="004E0366">
            <w:pPr>
              <w:spacing w:after="0"/>
              <w:jc w:val="right"/>
              <w:rPr>
                <w:sz w:val="18"/>
                <w:szCs w:val="18"/>
              </w:rPr>
            </w:pPr>
            <w:r w:rsidRPr="00513984">
              <w:rPr>
                <w:sz w:val="18"/>
                <w:szCs w:val="18"/>
              </w:rPr>
              <w:t>0,025</w:t>
            </w:r>
          </w:p>
        </w:tc>
        <w:tc>
          <w:tcPr>
            <w:tcW w:w="1418" w:type="dxa"/>
          </w:tcPr>
          <w:p w14:paraId="20ED82E8" w14:textId="77777777" w:rsidR="00777D00" w:rsidRPr="00513984" w:rsidRDefault="00777D00" w:rsidP="004E0366">
            <w:pPr>
              <w:spacing w:after="0"/>
              <w:jc w:val="right"/>
              <w:rPr>
                <w:sz w:val="18"/>
                <w:szCs w:val="18"/>
              </w:rPr>
            </w:pPr>
            <w:r w:rsidRPr="00513984">
              <w:rPr>
                <w:sz w:val="18"/>
                <w:szCs w:val="18"/>
              </w:rPr>
              <w:t>29,367</w:t>
            </w:r>
          </w:p>
        </w:tc>
        <w:tc>
          <w:tcPr>
            <w:tcW w:w="1382" w:type="dxa"/>
          </w:tcPr>
          <w:p w14:paraId="52C3D07A" w14:textId="77777777" w:rsidR="00777D00" w:rsidRPr="00513984" w:rsidRDefault="00777D00" w:rsidP="004E0366">
            <w:pPr>
              <w:spacing w:after="0"/>
              <w:jc w:val="right"/>
              <w:rPr>
                <w:sz w:val="18"/>
                <w:szCs w:val="18"/>
              </w:rPr>
            </w:pPr>
            <w:r w:rsidRPr="00513984">
              <w:rPr>
                <w:sz w:val="18"/>
                <w:szCs w:val="18"/>
              </w:rPr>
              <w:t>4 %</w:t>
            </w:r>
          </w:p>
        </w:tc>
      </w:tr>
      <w:tr w:rsidR="00777D00" w:rsidRPr="00513984" w14:paraId="5E12CB52" w14:textId="77777777" w:rsidTr="006A3BAE">
        <w:tc>
          <w:tcPr>
            <w:tcW w:w="1855" w:type="dxa"/>
          </w:tcPr>
          <w:p w14:paraId="523AEF5E" w14:textId="77777777" w:rsidR="00777D00" w:rsidRPr="00513984" w:rsidRDefault="00777D00" w:rsidP="006A3BAE">
            <w:pPr>
              <w:spacing w:after="0"/>
              <w:rPr>
                <w:sz w:val="18"/>
                <w:szCs w:val="18"/>
              </w:rPr>
            </w:pPr>
            <w:r w:rsidRPr="00513984">
              <w:rPr>
                <w:sz w:val="18"/>
                <w:szCs w:val="18"/>
              </w:rPr>
              <w:t>GC (coastal roro) Stykkgodtsskip</w:t>
            </w:r>
          </w:p>
        </w:tc>
        <w:tc>
          <w:tcPr>
            <w:tcW w:w="834" w:type="dxa"/>
          </w:tcPr>
          <w:p w14:paraId="39FDB786" w14:textId="77777777" w:rsidR="00777D00" w:rsidRPr="00513984" w:rsidRDefault="00777D00" w:rsidP="004E0366">
            <w:pPr>
              <w:spacing w:after="0"/>
              <w:jc w:val="right"/>
              <w:rPr>
                <w:sz w:val="18"/>
                <w:szCs w:val="18"/>
              </w:rPr>
            </w:pPr>
            <w:r w:rsidRPr="00513984">
              <w:rPr>
                <w:sz w:val="18"/>
                <w:szCs w:val="18"/>
              </w:rPr>
              <w:t>4440</w:t>
            </w:r>
          </w:p>
        </w:tc>
        <w:tc>
          <w:tcPr>
            <w:tcW w:w="850" w:type="dxa"/>
          </w:tcPr>
          <w:p w14:paraId="5576695E" w14:textId="77777777" w:rsidR="00777D00" w:rsidRPr="00513984" w:rsidRDefault="00777D00" w:rsidP="004E0366">
            <w:pPr>
              <w:spacing w:after="0"/>
              <w:jc w:val="right"/>
              <w:rPr>
                <w:sz w:val="18"/>
                <w:szCs w:val="18"/>
              </w:rPr>
            </w:pPr>
            <w:r w:rsidRPr="00513984">
              <w:rPr>
                <w:sz w:val="18"/>
                <w:szCs w:val="18"/>
              </w:rPr>
              <w:t>0,60</w:t>
            </w:r>
          </w:p>
        </w:tc>
        <w:tc>
          <w:tcPr>
            <w:tcW w:w="1276" w:type="dxa"/>
          </w:tcPr>
          <w:p w14:paraId="3AB5253F" w14:textId="77777777" w:rsidR="00777D00" w:rsidRPr="00513984" w:rsidRDefault="00777D00" w:rsidP="004E0366">
            <w:pPr>
              <w:spacing w:after="0"/>
              <w:jc w:val="right"/>
              <w:rPr>
                <w:sz w:val="18"/>
                <w:szCs w:val="18"/>
              </w:rPr>
            </w:pPr>
            <w:r w:rsidRPr="00513984">
              <w:rPr>
                <w:sz w:val="18"/>
                <w:szCs w:val="18"/>
              </w:rPr>
              <w:t>7400</w:t>
            </w:r>
          </w:p>
        </w:tc>
        <w:tc>
          <w:tcPr>
            <w:tcW w:w="992" w:type="dxa"/>
          </w:tcPr>
          <w:p w14:paraId="5262C384" w14:textId="77777777" w:rsidR="00777D00" w:rsidRPr="00513984" w:rsidRDefault="00777D00" w:rsidP="004E0366">
            <w:pPr>
              <w:spacing w:after="0"/>
              <w:jc w:val="right"/>
              <w:rPr>
                <w:sz w:val="18"/>
                <w:szCs w:val="18"/>
              </w:rPr>
            </w:pPr>
            <w:r w:rsidRPr="00513984">
              <w:rPr>
                <w:sz w:val="18"/>
                <w:szCs w:val="18"/>
              </w:rPr>
              <w:t>0,025</w:t>
            </w:r>
          </w:p>
        </w:tc>
        <w:tc>
          <w:tcPr>
            <w:tcW w:w="1418" w:type="dxa"/>
          </w:tcPr>
          <w:p w14:paraId="31F392CB" w14:textId="77777777" w:rsidR="00777D00" w:rsidRPr="00513984" w:rsidRDefault="00777D00" w:rsidP="004E0366">
            <w:pPr>
              <w:spacing w:after="0"/>
              <w:jc w:val="right"/>
              <w:rPr>
                <w:sz w:val="18"/>
                <w:szCs w:val="18"/>
              </w:rPr>
            </w:pPr>
            <w:r w:rsidRPr="00513984">
              <w:rPr>
                <w:sz w:val="18"/>
                <w:szCs w:val="18"/>
              </w:rPr>
              <w:t>29,367</w:t>
            </w:r>
          </w:p>
        </w:tc>
        <w:tc>
          <w:tcPr>
            <w:tcW w:w="1382" w:type="dxa"/>
          </w:tcPr>
          <w:p w14:paraId="6853488A" w14:textId="77777777" w:rsidR="00777D00" w:rsidRPr="00513984" w:rsidRDefault="00777D00" w:rsidP="004E0366">
            <w:pPr>
              <w:spacing w:after="0"/>
              <w:jc w:val="right"/>
              <w:rPr>
                <w:sz w:val="18"/>
                <w:szCs w:val="18"/>
              </w:rPr>
            </w:pPr>
            <w:r w:rsidRPr="00513984">
              <w:rPr>
                <w:sz w:val="18"/>
                <w:szCs w:val="18"/>
              </w:rPr>
              <w:t>61 %</w:t>
            </w:r>
          </w:p>
        </w:tc>
      </w:tr>
      <w:tr w:rsidR="00777D00" w:rsidRPr="00513984" w14:paraId="6D4A2C3A" w14:textId="77777777" w:rsidTr="006A3BAE">
        <w:tc>
          <w:tcPr>
            <w:tcW w:w="1855" w:type="dxa"/>
          </w:tcPr>
          <w:p w14:paraId="120EE5EE" w14:textId="77777777" w:rsidR="00777D00" w:rsidRPr="00513984" w:rsidRDefault="00777D00" w:rsidP="006A3BAE">
            <w:pPr>
              <w:spacing w:after="0"/>
              <w:rPr>
                <w:sz w:val="18"/>
                <w:szCs w:val="18"/>
              </w:rPr>
            </w:pPr>
            <w:r w:rsidRPr="00513984">
              <w:rPr>
                <w:sz w:val="18"/>
                <w:szCs w:val="18"/>
              </w:rPr>
              <w:t>Gjennomsnitt</w:t>
            </w:r>
          </w:p>
        </w:tc>
        <w:tc>
          <w:tcPr>
            <w:tcW w:w="834" w:type="dxa"/>
          </w:tcPr>
          <w:p w14:paraId="60978678" w14:textId="77777777" w:rsidR="00777D00" w:rsidRPr="00513984" w:rsidRDefault="00777D00" w:rsidP="004E0366">
            <w:pPr>
              <w:spacing w:after="0"/>
              <w:jc w:val="right"/>
              <w:rPr>
                <w:sz w:val="18"/>
                <w:szCs w:val="18"/>
              </w:rPr>
            </w:pPr>
          </w:p>
        </w:tc>
        <w:tc>
          <w:tcPr>
            <w:tcW w:w="850" w:type="dxa"/>
          </w:tcPr>
          <w:p w14:paraId="300E8D79" w14:textId="77777777" w:rsidR="00777D00" w:rsidRPr="00513984" w:rsidRDefault="00777D00" w:rsidP="004E0366">
            <w:pPr>
              <w:spacing w:after="0"/>
              <w:jc w:val="right"/>
              <w:rPr>
                <w:sz w:val="18"/>
                <w:szCs w:val="18"/>
              </w:rPr>
            </w:pPr>
          </w:p>
        </w:tc>
        <w:tc>
          <w:tcPr>
            <w:tcW w:w="1276" w:type="dxa"/>
          </w:tcPr>
          <w:p w14:paraId="395639AB" w14:textId="77777777" w:rsidR="00777D00" w:rsidRPr="00513984" w:rsidRDefault="00777D00" w:rsidP="004E0366">
            <w:pPr>
              <w:spacing w:after="0"/>
              <w:jc w:val="right"/>
              <w:rPr>
                <w:sz w:val="18"/>
                <w:szCs w:val="18"/>
              </w:rPr>
            </w:pPr>
          </w:p>
        </w:tc>
        <w:tc>
          <w:tcPr>
            <w:tcW w:w="992" w:type="dxa"/>
          </w:tcPr>
          <w:p w14:paraId="3BEF1F60" w14:textId="77777777" w:rsidR="00777D00" w:rsidRPr="00513984" w:rsidRDefault="00777D00" w:rsidP="004E0366">
            <w:pPr>
              <w:spacing w:after="0"/>
              <w:jc w:val="right"/>
              <w:rPr>
                <w:sz w:val="18"/>
                <w:szCs w:val="18"/>
              </w:rPr>
            </w:pPr>
          </w:p>
        </w:tc>
        <w:tc>
          <w:tcPr>
            <w:tcW w:w="1418" w:type="dxa"/>
          </w:tcPr>
          <w:p w14:paraId="5F937FF0" w14:textId="77777777" w:rsidR="00777D00" w:rsidRPr="00513984" w:rsidRDefault="00777D00" w:rsidP="004E0366">
            <w:pPr>
              <w:spacing w:after="0"/>
              <w:jc w:val="right"/>
              <w:rPr>
                <w:sz w:val="18"/>
                <w:szCs w:val="18"/>
              </w:rPr>
            </w:pPr>
            <w:r w:rsidRPr="00513984">
              <w:rPr>
                <w:sz w:val="18"/>
                <w:szCs w:val="18"/>
              </w:rPr>
              <w:t>32,25</w:t>
            </w:r>
          </w:p>
        </w:tc>
        <w:tc>
          <w:tcPr>
            <w:tcW w:w="1382" w:type="dxa"/>
          </w:tcPr>
          <w:p w14:paraId="38A000C4" w14:textId="77777777" w:rsidR="00777D00" w:rsidRPr="00513984" w:rsidRDefault="00777D00" w:rsidP="004E0366">
            <w:pPr>
              <w:spacing w:after="0"/>
              <w:jc w:val="right"/>
              <w:rPr>
                <w:sz w:val="18"/>
                <w:szCs w:val="18"/>
              </w:rPr>
            </w:pPr>
          </w:p>
        </w:tc>
      </w:tr>
    </w:tbl>
    <w:p w14:paraId="26E26EDC" w14:textId="77777777" w:rsidR="00043CD0" w:rsidRDefault="00043CD0" w:rsidP="00043CD0"/>
    <w:p w14:paraId="0E64BA49" w14:textId="3DE575BB" w:rsidR="00777D00" w:rsidRPr="00513984" w:rsidRDefault="00777D00" w:rsidP="004814FB">
      <w:pPr>
        <w:spacing w:before="0" w:after="0" w:line="360" w:lineRule="auto"/>
        <w:rPr>
          <w:b/>
        </w:rPr>
      </w:pPr>
      <w:r w:rsidRPr="00513984">
        <w:rPr>
          <w:b/>
        </w:rPr>
        <w:t>Fly</w:t>
      </w:r>
    </w:p>
    <w:p w14:paraId="494B3E03" w14:textId="0BDF53BF" w:rsidR="00777D00" w:rsidRPr="00513984" w:rsidRDefault="00777D00" w:rsidP="004814FB">
      <w:pPr>
        <w:spacing w:before="0" w:after="0" w:line="360" w:lineRule="auto"/>
      </w:pPr>
      <w:r w:rsidRPr="00513984">
        <w:t>Det er beregnet drivstofforbruk for passasjerfly med bakgrunn i antagelsen om et gjennomsnittlig passasjerfly som flyr innenriks i Norge. Det er sett på flåten til SAS og Norwegian og vi antar Airbus A319/A320/A320neo/A321 og Boeing 737-800 som de mest vanlige innenriksflyene til SAS og Norwegian. Det er bare SAS som har oppgitt drivstofforbruk</w:t>
      </w:r>
      <w:r w:rsidR="006C1A7C">
        <w:t>.</w:t>
      </w:r>
      <w:r w:rsidRPr="00513984">
        <w:t xml:space="preserve"> </w:t>
      </w:r>
      <w:r w:rsidR="006C1A7C">
        <w:t>V</w:t>
      </w:r>
      <w:r w:rsidRPr="00513984">
        <w:t xml:space="preserve">i tar derfor utgangspunkt i satsene funnet for SAS fly </w:t>
      </w:r>
      <w:sdt>
        <w:sdtPr>
          <w:id w:val="443731594"/>
          <w:citation/>
        </w:sdtPr>
        <w:sdtEndPr/>
        <w:sdtContent>
          <w:r w:rsidRPr="00513984">
            <w:fldChar w:fldCharType="begin"/>
          </w:r>
          <w:r w:rsidRPr="00513984">
            <w:instrText xml:space="preserve">CITATION SAS \l 1044 </w:instrText>
          </w:r>
          <w:r w:rsidRPr="00513984">
            <w:fldChar w:fldCharType="separate"/>
          </w:r>
          <w:r w:rsidR="00C606F9">
            <w:rPr>
              <w:noProof/>
            </w:rPr>
            <w:t>(SAS, 2017)</w:t>
          </w:r>
          <w:r w:rsidRPr="00513984">
            <w:fldChar w:fldCharType="end"/>
          </w:r>
        </w:sdtContent>
      </w:sdt>
      <w:r w:rsidRPr="00513984">
        <w:t>. Det er antatt at godsfly vil ha samme drivstoffutslipp som passasjerfly.</w:t>
      </w:r>
    </w:p>
    <w:p w14:paraId="6696DB78" w14:textId="77777777" w:rsidR="00777D00" w:rsidRPr="00E3610C" w:rsidRDefault="00777D00" w:rsidP="004814FB">
      <w:pPr>
        <w:spacing w:before="0" w:after="0" w:line="360" w:lineRule="auto"/>
      </w:pPr>
    </w:p>
    <w:p w14:paraId="48340935" w14:textId="65DE6E05" w:rsidR="008E0EC7" w:rsidRPr="008E0EC7" w:rsidRDefault="008E0EC7" w:rsidP="004814FB">
      <w:pPr>
        <w:pStyle w:val="Tabelloverskrift"/>
        <w:spacing w:before="0" w:line="360" w:lineRule="auto"/>
        <w:rPr>
          <w:b w:val="0"/>
          <w:bCs/>
          <w:sz w:val="18"/>
          <w:szCs w:val="18"/>
        </w:rPr>
      </w:pPr>
      <w:bookmarkStart w:id="207" w:name="_Ref87536418"/>
      <w:bookmarkStart w:id="208" w:name="_Toc87600759"/>
      <w:bookmarkStart w:id="209" w:name="_Toc161062701"/>
      <w:r w:rsidRPr="008E0EC7">
        <w:rPr>
          <w:b w:val="0"/>
          <w:bCs/>
          <w:sz w:val="18"/>
          <w:szCs w:val="18"/>
        </w:rPr>
        <w:t xml:space="preserve">Tabell </w:t>
      </w:r>
      <w:r w:rsidRPr="008E0EC7">
        <w:rPr>
          <w:b w:val="0"/>
          <w:bCs/>
          <w:sz w:val="18"/>
          <w:szCs w:val="18"/>
        </w:rPr>
        <w:fldChar w:fldCharType="begin"/>
      </w:r>
      <w:r w:rsidRPr="008E0EC7">
        <w:rPr>
          <w:b w:val="0"/>
          <w:bCs/>
          <w:sz w:val="18"/>
          <w:szCs w:val="18"/>
        </w:rPr>
        <w:instrText xml:space="preserve"> SEQ Tabell \* ARABIC </w:instrText>
      </w:r>
      <w:r w:rsidRPr="008E0EC7">
        <w:rPr>
          <w:b w:val="0"/>
          <w:bCs/>
          <w:sz w:val="18"/>
          <w:szCs w:val="18"/>
        </w:rPr>
        <w:fldChar w:fldCharType="separate"/>
      </w:r>
      <w:r w:rsidR="006B696A">
        <w:rPr>
          <w:b w:val="0"/>
          <w:bCs/>
          <w:noProof/>
          <w:sz w:val="18"/>
          <w:szCs w:val="18"/>
        </w:rPr>
        <w:t>36</w:t>
      </w:r>
      <w:r w:rsidRPr="008E0EC7">
        <w:rPr>
          <w:b w:val="0"/>
          <w:bCs/>
          <w:sz w:val="18"/>
          <w:szCs w:val="18"/>
        </w:rPr>
        <w:fldChar w:fldCharType="end"/>
      </w:r>
      <w:bookmarkEnd w:id="207"/>
      <w:r w:rsidRPr="008E0EC7">
        <w:rPr>
          <w:b w:val="0"/>
          <w:bCs/>
          <w:sz w:val="18"/>
          <w:szCs w:val="18"/>
        </w:rPr>
        <w:t>: Drivstofforbruk passasjerfly</w:t>
      </w:r>
      <w:bookmarkEnd w:id="208"/>
      <w:bookmarkEnd w:id="209"/>
    </w:p>
    <w:tbl>
      <w:tblPr>
        <w:tblStyle w:val="Tabellrutenett"/>
        <w:tblW w:w="0" w:type="auto"/>
        <w:tblLook w:val="04A0" w:firstRow="1" w:lastRow="0" w:firstColumn="1" w:lastColumn="0" w:noHBand="0" w:noVBand="1"/>
      </w:tblPr>
      <w:tblGrid>
        <w:gridCol w:w="1489"/>
        <w:gridCol w:w="930"/>
        <w:gridCol w:w="2558"/>
        <w:gridCol w:w="2558"/>
      </w:tblGrid>
      <w:tr w:rsidR="00777D00" w:rsidRPr="00513984" w14:paraId="48D29318" w14:textId="77777777" w:rsidTr="006A3BAE">
        <w:tc>
          <w:tcPr>
            <w:tcW w:w="1489" w:type="dxa"/>
          </w:tcPr>
          <w:p w14:paraId="5CE70746" w14:textId="77777777" w:rsidR="00777D00" w:rsidRPr="00513984" w:rsidRDefault="00777D00" w:rsidP="006A3BAE">
            <w:pPr>
              <w:spacing w:after="0" w:line="360" w:lineRule="auto"/>
              <w:rPr>
                <w:sz w:val="18"/>
              </w:rPr>
            </w:pPr>
            <w:bookmarkStart w:id="210" w:name="_Hlk500499918"/>
            <w:r w:rsidRPr="00513984">
              <w:rPr>
                <w:sz w:val="18"/>
              </w:rPr>
              <w:t>Flytype (Airbus)</w:t>
            </w:r>
          </w:p>
        </w:tc>
        <w:tc>
          <w:tcPr>
            <w:tcW w:w="930" w:type="dxa"/>
          </w:tcPr>
          <w:p w14:paraId="260F015E" w14:textId="77777777" w:rsidR="00777D00" w:rsidRPr="00513984" w:rsidRDefault="00777D00" w:rsidP="006C1A7C">
            <w:pPr>
              <w:spacing w:after="0" w:line="360" w:lineRule="auto"/>
              <w:jc w:val="right"/>
              <w:rPr>
                <w:sz w:val="18"/>
              </w:rPr>
            </w:pPr>
            <w:r w:rsidRPr="00513984">
              <w:rPr>
                <w:sz w:val="18"/>
              </w:rPr>
              <w:t>Flyseter</w:t>
            </w:r>
          </w:p>
        </w:tc>
        <w:tc>
          <w:tcPr>
            <w:tcW w:w="2558" w:type="dxa"/>
          </w:tcPr>
          <w:p w14:paraId="28B42D12" w14:textId="77777777" w:rsidR="00777D00" w:rsidRPr="00513984" w:rsidRDefault="00777D00" w:rsidP="006C1A7C">
            <w:pPr>
              <w:spacing w:after="0" w:line="360" w:lineRule="auto"/>
              <w:jc w:val="right"/>
              <w:rPr>
                <w:sz w:val="18"/>
              </w:rPr>
            </w:pPr>
            <w:r w:rsidRPr="00513984">
              <w:rPr>
                <w:sz w:val="18"/>
              </w:rPr>
              <w:t>Drivstofforbruk (liter/setekm)</w:t>
            </w:r>
          </w:p>
        </w:tc>
        <w:tc>
          <w:tcPr>
            <w:tcW w:w="2558" w:type="dxa"/>
          </w:tcPr>
          <w:p w14:paraId="2331CEAD" w14:textId="77777777" w:rsidR="00777D00" w:rsidRPr="00513984" w:rsidRDefault="00777D00" w:rsidP="006C1A7C">
            <w:pPr>
              <w:spacing w:after="0" w:line="360" w:lineRule="auto"/>
              <w:jc w:val="right"/>
              <w:rPr>
                <w:sz w:val="18"/>
              </w:rPr>
            </w:pPr>
            <w:r w:rsidRPr="00513984">
              <w:rPr>
                <w:sz w:val="18"/>
              </w:rPr>
              <w:t>Drivstofforbruk (l/km)</w:t>
            </w:r>
          </w:p>
        </w:tc>
      </w:tr>
      <w:tr w:rsidR="00777D00" w:rsidRPr="00513984" w14:paraId="6FE6CFEA" w14:textId="77777777" w:rsidTr="006A3BAE">
        <w:tc>
          <w:tcPr>
            <w:tcW w:w="1489" w:type="dxa"/>
          </w:tcPr>
          <w:p w14:paraId="5161EE2A" w14:textId="77777777" w:rsidR="00777D00" w:rsidRPr="00513984" w:rsidRDefault="00777D00" w:rsidP="006A3BAE">
            <w:pPr>
              <w:spacing w:after="0" w:line="360" w:lineRule="auto"/>
              <w:rPr>
                <w:sz w:val="18"/>
              </w:rPr>
            </w:pPr>
            <w:r w:rsidRPr="00513984">
              <w:rPr>
                <w:sz w:val="18"/>
              </w:rPr>
              <w:t>A319</w:t>
            </w:r>
          </w:p>
        </w:tc>
        <w:tc>
          <w:tcPr>
            <w:tcW w:w="930" w:type="dxa"/>
          </w:tcPr>
          <w:p w14:paraId="34FA910F" w14:textId="77777777" w:rsidR="00777D00" w:rsidRPr="00513984" w:rsidRDefault="00777D00" w:rsidP="006C1A7C">
            <w:pPr>
              <w:spacing w:after="0" w:line="360" w:lineRule="auto"/>
              <w:jc w:val="right"/>
              <w:rPr>
                <w:sz w:val="18"/>
              </w:rPr>
            </w:pPr>
            <w:r w:rsidRPr="00513984">
              <w:rPr>
                <w:sz w:val="18"/>
              </w:rPr>
              <w:t>141</w:t>
            </w:r>
          </w:p>
        </w:tc>
        <w:tc>
          <w:tcPr>
            <w:tcW w:w="2558" w:type="dxa"/>
          </w:tcPr>
          <w:p w14:paraId="0B9BB116" w14:textId="77777777" w:rsidR="00777D00" w:rsidRPr="00513984" w:rsidRDefault="00777D00" w:rsidP="006C1A7C">
            <w:pPr>
              <w:spacing w:after="0" w:line="360" w:lineRule="auto"/>
              <w:jc w:val="right"/>
              <w:rPr>
                <w:sz w:val="18"/>
              </w:rPr>
            </w:pPr>
            <w:r w:rsidRPr="00513984">
              <w:rPr>
                <w:sz w:val="18"/>
              </w:rPr>
              <w:t>0,033</w:t>
            </w:r>
          </w:p>
        </w:tc>
        <w:tc>
          <w:tcPr>
            <w:tcW w:w="2558" w:type="dxa"/>
          </w:tcPr>
          <w:p w14:paraId="6EE55B27" w14:textId="77777777" w:rsidR="00777D00" w:rsidRPr="00513984" w:rsidRDefault="00777D00" w:rsidP="006C1A7C">
            <w:pPr>
              <w:spacing w:after="0" w:line="360" w:lineRule="auto"/>
              <w:jc w:val="right"/>
              <w:rPr>
                <w:sz w:val="18"/>
              </w:rPr>
            </w:pPr>
            <w:r w:rsidRPr="00513984">
              <w:rPr>
                <w:sz w:val="18"/>
              </w:rPr>
              <w:t>4,653</w:t>
            </w:r>
          </w:p>
        </w:tc>
      </w:tr>
      <w:tr w:rsidR="00777D00" w:rsidRPr="00513984" w14:paraId="75221D2D" w14:textId="77777777" w:rsidTr="006A3BAE">
        <w:tc>
          <w:tcPr>
            <w:tcW w:w="1489" w:type="dxa"/>
          </w:tcPr>
          <w:p w14:paraId="04C341D1" w14:textId="77777777" w:rsidR="00777D00" w:rsidRPr="00513984" w:rsidRDefault="00777D00" w:rsidP="006A3BAE">
            <w:pPr>
              <w:spacing w:after="0" w:line="360" w:lineRule="auto"/>
              <w:rPr>
                <w:sz w:val="18"/>
              </w:rPr>
            </w:pPr>
            <w:r w:rsidRPr="00513984">
              <w:rPr>
                <w:sz w:val="18"/>
              </w:rPr>
              <w:t>A320</w:t>
            </w:r>
          </w:p>
        </w:tc>
        <w:tc>
          <w:tcPr>
            <w:tcW w:w="930" w:type="dxa"/>
          </w:tcPr>
          <w:p w14:paraId="51C0A180" w14:textId="77777777" w:rsidR="00777D00" w:rsidRPr="00513984" w:rsidRDefault="00777D00" w:rsidP="006C1A7C">
            <w:pPr>
              <w:spacing w:after="0" w:line="360" w:lineRule="auto"/>
              <w:jc w:val="right"/>
              <w:rPr>
                <w:sz w:val="18"/>
              </w:rPr>
            </w:pPr>
            <w:r w:rsidRPr="00513984">
              <w:rPr>
                <w:sz w:val="18"/>
              </w:rPr>
              <w:t>168</w:t>
            </w:r>
          </w:p>
        </w:tc>
        <w:tc>
          <w:tcPr>
            <w:tcW w:w="2558" w:type="dxa"/>
          </w:tcPr>
          <w:p w14:paraId="66009CA4" w14:textId="77777777" w:rsidR="00777D00" w:rsidRPr="00513984" w:rsidRDefault="00777D00" w:rsidP="006C1A7C">
            <w:pPr>
              <w:spacing w:after="0" w:line="360" w:lineRule="auto"/>
              <w:jc w:val="right"/>
              <w:rPr>
                <w:sz w:val="18"/>
              </w:rPr>
            </w:pPr>
            <w:r w:rsidRPr="00513984">
              <w:rPr>
                <w:sz w:val="18"/>
              </w:rPr>
              <w:t>0,029</w:t>
            </w:r>
          </w:p>
        </w:tc>
        <w:tc>
          <w:tcPr>
            <w:tcW w:w="2558" w:type="dxa"/>
          </w:tcPr>
          <w:p w14:paraId="4086240F" w14:textId="77777777" w:rsidR="00777D00" w:rsidRPr="00513984" w:rsidRDefault="00777D00" w:rsidP="006C1A7C">
            <w:pPr>
              <w:spacing w:after="0" w:line="360" w:lineRule="auto"/>
              <w:jc w:val="right"/>
              <w:rPr>
                <w:sz w:val="18"/>
              </w:rPr>
            </w:pPr>
            <w:r w:rsidRPr="00513984">
              <w:rPr>
                <w:sz w:val="18"/>
              </w:rPr>
              <w:t>4,872</w:t>
            </w:r>
          </w:p>
        </w:tc>
      </w:tr>
      <w:tr w:rsidR="00777D00" w:rsidRPr="00513984" w14:paraId="2EF859D5" w14:textId="77777777" w:rsidTr="006A3BAE">
        <w:tc>
          <w:tcPr>
            <w:tcW w:w="1489" w:type="dxa"/>
          </w:tcPr>
          <w:p w14:paraId="38C63D5C" w14:textId="77777777" w:rsidR="00777D00" w:rsidRPr="00513984" w:rsidRDefault="00777D00" w:rsidP="006A3BAE">
            <w:pPr>
              <w:spacing w:after="0" w:line="360" w:lineRule="auto"/>
              <w:rPr>
                <w:sz w:val="18"/>
              </w:rPr>
            </w:pPr>
            <w:r w:rsidRPr="00513984">
              <w:rPr>
                <w:sz w:val="18"/>
              </w:rPr>
              <w:t>A320neo</w:t>
            </w:r>
          </w:p>
        </w:tc>
        <w:tc>
          <w:tcPr>
            <w:tcW w:w="930" w:type="dxa"/>
          </w:tcPr>
          <w:p w14:paraId="282CCF8F" w14:textId="77777777" w:rsidR="00777D00" w:rsidRPr="00513984" w:rsidRDefault="00777D00" w:rsidP="006C1A7C">
            <w:pPr>
              <w:spacing w:after="0" w:line="360" w:lineRule="auto"/>
              <w:jc w:val="right"/>
              <w:rPr>
                <w:sz w:val="18"/>
              </w:rPr>
            </w:pPr>
            <w:r w:rsidRPr="00513984">
              <w:rPr>
                <w:sz w:val="18"/>
              </w:rPr>
              <w:t>174</w:t>
            </w:r>
          </w:p>
        </w:tc>
        <w:tc>
          <w:tcPr>
            <w:tcW w:w="2558" w:type="dxa"/>
          </w:tcPr>
          <w:p w14:paraId="5A237252" w14:textId="77777777" w:rsidR="00777D00" w:rsidRPr="00513984" w:rsidRDefault="00777D00" w:rsidP="006C1A7C">
            <w:pPr>
              <w:spacing w:after="0" w:line="360" w:lineRule="auto"/>
              <w:jc w:val="right"/>
              <w:rPr>
                <w:sz w:val="18"/>
              </w:rPr>
            </w:pPr>
            <w:r w:rsidRPr="00513984">
              <w:rPr>
                <w:sz w:val="18"/>
              </w:rPr>
              <w:t>0,025</w:t>
            </w:r>
          </w:p>
        </w:tc>
        <w:tc>
          <w:tcPr>
            <w:tcW w:w="2558" w:type="dxa"/>
          </w:tcPr>
          <w:p w14:paraId="1CE597AC" w14:textId="77777777" w:rsidR="00777D00" w:rsidRPr="00513984" w:rsidRDefault="00777D00" w:rsidP="006C1A7C">
            <w:pPr>
              <w:spacing w:after="0" w:line="360" w:lineRule="auto"/>
              <w:jc w:val="right"/>
              <w:rPr>
                <w:sz w:val="18"/>
              </w:rPr>
            </w:pPr>
            <w:r w:rsidRPr="00513984">
              <w:rPr>
                <w:sz w:val="18"/>
              </w:rPr>
              <w:t>4,35</w:t>
            </w:r>
          </w:p>
        </w:tc>
      </w:tr>
      <w:tr w:rsidR="00777D00" w:rsidRPr="00513984" w14:paraId="4ED241AA" w14:textId="77777777" w:rsidTr="006A3BAE">
        <w:tc>
          <w:tcPr>
            <w:tcW w:w="1489" w:type="dxa"/>
          </w:tcPr>
          <w:p w14:paraId="089B0AA3" w14:textId="77777777" w:rsidR="00777D00" w:rsidRPr="00513984" w:rsidRDefault="00777D00" w:rsidP="006A3BAE">
            <w:pPr>
              <w:spacing w:after="0" w:line="360" w:lineRule="auto"/>
              <w:rPr>
                <w:sz w:val="18"/>
              </w:rPr>
            </w:pPr>
            <w:r w:rsidRPr="00513984">
              <w:rPr>
                <w:sz w:val="18"/>
              </w:rPr>
              <w:t>A321</w:t>
            </w:r>
          </w:p>
        </w:tc>
        <w:tc>
          <w:tcPr>
            <w:tcW w:w="930" w:type="dxa"/>
          </w:tcPr>
          <w:p w14:paraId="3EF3C2EA" w14:textId="77777777" w:rsidR="00777D00" w:rsidRPr="00513984" w:rsidRDefault="00777D00" w:rsidP="006C1A7C">
            <w:pPr>
              <w:spacing w:after="0" w:line="360" w:lineRule="auto"/>
              <w:jc w:val="right"/>
              <w:rPr>
                <w:sz w:val="18"/>
              </w:rPr>
            </w:pPr>
            <w:r w:rsidRPr="00513984">
              <w:rPr>
                <w:sz w:val="18"/>
              </w:rPr>
              <w:t>198</w:t>
            </w:r>
          </w:p>
        </w:tc>
        <w:tc>
          <w:tcPr>
            <w:tcW w:w="2558" w:type="dxa"/>
          </w:tcPr>
          <w:p w14:paraId="28897196" w14:textId="77777777" w:rsidR="00777D00" w:rsidRPr="00513984" w:rsidRDefault="00777D00" w:rsidP="006C1A7C">
            <w:pPr>
              <w:spacing w:after="0" w:line="360" w:lineRule="auto"/>
              <w:jc w:val="right"/>
              <w:rPr>
                <w:sz w:val="18"/>
              </w:rPr>
            </w:pPr>
            <w:r w:rsidRPr="00513984">
              <w:rPr>
                <w:sz w:val="18"/>
              </w:rPr>
              <w:t>0,029</w:t>
            </w:r>
          </w:p>
        </w:tc>
        <w:tc>
          <w:tcPr>
            <w:tcW w:w="2558" w:type="dxa"/>
          </w:tcPr>
          <w:p w14:paraId="3BD75485" w14:textId="77777777" w:rsidR="00777D00" w:rsidRPr="00513984" w:rsidRDefault="00777D00" w:rsidP="006C1A7C">
            <w:pPr>
              <w:spacing w:after="0" w:line="360" w:lineRule="auto"/>
              <w:jc w:val="right"/>
              <w:rPr>
                <w:sz w:val="18"/>
              </w:rPr>
            </w:pPr>
            <w:r w:rsidRPr="00513984">
              <w:rPr>
                <w:sz w:val="18"/>
              </w:rPr>
              <w:t>5,742</w:t>
            </w:r>
          </w:p>
        </w:tc>
      </w:tr>
      <w:tr w:rsidR="00777D00" w:rsidRPr="00513984" w14:paraId="0783A908" w14:textId="77777777" w:rsidTr="006A3BAE">
        <w:tc>
          <w:tcPr>
            <w:tcW w:w="1489" w:type="dxa"/>
          </w:tcPr>
          <w:p w14:paraId="732DFE4E" w14:textId="77777777" w:rsidR="00777D00" w:rsidRPr="00513984" w:rsidRDefault="00777D00" w:rsidP="006A3BAE">
            <w:pPr>
              <w:spacing w:after="0" w:line="360" w:lineRule="auto"/>
              <w:rPr>
                <w:sz w:val="18"/>
              </w:rPr>
            </w:pPr>
            <w:r w:rsidRPr="00513984">
              <w:rPr>
                <w:sz w:val="18"/>
              </w:rPr>
              <w:t>Gjennomsnitt</w:t>
            </w:r>
          </w:p>
        </w:tc>
        <w:tc>
          <w:tcPr>
            <w:tcW w:w="930" w:type="dxa"/>
          </w:tcPr>
          <w:p w14:paraId="4681F796" w14:textId="77777777" w:rsidR="00777D00" w:rsidRPr="00513984" w:rsidRDefault="00777D00" w:rsidP="006C1A7C">
            <w:pPr>
              <w:spacing w:after="0" w:line="360" w:lineRule="auto"/>
              <w:jc w:val="right"/>
              <w:rPr>
                <w:sz w:val="18"/>
              </w:rPr>
            </w:pPr>
          </w:p>
        </w:tc>
        <w:tc>
          <w:tcPr>
            <w:tcW w:w="2558" w:type="dxa"/>
          </w:tcPr>
          <w:p w14:paraId="03041C13" w14:textId="77777777" w:rsidR="00777D00" w:rsidRPr="00513984" w:rsidRDefault="00777D00" w:rsidP="006C1A7C">
            <w:pPr>
              <w:spacing w:after="0" w:line="360" w:lineRule="auto"/>
              <w:jc w:val="right"/>
              <w:rPr>
                <w:sz w:val="18"/>
              </w:rPr>
            </w:pPr>
          </w:p>
        </w:tc>
        <w:tc>
          <w:tcPr>
            <w:tcW w:w="2558" w:type="dxa"/>
          </w:tcPr>
          <w:p w14:paraId="4FB5AB91" w14:textId="77777777" w:rsidR="00777D00" w:rsidRPr="00513984" w:rsidRDefault="00777D00" w:rsidP="006C1A7C">
            <w:pPr>
              <w:spacing w:after="0" w:line="360" w:lineRule="auto"/>
              <w:jc w:val="right"/>
              <w:rPr>
                <w:sz w:val="18"/>
              </w:rPr>
            </w:pPr>
            <w:r w:rsidRPr="00513984">
              <w:rPr>
                <w:sz w:val="18"/>
              </w:rPr>
              <w:t>4,90</w:t>
            </w:r>
          </w:p>
        </w:tc>
      </w:tr>
      <w:bookmarkEnd w:id="210"/>
    </w:tbl>
    <w:p w14:paraId="60F849BB" w14:textId="77777777" w:rsidR="00777D00" w:rsidRPr="00513984" w:rsidRDefault="00777D00" w:rsidP="00912F37">
      <w:pPr>
        <w:spacing w:before="0" w:after="0" w:line="360" w:lineRule="auto"/>
      </w:pPr>
    </w:p>
    <w:p w14:paraId="6CCBC5BC" w14:textId="536FE7DC" w:rsidR="00777D00" w:rsidRPr="004814FB" w:rsidRDefault="00777D00" w:rsidP="00912F37">
      <w:pPr>
        <w:pStyle w:val="Overskrift3"/>
        <w:spacing w:before="0" w:after="0" w:line="360" w:lineRule="auto"/>
        <w:rPr>
          <w:rFonts w:eastAsiaTheme="majorEastAsia" w:cstheme="majorBidi"/>
          <w:color w:val="000000" w:themeColor="text1"/>
          <w:sz w:val="22"/>
          <w:szCs w:val="22"/>
        </w:rPr>
      </w:pPr>
      <w:r>
        <w:t>1.2.</w:t>
      </w:r>
      <w:r w:rsidR="00266549">
        <w:t>2</w:t>
      </w:r>
      <w:r w:rsidR="006805B8">
        <w:t>4</w:t>
      </w:r>
      <w:r>
        <w:t xml:space="preserve"> Bilparken</w:t>
      </w:r>
    </w:p>
    <w:p w14:paraId="280422F9" w14:textId="77777777" w:rsidR="000C4C49" w:rsidRDefault="000C4C49" w:rsidP="00912F37">
      <w:pPr>
        <w:spacing w:before="0" w:after="0" w:line="360" w:lineRule="auto"/>
      </w:pPr>
    </w:p>
    <w:p w14:paraId="4B909816" w14:textId="6250F283" w:rsidR="00912F37" w:rsidRPr="00B7787D" w:rsidRDefault="00777D00" w:rsidP="00912F37">
      <w:pPr>
        <w:spacing w:before="0" w:after="0" w:line="360" w:lineRule="auto"/>
      </w:pPr>
      <w:r w:rsidRPr="00513984">
        <w:t>Andelen av drivstofftyper for personbilparken i Norge er basert på tall fra SSB om registrerte kjøretøy i 20</w:t>
      </w:r>
      <w:r w:rsidR="00DE43B5">
        <w:t>2</w:t>
      </w:r>
      <w:r w:rsidR="005F23C4">
        <w:t>1</w:t>
      </w:r>
      <w:r w:rsidR="00A0316E">
        <w:t xml:space="preserve"> </w:t>
      </w:r>
      <w:sdt>
        <w:sdtPr>
          <w:id w:val="-1364745995"/>
          <w:citation/>
        </w:sdtPr>
        <w:sdtEndPr/>
        <w:sdtContent>
          <w:r w:rsidR="008037CC">
            <w:fldChar w:fldCharType="begin"/>
          </w:r>
          <w:r w:rsidR="008037CC">
            <w:instrText xml:space="preserve"> CITATION SSB22 \l 1044 </w:instrText>
          </w:r>
          <w:r w:rsidR="008037CC">
            <w:fldChar w:fldCharType="separate"/>
          </w:r>
          <w:r w:rsidR="00C606F9">
            <w:rPr>
              <w:noProof/>
            </w:rPr>
            <w:t>(SSB, 2022)</w:t>
          </w:r>
          <w:r w:rsidR="008037CC">
            <w:fldChar w:fldCharType="end"/>
          </w:r>
        </w:sdtContent>
      </w:sdt>
      <w:r w:rsidRPr="00513984">
        <w:t>. Fra og med 2016 er bensin-hybridbiler og diesel-hybridbiler trukket ut av bensin og diesel kategoriseringen og plassert under «</w:t>
      </w:r>
      <w:r>
        <w:t>Annet</w:t>
      </w:r>
      <w:r w:rsidRPr="00513984">
        <w:t xml:space="preserve">». Denne forutsetningen benyttes for å beregne avgifter og NOx-utslipp. </w:t>
      </w:r>
    </w:p>
    <w:p w14:paraId="0A39098B" w14:textId="72358F9C" w:rsidR="008E0EC7" w:rsidRPr="008E0EC7" w:rsidRDefault="008E0EC7" w:rsidP="00912F37">
      <w:pPr>
        <w:pStyle w:val="Tabelloverskrift"/>
        <w:spacing w:line="360" w:lineRule="auto"/>
        <w:rPr>
          <w:b w:val="0"/>
          <w:bCs/>
          <w:sz w:val="18"/>
          <w:szCs w:val="18"/>
        </w:rPr>
      </w:pPr>
      <w:bookmarkStart w:id="211" w:name="_Ref87535175"/>
      <w:bookmarkStart w:id="212" w:name="_Toc87600760"/>
      <w:bookmarkStart w:id="213" w:name="_Toc161062702"/>
      <w:r w:rsidRPr="008E0EC7">
        <w:rPr>
          <w:b w:val="0"/>
          <w:bCs/>
          <w:sz w:val="18"/>
          <w:szCs w:val="18"/>
        </w:rPr>
        <w:t xml:space="preserve">Tabell </w:t>
      </w:r>
      <w:r w:rsidRPr="008E0EC7">
        <w:rPr>
          <w:b w:val="0"/>
          <w:bCs/>
          <w:sz w:val="18"/>
          <w:szCs w:val="18"/>
        </w:rPr>
        <w:fldChar w:fldCharType="begin"/>
      </w:r>
      <w:r w:rsidRPr="008E0EC7">
        <w:rPr>
          <w:b w:val="0"/>
          <w:bCs/>
          <w:sz w:val="18"/>
          <w:szCs w:val="18"/>
        </w:rPr>
        <w:instrText xml:space="preserve"> SEQ Tabell \* ARABIC </w:instrText>
      </w:r>
      <w:r w:rsidRPr="008E0EC7">
        <w:rPr>
          <w:b w:val="0"/>
          <w:bCs/>
          <w:sz w:val="18"/>
          <w:szCs w:val="18"/>
        </w:rPr>
        <w:fldChar w:fldCharType="separate"/>
      </w:r>
      <w:r w:rsidR="006B696A">
        <w:rPr>
          <w:b w:val="0"/>
          <w:bCs/>
          <w:noProof/>
          <w:sz w:val="18"/>
          <w:szCs w:val="18"/>
        </w:rPr>
        <w:t>37</w:t>
      </w:r>
      <w:r w:rsidRPr="008E0EC7">
        <w:rPr>
          <w:b w:val="0"/>
          <w:bCs/>
          <w:sz w:val="18"/>
          <w:szCs w:val="18"/>
        </w:rPr>
        <w:fldChar w:fldCharType="end"/>
      </w:r>
      <w:bookmarkEnd w:id="211"/>
      <w:r w:rsidRPr="008E0EC7">
        <w:rPr>
          <w:b w:val="0"/>
          <w:bCs/>
          <w:sz w:val="18"/>
          <w:szCs w:val="18"/>
        </w:rPr>
        <w:t>: Bilparken</w:t>
      </w:r>
      <w:bookmarkEnd w:id="212"/>
      <w:r w:rsidR="009C78B4">
        <w:rPr>
          <w:b w:val="0"/>
          <w:bCs/>
          <w:sz w:val="18"/>
          <w:szCs w:val="18"/>
        </w:rPr>
        <w:t xml:space="preserve"> i </w:t>
      </w:r>
      <w:r w:rsidR="00E856BE" w:rsidDel="006370E0">
        <w:rPr>
          <w:b w:val="0"/>
          <w:bCs/>
          <w:sz w:val="18"/>
          <w:szCs w:val="18"/>
        </w:rPr>
        <w:t>202</w:t>
      </w:r>
      <w:r w:rsidR="00E856BE">
        <w:rPr>
          <w:b w:val="0"/>
          <w:bCs/>
          <w:sz w:val="18"/>
          <w:szCs w:val="18"/>
        </w:rPr>
        <w:t>1</w:t>
      </w:r>
      <w:bookmarkEnd w:id="213"/>
    </w:p>
    <w:tbl>
      <w:tblPr>
        <w:tblStyle w:val="Tabellrutenett"/>
        <w:tblW w:w="0" w:type="auto"/>
        <w:tblLook w:val="04A0" w:firstRow="1" w:lastRow="0" w:firstColumn="1" w:lastColumn="0" w:noHBand="0" w:noVBand="1"/>
      </w:tblPr>
      <w:tblGrid>
        <w:gridCol w:w="1175"/>
        <w:gridCol w:w="2470"/>
      </w:tblGrid>
      <w:tr w:rsidR="00777D00" w:rsidRPr="00513984" w14:paraId="0F5AA708" w14:textId="77777777" w:rsidTr="006A3BAE">
        <w:tc>
          <w:tcPr>
            <w:tcW w:w="1175" w:type="dxa"/>
          </w:tcPr>
          <w:p w14:paraId="63D71E48" w14:textId="77777777" w:rsidR="00777D00" w:rsidRPr="00513984" w:rsidRDefault="00777D00" w:rsidP="006A3BAE">
            <w:pPr>
              <w:spacing w:after="0" w:line="360" w:lineRule="auto"/>
              <w:rPr>
                <w:sz w:val="18"/>
                <w:szCs w:val="18"/>
              </w:rPr>
            </w:pPr>
            <w:r w:rsidRPr="00513984">
              <w:rPr>
                <w:sz w:val="18"/>
                <w:szCs w:val="18"/>
              </w:rPr>
              <w:t>Drivstofftype</w:t>
            </w:r>
          </w:p>
        </w:tc>
        <w:tc>
          <w:tcPr>
            <w:tcW w:w="2470" w:type="dxa"/>
          </w:tcPr>
          <w:p w14:paraId="4EB1A02C" w14:textId="77777777" w:rsidR="00777D00" w:rsidRPr="00513984" w:rsidRDefault="00777D00" w:rsidP="00DD10A8">
            <w:pPr>
              <w:spacing w:after="0" w:line="360" w:lineRule="auto"/>
              <w:jc w:val="right"/>
              <w:rPr>
                <w:b/>
                <w:sz w:val="18"/>
                <w:szCs w:val="18"/>
              </w:rPr>
            </w:pPr>
            <w:r w:rsidRPr="00513984">
              <w:rPr>
                <w:b/>
                <w:sz w:val="18"/>
                <w:szCs w:val="18"/>
              </w:rPr>
              <w:t>Andel av bilparken (prosent)</w:t>
            </w:r>
          </w:p>
        </w:tc>
      </w:tr>
      <w:tr w:rsidR="00777D00" w:rsidRPr="00513984" w14:paraId="1F24961B" w14:textId="77777777" w:rsidTr="006A3BAE">
        <w:tc>
          <w:tcPr>
            <w:tcW w:w="1175" w:type="dxa"/>
          </w:tcPr>
          <w:p w14:paraId="23C698BA" w14:textId="77777777" w:rsidR="00777D00" w:rsidRPr="00513984" w:rsidRDefault="00777D00" w:rsidP="006A3BAE">
            <w:pPr>
              <w:spacing w:after="0" w:line="360" w:lineRule="auto"/>
              <w:rPr>
                <w:sz w:val="18"/>
                <w:szCs w:val="18"/>
              </w:rPr>
            </w:pPr>
            <w:r w:rsidRPr="00513984">
              <w:rPr>
                <w:sz w:val="18"/>
                <w:szCs w:val="18"/>
              </w:rPr>
              <w:t>Diesel</w:t>
            </w:r>
          </w:p>
        </w:tc>
        <w:tc>
          <w:tcPr>
            <w:tcW w:w="2470" w:type="dxa"/>
          </w:tcPr>
          <w:p w14:paraId="14DDE19A" w14:textId="227CDB8C" w:rsidR="00777D00" w:rsidRPr="00513984" w:rsidRDefault="00777D00" w:rsidP="00DD10A8">
            <w:pPr>
              <w:spacing w:after="0" w:line="360" w:lineRule="auto"/>
              <w:jc w:val="right"/>
              <w:rPr>
                <w:sz w:val="18"/>
                <w:szCs w:val="18"/>
              </w:rPr>
            </w:pPr>
            <w:r w:rsidRPr="00513984">
              <w:rPr>
                <w:sz w:val="18"/>
                <w:szCs w:val="18"/>
              </w:rPr>
              <w:t>4</w:t>
            </w:r>
            <w:r w:rsidR="0022396A">
              <w:rPr>
                <w:sz w:val="18"/>
                <w:szCs w:val="18"/>
              </w:rPr>
              <w:t>1</w:t>
            </w:r>
            <w:r w:rsidRPr="00513984">
              <w:rPr>
                <w:sz w:val="18"/>
                <w:szCs w:val="18"/>
              </w:rPr>
              <w:t>,</w:t>
            </w:r>
            <w:r w:rsidR="0022396A">
              <w:rPr>
                <w:sz w:val="18"/>
                <w:szCs w:val="18"/>
              </w:rPr>
              <w:t>8</w:t>
            </w:r>
            <w:r w:rsidRPr="00513984">
              <w:rPr>
                <w:sz w:val="18"/>
                <w:szCs w:val="18"/>
              </w:rPr>
              <w:t xml:space="preserve"> %</w:t>
            </w:r>
          </w:p>
        </w:tc>
      </w:tr>
      <w:tr w:rsidR="00777D00" w:rsidRPr="00513984" w14:paraId="38B62190" w14:textId="77777777" w:rsidTr="006A3BAE">
        <w:tc>
          <w:tcPr>
            <w:tcW w:w="1175" w:type="dxa"/>
          </w:tcPr>
          <w:p w14:paraId="599F5662" w14:textId="77777777" w:rsidR="00777D00" w:rsidRPr="00513984" w:rsidRDefault="00777D00" w:rsidP="006A3BAE">
            <w:pPr>
              <w:spacing w:after="0" w:line="360" w:lineRule="auto"/>
              <w:rPr>
                <w:sz w:val="18"/>
                <w:szCs w:val="18"/>
              </w:rPr>
            </w:pPr>
            <w:r w:rsidRPr="00513984">
              <w:rPr>
                <w:sz w:val="18"/>
                <w:szCs w:val="18"/>
              </w:rPr>
              <w:t>Bensin</w:t>
            </w:r>
          </w:p>
        </w:tc>
        <w:tc>
          <w:tcPr>
            <w:tcW w:w="2470" w:type="dxa"/>
          </w:tcPr>
          <w:p w14:paraId="50C1DFDE" w14:textId="20E30FBF" w:rsidR="00777D00" w:rsidRPr="00513984" w:rsidRDefault="00777D00" w:rsidP="00DD10A8">
            <w:pPr>
              <w:spacing w:after="0" w:line="360" w:lineRule="auto"/>
              <w:jc w:val="right"/>
              <w:rPr>
                <w:sz w:val="18"/>
                <w:szCs w:val="18"/>
              </w:rPr>
            </w:pPr>
            <w:r>
              <w:rPr>
                <w:sz w:val="18"/>
                <w:szCs w:val="18"/>
              </w:rPr>
              <w:t>3</w:t>
            </w:r>
            <w:r w:rsidR="00E856BE">
              <w:rPr>
                <w:sz w:val="18"/>
                <w:szCs w:val="18"/>
              </w:rPr>
              <w:t>1</w:t>
            </w:r>
            <w:r>
              <w:rPr>
                <w:sz w:val="18"/>
                <w:szCs w:val="18"/>
              </w:rPr>
              <w:t>.</w:t>
            </w:r>
            <w:r w:rsidR="00E856BE">
              <w:rPr>
                <w:sz w:val="18"/>
                <w:szCs w:val="18"/>
              </w:rPr>
              <w:t>0</w:t>
            </w:r>
            <w:r w:rsidRPr="00513984">
              <w:rPr>
                <w:sz w:val="18"/>
                <w:szCs w:val="18"/>
              </w:rPr>
              <w:t xml:space="preserve"> %</w:t>
            </w:r>
          </w:p>
        </w:tc>
      </w:tr>
      <w:tr w:rsidR="00777D00" w:rsidRPr="00513984" w14:paraId="3538DB3F" w14:textId="77777777" w:rsidTr="006A3BAE">
        <w:tc>
          <w:tcPr>
            <w:tcW w:w="1175" w:type="dxa"/>
          </w:tcPr>
          <w:p w14:paraId="3E3269F4" w14:textId="77777777" w:rsidR="00777D00" w:rsidRPr="00513984" w:rsidRDefault="00777D00" w:rsidP="006A3BAE">
            <w:pPr>
              <w:spacing w:after="0" w:line="360" w:lineRule="auto"/>
              <w:rPr>
                <w:sz w:val="18"/>
                <w:szCs w:val="18"/>
              </w:rPr>
            </w:pPr>
            <w:r w:rsidRPr="00513984">
              <w:rPr>
                <w:sz w:val="18"/>
                <w:szCs w:val="18"/>
              </w:rPr>
              <w:t>El. Bil</w:t>
            </w:r>
          </w:p>
        </w:tc>
        <w:tc>
          <w:tcPr>
            <w:tcW w:w="2470" w:type="dxa"/>
          </w:tcPr>
          <w:p w14:paraId="2F178AE9" w14:textId="446276AB" w:rsidR="00777D00" w:rsidRPr="00513984" w:rsidRDefault="00777D00" w:rsidP="00DD10A8">
            <w:pPr>
              <w:spacing w:after="0" w:line="360" w:lineRule="auto"/>
              <w:jc w:val="right"/>
              <w:rPr>
                <w:sz w:val="18"/>
                <w:szCs w:val="18"/>
              </w:rPr>
            </w:pPr>
            <w:r>
              <w:rPr>
                <w:sz w:val="18"/>
                <w:szCs w:val="18"/>
              </w:rPr>
              <w:t>1</w:t>
            </w:r>
            <w:r w:rsidR="00E856BE">
              <w:rPr>
                <w:sz w:val="18"/>
                <w:szCs w:val="18"/>
              </w:rPr>
              <w:t>6</w:t>
            </w:r>
            <w:r w:rsidRPr="00513984">
              <w:rPr>
                <w:sz w:val="18"/>
                <w:szCs w:val="18"/>
              </w:rPr>
              <w:t>,</w:t>
            </w:r>
            <w:r w:rsidR="00E856BE">
              <w:rPr>
                <w:sz w:val="18"/>
                <w:szCs w:val="18"/>
              </w:rPr>
              <w:t>0</w:t>
            </w:r>
            <w:r w:rsidRPr="00513984">
              <w:rPr>
                <w:sz w:val="18"/>
                <w:szCs w:val="18"/>
              </w:rPr>
              <w:t xml:space="preserve"> %</w:t>
            </w:r>
          </w:p>
        </w:tc>
      </w:tr>
      <w:tr w:rsidR="00777D00" w:rsidRPr="00513984" w14:paraId="2DD79D9C" w14:textId="77777777" w:rsidTr="006A3BAE">
        <w:tc>
          <w:tcPr>
            <w:tcW w:w="1175" w:type="dxa"/>
          </w:tcPr>
          <w:p w14:paraId="613FC81E" w14:textId="77777777" w:rsidR="00777D00" w:rsidRPr="00513984" w:rsidRDefault="00777D00" w:rsidP="006A3BAE">
            <w:pPr>
              <w:spacing w:after="0" w:line="360" w:lineRule="auto"/>
              <w:rPr>
                <w:sz w:val="18"/>
                <w:szCs w:val="18"/>
              </w:rPr>
            </w:pPr>
            <w:r w:rsidRPr="00513984">
              <w:rPr>
                <w:sz w:val="18"/>
                <w:szCs w:val="18"/>
              </w:rPr>
              <w:t>Annet</w:t>
            </w:r>
          </w:p>
        </w:tc>
        <w:tc>
          <w:tcPr>
            <w:tcW w:w="2470" w:type="dxa"/>
          </w:tcPr>
          <w:p w14:paraId="66ED04A2" w14:textId="106F52A5" w:rsidR="00777D00" w:rsidRPr="00513984" w:rsidRDefault="00777D00" w:rsidP="00DD10A8">
            <w:pPr>
              <w:spacing w:after="0" w:line="360" w:lineRule="auto"/>
              <w:jc w:val="right"/>
              <w:rPr>
                <w:sz w:val="18"/>
                <w:szCs w:val="18"/>
              </w:rPr>
            </w:pPr>
            <w:r>
              <w:rPr>
                <w:sz w:val="18"/>
                <w:szCs w:val="18"/>
              </w:rPr>
              <w:t>1</w:t>
            </w:r>
            <w:r w:rsidR="00E856BE">
              <w:rPr>
                <w:sz w:val="18"/>
                <w:szCs w:val="18"/>
              </w:rPr>
              <w:t>1,3</w:t>
            </w:r>
            <w:r w:rsidRPr="00513984">
              <w:rPr>
                <w:sz w:val="18"/>
                <w:szCs w:val="18"/>
              </w:rPr>
              <w:t xml:space="preserve"> %</w:t>
            </w:r>
          </w:p>
        </w:tc>
      </w:tr>
    </w:tbl>
    <w:p w14:paraId="7B394239" w14:textId="77777777" w:rsidR="00801EA0" w:rsidRDefault="00801EA0" w:rsidP="00801EA0">
      <w:bookmarkStart w:id="214" w:name="_Toc85714050"/>
      <w:bookmarkStart w:id="215" w:name="_Toc85714527"/>
      <w:bookmarkStart w:id="216" w:name="_Toc161062625"/>
    </w:p>
    <w:p w14:paraId="658C071C" w14:textId="78449C9E" w:rsidR="00777D00" w:rsidRPr="00417B57" w:rsidRDefault="00777D00" w:rsidP="00801EA0">
      <w:pPr>
        <w:pStyle w:val="Overskrift2"/>
        <w:numPr>
          <w:ilvl w:val="0"/>
          <w:numId w:val="0"/>
        </w:numPr>
        <w:spacing w:before="0" w:after="0" w:line="360" w:lineRule="auto"/>
      </w:pPr>
      <w:r>
        <w:lastRenderedPageBreak/>
        <w:t xml:space="preserve">1.3 </w:t>
      </w:r>
      <w:r w:rsidRPr="00265AAB">
        <w:t>Persontransportmodell</w:t>
      </w:r>
      <w:bookmarkEnd w:id="214"/>
      <w:bookmarkEnd w:id="215"/>
      <w:bookmarkEnd w:id="216"/>
    </w:p>
    <w:p w14:paraId="4B288A0B" w14:textId="14EF9C43" w:rsidR="00FF631D" w:rsidRDefault="00777D00" w:rsidP="00435A78">
      <w:pPr>
        <w:pStyle w:val="Overskrift3"/>
        <w:spacing w:before="0" w:after="0" w:line="360" w:lineRule="auto"/>
      </w:pPr>
      <w:r>
        <w:t xml:space="preserve">1.3.1 RTM/NTM </w:t>
      </w:r>
    </w:p>
    <w:p w14:paraId="1CA6B392" w14:textId="7B51F736" w:rsidR="00FF631D" w:rsidRPr="00FF631D" w:rsidRDefault="00FF631D" w:rsidP="00FF631D">
      <w:pPr>
        <w:pStyle w:val="paragraph"/>
        <w:spacing w:before="0" w:beforeAutospacing="0" w:after="0" w:afterAutospacing="0" w:line="360" w:lineRule="auto"/>
        <w:textAlignment w:val="baseline"/>
        <w:rPr>
          <w:rFonts w:ascii="Franklin Gothic Book" w:hAnsi="Franklin Gothic Book" w:cs="Segoe UI"/>
          <w:sz w:val="20"/>
          <w:szCs w:val="20"/>
        </w:rPr>
      </w:pPr>
      <w:r w:rsidRPr="00FF631D">
        <w:rPr>
          <w:rStyle w:val="normaltextrun"/>
          <w:rFonts w:ascii="Franklin Gothic Book" w:eastAsiaTheme="majorEastAsia" w:hAnsi="Franklin Gothic Book" w:cs="Segoe UI"/>
          <w:sz w:val="20"/>
          <w:szCs w:val="20"/>
        </w:rPr>
        <w:t xml:space="preserve">Ved bruk av resultater fra </w:t>
      </w:r>
      <w:r w:rsidR="000273A1">
        <w:rPr>
          <w:rStyle w:val="normaltextrun"/>
          <w:rFonts w:ascii="Franklin Gothic Book" w:eastAsiaTheme="majorEastAsia" w:hAnsi="Franklin Gothic Book" w:cs="Segoe UI"/>
          <w:sz w:val="20"/>
          <w:szCs w:val="20"/>
        </w:rPr>
        <w:t>den regi</w:t>
      </w:r>
      <w:r w:rsidR="008E4605">
        <w:rPr>
          <w:rStyle w:val="normaltextrun"/>
          <w:rFonts w:ascii="Franklin Gothic Book" w:eastAsiaTheme="majorEastAsia" w:hAnsi="Franklin Gothic Book" w:cs="Segoe UI"/>
          <w:sz w:val="20"/>
          <w:szCs w:val="20"/>
        </w:rPr>
        <w:t>o</w:t>
      </w:r>
      <w:r w:rsidR="000273A1">
        <w:rPr>
          <w:rStyle w:val="normaltextrun"/>
          <w:rFonts w:ascii="Franklin Gothic Book" w:eastAsiaTheme="majorEastAsia" w:hAnsi="Franklin Gothic Book" w:cs="Segoe UI"/>
          <w:sz w:val="20"/>
          <w:szCs w:val="20"/>
        </w:rPr>
        <w:t>nale transportmodellen (</w:t>
      </w:r>
      <w:r w:rsidRPr="00FF631D">
        <w:rPr>
          <w:rStyle w:val="normaltextrun"/>
          <w:rFonts w:ascii="Franklin Gothic Book" w:eastAsiaTheme="majorEastAsia" w:hAnsi="Franklin Gothic Book" w:cs="Segoe UI"/>
          <w:sz w:val="20"/>
          <w:szCs w:val="20"/>
        </w:rPr>
        <w:t>RTM</w:t>
      </w:r>
      <w:r w:rsidR="000273A1">
        <w:rPr>
          <w:rStyle w:val="normaltextrun"/>
          <w:rFonts w:ascii="Franklin Gothic Book" w:eastAsiaTheme="majorEastAsia" w:hAnsi="Franklin Gothic Book" w:cs="Segoe UI"/>
          <w:sz w:val="20"/>
          <w:szCs w:val="20"/>
        </w:rPr>
        <w:t>)</w:t>
      </w:r>
      <w:r w:rsidRPr="00FF631D">
        <w:rPr>
          <w:rStyle w:val="normaltextrun"/>
          <w:rFonts w:ascii="Franklin Gothic Book" w:eastAsiaTheme="majorEastAsia" w:hAnsi="Franklin Gothic Book" w:cs="Segoe UI"/>
          <w:sz w:val="20"/>
          <w:szCs w:val="20"/>
        </w:rPr>
        <w:t>, der modulen for resultatuttak til SAGA er kjørt, kan</w:t>
      </w:r>
      <w:r w:rsidR="00FF13E8">
        <w:rPr>
          <w:rStyle w:val="normaltextrun"/>
          <w:rFonts w:ascii="Franklin Gothic Book" w:eastAsiaTheme="majorEastAsia" w:hAnsi="Franklin Gothic Book" w:cs="Segoe UI"/>
          <w:sz w:val="20"/>
          <w:szCs w:val="20"/>
        </w:rPr>
        <w:t xml:space="preserve"> det benyttes et</w:t>
      </w:r>
      <w:r w:rsidRPr="00FF631D">
        <w:rPr>
          <w:rStyle w:val="normaltextrun"/>
          <w:rFonts w:ascii="Franklin Gothic Book" w:eastAsiaTheme="majorEastAsia" w:hAnsi="Franklin Gothic Book" w:cs="Segoe UI"/>
          <w:sz w:val="20"/>
          <w:szCs w:val="20"/>
        </w:rPr>
        <w:t> R-scriptet til </w:t>
      </w:r>
      <w:r w:rsidRPr="00FF631D">
        <w:rPr>
          <w:rStyle w:val="normaltextrun"/>
          <w:rFonts w:ascii="Franklin Gothic Book" w:eastAsiaTheme="majorEastAsia" w:hAnsi="Franklin Gothic Book" w:cs="Calibri"/>
          <w:sz w:val="20"/>
          <w:szCs w:val="20"/>
        </w:rPr>
        <w:t>å</w:t>
      </w:r>
      <w:r w:rsidRPr="00FF631D">
        <w:rPr>
          <w:rStyle w:val="normaltextrun"/>
          <w:rFonts w:ascii="Franklin Gothic Book" w:eastAsiaTheme="majorEastAsia" w:hAnsi="Franklin Gothic Book" w:cs="Segoe UI"/>
          <w:sz w:val="20"/>
          <w:szCs w:val="20"/>
        </w:rPr>
        <w:t> ta ut trafikantnytte, antall reisende og passasjerkilometer. Det er ikke mulig å ta ut togproduksjon på en enkel måte. Togproduksjon må derfor beregnes på egenhånd og så fylles inn i SAGA under «1.3 Persontransportmodell». I dagens versjon av RTM (4.3) er det en feil som gjør at resultatene for trafikantnytte beregnet separat for buss og tog ikke kan benyttes. Trafikantnytten beregnet for kollektiv i sum er korrekt, men fordelingen mellom </w:t>
      </w:r>
      <w:r w:rsidR="00715C25">
        <w:rPr>
          <w:rStyle w:val="normaltextrun"/>
          <w:rFonts w:ascii="Franklin Gothic Book" w:eastAsiaTheme="majorEastAsia" w:hAnsi="Franklin Gothic Book" w:cs="Segoe UI"/>
          <w:sz w:val="20"/>
          <w:szCs w:val="20"/>
        </w:rPr>
        <w:t>transport</w:t>
      </w:r>
      <w:r w:rsidR="000273A1">
        <w:rPr>
          <w:rStyle w:val="normaltextrun"/>
          <w:rFonts w:ascii="Franklin Gothic Book" w:eastAsiaTheme="majorEastAsia" w:hAnsi="Franklin Gothic Book" w:cs="Segoe UI"/>
          <w:sz w:val="20"/>
          <w:szCs w:val="20"/>
        </w:rPr>
        <w:t>midler (</w:t>
      </w:r>
      <w:r w:rsidRPr="00FF631D">
        <w:rPr>
          <w:rStyle w:val="normaltextrun"/>
          <w:rFonts w:ascii="Franklin Gothic Book" w:eastAsiaTheme="majorEastAsia" w:hAnsi="Franklin Gothic Book" w:cs="Segoe UI"/>
          <w:sz w:val="20"/>
          <w:szCs w:val="20"/>
        </w:rPr>
        <w:t>modes</w:t>
      </w:r>
      <w:r w:rsidR="000273A1">
        <w:rPr>
          <w:rStyle w:val="normaltextrun"/>
          <w:rFonts w:ascii="Franklin Gothic Book" w:eastAsiaTheme="majorEastAsia" w:hAnsi="Franklin Gothic Book" w:cs="Segoe UI"/>
          <w:sz w:val="20"/>
          <w:szCs w:val="20"/>
        </w:rPr>
        <w:t>)</w:t>
      </w:r>
      <w:r w:rsidRPr="00FF631D">
        <w:rPr>
          <w:rStyle w:val="normaltextrun"/>
          <w:rFonts w:ascii="Franklin Gothic Book" w:eastAsiaTheme="majorEastAsia" w:hAnsi="Franklin Gothic Book" w:cs="Segoe UI"/>
          <w:sz w:val="20"/>
          <w:szCs w:val="20"/>
        </w:rPr>
        <w:t xml:space="preserve"> er feil.</w:t>
      </w:r>
      <w:r w:rsidRPr="00FF631D">
        <w:rPr>
          <w:rStyle w:val="eop"/>
          <w:rFonts w:ascii="Franklin Gothic Book" w:eastAsiaTheme="majorEastAsia" w:hAnsi="Franklin Gothic Book" w:cs="Segoe UI"/>
          <w:sz w:val="20"/>
          <w:szCs w:val="20"/>
        </w:rPr>
        <w:t> </w:t>
      </w:r>
    </w:p>
    <w:p w14:paraId="4243A422" w14:textId="77777777" w:rsidR="00FF631D" w:rsidRPr="00FF631D" w:rsidRDefault="00FF631D" w:rsidP="00FF631D">
      <w:pPr>
        <w:pStyle w:val="paragraph"/>
        <w:spacing w:before="0" w:beforeAutospacing="0" w:after="0" w:afterAutospacing="0" w:line="360" w:lineRule="auto"/>
        <w:textAlignment w:val="baseline"/>
        <w:rPr>
          <w:rFonts w:ascii="Franklin Gothic Book" w:hAnsi="Franklin Gothic Book" w:cs="Segoe UI"/>
          <w:sz w:val="20"/>
          <w:szCs w:val="20"/>
        </w:rPr>
      </w:pPr>
      <w:r w:rsidRPr="00FF631D">
        <w:rPr>
          <w:rStyle w:val="normaltextrun"/>
          <w:rFonts w:ascii="Franklin Gothic Book" w:eastAsiaTheme="majorEastAsia" w:hAnsi="Franklin Gothic Book" w:cs="Segoe UI"/>
          <w:sz w:val="20"/>
          <w:szCs w:val="20"/>
        </w:rPr>
        <w:t>Det er per i dag ikke etablert noe automatisert kobling mellom resultatuttak direkte fra NTM6 og SAGA. </w:t>
      </w:r>
      <w:r w:rsidRPr="00FF631D">
        <w:rPr>
          <w:rStyle w:val="eop"/>
          <w:rFonts w:ascii="Franklin Gothic Book" w:eastAsiaTheme="majorEastAsia" w:hAnsi="Franklin Gothic Book" w:cs="Segoe UI"/>
          <w:sz w:val="20"/>
          <w:szCs w:val="20"/>
        </w:rPr>
        <w:t> </w:t>
      </w:r>
    </w:p>
    <w:p w14:paraId="7E6E6FFC" w14:textId="4F00A2BE" w:rsidR="00FF631D" w:rsidRPr="0048608D" w:rsidRDefault="00FF631D" w:rsidP="0048608D">
      <w:pPr>
        <w:pStyle w:val="paragraph"/>
        <w:spacing w:before="0" w:beforeAutospacing="0" w:after="0" w:afterAutospacing="0" w:line="360" w:lineRule="auto"/>
        <w:textAlignment w:val="baseline"/>
        <w:rPr>
          <w:rFonts w:ascii="Franklin Gothic Book" w:hAnsi="Franklin Gothic Book" w:cs="Segoe UI"/>
          <w:sz w:val="20"/>
          <w:szCs w:val="20"/>
        </w:rPr>
      </w:pPr>
      <w:r w:rsidRPr="00FF631D">
        <w:rPr>
          <w:rStyle w:val="normaltextrun"/>
          <w:rFonts w:ascii="Franklin Gothic Book" w:eastAsiaTheme="majorEastAsia" w:hAnsi="Franklin Gothic Book" w:cs="Segoe UI"/>
          <w:sz w:val="20"/>
          <w:szCs w:val="20"/>
        </w:rPr>
        <w:t>For RTM23+ er det etablert egne resultatuttak. Se www.rtm23.no for mer informasjon.</w:t>
      </w:r>
      <w:r w:rsidRPr="00FF631D">
        <w:rPr>
          <w:rStyle w:val="eop"/>
          <w:rFonts w:ascii="Franklin Gothic Book" w:eastAsiaTheme="majorEastAsia" w:hAnsi="Franklin Gothic Book" w:cs="Segoe UI"/>
          <w:sz w:val="20"/>
          <w:szCs w:val="20"/>
        </w:rPr>
        <w:t> </w:t>
      </w:r>
    </w:p>
    <w:p w14:paraId="394B60C7" w14:textId="77777777" w:rsidR="00777D00" w:rsidRPr="00F000C7" w:rsidRDefault="00777D00" w:rsidP="00435A78">
      <w:pPr>
        <w:spacing w:before="0" w:after="0" w:line="360" w:lineRule="auto"/>
      </w:pPr>
    </w:p>
    <w:p w14:paraId="1BCC71AF" w14:textId="77777777" w:rsidR="00777D00" w:rsidRDefault="00777D00" w:rsidP="00435A78">
      <w:pPr>
        <w:pStyle w:val="Overskrift3"/>
        <w:spacing w:before="0" w:after="0" w:line="360" w:lineRule="auto"/>
      </w:pPr>
      <w:r>
        <w:t xml:space="preserve">1.3.2 Trengselskostnader i Trenklin </w:t>
      </w:r>
    </w:p>
    <w:p w14:paraId="0A4799D8" w14:textId="01A9EF93" w:rsidR="00910FFC" w:rsidRPr="00836120" w:rsidRDefault="00910FFC" w:rsidP="00836120">
      <w:pPr>
        <w:pStyle w:val="paragraph"/>
        <w:spacing w:before="0" w:beforeAutospacing="0" w:after="0" w:afterAutospacing="0" w:line="360" w:lineRule="auto"/>
        <w:textAlignment w:val="baseline"/>
        <w:rPr>
          <w:rFonts w:ascii="Segoe UI" w:hAnsi="Segoe UI" w:cs="Segoe UI"/>
          <w:sz w:val="20"/>
          <w:szCs w:val="20"/>
        </w:rPr>
      </w:pPr>
      <w:r w:rsidRPr="00910FFC">
        <w:rPr>
          <w:rStyle w:val="normaltextrun"/>
          <w:rFonts w:ascii="Franklin Gothic Book" w:eastAsiaTheme="majorEastAsia" w:hAnsi="Franklin Gothic Book" w:cs="Segoe UI"/>
          <w:sz w:val="20"/>
          <w:szCs w:val="20"/>
        </w:rPr>
        <w:t>I </w:t>
      </w:r>
      <w:r w:rsidRPr="00910FFC">
        <w:rPr>
          <w:rStyle w:val="spellingerror"/>
          <w:rFonts w:ascii="Franklin Gothic Book" w:eastAsiaTheme="majorEastAsia" w:hAnsi="Franklin Gothic Book" w:cs="Segoe UI"/>
          <w:sz w:val="20"/>
          <w:szCs w:val="20"/>
        </w:rPr>
        <w:t>Trenklin</w:t>
      </w:r>
      <w:r w:rsidRPr="00910FFC">
        <w:rPr>
          <w:rStyle w:val="normaltextrun"/>
          <w:rFonts w:ascii="Franklin Gothic Book" w:eastAsiaTheme="majorEastAsia" w:hAnsi="Franklin Gothic Book" w:cs="Segoe UI"/>
          <w:sz w:val="20"/>
          <w:szCs w:val="20"/>
        </w:rPr>
        <w:t> blir det beregnet trengselskostnader. Trengsel skal verdsettes slik at nytten trafikantene opplever som følge av bedre eller dårligere plass og komfort kan verdsettes i nyttekostnadsanalyser</w:t>
      </w:r>
      <w:r w:rsidR="00273F35">
        <w:rPr>
          <w:rStyle w:val="normaltextrun"/>
          <w:rFonts w:ascii="Franklin Gothic Book" w:eastAsiaTheme="majorEastAsia" w:hAnsi="Franklin Gothic Book" w:cs="Segoe UI"/>
          <w:sz w:val="20"/>
          <w:szCs w:val="20"/>
        </w:rPr>
        <w:t xml:space="preserve"> (Jernbanedirektoratet, 2017, s.6).</w:t>
      </w:r>
      <w:r w:rsidRPr="00910FFC">
        <w:rPr>
          <w:rStyle w:val="normaltextrun"/>
          <w:rFonts w:ascii="Franklin Gothic Book" w:eastAsiaTheme="majorEastAsia" w:hAnsi="Franklin Gothic Book" w:cs="Segoe UI"/>
          <w:sz w:val="20"/>
          <w:szCs w:val="20"/>
        </w:rPr>
        <w:t> Endringer i trengselskostnadene inngår i trafikantnytten beregnet i </w:t>
      </w:r>
      <w:r w:rsidRPr="00910FFC">
        <w:rPr>
          <w:rStyle w:val="spellingerror"/>
          <w:rFonts w:ascii="Franklin Gothic Book" w:eastAsiaTheme="majorEastAsia" w:hAnsi="Franklin Gothic Book" w:cs="Segoe UI"/>
          <w:sz w:val="20"/>
          <w:szCs w:val="20"/>
        </w:rPr>
        <w:t>Trenklin</w:t>
      </w:r>
      <w:r w:rsidRPr="00910FFC">
        <w:rPr>
          <w:rStyle w:val="normaltextrun"/>
          <w:rFonts w:ascii="Franklin Gothic Book" w:eastAsiaTheme="majorEastAsia" w:hAnsi="Franklin Gothic Book" w:cs="Segoe UI"/>
          <w:sz w:val="20"/>
          <w:szCs w:val="20"/>
        </w:rPr>
        <w:t>, og det er dermed ikke behov for en separat beregning av trengselseffekter.</w:t>
      </w:r>
      <w:r w:rsidRPr="00910FFC">
        <w:rPr>
          <w:rStyle w:val="eop"/>
          <w:rFonts w:ascii="Franklin Gothic Book" w:eastAsiaTheme="majorEastAsia" w:hAnsi="Franklin Gothic Book" w:cs="Segoe UI"/>
          <w:sz w:val="20"/>
          <w:szCs w:val="20"/>
        </w:rPr>
        <w:t> </w:t>
      </w:r>
    </w:p>
    <w:p w14:paraId="60EF4F9D" w14:textId="77777777" w:rsidR="00777D00" w:rsidRPr="00F000C7" w:rsidRDefault="00777D00" w:rsidP="00836120">
      <w:pPr>
        <w:spacing w:before="0" w:after="0" w:line="360" w:lineRule="auto"/>
      </w:pPr>
    </w:p>
    <w:p w14:paraId="57CE1945" w14:textId="77777777" w:rsidR="00777D00" w:rsidRDefault="00777D00" w:rsidP="00836120">
      <w:pPr>
        <w:pStyle w:val="Overskrift3"/>
        <w:spacing w:before="0" w:after="0" w:line="360" w:lineRule="auto"/>
      </w:pPr>
      <w:r>
        <w:t xml:space="preserve">1.3.3 Excel – makro for RTM-/NTM-uttak </w:t>
      </w:r>
    </w:p>
    <w:p w14:paraId="7E3B465B" w14:textId="2C2FE93D" w:rsidR="001001ED" w:rsidRDefault="001001ED" w:rsidP="00836120">
      <w:pPr>
        <w:spacing w:before="0" w:after="0" w:line="360" w:lineRule="auto"/>
        <w:rPr>
          <w:rStyle w:val="eop"/>
          <w:color w:val="000000"/>
          <w:szCs w:val="20"/>
          <w:shd w:val="clear" w:color="auto" w:fill="FFFFFF"/>
        </w:rPr>
      </w:pPr>
      <w:r>
        <w:rPr>
          <w:rStyle w:val="normaltextrun"/>
          <w:color w:val="000000"/>
          <w:shd w:val="clear" w:color="auto" w:fill="FFFFFF"/>
        </w:rPr>
        <w:t>Dette delkapittelet skal dokumentere scriptet som brukes for uttak av RTM-beregninger til bruk i SAGA. Det følger også med en brukerveiledning for bruk av scriptet.</w:t>
      </w:r>
      <w:r>
        <w:rPr>
          <w:rStyle w:val="eop"/>
          <w:color w:val="000000"/>
          <w:szCs w:val="20"/>
          <w:shd w:val="clear" w:color="auto" w:fill="FFFFFF"/>
        </w:rPr>
        <w:t> </w:t>
      </w:r>
    </w:p>
    <w:p w14:paraId="71DF1BA0" w14:textId="77777777" w:rsidR="00836120" w:rsidRDefault="00836120" w:rsidP="00836120">
      <w:pPr>
        <w:spacing w:before="0" w:after="0" w:line="360" w:lineRule="auto"/>
      </w:pPr>
    </w:p>
    <w:p w14:paraId="3E891679" w14:textId="77777777" w:rsidR="00656EB5" w:rsidRDefault="00777D00" w:rsidP="00836120">
      <w:pPr>
        <w:spacing w:before="0" w:after="0" w:line="360" w:lineRule="auto"/>
        <w:rPr>
          <w:b/>
          <w:bCs/>
        </w:rPr>
      </w:pPr>
      <w:r>
        <w:rPr>
          <w:b/>
          <w:bCs/>
        </w:rPr>
        <w:t>Brukerveiledning</w:t>
      </w:r>
    </w:p>
    <w:p w14:paraId="31410727" w14:textId="0156EDCE" w:rsidR="000B5590" w:rsidRPr="00656EB5" w:rsidRDefault="000B5590" w:rsidP="00656EB5">
      <w:pPr>
        <w:spacing w:before="0" w:after="0" w:line="360" w:lineRule="auto"/>
        <w:rPr>
          <w:rStyle w:val="eop"/>
          <w:b/>
          <w:bCs/>
        </w:rPr>
      </w:pPr>
      <w:r w:rsidRPr="000B5590">
        <w:rPr>
          <w:rStyle w:val="normaltextrun"/>
          <w:rFonts w:cs="Segoe UI"/>
          <w:szCs w:val="20"/>
        </w:rPr>
        <w:t>Når det benyttes transportmodellkjøring fra RTM kan man</w:t>
      </w:r>
      <w:r w:rsidR="00C17CEA">
        <w:rPr>
          <w:rStyle w:val="normaltextrun"/>
          <w:rFonts w:cs="Segoe UI"/>
          <w:szCs w:val="20"/>
        </w:rPr>
        <w:t xml:space="preserve"> </w:t>
      </w:r>
      <w:r w:rsidRPr="000B5590">
        <w:rPr>
          <w:rStyle w:val="normaltextrun"/>
          <w:rFonts w:cs="Segoe UI"/>
          <w:szCs w:val="20"/>
        </w:rPr>
        <w:t>kjøre en modul i RTM kalt «Uttak til SAGA”. Resultatene fra modulen lagres på .</w:t>
      </w:r>
      <w:r w:rsidRPr="000B5590">
        <w:rPr>
          <w:rStyle w:val="spellingerror"/>
          <w:rFonts w:cs="Segoe UI"/>
          <w:szCs w:val="20"/>
        </w:rPr>
        <w:t>mdb</w:t>
      </w:r>
      <w:r w:rsidRPr="000B5590">
        <w:rPr>
          <w:rStyle w:val="normaltextrun"/>
          <w:rFonts w:cs="Segoe UI"/>
          <w:szCs w:val="20"/>
        </w:rPr>
        <w:t> format og kan vises i Microsoft Access, eller ved å importere de</w:t>
      </w:r>
      <w:r w:rsidR="00FD19DA">
        <w:rPr>
          <w:rStyle w:val="normaltextrun"/>
          <w:rFonts w:cs="Segoe UI"/>
          <w:szCs w:val="20"/>
        </w:rPr>
        <w:t>m</w:t>
      </w:r>
      <w:r w:rsidRPr="000B5590">
        <w:rPr>
          <w:rStyle w:val="normaltextrun"/>
          <w:rFonts w:cs="Segoe UI"/>
          <w:szCs w:val="20"/>
        </w:rPr>
        <w:t> inn i Excel.</w:t>
      </w:r>
      <w:r w:rsidRPr="000B5590">
        <w:rPr>
          <w:rStyle w:val="eop"/>
          <w:rFonts w:cs="Segoe UI"/>
          <w:szCs w:val="20"/>
        </w:rPr>
        <w:t> </w:t>
      </w:r>
    </w:p>
    <w:p w14:paraId="2DF7D9A7" w14:textId="77777777" w:rsidR="00010549" w:rsidRPr="000B5590" w:rsidRDefault="00010549" w:rsidP="000B5590">
      <w:pPr>
        <w:pStyle w:val="paragraph"/>
        <w:spacing w:before="0" w:beforeAutospacing="0" w:after="0" w:afterAutospacing="0" w:line="360" w:lineRule="auto"/>
        <w:textAlignment w:val="baseline"/>
        <w:rPr>
          <w:rFonts w:ascii="Segoe UI" w:hAnsi="Segoe UI" w:cs="Segoe UI"/>
          <w:sz w:val="20"/>
          <w:szCs w:val="20"/>
        </w:rPr>
      </w:pPr>
    </w:p>
    <w:p w14:paraId="26BC2B53" w14:textId="002ADE38" w:rsidR="000B5590" w:rsidRDefault="000B5590" w:rsidP="000B5590">
      <w:pPr>
        <w:pStyle w:val="paragraph"/>
        <w:spacing w:before="0" w:beforeAutospacing="0" w:after="0" w:afterAutospacing="0" w:line="360" w:lineRule="auto"/>
        <w:textAlignment w:val="baseline"/>
        <w:rPr>
          <w:rStyle w:val="eop"/>
          <w:rFonts w:ascii="Franklin Gothic Book" w:eastAsiaTheme="majorEastAsia" w:hAnsi="Franklin Gothic Book" w:cs="Segoe UI"/>
          <w:sz w:val="20"/>
          <w:szCs w:val="20"/>
        </w:rPr>
      </w:pPr>
      <w:r w:rsidRPr="000B5590">
        <w:rPr>
          <w:rStyle w:val="normaltextrun"/>
          <w:rFonts w:ascii="Franklin Gothic Book" w:eastAsiaTheme="majorEastAsia" w:hAnsi="Franklin Gothic Book" w:cs="Segoe UI"/>
          <w:sz w:val="20"/>
          <w:szCs w:val="20"/>
        </w:rPr>
        <w:t>I SAGA kan makroen kalt </w:t>
      </w:r>
      <w:r w:rsidRPr="000B5590">
        <w:rPr>
          <w:rStyle w:val="spellingerror"/>
          <w:rFonts w:ascii="Franklin Gothic Book" w:eastAsiaTheme="majorEastAsia" w:hAnsi="Franklin Gothic Book" w:cs="Segoe UI"/>
          <w:sz w:val="20"/>
          <w:szCs w:val="20"/>
        </w:rPr>
        <w:t>HentData</w:t>
      </w:r>
      <w:r w:rsidRPr="000B5590">
        <w:rPr>
          <w:rStyle w:val="normaltextrun"/>
          <w:rFonts w:ascii="Franklin Gothic Book" w:eastAsiaTheme="majorEastAsia" w:hAnsi="Franklin Gothic Book" w:cs="Segoe UI"/>
          <w:sz w:val="20"/>
          <w:szCs w:val="20"/>
        </w:rPr>
        <w:t> brukes til å lime inn data fra RTM</w:t>
      </w:r>
      <w:r w:rsidR="00FD19DA">
        <w:rPr>
          <w:rStyle w:val="normaltextrun"/>
          <w:rFonts w:ascii="Franklin Gothic Book" w:eastAsiaTheme="majorEastAsia" w:hAnsi="Franklin Gothic Book" w:cs="Segoe UI"/>
          <w:sz w:val="20"/>
          <w:szCs w:val="20"/>
        </w:rPr>
        <w:t>-</w:t>
      </w:r>
      <w:r w:rsidRPr="000B5590">
        <w:rPr>
          <w:rStyle w:val="normaltextrun"/>
          <w:rFonts w:ascii="Franklin Gothic Book" w:eastAsiaTheme="majorEastAsia" w:hAnsi="Franklin Gothic Book" w:cs="Segoe UI"/>
          <w:sz w:val="20"/>
          <w:szCs w:val="20"/>
        </w:rPr>
        <w:t>uttaket inn i riktig celle i SAGA. Makroen forenkler dermed innlesning av uttaksdataene, da alternativet ville vært å manuelt lime inn korrekt verdi inn i hver celle.</w:t>
      </w:r>
      <w:r w:rsidRPr="000B5590">
        <w:rPr>
          <w:rStyle w:val="eop"/>
          <w:rFonts w:ascii="Franklin Gothic Book" w:eastAsiaTheme="majorEastAsia" w:hAnsi="Franklin Gothic Book" w:cs="Segoe UI"/>
          <w:sz w:val="20"/>
          <w:szCs w:val="20"/>
        </w:rPr>
        <w:t> </w:t>
      </w:r>
    </w:p>
    <w:p w14:paraId="0E33AD75" w14:textId="77777777" w:rsidR="00010549" w:rsidRPr="000B5590" w:rsidRDefault="00010549" w:rsidP="000B5590">
      <w:pPr>
        <w:pStyle w:val="paragraph"/>
        <w:spacing w:before="0" w:beforeAutospacing="0" w:after="0" w:afterAutospacing="0" w:line="360" w:lineRule="auto"/>
        <w:textAlignment w:val="baseline"/>
        <w:rPr>
          <w:rFonts w:ascii="Segoe UI" w:hAnsi="Segoe UI" w:cs="Segoe UI"/>
          <w:sz w:val="20"/>
          <w:szCs w:val="20"/>
        </w:rPr>
      </w:pPr>
    </w:p>
    <w:p w14:paraId="1BD6E5EC" w14:textId="0208C205" w:rsidR="000B5590" w:rsidRDefault="000B5590" w:rsidP="000B5590">
      <w:pPr>
        <w:pStyle w:val="paragraph"/>
        <w:spacing w:before="0" w:beforeAutospacing="0" w:after="0" w:afterAutospacing="0" w:line="360" w:lineRule="auto"/>
        <w:textAlignment w:val="baseline"/>
        <w:rPr>
          <w:rStyle w:val="eop"/>
          <w:rFonts w:ascii="Franklin Gothic Book" w:eastAsiaTheme="majorEastAsia" w:hAnsi="Franklin Gothic Book" w:cs="Segoe UI"/>
          <w:sz w:val="20"/>
          <w:szCs w:val="20"/>
        </w:rPr>
      </w:pPr>
      <w:r w:rsidRPr="000B5590">
        <w:rPr>
          <w:rStyle w:val="normaltextrun"/>
          <w:rFonts w:ascii="Franklin Gothic Book" w:eastAsiaTheme="majorEastAsia" w:hAnsi="Franklin Gothic Book" w:cs="Segoe UI"/>
          <w:sz w:val="20"/>
          <w:szCs w:val="20"/>
        </w:rPr>
        <w:t xml:space="preserve">For å benytte makroen i SAGA </w:t>
      </w:r>
      <w:r w:rsidR="00750406">
        <w:rPr>
          <w:rStyle w:val="normaltextrun"/>
          <w:rFonts w:ascii="Franklin Gothic Book" w:eastAsiaTheme="majorEastAsia" w:hAnsi="Franklin Gothic Book" w:cs="Segoe UI"/>
          <w:sz w:val="20"/>
          <w:szCs w:val="20"/>
        </w:rPr>
        <w:t>må</w:t>
      </w:r>
      <w:r w:rsidRPr="000B5590">
        <w:rPr>
          <w:rStyle w:val="normaltextrun"/>
          <w:rFonts w:ascii="Franklin Gothic Book" w:eastAsiaTheme="majorEastAsia" w:hAnsi="Franklin Gothic Book" w:cs="Segoe UI"/>
          <w:sz w:val="20"/>
          <w:szCs w:val="20"/>
        </w:rPr>
        <w:t xml:space="preserve"> du trykke på fanen «Utvikler» i Excel. Hvis du ikke ser denne fanen kan du få den</w:t>
      </w:r>
      <w:r w:rsidR="00291CAD">
        <w:rPr>
          <w:rStyle w:val="normaltextrun"/>
          <w:rFonts w:ascii="Franklin Gothic Book" w:eastAsiaTheme="majorEastAsia" w:hAnsi="Franklin Gothic Book" w:cs="Segoe UI"/>
          <w:sz w:val="20"/>
          <w:szCs w:val="20"/>
        </w:rPr>
        <w:t xml:space="preserve"> fram</w:t>
      </w:r>
      <w:r w:rsidRPr="000B5590">
        <w:rPr>
          <w:rStyle w:val="normaltextrun"/>
          <w:rFonts w:ascii="Franklin Gothic Book" w:eastAsiaTheme="majorEastAsia" w:hAnsi="Franklin Gothic Book" w:cs="Segoe UI"/>
          <w:sz w:val="20"/>
          <w:szCs w:val="20"/>
        </w:rPr>
        <w:t xml:space="preserve"> ved å gå til Fil-&gt;Alternativer-&gt;Tilpass båndet, velg «Utvikler» i venstre kolonne og trykk «Legg til». Alternativt ved å benytte Alt+F11.</w:t>
      </w:r>
      <w:r w:rsidRPr="000B5590">
        <w:rPr>
          <w:rStyle w:val="eop"/>
          <w:rFonts w:ascii="Franklin Gothic Book" w:eastAsiaTheme="majorEastAsia" w:hAnsi="Franklin Gothic Book" w:cs="Segoe UI"/>
          <w:sz w:val="20"/>
          <w:szCs w:val="20"/>
        </w:rPr>
        <w:t> </w:t>
      </w:r>
    </w:p>
    <w:p w14:paraId="5360E5AA" w14:textId="77777777" w:rsidR="00010549" w:rsidRPr="000B5590" w:rsidRDefault="00010549" w:rsidP="000B5590">
      <w:pPr>
        <w:pStyle w:val="paragraph"/>
        <w:spacing w:before="0" w:beforeAutospacing="0" w:after="0" w:afterAutospacing="0" w:line="360" w:lineRule="auto"/>
        <w:textAlignment w:val="baseline"/>
        <w:rPr>
          <w:rFonts w:ascii="Segoe UI" w:hAnsi="Segoe UI" w:cs="Segoe UI"/>
          <w:sz w:val="20"/>
          <w:szCs w:val="20"/>
        </w:rPr>
      </w:pPr>
    </w:p>
    <w:p w14:paraId="1E3F4F40" w14:textId="69AFAA77" w:rsidR="000B5590" w:rsidRDefault="000B5590" w:rsidP="000B5590">
      <w:pPr>
        <w:pStyle w:val="paragraph"/>
        <w:spacing w:before="0" w:beforeAutospacing="0" w:after="0" w:afterAutospacing="0" w:line="360" w:lineRule="auto"/>
        <w:textAlignment w:val="baseline"/>
        <w:rPr>
          <w:rStyle w:val="eop"/>
          <w:rFonts w:ascii="Franklin Gothic Book" w:eastAsiaTheme="majorEastAsia" w:hAnsi="Franklin Gothic Book" w:cs="Segoe UI"/>
          <w:sz w:val="20"/>
          <w:szCs w:val="20"/>
        </w:rPr>
      </w:pPr>
      <w:r w:rsidRPr="000B5590">
        <w:rPr>
          <w:rStyle w:val="normaltextrun"/>
          <w:rFonts w:ascii="Franklin Gothic Book" w:eastAsiaTheme="majorEastAsia" w:hAnsi="Franklin Gothic Book" w:cs="Segoe UI"/>
          <w:sz w:val="20"/>
          <w:szCs w:val="20"/>
        </w:rPr>
        <w:t>Under «Utvikler» fanen trykker du så på knappen “Visual Basic”. Det vil da komme opp en liste over alle makroer under «</w:t>
      </w:r>
      <w:r w:rsidRPr="000B5590">
        <w:rPr>
          <w:rStyle w:val="spellingerror"/>
          <w:rFonts w:ascii="Franklin Gothic Book" w:eastAsiaTheme="majorEastAsia" w:hAnsi="Franklin Gothic Book" w:cs="Segoe UI"/>
          <w:sz w:val="20"/>
          <w:szCs w:val="20"/>
        </w:rPr>
        <w:t>Modules</w:t>
      </w:r>
      <w:r w:rsidRPr="000B5590">
        <w:rPr>
          <w:rStyle w:val="normaltextrun"/>
          <w:rFonts w:ascii="Franklin Gothic Book" w:eastAsiaTheme="majorEastAsia" w:hAnsi="Franklin Gothic Book" w:cs="Segoe UI"/>
          <w:sz w:val="20"/>
          <w:szCs w:val="20"/>
        </w:rPr>
        <w:t>», og når man trykker “</w:t>
      </w:r>
      <w:r w:rsidRPr="000B5590">
        <w:rPr>
          <w:rStyle w:val="spellingerror"/>
          <w:rFonts w:ascii="Franklin Gothic Book" w:eastAsiaTheme="majorEastAsia" w:hAnsi="Franklin Gothic Book" w:cs="Segoe UI"/>
          <w:sz w:val="20"/>
          <w:szCs w:val="20"/>
        </w:rPr>
        <w:t>HentData</w:t>
      </w:r>
      <w:r w:rsidRPr="000B5590">
        <w:rPr>
          <w:rStyle w:val="normaltextrun"/>
          <w:rFonts w:ascii="Franklin Gothic Book" w:eastAsiaTheme="majorEastAsia" w:hAnsi="Franklin Gothic Book" w:cs="Segoe UI"/>
          <w:sz w:val="20"/>
          <w:szCs w:val="20"/>
        </w:rPr>
        <w:t>” kommer man til selve koden.</w:t>
      </w:r>
      <w:r w:rsidRPr="000B5590">
        <w:rPr>
          <w:rStyle w:val="eop"/>
          <w:rFonts w:ascii="Franklin Gothic Book" w:eastAsiaTheme="majorEastAsia" w:hAnsi="Franklin Gothic Book" w:cs="Segoe UI"/>
          <w:sz w:val="20"/>
          <w:szCs w:val="20"/>
        </w:rPr>
        <w:t> </w:t>
      </w:r>
    </w:p>
    <w:p w14:paraId="132B7F02" w14:textId="77777777" w:rsidR="00656EB5" w:rsidRPr="000B5590" w:rsidRDefault="00656EB5" w:rsidP="000B5590">
      <w:pPr>
        <w:pStyle w:val="paragraph"/>
        <w:spacing w:before="0" w:beforeAutospacing="0" w:after="0" w:afterAutospacing="0" w:line="360" w:lineRule="auto"/>
        <w:textAlignment w:val="baseline"/>
        <w:rPr>
          <w:rFonts w:ascii="Segoe UI" w:hAnsi="Segoe UI" w:cs="Segoe UI"/>
          <w:sz w:val="20"/>
          <w:szCs w:val="20"/>
        </w:rPr>
      </w:pPr>
    </w:p>
    <w:p w14:paraId="33A1DCF6" w14:textId="77777777" w:rsidR="00F6341A" w:rsidRDefault="00F6341A">
      <w:pPr>
        <w:spacing w:before="0" w:after="160"/>
        <w:rPr>
          <w:rStyle w:val="normaltextrun"/>
          <w:rFonts w:eastAsiaTheme="majorEastAsia" w:cs="Segoe UI"/>
          <w:szCs w:val="20"/>
          <w:lang w:eastAsia="nb-NO"/>
        </w:rPr>
      </w:pPr>
      <w:r>
        <w:rPr>
          <w:rStyle w:val="normaltextrun"/>
          <w:rFonts w:eastAsiaTheme="majorEastAsia" w:cs="Segoe UI"/>
          <w:szCs w:val="20"/>
        </w:rPr>
        <w:br w:type="page"/>
      </w:r>
    </w:p>
    <w:p w14:paraId="7DD00CC8" w14:textId="07CF37F1" w:rsidR="000B5590" w:rsidRPr="000B5590" w:rsidRDefault="000B5590" w:rsidP="000B5590">
      <w:pPr>
        <w:pStyle w:val="paragraph"/>
        <w:spacing w:before="0" w:beforeAutospacing="0" w:after="0" w:afterAutospacing="0" w:line="360" w:lineRule="auto"/>
        <w:textAlignment w:val="baseline"/>
        <w:rPr>
          <w:rFonts w:ascii="Segoe UI" w:hAnsi="Segoe UI" w:cs="Segoe UI"/>
          <w:sz w:val="20"/>
          <w:szCs w:val="20"/>
        </w:rPr>
      </w:pPr>
      <w:r w:rsidRPr="000B5590">
        <w:rPr>
          <w:rStyle w:val="normaltextrun"/>
          <w:rFonts w:ascii="Franklin Gothic Book" w:eastAsiaTheme="majorEastAsia" w:hAnsi="Franklin Gothic Book" w:cs="Segoe UI"/>
          <w:sz w:val="20"/>
          <w:szCs w:val="20"/>
        </w:rPr>
        <w:lastRenderedPageBreak/>
        <w:t>På linje 17 i koden, som starter med “</w:t>
      </w:r>
      <w:r w:rsidRPr="000B5590">
        <w:rPr>
          <w:rStyle w:val="spellingerror"/>
          <w:rFonts w:ascii="Franklin Gothic Book" w:eastAsiaTheme="majorEastAsia" w:hAnsi="Franklin Gothic Book" w:cs="Segoe UI"/>
          <w:sz w:val="20"/>
          <w:szCs w:val="20"/>
        </w:rPr>
        <w:t>cn.Open</w:t>
      </w:r>
      <w:r w:rsidRPr="000B5590">
        <w:rPr>
          <w:rStyle w:val="normaltextrun"/>
          <w:rFonts w:ascii="Franklin Gothic Book" w:eastAsiaTheme="majorEastAsia" w:hAnsi="Franklin Gothic Book" w:cs="Segoe UI"/>
          <w:sz w:val="20"/>
          <w:szCs w:val="20"/>
        </w:rPr>
        <w:t>...” er det viktig å skrive inn filstien til hvor </w:t>
      </w:r>
      <w:r w:rsidRPr="000B5590">
        <w:rPr>
          <w:rStyle w:val="spellingerror"/>
          <w:rFonts w:ascii="Franklin Gothic Book" w:eastAsiaTheme="majorEastAsia" w:hAnsi="Franklin Gothic Book" w:cs="Segoe UI"/>
          <w:sz w:val="20"/>
          <w:szCs w:val="20"/>
        </w:rPr>
        <w:t>access</w:t>
      </w:r>
      <w:r w:rsidR="00D2569A">
        <w:rPr>
          <w:rStyle w:val="normaltextrun"/>
          <w:rFonts w:ascii="Franklin Gothic Book" w:eastAsiaTheme="majorEastAsia" w:hAnsi="Franklin Gothic Book" w:cs="Segoe UI"/>
          <w:sz w:val="20"/>
          <w:szCs w:val="20"/>
        </w:rPr>
        <w:t>-</w:t>
      </w:r>
      <w:r w:rsidRPr="000B5590">
        <w:rPr>
          <w:rStyle w:val="normaltextrun"/>
          <w:rFonts w:ascii="Franklin Gothic Book" w:eastAsiaTheme="majorEastAsia" w:hAnsi="Franklin Gothic Book" w:cs="Segoe UI"/>
          <w:sz w:val="20"/>
          <w:szCs w:val="20"/>
        </w:rPr>
        <w:t>filen som skal leses inn ligger, etter “DBQ=”</w:t>
      </w:r>
      <w:r w:rsidRPr="000B5590">
        <w:rPr>
          <w:rStyle w:val="eop"/>
          <w:rFonts w:ascii="Franklin Gothic Book" w:eastAsiaTheme="majorEastAsia" w:hAnsi="Franklin Gothic Book" w:cs="Segoe UI"/>
          <w:sz w:val="20"/>
          <w:szCs w:val="20"/>
        </w:rPr>
        <w:t> </w:t>
      </w:r>
    </w:p>
    <w:p w14:paraId="31876040" w14:textId="2A74E0FA" w:rsidR="000B5590" w:rsidRPr="000B5590" w:rsidRDefault="000B5590" w:rsidP="000B5590">
      <w:pPr>
        <w:pStyle w:val="paragraph"/>
        <w:spacing w:before="0" w:beforeAutospacing="0" w:after="0" w:afterAutospacing="0" w:line="360" w:lineRule="auto"/>
        <w:textAlignment w:val="baseline"/>
        <w:rPr>
          <w:rFonts w:ascii="Segoe UI" w:hAnsi="Segoe UI" w:cs="Segoe UI"/>
          <w:sz w:val="20"/>
          <w:szCs w:val="20"/>
        </w:rPr>
      </w:pPr>
      <w:r w:rsidRPr="000B5590">
        <w:rPr>
          <w:rFonts w:ascii="Franklin Gothic Book" w:eastAsiaTheme="minorHAnsi" w:hAnsi="Franklin Gothic Book" w:cstheme="minorBidi"/>
          <w:noProof/>
          <w:sz w:val="20"/>
          <w:szCs w:val="20"/>
          <w:lang w:eastAsia="en-US"/>
        </w:rPr>
        <w:drawing>
          <wp:inline distT="0" distB="0" distL="0" distR="0" wp14:anchorId="1C8EE702" wp14:editId="639D73EB">
            <wp:extent cx="5760720" cy="17335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73355"/>
                    </a:xfrm>
                    <a:prstGeom prst="rect">
                      <a:avLst/>
                    </a:prstGeom>
                    <a:noFill/>
                    <a:ln>
                      <a:noFill/>
                    </a:ln>
                  </pic:spPr>
                </pic:pic>
              </a:graphicData>
            </a:graphic>
          </wp:inline>
        </w:drawing>
      </w:r>
      <w:r w:rsidRPr="000B5590">
        <w:rPr>
          <w:rStyle w:val="eop"/>
          <w:rFonts w:ascii="Franklin Gothic Book" w:eastAsiaTheme="majorEastAsia" w:hAnsi="Franklin Gothic Book" w:cs="Segoe UI"/>
          <w:sz w:val="20"/>
          <w:szCs w:val="20"/>
        </w:rPr>
        <w:t> </w:t>
      </w:r>
    </w:p>
    <w:p w14:paraId="31843A03" w14:textId="77777777" w:rsidR="000B5590" w:rsidRPr="000B5590" w:rsidRDefault="000B5590" w:rsidP="000B5590">
      <w:pPr>
        <w:pStyle w:val="paragraph"/>
        <w:spacing w:before="0" w:beforeAutospacing="0" w:after="0" w:afterAutospacing="0" w:line="360" w:lineRule="auto"/>
        <w:textAlignment w:val="baseline"/>
        <w:rPr>
          <w:rFonts w:ascii="Segoe UI" w:hAnsi="Segoe UI" w:cs="Segoe UI"/>
          <w:sz w:val="20"/>
          <w:szCs w:val="20"/>
        </w:rPr>
      </w:pPr>
      <w:r w:rsidRPr="000B5590">
        <w:rPr>
          <w:rStyle w:val="normaltextrun"/>
          <w:rFonts w:ascii="Franklin Gothic Book" w:eastAsiaTheme="majorEastAsia" w:hAnsi="Franklin Gothic Book" w:cs="Segoe UI"/>
          <w:sz w:val="20"/>
          <w:szCs w:val="20"/>
        </w:rPr>
        <w:t>Etter å ha skrevet inn filstien, trykk først lagre, så kan du trykke F5 for å kjøre koden. Du vil bli bedt om å skrive inn 1, 2, eller 3 avhengig av hvilket </w:t>
      </w:r>
      <w:r w:rsidRPr="000B5590">
        <w:rPr>
          <w:rStyle w:val="spellingerror"/>
          <w:rFonts w:ascii="Franklin Gothic Book" w:eastAsiaTheme="majorEastAsia" w:hAnsi="Franklin Gothic Book" w:cs="Segoe UI"/>
          <w:sz w:val="20"/>
          <w:szCs w:val="20"/>
        </w:rPr>
        <w:t>beregningsår</w:t>
      </w:r>
      <w:r w:rsidRPr="000B5590">
        <w:rPr>
          <w:rStyle w:val="normaltextrun"/>
          <w:rFonts w:ascii="Franklin Gothic Book" w:eastAsiaTheme="majorEastAsia" w:hAnsi="Franklin Gothic Book" w:cs="Segoe UI"/>
          <w:sz w:val="20"/>
          <w:szCs w:val="20"/>
        </w:rPr>
        <w:t> du skal lese inn, skriv inn riktig </w:t>
      </w:r>
      <w:r w:rsidRPr="000B5590">
        <w:rPr>
          <w:rStyle w:val="spellingerror"/>
          <w:rFonts w:ascii="Franklin Gothic Book" w:eastAsiaTheme="majorEastAsia" w:hAnsi="Franklin Gothic Book" w:cs="Segoe UI"/>
          <w:sz w:val="20"/>
          <w:szCs w:val="20"/>
        </w:rPr>
        <w:t>beregningsår</w:t>
      </w:r>
      <w:r w:rsidRPr="000B5590">
        <w:rPr>
          <w:rStyle w:val="normaltextrun"/>
          <w:rFonts w:ascii="Franklin Gothic Book" w:eastAsiaTheme="majorEastAsia" w:hAnsi="Franklin Gothic Book" w:cs="Segoe UI"/>
          <w:sz w:val="20"/>
          <w:szCs w:val="20"/>
        </w:rPr>
        <w:t> og la koden kjøre ferdig. Med </w:t>
      </w:r>
      <w:r w:rsidRPr="000B5590">
        <w:rPr>
          <w:rStyle w:val="spellingerror"/>
          <w:rFonts w:ascii="Franklin Gothic Book" w:eastAsiaTheme="majorEastAsia" w:hAnsi="Franklin Gothic Book" w:cs="Segoe UI"/>
          <w:sz w:val="20"/>
          <w:szCs w:val="20"/>
        </w:rPr>
        <w:t>beregningsår</w:t>
      </w:r>
      <w:r w:rsidRPr="000B5590">
        <w:rPr>
          <w:rStyle w:val="normaltextrun"/>
          <w:rFonts w:ascii="Franklin Gothic Book" w:eastAsiaTheme="majorEastAsia" w:hAnsi="Franklin Gothic Book" w:cs="Segoe UI"/>
          <w:sz w:val="20"/>
          <w:szCs w:val="20"/>
        </w:rPr>
        <w:t> 1,2 eller 3 menes det første, andre eller tredje </w:t>
      </w:r>
      <w:r w:rsidRPr="000B5590">
        <w:rPr>
          <w:rStyle w:val="spellingerror"/>
          <w:rFonts w:ascii="Franklin Gothic Book" w:eastAsiaTheme="majorEastAsia" w:hAnsi="Franklin Gothic Book" w:cs="Segoe UI"/>
          <w:sz w:val="20"/>
          <w:szCs w:val="20"/>
        </w:rPr>
        <w:t>beregningsår</w:t>
      </w:r>
      <w:r w:rsidRPr="000B5590">
        <w:rPr>
          <w:rStyle w:val="normaltextrun"/>
          <w:rFonts w:ascii="Franklin Gothic Book" w:eastAsiaTheme="majorEastAsia" w:hAnsi="Franklin Gothic Book" w:cs="Segoe UI"/>
          <w:sz w:val="20"/>
          <w:szCs w:val="20"/>
        </w:rPr>
        <w:t> i analysen. For hvert </w:t>
      </w:r>
      <w:r w:rsidRPr="000B5590">
        <w:rPr>
          <w:rStyle w:val="spellingerror"/>
          <w:rFonts w:ascii="Franklin Gothic Book" w:eastAsiaTheme="majorEastAsia" w:hAnsi="Franklin Gothic Book" w:cs="Segoe UI"/>
          <w:sz w:val="20"/>
          <w:szCs w:val="20"/>
        </w:rPr>
        <w:t>beregningsår</w:t>
      </w:r>
      <w:r w:rsidRPr="000B5590">
        <w:rPr>
          <w:rStyle w:val="normaltextrun"/>
          <w:rFonts w:ascii="Franklin Gothic Book" w:eastAsiaTheme="majorEastAsia" w:hAnsi="Franklin Gothic Book" w:cs="Segoe UI"/>
          <w:sz w:val="20"/>
          <w:szCs w:val="20"/>
        </w:rPr>
        <w:t> som skal leses inn, må man inn i koden, og oppdatere filstien til </w:t>
      </w:r>
      <w:r w:rsidRPr="000B5590">
        <w:rPr>
          <w:rStyle w:val="spellingerror"/>
          <w:rFonts w:ascii="Franklin Gothic Book" w:eastAsiaTheme="majorEastAsia" w:hAnsi="Franklin Gothic Book" w:cs="Segoe UI"/>
          <w:sz w:val="20"/>
          <w:szCs w:val="20"/>
        </w:rPr>
        <w:t>access</w:t>
      </w:r>
      <w:r w:rsidRPr="000B5590">
        <w:rPr>
          <w:rStyle w:val="normaltextrun"/>
          <w:rFonts w:ascii="Franklin Gothic Book" w:eastAsiaTheme="majorEastAsia" w:hAnsi="Franklin Gothic Book" w:cs="Segoe UI"/>
          <w:sz w:val="20"/>
          <w:szCs w:val="20"/>
        </w:rPr>
        <w:t> filen. Dette fordi hver </w:t>
      </w:r>
      <w:r w:rsidRPr="000B5590">
        <w:rPr>
          <w:rStyle w:val="spellingerror"/>
          <w:rFonts w:ascii="Franklin Gothic Book" w:eastAsiaTheme="majorEastAsia" w:hAnsi="Franklin Gothic Book" w:cs="Segoe UI"/>
          <w:sz w:val="20"/>
          <w:szCs w:val="20"/>
        </w:rPr>
        <w:t>access</w:t>
      </w:r>
      <w:r w:rsidRPr="000B5590">
        <w:rPr>
          <w:rStyle w:val="normaltextrun"/>
          <w:rFonts w:ascii="Franklin Gothic Book" w:eastAsiaTheme="majorEastAsia" w:hAnsi="Franklin Gothic Book" w:cs="Segoe UI"/>
          <w:sz w:val="20"/>
          <w:szCs w:val="20"/>
        </w:rPr>
        <w:t> fil kun inneholder dataene til et </w:t>
      </w:r>
      <w:r w:rsidRPr="000B5590">
        <w:rPr>
          <w:rStyle w:val="spellingerror"/>
          <w:rFonts w:ascii="Franklin Gothic Book" w:eastAsiaTheme="majorEastAsia" w:hAnsi="Franklin Gothic Book" w:cs="Segoe UI"/>
          <w:sz w:val="20"/>
          <w:szCs w:val="20"/>
        </w:rPr>
        <w:t>beregningsår</w:t>
      </w:r>
      <w:r w:rsidRPr="000B5590">
        <w:rPr>
          <w:rStyle w:val="normaltextrun"/>
          <w:rFonts w:ascii="Franklin Gothic Book" w:eastAsiaTheme="majorEastAsia" w:hAnsi="Franklin Gothic Book" w:cs="Segoe UI"/>
          <w:sz w:val="20"/>
          <w:szCs w:val="20"/>
        </w:rPr>
        <w:t> om gangen.</w:t>
      </w:r>
      <w:r w:rsidRPr="000B5590">
        <w:rPr>
          <w:rStyle w:val="eop"/>
          <w:rFonts w:ascii="Franklin Gothic Book" w:eastAsiaTheme="majorEastAsia" w:hAnsi="Franklin Gothic Book" w:cs="Segoe UI"/>
          <w:sz w:val="20"/>
          <w:szCs w:val="20"/>
        </w:rPr>
        <w:t> </w:t>
      </w:r>
    </w:p>
    <w:p w14:paraId="3D7557B9" w14:textId="77777777" w:rsidR="00777D00" w:rsidRPr="00513984" w:rsidRDefault="00777D00" w:rsidP="00777D00">
      <w:pPr>
        <w:spacing w:before="0" w:after="0" w:line="360" w:lineRule="auto"/>
      </w:pPr>
    </w:p>
    <w:p w14:paraId="59B32128" w14:textId="77777777" w:rsidR="00777D00" w:rsidRDefault="00777D00" w:rsidP="00777D00">
      <w:pPr>
        <w:spacing w:before="0" w:after="0" w:line="360" w:lineRule="auto"/>
        <w:rPr>
          <w:b/>
          <w:bCs/>
        </w:rPr>
      </w:pPr>
      <w:r>
        <w:rPr>
          <w:b/>
          <w:bCs/>
        </w:rPr>
        <w:t>Dokumentasjon av makro</w:t>
      </w:r>
    </w:p>
    <w:p w14:paraId="399074A4" w14:textId="23FA4AF2" w:rsidR="008C283B" w:rsidRDefault="008C283B" w:rsidP="008C283B">
      <w:pPr>
        <w:pStyle w:val="paragraph"/>
        <w:spacing w:before="0" w:beforeAutospacing="0" w:after="0" w:afterAutospacing="0" w:line="360" w:lineRule="auto"/>
        <w:textAlignment w:val="baseline"/>
        <w:rPr>
          <w:rStyle w:val="eop"/>
          <w:rFonts w:ascii="Franklin Gothic Book" w:eastAsiaTheme="majorEastAsia" w:hAnsi="Franklin Gothic Book" w:cs="Segoe UI"/>
          <w:sz w:val="20"/>
          <w:szCs w:val="20"/>
        </w:rPr>
      </w:pPr>
      <w:r w:rsidRPr="008C283B">
        <w:rPr>
          <w:rStyle w:val="normaltextrun"/>
          <w:rFonts w:ascii="Franklin Gothic Book" w:eastAsiaTheme="majorEastAsia" w:hAnsi="Franklin Gothic Book" w:cs="Segoe UI"/>
          <w:sz w:val="20"/>
          <w:szCs w:val="20"/>
        </w:rPr>
        <w:t>Makroen leser inn verdier fra RTM</w:t>
      </w:r>
      <w:r w:rsidR="005D32D4">
        <w:rPr>
          <w:rStyle w:val="normaltextrun"/>
          <w:rFonts w:ascii="Franklin Gothic Book" w:eastAsiaTheme="majorEastAsia" w:hAnsi="Franklin Gothic Book" w:cs="Segoe UI"/>
          <w:sz w:val="20"/>
          <w:szCs w:val="20"/>
        </w:rPr>
        <w:t>-</w:t>
      </w:r>
      <w:r w:rsidRPr="008C283B">
        <w:rPr>
          <w:rStyle w:val="normaltextrun"/>
          <w:rFonts w:ascii="Franklin Gothic Book" w:eastAsiaTheme="majorEastAsia" w:hAnsi="Franklin Gothic Book" w:cs="Segoe UI"/>
          <w:sz w:val="20"/>
          <w:szCs w:val="20"/>
        </w:rPr>
        <w:t>uttaket til arkfane «1.2 Forutsetninger» og «1.3 Persontransportmodell» i SAGA.</w:t>
      </w:r>
      <w:r w:rsidRPr="008C283B">
        <w:rPr>
          <w:rStyle w:val="eop"/>
          <w:rFonts w:ascii="Franklin Gothic Book" w:eastAsiaTheme="majorEastAsia" w:hAnsi="Franklin Gothic Book" w:cs="Segoe UI"/>
          <w:sz w:val="20"/>
          <w:szCs w:val="20"/>
        </w:rPr>
        <w:t> </w:t>
      </w:r>
    </w:p>
    <w:p w14:paraId="12ABDDED" w14:textId="77777777" w:rsidR="00A539FA" w:rsidRPr="008C283B" w:rsidRDefault="00A539FA" w:rsidP="008C283B">
      <w:pPr>
        <w:pStyle w:val="paragraph"/>
        <w:spacing w:before="0" w:beforeAutospacing="0" w:after="0" w:afterAutospacing="0" w:line="360" w:lineRule="auto"/>
        <w:textAlignment w:val="baseline"/>
        <w:rPr>
          <w:rFonts w:ascii="Segoe UI" w:hAnsi="Segoe UI" w:cs="Segoe UI"/>
          <w:sz w:val="20"/>
          <w:szCs w:val="20"/>
        </w:rPr>
      </w:pPr>
    </w:p>
    <w:p w14:paraId="59D04EB4" w14:textId="0C3F70A8" w:rsidR="00A539FA" w:rsidRPr="00A539FA" w:rsidRDefault="008C283B" w:rsidP="17195737">
      <w:pPr>
        <w:pStyle w:val="paragraph"/>
        <w:spacing w:before="0" w:beforeAutospacing="0" w:after="0" w:afterAutospacing="0" w:line="360" w:lineRule="auto"/>
        <w:textAlignment w:val="baseline"/>
        <w:rPr>
          <w:rFonts w:ascii="Franklin Gothic Book" w:eastAsiaTheme="majorEastAsia" w:hAnsi="Franklin Gothic Book" w:cs="Segoe UI"/>
          <w:sz w:val="20"/>
          <w:szCs w:val="20"/>
        </w:rPr>
      </w:pPr>
      <w:r w:rsidRPr="17195737">
        <w:rPr>
          <w:rStyle w:val="normaltextrun"/>
          <w:rFonts w:ascii="Franklin Gothic Book" w:eastAsiaTheme="majorEastAsia" w:hAnsi="Franklin Gothic Book" w:cs="Segoe UI"/>
          <w:sz w:val="20"/>
          <w:szCs w:val="20"/>
        </w:rPr>
        <w:t>I arkfanen «1.3 Persontransportmodell» i SAGA er innlesning for bil ikke differensiert mellom bilfører og bilpassasjerer. I uttaket fra RTM blir det skilt mellom bilfører og bilpassasjer, i makroen blir derfor verdiene for bilfører og bilpassasjerer addert sammen før de blir limt inn i korrekt celle i SAGA.</w:t>
      </w:r>
      <w:r w:rsidR="75797766" w:rsidRPr="17195737">
        <w:rPr>
          <w:rStyle w:val="normaltextrun"/>
          <w:rFonts w:ascii="Franklin Gothic Book" w:eastAsiaTheme="majorEastAsia" w:hAnsi="Franklin Gothic Book" w:cs="Segoe UI"/>
          <w:sz w:val="20"/>
          <w:szCs w:val="20"/>
        </w:rPr>
        <w:t xml:space="preserve">  </w:t>
      </w:r>
    </w:p>
    <w:p w14:paraId="5BDBA07C" w14:textId="1A7BFA79" w:rsidR="6D9DAB67" w:rsidRDefault="1886FB26" w:rsidP="4D6C37F9">
      <w:pPr>
        <w:pStyle w:val="paragraph"/>
        <w:spacing w:before="0" w:beforeAutospacing="0" w:after="0" w:afterAutospacing="0" w:line="360" w:lineRule="auto"/>
        <w:rPr>
          <w:rStyle w:val="normaltextrun"/>
          <w:rFonts w:ascii="Franklin Gothic Book" w:eastAsiaTheme="majorEastAsia" w:hAnsi="Franklin Gothic Book" w:cs="Segoe UI"/>
          <w:sz w:val="20"/>
          <w:szCs w:val="20"/>
        </w:rPr>
      </w:pPr>
      <w:r w:rsidRPr="4D6C37F9">
        <w:rPr>
          <w:rStyle w:val="normaltextrun"/>
          <w:rFonts w:ascii="Franklin Gothic Book" w:eastAsiaTheme="majorEastAsia" w:hAnsi="Franklin Gothic Book" w:cs="Segoe UI"/>
          <w:sz w:val="20"/>
          <w:szCs w:val="20"/>
        </w:rPr>
        <w:t>I samme arkfane blir det heller ikke differensiert på ulike former for kollektivreiser, reise</w:t>
      </w:r>
      <w:r w:rsidR="314A5631" w:rsidRPr="4D6C37F9">
        <w:rPr>
          <w:rStyle w:val="normaltextrun"/>
          <w:rFonts w:ascii="Franklin Gothic Book" w:eastAsiaTheme="majorEastAsia" w:hAnsi="Franklin Gothic Book" w:cs="Segoe UI"/>
          <w:sz w:val="20"/>
          <w:szCs w:val="20"/>
        </w:rPr>
        <w:t>data f</w:t>
      </w:r>
      <w:r w:rsidR="54E10634" w:rsidRPr="4D6C37F9">
        <w:rPr>
          <w:rStyle w:val="normaltextrun"/>
          <w:rFonts w:ascii="Franklin Gothic Book" w:eastAsiaTheme="majorEastAsia" w:hAnsi="Franklin Gothic Book" w:cs="Segoe UI"/>
          <w:sz w:val="20"/>
          <w:szCs w:val="20"/>
        </w:rPr>
        <w:t xml:space="preserve">ra </w:t>
      </w:r>
      <w:r w:rsidR="314A5631" w:rsidRPr="4D6C37F9">
        <w:rPr>
          <w:rStyle w:val="normaltextrun"/>
          <w:rFonts w:ascii="Franklin Gothic Book" w:eastAsiaTheme="majorEastAsia" w:hAnsi="Franklin Gothic Book" w:cs="Segoe UI"/>
          <w:sz w:val="20"/>
          <w:szCs w:val="20"/>
        </w:rPr>
        <w:t xml:space="preserve">tog, buss, bane og båtreiser blir </w:t>
      </w:r>
      <w:r w:rsidR="432D6A83" w:rsidRPr="4D6C37F9">
        <w:rPr>
          <w:rStyle w:val="normaltextrun"/>
          <w:rFonts w:ascii="Franklin Gothic Book" w:eastAsiaTheme="majorEastAsia" w:hAnsi="Franklin Gothic Book" w:cs="Segoe UI"/>
          <w:sz w:val="20"/>
          <w:szCs w:val="20"/>
        </w:rPr>
        <w:t>addert og vist</w:t>
      </w:r>
      <w:r w:rsidR="314A5631" w:rsidRPr="4D6C37F9">
        <w:rPr>
          <w:rStyle w:val="normaltextrun"/>
          <w:rFonts w:ascii="Franklin Gothic Book" w:eastAsiaTheme="majorEastAsia" w:hAnsi="Franklin Gothic Book" w:cs="Segoe UI"/>
          <w:sz w:val="20"/>
          <w:szCs w:val="20"/>
        </w:rPr>
        <w:t xml:space="preserve"> sammen</w:t>
      </w:r>
      <w:r w:rsidR="44C93AE4" w:rsidRPr="4D6C37F9">
        <w:rPr>
          <w:rStyle w:val="normaltextrun"/>
          <w:rFonts w:ascii="Franklin Gothic Book" w:eastAsiaTheme="majorEastAsia" w:hAnsi="Franklin Gothic Book" w:cs="Segoe UI"/>
          <w:sz w:val="20"/>
          <w:szCs w:val="20"/>
        </w:rPr>
        <w:t>lagt</w:t>
      </w:r>
      <w:r w:rsidR="314A5631" w:rsidRPr="4D6C37F9">
        <w:rPr>
          <w:rStyle w:val="normaltextrun"/>
          <w:rFonts w:ascii="Franklin Gothic Book" w:eastAsiaTheme="majorEastAsia" w:hAnsi="Franklin Gothic Book" w:cs="Segoe UI"/>
          <w:sz w:val="20"/>
          <w:szCs w:val="20"/>
        </w:rPr>
        <w:t xml:space="preserve"> i tabellen for togreiser. </w:t>
      </w:r>
      <w:r w:rsidR="29F20223" w:rsidRPr="4D6C37F9">
        <w:rPr>
          <w:rStyle w:val="normaltextrun"/>
          <w:rFonts w:ascii="Franklin Gothic Book" w:eastAsiaTheme="majorEastAsia" w:hAnsi="Franklin Gothic Book" w:cs="Segoe UI"/>
          <w:sz w:val="20"/>
          <w:szCs w:val="20"/>
        </w:rPr>
        <w:t xml:space="preserve">Det er kun </w:t>
      </w:r>
      <w:r w:rsidR="63D7F3C9" w:rsidRPr="4D6C37F9">
        <w:rPr>
          <w:rStyle w:val="normaltextrun"/>
          <w:rFonts w:ascii="Franklin Gothic Book" w:eastAsiaTheme="majorEastAsia" w:hAnsi="Franklin Gothic Book" w:cs="Segoe UI"/>
          <w:sz w:val="20"/>
          <w:szCs w:val="20"/>
        </w:rPr>
        <w:t xml:space="preserve">cellene </w:t>
      </w:r>
      <w:r w:rsidR="29F20223" w:rsidRPr="4D6C37F9">
        <w:rPr>
          <w:rStyle w:val="normaltextrun"/>
          <w:rFonts w:ascii="Franklin Gothic Book" w:eastAsiaTheme="majorEastAsia" w:hAnsi="Franklin Gothic Book" w:cs="Segoe UI"/>
          <w:sz w:val="20"/>
          <w:szCs w:val="20"/>
        </w:rPr>
        <w:t xml:space="preserve">for </w:t>
      </w:r>
      <w:r w:rsidR="26D515F2" w:rsidRPr="4D6C37F9">
        <w:rPr>
          <w:rStyle w:val="normaltextrun"/>
          <w:rFonts w:ascii="Franklin Gothic Book" w:eastAsiaTheme="majorEastAsia" w:hAnsi="Franklin Gothic Book" w:cs="Segoe UI"/>
          <w:sz w:val="20"/>
          <w:szCs w:val="20"/>
        </w:rPr>
        <w:t>“</w:t>
      </w:r>
      <w:r w:rsidR="29F20223" w:rsidRPr="4D6C37F9">
        <w:rPr>
          <w:rStyle w:val="normaltextrun"/>
          <w:rFonts w:ascii="Franklin Gothic Book" w:eastAsiaTheme="majorEastAsia" w:hAnsi="Franklin Gothic Book" w:cs="Segoe UI"/>
          <w:sz w:val="20"/>
          <w:szCs w:val="20"/>
        </w:rPr>
        <w:t>togproduksjon</w:t>
      </w:r>
      <w:r w:rsidR="5B3F367C" w:rsidRPr="4D6C37F9">
        <w:rPr>
          <w:rStyle w:val="normaltextrun"/>
          <w:rFonts w:ascii="Franklin Gothic Book" w:eastAsiaTheme="majorEastAsia" w:hAnsi="Franklin Gothic Book" w:cs="Segoe UI"/>
          <w:sz w:val="20"/>
          <w:szCs w:val="20"/>
        </w:rPr>
        <w:t>”</w:t>
      </w:r>
      <w:r w:rsidR="29F20223" w:rsidRPr="4D6C37F9">
        <w:rPr>
          <w:rStyle w:val="normaltextrun"/>
          <w:rFonts w:ascii="Franklin Gothic Book" w:eastAsiaTheme="majorEastAsia" w:hAnsi="Franklin Gothic Book" w:cs="Segoe UI"/>
          <w:sz w:val="20"/>
          <w:szCs w:val="20"/>
        </w:rPr>
        <w:t>, som viser data for togreiser</w:t>
      </w:r>
      <w:r w:rsidR="00C33D31">
        <w:rPr>
          <w:rStyle w:val="normaltextrun"/>
          <w:rFonts w:ascii="Franklin Gothic Book" w:eastAsiaTheme="majorEastAsia" w:hAnsi="Franklin Gothic Book" w:cs="Segoe UI"/>
          <w:sz w:val="20"/>
          <w:szCs w:val="20"/>
        </w:rPr>
        <w:t xml:space="preserve"> separat</w:t>
      </w:r>
      <w:r w:rsidR="29F20223" w:rsidRPr="4D6C37F9">
        <w:rPr>
          <w:rStyle w:val="normaltextrun"/>
          <w:rFonts w:ascii="Franklin Gothic Book" w:eastAsiaTheme="majorEastAsia" w:hAnsi="Franklin Gothic Book" w:cs="Segoe UI"/>
          <w:sz w:val="20"/>
          <w:szCs w:val="20"/>
        </w:rPr>
        <w:t xml:space="preserve">. </w:t>
      </w:r>
      <w:r w:rsidR="47FF9192" w:rsidRPr="4D6C37F9">
        <w:rPr>
          <w:rStyle w:val="normaltextrun"/>
          <w:rFonts w:ascii="Franklin Gothic Book" w:eastAsiaTheme="majorEastAsia" w:hAnsi="Franklin Gothic Book" w:cs="Segoe UI"/>
          <w:sz w:val="20"/>
          <w:szCs w:val="20"/>
        </w:rPr>
        <w:t>C</w:t>
      </w:r>
      <w:r w:rsidR="2EF53948" w:rsidRPr="4D6C37F9">
        <w:rPr>
          <w:rStyle w:val="normaltextrun"/>
          <w:rFonts w:ascii="Franklin Gothic Book" w:eastAsiaTheme="majorEastAsia" w:hAnsi="Franklin Gothic Book" w:cs="Segoe UI"/>
          <w:sz w:val="20"/>
          <w:szCs w:val="20"/>
        </w:rPr>
        <w:t>ellene for “Antall reisende</w:t>
      </w:r>
      <w:r w:rsidR="05EEF620" w:rsidRPr="4D6C37F9">
        <w:rPr>
          <w:rStyle w:val="normaltextrun"/>
          <w:rFonts w:ascii="Franklin Gothic Book" w:eastAsiaTheme="majorEastAsia" w:hAnsi="Franklin Gothic Book" w:cs="Segoe UI"/>
          <w:sz w:val="20"/>
          <w:szCs w:val="20"/>
        </w:rPr>
        <w:t xml:space="preserve">” og “Passasjerkm” viser </w:t>
      </w:r>
      <w:r w:rsidR="7C0116FE" w:rsidRPr="4D6C37F9">
        <w:rPr>
          <w:rStyle w:val="normaltextrun"/>
          <w:rFonts w:ascii="Franklin Gothic Book" w:eastAsiaTheme="majorEastAsia" w:hAnsi="Franklin Gothic Book" w:cs="Segoe UI"/>
          <w:sz w:val="20"/>
          <w:szCs w:val="20"/>
        </w:rPr>
        <w:t>der</w:t>
      </w:r>
      <w:r w:rsidR="0FE5AE22" w:rsidRPr="4D6C37F9">
        <w:rPr>
          <w:rStyle w:val="normaltextrun"/>
          <w:rFonts w:ascii="Franklin Gothic Book" w:eastAsiaTheme="majorEastAsia" w:hAnsi="Franklin Gothic Book" w:cs="Segoe UI"/>
          <w:sz w:val="20"/>
          <w:szCs w:val="20"/>
        </w:rPr>
        <w:t xml:space="preserve">for </w:t>
      </w:r>
      <w:r w:rsidR="7C0116FE" w:rsidRPr="4D6C37F9">
        <w:rPr>
          <w:rStyle w:val="normaltextrun"/>
          <w:rFonts w:ascii="Franklin Gothic Book" w:eastAsiaTheme="majorEastAsia" w:hAnsi="Franklin Gothic Book" w:cs="Segoe UI"/>
          <w:sz w:val="20"/>
          <w:szCs w:val="20"/>
        </w:rPr>
        <w:t xml:space="preserve">ikke </w:t>
      </w:r>
      <w:r w:rsidR="43791F0D" w:rsidRPr="4D6C37F9">
        <w:rPr>
          <w:rStyle w:val="normaltextrun"/>
          <w:rFonts w:ascii="Franklin Gothic Book" w:eastAsiaTheme="majorEastAsia" w:hAnsi="Franklin Gothic Book" w:cs="Segoe UI"/>
          <w:sz w:val="20"/>
          <w:szCs w:val="20"/>
        </w:rPr>
        <w:t>kun an</w:t>
      </w:r>
      <w:r w:rsidR="05EEF620" w:rsidRPr="4D6C37F9">
        <w:rPr>
          <w:rStyle w:val="normaltextrun"/>
          <w:rFonts w:ascii="Franklin Gothic Book" w:eastAsiaTheme="majorEastAsia" w:hAnsi="Franklin Gothic Book" w:cs="Segoe UI"/>
          <w:sz w:val="20"/>
          <w:szCs w:val="20"/>
        </w:rPr>
        <w:t>tall reisende og pas</w:t>
      </w:r>
      <w:r w:rsidR="5587D014" w:rsidRPr="4D6C37F9">
        <w:rPr>
          <w:rStyle w:val="normaltextrun"/>
          <w:rFonts w:ascii="Franklin Gothic Book" w:eastAsiaTheme="majorEastAsia" w:hAnsi="Franklin Gothic Book" w:cs="Segoe UI"/>
          <w:sz w:val="20"/>
          <w:szCs w:val="20"/>
        </w:rPr>
        <w:t xml:space="preserve">sasjerkilometer </w:t>
      </w:r>
      <w:r w:rsidR="05EEF620" w:rsidRPr="4D6C37F9">
        <w:rPr>
          <w:rStyle w:val="normaltextrun"/>
          <w:rFonts w:ascii="Franklin Gothic Book" w:eastAsiaTheme="majorEastAsia" w:hAnsi="Franklin Gothic Book" w:cs="Segoe UI"/>
          <w:sz w:val="20"/>
          <w:szCs w:val="20"/>
        </w:rPr>
        <w:t xml:space="preserve">foretatt på tog, men også på buss, bane og båt. </w:t>
      </w:r>
    </w:p>
    <w:p w14:paraId="5F449EF5" w14:textId="77777777" w:rsidR="00777D00" w:rsidRPr="00513984" w:rsidRDefault="00777D00" w:rsidP="00777D00">
      <w:pPr>
        <w:spacing w:line="360" w:lineRule="auto"/>
      </w:pPr>
    </w:p>
    <w:p w14:paraId="45F6BCDD" w14:textId="77777777" w:rsidR="00D35796" w:rsidRDefault="00777D00" w:rsidP="00D35796">
      <w:pPr>
        <w:spacing w:line="360" w:lineRule="auto"/>
        <w:rPr>
          <w:bCs/>
          <w:i/>
          <w:iCs/>
        </w:rPr>
      </w:pPr>
      <w:r w:rsidRPr="00BB5C00">
        <w:rPr>
          <w:bCs/>
          <w:i/>
          <w:iCs/>
        </w:rPr>
        <w:t>Arkfane «1.2 Forutsetninger» i SAGA</w:t>
      </w:r>
    </w:p>
    <w:p w14:paraId="1C677003" w14:textId="65AC1A8A" w:rsidR="00C46373" w:rsidRPr="00D35796" w:rsidRDefault="00C46373" w:rsidP="00D35796">
      <w:pPr>
        <w:spacing w:line="360" w:lineRule="auto"/>
        <w:rPr>
          <w:bCs/>
          <w:i/>
          <w:iCs/>
        </w:rPr>
      </w:pPr>
      <w:r w:rsidRPr="00C46373">
        <w:rPr>
          <w:rStyle w:val="normaltextrun"/>
          <w:rFonts w:cs="Segoe UI"/>
          <w:szCs w:val="20"/>
        </w:rPr>
        <w:t>Til arkfane «1.2 Forutsetninger» leses det inn </w:t>
      </w:r>
      <w:r w:rsidRPr="00C46373">
        <w:rPr>
          <w:rStyle w:val="spellingerror"/>
          <w:rFonts w:cs="Segoe UI"/>
          <w:szCs w:val="20"/>
        </w:rPr>
        <w:t>kroneår</w:t>
      </w:r>
      <w:r w:rsidRPr="00C46373">
        <w:rPr>
          <w:rStyle w:val="normaltextrun"/>
          <w:rFonts w:cs="Segoe UI"/>
          <w:szCs w:val="20"/>
        </w:rPr>
        <w:t> for tidskostnader og takster fra RTM</w:t>
      </w:r>
      <w:r w:rsidR="008422A0">
        <w:rPr>
          <w:rStyle w:val="normaltextrun"/>
          <w:rFonts w:cs="Segoe UI"/>
          <w:szCs w:val="20"/>
        </w:rPr>
        <w:t>-</w:t>
      </w:r>
      <w:r w:rsidRPr="00C46373">
        <w:rPr>
          <w:rStyle w:val="normaltextrun"/>
          <w:rFonts w:cs="Segoe UI"/>
          <w:szCs w:val="20"/>
        </w:rPr>
        <w:t>uttaket. Disse verdiene leses kun inn for første </w:t>
      </w:r>
      <w:r w:rsidRPr="00C46373">
        <w:rPr>
          <w:rStyle w:val="spellingerror"/>
          <w:rFonts w:cs="Segoe UI"/>
          <w:szCs w:val="20"/>
        </w:rPr>
        <w:t>beregningsår</w:t>
      </w:r>
      <w:r w:rsidRPr="00C46373">
        <w:rPr>
          <w:rStyle w:val="normaltextrun"/>
          <w:rFonts w:cs="Segoe UI"/>
          <w:szCs w:val="20"/>
        </w:rPr>
        <w:t>, for å unngå at samme verdi blir lest inn og overskrevet flere ganger. </w:t>
      </w:r>
      <w:r w:rsidRPr="00C46373">
        <w:rPr>
          <w:rStyle w:val="eop"/>
          <w:rFonts w:cs="Segoe UI"/>
          <w:szCs w:val="20"/>
        </w:rPr>
        <w:t> </w:t>
      </w:r>
    </w:p>
    <w:p w14:paraId="4740D96A" w14:textId="77777777" w:rsidR="00C46373" w:rsidRPr="00C46373" w:rsidRDefault="00C46373" w:rsidP="00C46373">
      <w:pPr>
        <w:pStyle w:val="paragraph"/>
        <w:spacing w:before="0" w:beforeAutospacing="0" w:after="0" w:afterAutospacing="0" w:line="360" w:lineRule="auto"/>
        <w:textAlignment w:val="baseline"/>
        <w:rPr>
          <w:rFonts w:ascii="Segoe UI" w:hAnsi="Segoe UI" w:cs="Segoe UI"/>
          <w:sz w:val="20"/>
          <w:szCs w:val="20"/>
        </w:rPr>
      </w:pPr>
      <w:r w:rsidRPr="00C46373">
        <w:rPr>
          <w:rStyle w:val="normaltextrun"/>
          <w:rFonts w:ascii="Franklin Gothic Book" w:eastAsiaTheme="majorEastAsia" w:hAnsi="Franklin Gothic Book" w:cs="Segoe UI"/>
          <w:sz w:val="20"/>
          <w:szCs w:val="20"/>
        </w:rPr>
        <w:t>Forutsetningen «</w:t>
      </w:r>
      <w:r w:rsidRPr="00C46373">
        <w:rPr>
          <w:rStyle w:val="spellingerror"/>
          <w:rFonts w:ascii="Franklin Gothic Book" w:eastAsiaTheme="majorEastAsia" w:hAnsi="Franklin Gothic Book" w:cs="Segoe UI"/>
          <w:sz w:val="20"/>
          <w:szCs w:val="20"/>
        </w:rPr>
        <w:t>Kroneår</w:t>
      </w:r>
      <w:r w:rsidRPr="00C46373">
        <w:rPr>
          <w:rStyle w:val="normaltextrun"/>
          <w:rFonts w:ascii="Franklin Gothic Book" w:eastAsiaTheme="majorEastAsia" w:hAnsi="Franklin Gothic Book" w:cs="Segoe UI"/>
          <w:sz w:val="20"/>
          <w:szCs w:val="20"/>
        </w:rPr>
        <w:t> for tidskostnader» blir hentet fra tabellen i </w:t>
      </w:r>
      <w:r w:rsidRPr="00C46373">
        <w:rPr>
          <w:rStyle w:val="spellingerror"/>
          <w:rFonts w:ascii="Franklin Gothic Book" w:eastAsiaTheme="majorEastAsia" w:hAnsi="Franklin Gothic Book" w:cs="Segoe UI"/>
          <w:sz w:val="20"/>
          <w:szCs w:val="20"/>
        </w:rPr>
        <w:t>access</w:t>
      </w:r>
      <w:r w:rsidRPr="00C46373">
        <w:rPr>
          <w:rStyle w:val="normaltextrun"/>
          <w:rFonts w:ascii="Franklin Gothic Book" w:eastAsiaTheme="majorEastAsia" w:hAnsi="Franklin Gothic Book" w:cs="Segoe UI"/>
          <w:sz w:val="20"/>
          <w:szCs w:val="20"/>
        </w:rPr>
        <w:t> filen kalt </w:t>
      </w:r>
      <w:r w:rsidRPr="00C46373">
        <w:rPr>
          <w:rStyle w:val="spellingerror"/>
          <w:rFonts w:ascii="Franklin Gothic Book" w:eastAsiaTheme="majorEastAsia" w:hAnsi="Franklin Gothic Book" w:cs="Segoe UI"/>
          <w:sz w:val="20"/>
          <w:szCs w:val="20"/>
        </w:rPr>
        <w:t>saga_trafikantnytte</w:t>
      </w:r>
      <w:r w:rsidRPr="00C46373">
        <w:rPr>
          <w:rStyle w:val="normaltextrun"/>
          <w:rFonts w:ascii="Franklin Gothic Book" w:eastAsiaTheme="majorEastAsia" w:hAnsi="Franklin Gothic Book" w:cs="Segoe UI"/>
          <w:sz w:val="20"/>
          <w:szCs w:val="20"/>
        </w:rPr>
        <w:t>, mens «</w:t>
      </w:r>
      <w:r w:rsidRPr="00C46373">
        <w:rPr>
          <w:rStyle w:val="spellingerror"/>
          <w:rFonts w:ascii="Franklin Gothic Book" w:eastAsiaTheme="majorEastAsia" w:hAnsi="Franklin Gothic Book" w:cs="Segoe UI"/>
          <w:sz w:val="20"/>
          <w:szCs w:val="20"/>
        </w:rPr>
        <w:t>Kroneår</w:t>
      </w:r>
      <w:r w:rsidRPr="00C46373">
        <w:rPr>
          <w:rStyle w:val="normaltextrun"/>
          <w:rFonts w:ascii="Franklin Gothic Book" w:eastAsiaTheme="majorEastAsia" w:hAnsi="Franklin Gothic Book" w:cs="Segoe UI"/>
          <w:sz w:val="20"/>
          <w:szCs w:val="20"/>
        </w:rPr>
        <w:t> for takster» blir hentet fra tabellen kalt </w:t>
      </w:r>
      <w:r w:rsidRPr="00C46373">
        <w:rPr>
          <w:rStyle w:val="spellingerror"/>
          <w:rFonts w:ascii="Franklin Gothic Book" w:eastAsiaTheme="majorEastAsia" w:hAnsi="Franklin Gothic Book" w:cs="Segoe UI"/>
          <w:sz w:val="20"/>
          <w:szCs w:val="20"/>
        </w:rPr>
        <w:t>saga_turer</w:t>
      </w:r>
      <w:r w:rsidRPr="00C46373">
        <w:rPr>
          <w:rStyle w:val="normaltextrun"/>
          <w:rFonts w:ascii="Franklin Gothic Book" w:eastAsiaTheme="majorEastAsia" w:hAnsi="Franklin Gothic Book" w:cs="Segoe UI"/>
          <w:sz w:val="20"/>
          <w:szCs w:val="20"/>
        </w:rPr>
        <w:t>.</w:t>
      </w:r>
      <w:r w:rsidRPr="00C46373">
        <w:rPr>
          <w:rStyle w:val="eop"/>
          <w:rFonts w:ascii="Franklin Gothic Book" w:eastAsiaTheme="majorEastAsia" w:hAnsi="Franklin Gothic Book" w:cs="Segoe UI"/>
          <w:sz w:val="20"/>
          <w:szCs w:val="20"/>
        </w:rPr>
        <w:t> </w:t>
      </w:r>
    </w:p>
    <w:p w14:paraId="0450799F" w14:textId="77777777" w:rsidR="00777D00" w:rsidRPr="00513984" w:rsidRDefault="00777D00" w:rsidP="009C55D3">
      <w:pPr>
        <w:spacing w:before="0" w:after="0" w:line="360" w:lineRule="auto"/>
      </w:pPr>
    </w:p>
    <w:p w14:paraId="1E5674BF" w14:textId="77777777" w:rsidR="00777D00" w:rsidRPr="00BB5C00" w:rsidRDefault="00777D00" w:rsidP="009C55D3">
      <w:pPr>
        <w:spacing w:before="0" w:after="0" w:line="360" w:lineRule="auto"/>
        <w:rPr>
          <w:bCs/>
          <w:i/>
          <w:iCs/>
        </w:rPr>
      </w:pPr>
      <w:r w:rsidRPr="00BB5C00">
        <w:rPr>
          <w:bCs/>
          <w:i/>
          <w:iCs/>
        </w:rPr>
        <w:t>Arkfane «1.3 Persontransportmodell» i SAGA</w:t>
      </w:r>
    </w:p>
    <w:p w14:paraId="54FD79DE" w14:textId="16CD7AEB" w:rsidR="00EF095F" w:rsidRDefault="00EF095F" w:rsidP="00EF095F">
      <w:pPr>
        <w:pStyle w:val="paragraph"/>
        <w:spacing w:before="0" w:beforeAutospacing="0" w:after="0" w:afterAutospacing="0" w:line="360" w:lineRule="auto"/>
        <w:textAlignment w:val="baseline"/>
        <w:rPr>
          <w:rStyle w:val="eop"/>
          <w:rFonts w:ascii="Franklin Gothic Book" w:eastAsiaTheme="majorEastAsia" w:hAnsi="Franklin Gothic Book" w:cs="Segoe UI"/>
          <w:sz w:val="20"/>
          <w:szCs w:val="20"/>
        </w:rPr>
      </w:pPr>
      <w:r w:rsidRPr="00EF095F">
        <w:rPr>
          <w:rStyle w:val="normaltextrun"/>
          <w:rFonts w:ascii="Franklin Gothic Book" w:eastAsiaTheme="majorEastAsia" w:hAnsi="Franklin Gothic Book" w:cs="Segoe UI"/>
          <w:sz w:val="20"/>
          <w:szCs w:val="20"/>
        </w:rPr>
        <w:t>Avhengig av hvilket </w:t>
      </w:r>
      <w:r w:rsidRPr="00EF095F">
        <w:rPr>
          <w:rStyle w:val="spellingerror"/>
          <w:rFonts w:ascii="Franklin Gothic Book" w:eastAsiaTheme="majorEastAsia" w:hAnsi="Franklin Gothic Book" w:cs="Segoe UI"/>
          <w:sz w:val="20"/>
          <w:szCs w:val="20"/>
        </w:rPr>
        <w:t>beregningsår</w:t>
      </w:r>
      <w:r w:rsidRPr="00EF095F">
        <w:rPr>
          <w:rStyle w:val="normaltextrun"/>
          <w:rFonts w:ascii="Franklin Gothic Book" w:eastAsiaTheme="majorEastAsia" w:hAnsi="Franklin Gothic Book" w:cs="Segoe UI"/>
          <w:sz w:val="20"/>
          <w:szCs w:val="20"/>
        </w:rPr>
        <w:t> som blir valgt (1, 2 eller 3), blir verdiene lest inn for riktig celle. Det er viktig at man skriver inn riktig </w:t>
      </w:r>
      <w:r w:rsidRPr="00EF095F">
        <w:rPr>
          <w:rStyle w:val="spellingerror"/>
          <w:rFonts w:ascii="Franklin Gothic Book" w:eastAsiaTheme="majorEastAsia" w:hAnsi="Franklin Gothic Book" w:cs="Segoe UI"/>
          <w:sz w:val="20"/>
          <w:szCs w:val="20"/>
        </w:rPr>
        <w:t>beregningsår</w:t>
      </w:r>
      <w:r w:rsidRPr="00EF095F">
        <w:rPr>
          <w:rStyle w:val="normaltextrun"/>
          <w:rFonts w:ascii="Franklin Gothic Book" w:eastAsiaTheme="majorEastAsia" w:hAnsi="Franklin Gothic Book" w:cs="Segoe UI"/>
          <w:sz w:val="20"/>
          <w:szCs w:val="20"/>
        </w:rPr>
        <w:t> med riktig henvisning til </w:t>
      </w:r>
      <w:r w:rsidRPr="00EF095F">
        <w:rPr>
          <w:rStyle w:val="spellingerror"/>
          <w:rFonts w:ascii="Franklin Gothic Book" w:eastAsiaTheme="majorEastAsia" w:hAnsi="Franklin Gothic Book" w:cs="Segoe UI"/>
          <w:sz w:val="20"/>
          <w:szCs w:val="20"/>
        </w:rPr>
        <w:t>access</w:t>
      </w:r>
      <w:r w:rsidR="003756F9">
        <w:rPr>
          <w:rStyle w:val="normaltextrun"/>
          <w:rFonts w:ascii="Franklin Gothic Book" w:eastAsiaTheme="majorEastAsia" w:hAnsi="Franklin Gothic Book" w:cs="Segoe UI"/>
          <w:sz w:val="20"/>
          <w:szCs w:val="20"/>
        </w:rPr>
        <w:t>-</w:t>
      </w:r>
      <w:r w:rsidRPr="00EF095F">
        <w:rPr>
          <w:rStyle w:val="normaltextrun"/>
          <w:rFonts w:ascii="Franklin Gothic Book" w:eastAsiaTheme="majorEastAsia" w:hAnsi="Franklin Gothic Book" w:cs="Segoe UI"/>
          <w:sz w:val="20"/>
          <w:szCs w:val="20"/>
        </w:rPr>
        <w:t>fil. Hvis man allerede har lest inn </w:t>
      </w:r>
      <w:r w:rsidRPr="00EF095F">
        <w:rPr>
          <w:rStyle w:val="spellingerror"/>
          <w:rFonts w:ascii="Franklin Gothic Book" w:eastAsiaTheme="majorEastAsia" w:hAnsi="Franklin Gothic Book" w:cs="Segoe UI"/>
          <w:sz w:val="20"/>
          <w:szCs w:val="20"/>
        </w:rPr>
        <w:t>beregningsår</w:t>
      </w:r>
      <w:r w:rsidRPr="00EF095F">
        <w:rPr>
          <w:rStyle w:val="normaltextrun"/>
          <w:rFonts w:ascii="Franklin Gothic Book" w:eastAsiaTheme="majorEastAsia" w:hAnsi="Franklin Gothic Book" w:cs="Segoe UI"/>
          <w:sz w:val="20"/>
          <w:szCs w:val="20"/>
        </w:rPr>
        <w:t> </w:t>
      </w:r>
      <w:r w:rsidR="008F0463">
        <w:rPr>
          <w:rStyle w:val="normaltextrun"/>
          <w:rFonts w:ascii="Franklin Gothic Book" w:eastAsiaTheme="majorEastAsia" w:hAnsi="Franklin Gothic Book" w:cs="Segoe UI"/>
          <w:sz w:val="20"/>
          <w:szCs w:val="20"/>
        </w:rPr>
        <w:t>én</w:t>
      </w:r>
      <w:r w:rsidRPr="00EF095F">
        <w:rPr>
          <w:rStyle w:val="normaltextrun"/>
          <w:rFonts w:ascii="Franklin Gothic Book" w:eastAsiaTheme="majorEastAsia" w:hAnsi="Franklin Gothic Book" w:cs="Segoe UI"/>
          <w:sz w:val="20"/>
          <w:szCs w:val="20"/>
        </w:rPr>
        <w:t>, men velger 1 under innlesningen av </w:t>
      </w:r>
      <w:r w:rsidRPr="00EF095F">
        <w:rPr>
          <w:rStyle w:val="spellingerror"/>
          <w:rFonts w:ascii="Franklin Gothic Book" w:eastAsiaTheme="majorEastAsia" w:hAnsi="Franklin Gothic Book" w:cs="Segoe UI"/>
          <w:sz w:val="20"/>
          <w:szCs w:val="20"/>
        </w:rPr>
        <w:t>beregningsår</w:t>
      </w:r>
      <w:r w:rsidRPr="00EF095F">
        <w:rPr>
          <w:rStyle w:val="normaltextrun"/>
          <w:rFonts w:ascii="Franklin Gothic Book" w:eastAsiaTheme="majorEastAsia" w:hAnsi="Franklin Gothic Book" w:cs="Segoe UI"/>
          <w:sz w:val="20"/>
          <w:szCs w:val="20"/>
        </w:rPr>
        <w:t> to, vil de innleste verdiene fra </w:t>
      </w:r>
      <w:r w:rsidRPr="00EF095F">
        <w:rPr>
          <w:rStyle w:val="spellingerror"/>
          <w:rFonts w:ascii="Franklin Gothic Book" w:eastAsiaTheme="majorEastAsia" w:hAnsi="Franklin Gothic Book" w:cs="Segoe UI"/>
          <w:sz w:val="20"/>
          <w:szCs w:val="20"/>
        </w:rPr>
        <w:t>beregningsår</w:t>
      </w:r>
      <w:r w:rsidRPr="00EF095F">
        <w:rPr>
          <w:rStyle w:val="normaltextrun"/>
          <w:rFonts w:ascii="Franklin Gothic Book" w:eastAsiaTheme="majorEastAsia" w:hAnsi="Franklin Gothic Book" w:cs="Segoe UI"/>
          <w:sz w:val="20"/>
          <w:szCs w:val="20"/>
        </w:rPr>
        <w:t> </w:t>
      </w:r>
      <w:r w:rsidR="008F0463">
        <w:rPr>
          <w:rStyle w:val="normaltextrun"/>
          <w:rFonts w:ascii="Franklin Gothic Book" w:eastAsiaTheme="majorEastAsia" w:hAnsi="Franklin Gothic Book" w:cs="Segoe UI"/>
          <w:sz w:val="20"/>
          <w:szCs w:val="20"/>
        </w:rPr>
        <w:t>én</w:t>
      </w:r>
      <w:r w:rsidRPr="00EF095F">
        <w:rPr>
          <w:rStyle w:val="normaltextrun"/>
          <w:rFonts w:ascii="Franklin Gothic Book" w:eastAsiaTheme="majorEastAsia" w:hAnsi="Franklin Gothic Book" w:cs="Segoe UI"/>
          <w:sz w:val="20"/>
          <w:szCs w:val="20"/>
        </w:rPr>
        <w:t xml:space="preserve"> bli overskrevet med resultatene for </w:t>
      </w:r>
      <w:r w:rsidRPr="00EF095F">
        <w:rPr>
          <w:rStyle w:val="spellingerror"/>
          <w:rFonts w:ascii="Franklin Gothic Book" w:eastAsiaTheme="majorEastAsia" w:hAnsi="Franklin Gothic Book" w:cs="Segoe UI"/>
          <w:sz w:val="20"/>
          <w:szCs w:val="20"/>
        </w:rPr>
        <w:t>beregningsår</w:t>
      </w:r>
      <w:r w:rsidRPr="00EF095F">
        <w:rPr>
          <w:rStyle w:val="normaltextrun"/>
          <w:rFonts w:ascii="Franklin Gothic Book" w:eastAsiaTheme="majorEastAsia" w:hAnsi="Franklin Gothic Book" w:cs="Segoe UI"/>
          <w:sz w:val="20"/>
          <w:szCs w:val="20"/>
        </w:rPr>
        <w:t> to. </w:t>
      </w:r>
      <w:r w:rsidRPr="00EF095F">
        <w:rPr>
          <w:rStyle w:val="eop"/>
          <w:rFonts w:ascii="Franklin Gothic Book" w:eastAsiaTheme="majorEastAsia" w:hAnsi="Franklin Gothic Book" w:cs="Segoe UI"/>
          <w:sz w:val="20"/>
          <w:szCs w:val="20"/>
        </w:rPr>
        <w:t> </w:t>
      </w:r>
    </w:p>
    <w:p w14:paraId="597E38B2" w14:textId="77777777" w:rsidR="000C2FF7" w:rsidRPr="00EF095F" w:rsidRDefault="000C2FF7" w:rsidP="00EF095F">
      <w:pPr>
        <w:pStyle w:val="paragraph"/>
        <w:spacing w:before="0" w:beforeAutospacing="0" w:after="0" w:afterAutospacing="0" w:line="360" w:lineRule="auto"/>
        <w:textAlignment w:val="baseline"/>
        <w:rPr>
          <w:rFonts w:ascii="Segoe UI" w:hAnsi="Segoe UI" w:cs="Segoe UI"/>
          <w:sz w:val="20"/>
          <w:szCs w:val="20"/>
        </w:rPr>
      </w:pPr>
    </w:p>
    <w:p w14:paraId="7764FC96" w14:textId="4D991A5D" w:rsidR="003756F9" w:rsidRDefault="00EF095F" w:rsidP="009C55D3">
      <w:pPr>
        <w:pStyle w:val="paragraph"/>
        <w:spacing w:before="0" w:beforeAutospacing="0" w:after="0" w:afterAutospacing="0" w:line="360" w:lineRule="auto"/>
        <w:textAlignment w:val="baseline"/>
        <w:rPr>
          <w:rStyle w:val="eop"/>
          <w:rFonts w:ascii="Franklin Gothic Book" w:eastAsiaTheme="majorEastAsia" w:hAnsi="Franklin Gothic Book" w:cs="Segoe UI"/>
          <w:sz w:val="20"/>
          <w:szCs w:val="20"/>
        </w:rPr>
      </w:pPr>
      <w:r w:rsidRPr="00EF095F">
        <w:rPr>
          <w:rStyle w:val="normaltextrun"/>
          <w:rFonts w:ascii="Franklin Gothic Book" w:eastAsiaTheme="majorEastAsia" w:hAnsi="Franklin Gothic Book" w:cs="Segoe UI"/>
          <w:sz w:val="20"/>
          <w:szCs w:val="20"/>
        </w:rPr>
        <w:t>For trafikantnytten er det kun endringen som blir lest inn i SAGA, for de andre verdiene blir verdiene for referanse, tiltak og differanse lest inn.</w:t>
      </w:r>
      <w:r w:rsidRPr="00EF095F">
        <w:rPr>
          <w:rStyle w:val="eop"/>
          <w:rFonts w:ascii="Franklin Gothic Book" w:eastAsiaTheme="majorEastAsia" w:hAnsi="Franklin Gothic Book" w:cs="Segoe UI"/>
          <w:sz w:val="20"/>
          <w:szCs w:val="20"/>
        </w:rPr>
        <w:t> </w:t>
      </w:r>
    </w:p>
    <w:p w14:paraId="05953256" w14:textId="77777777" w:rsidR="003756F9" w:rsidRDefault="003756F9">
      <w:pPr>
        <w:spacing w:before="0" w:after="160"/>
        <w:rPr>
          <w:rStyle w:val="eop"/>
          <w:rFonts w:eastAsiaTheme="majorEastAsia" w:cs="Segoe UI"/>
          <w:szCs w:val="20"/>
          <w:lang w:eastAsia="nb-NO"/>
        </w:rPr>
      </w:pPr>
      <w:r>
        <w:rPr>
          <w:rStyle w:val="eop"/>
          <w:rFonts w:eastAsiaTheme="majorEastAsia" w:cs="Segoe UI"/>
          <w:szCs w:val="20"/>
        </w:rPr>
        <w:br w:type="page"/>
      </w:r>
    </w:p>
    <w:p w14:paraId="6E072704" w14:textId="72C1AA19" w:rsidR="00777D00" w:rsidRPr="00025A04" w:rsidRDefault="00777D00" w:rsidP="0081437F">
      <w:pPr>
        <w:pStyle w:val="Overskrift2"/>
        <w:spacing w:before="0" w:after="0"/>
        <w:rPr>
          <w:rFonts w:ascii="Segoe UI" w:hAnsi="Segoe UI" w:cs="Segoe UI"/>
          <w:sz w:val="20"/>
          <w:szCs w:val="20"/>
        </w:rPr>
      </w:pPr>
      <w:bookmarkStart w:id="217" w:name="_Toc85714051"/>
      <w:bookmarkStart w:id="218" w:name="_Toc85714528"/>
      <w:bookmarkStart w:id="219" w:name="_Toc161062626"/>
      <w:r>
        <w:lastRenderedPageBreak/>
        <w:t>1.4 Godsmodell</w:t>
      </w:r>
      <w:bookmarkEnd w:id="217"/>
      <w:bookmarkEnd w:id="218"/>
      <w:bookmarkEnd w:id="219"/>
      <w:r>
        <w:t xml:space="preserve"> </w:t>
      </w:r>
    </w:p>
    <w:p w14:paraId="2370BA51" w14:textId="77777777" w:rsidR="00777D00" w:rsidRPr="00F000C7" w:rsidRDefault="00777D00" w:rsidP="009723C9">
      <w:pPr>
        <w:pStyle w:val="Overskrift3"/>
        <w:spacing w:before="0" w:after="0" w:line="360" w:lineRule="auto"/>
      </w:pPr>
      <w:r>
        <w:t xml:space="preserve">1.4.1 Innledning </w:t>
      </w:r>
    </w:p>
    <w:p w14:paraId="79F4C7BC" w14:textId="368B7AA7" w:rsidR="00777D00" w:rsidRPr="00513984" w:rsidRDefault="00777D00" w:rsidP="00435A78">
      <w:pPr>
        <w:spacing w:before="0" w:after="0" w:line="360" w:lineRule="auto"/>
      </w:pPr>
      <w:r w:rsidRPr="00513984">
        <w:t>I dette delkapittelet dokumenteres Godsnytte-verktøyet. Godsnytte-verktøyet er utviklet for å enkelt kunne ta ut og sammenstille resultater fra den nasjonale godstransportmodellen (NGM) og anvende resultatene i Jernbanedirektoratets nyttekostnadsverktøy, SAGA. Godsnytte-verktøyet er en</w:t>
      </w:r>
      <w:r w:rsidR="00346376">
        <w:t xml:space="preserve"> separat</w:t>
      </w:r>
      <w:r w:rsidRPr="00513984">
        <w:t xml:space="preserve"> makroaktivert Excel-arbeidsbok.</w:t>
      </w:r>
      <w:r w:rsidR="00912863">
        <w:t xml:space="preserve"> </w:t>
      </w:r>
      <w:r w:rsidRPr="00513984">
        <w:t>Sammenstillingen av resultater fra den nasjonale godstransportmodellen er basert på det som framkommer i rapporten «Dokumentasjon: GodsNytte-modellen»</w:t>
      </w:r>
      <w:sdt>
        <w:sdtPr>
          <w:id w:val="618030785"/>
          <w:citation/>
        </w:sdtPr>
        <w:sdtEndPr/>
        <w:sdtContent>
          <w:r w:rsidRPr="00513984">
            <w:fldChar w:fldCharType="begin"/>
          </w:r>
          <w:r w:rsidRPr="00513984">
            <w:instrText xml:space="preserve">CITATION TØI15 \l 1044 </w:instrText>
          </w:r>
          <w:r w:rsidRPr="00513984">
            <w:fldChar w:fldCharType="separate"/>
          </w:r>
          <w:r w:rsidR="00C606F9">
            <w:rPr>
              <w:noProof/>
            </w:rPr>
            <w:t xml:space="preserve"> (TØI, 2015)</w:t>
          </w:r>
          <w:r w:rsidRPr="00513984">
            <w:fldChar w:fldCharType="end"/>
          </w:r>
        </w:sdtContent>
      </w:sdt>
      <w:r w:rsidR="007014C7">
        <w:t xml:space="preserve">. Regnearket kan lastes ned på </w:t>
      </w:r>
      <w:r w:rsidR="00972858">
        <w:t>Jernbanedirektoratets hjemmeside</w:t>
      </w:r>
      <w:r w:rsidR="00972858">
        <w:rPr>
          <w:rStyle w:val="Fotnotereferanse"/>
        </w:rPr>
        <w:footnoteReference w:id="2"/>
      </w:r>
      <w:r w:rsidR="00972858">
        <w:t>.</w:t>
      </w:r>
    </w:p>
    <w:p w14:paraId="3E9F80CA" w14:textId="77777777" w:rsidR="00777D00" w:rsidRPr="002D7589" w:rsidRDefault="00777D00" w:rsidP="00435A78">
      <w:pPr>
        <w:spacing w:before="0" w:line="360" w:lineRule="auto"/>
      </w:pPr>
    </w:p>
    <w:p w14:paraId="081CAB37" w14:textId="77777777" w:rsidR="00777D00" w:rsidRPr="003548AF" w:rsidRDefault="00777D00" w:rsidP="00435A78">
      <w:pPr>
        <w:pStyle w:val="Overskrift3"/>
        <w:spacing w:before="0" w:after="0" w:line="360" w:lineRule="auto"/>
      </w:pPr>
      <w:r>
        <w:t xml:space="preserve">1.4.2 Oppbygning og beregninger </w:t>
      </w:r>
    </w:p>
    <w:p w14:paraId="4EE10AB0" w14:textId="77777777" w:rsidR="00777D00" w:rsidRPr="00513984" w:rsidRDefault="00777D00" w:rsidP="00435A78">
      <w:pPr>
        <w:spacing w:before="0" w:line="360" w:lineRule="auto"/>
        <w:rPr>
          <w:b/>
        </w:rPr>
      </w:pPr>
      <w:r w:rsidRPr="00513984">
        <w:rPr>
          <w:b/>
        </w:rPr>
        <w:t>Igangsetting av modellen og innlesing av data</w:t>
      </w:r>
    </w:p>
    <w:p w14:paraId="63E8DB81" w14:textId="77777777" w:rsidR="006B696A" w:rsidRDefault="00777D00" w:rsidP="006B696A">
      <w:pPr>
        <w:spacing w:before="0" w:after="0" w:line="360" w:lineRule="auto"/>
      </w:pPr>
      <w:r w:rsidRPr="00513984">
        <w:t xml:space="preserve">Godsnytte-verktøyet består av flere arkfaner. Input fra brukeren og kjøring av makroer gjøres fra arkfanen «START». </w:t>
      </w:r>
      <w:r w:rsidR="00DA0F85">
        <w:fldChar w:fldCharType="begin"/>
      </w:r>
      <w:r w:rsidR="00DA0F85">
        <w:instrText xml:space="preserve"> REF _Ref88215452 \h </w:instrText>
      </w:r>
      <w:r w:rsidR="008C0ED4">
        <w:instrText xml:space="preserve"> \* MERGEFORMAT </w:instrText>
      </w:r>
      <w:r w:rsidR="00DA0F85">
        <w:fldChar w:fldCharType="separate"/>
      </w:r>
    </w:p>
    <w:p w14:paraId="2A63D423" w14:textId="028D7640" w:rsidR="00777D00" w:rsidRPr="004F73EA" w:rsidRDefault="006B696A" w:rsidP="00435A78">
      <w:pPr>
        <w:spacing w:before="0" w:after="0" w:line="360" w:lineRule="auto"/>
      </w:pPr>
      <w:r w:rsidRPr="006B696A">
        <w:t xml:space="preserve">Figur </w:t>
      </w:r>
      <w:r>
        <w:rPr>
          <w:noProof/>
          <w:sz w:val="18"/>
          <w:szCs w:val="16"/>
        </w:rPr>
        <w:t>1</w:t>
      </w:r>
      <w:r w:rsidR="00DA0F85">
        <w:fldChar w:fldCharType="end"/>
      </w:r>
      <w:r w:rsidR="004F73EA">
        <w:t xml:space="preserve"> </w:t>
      </w:r>
      <w:r w:rsidR="00777D00" w:rsidRPr="00513984">
        <w:t>viser hvordan dette arket ser ut. Her fyller brukeren inn filsti og filnavn fra resultatarkene til henholdsvis referansealternativet og tiltaksalternativet. Det er resultatene fra disse filene som benyttes videre i beregningene. Her er det viktig at filstien som oppgis avsluttes med «\». Filnavnet angis med filending (*.rep).</w:t>
      </w:r>
    </w:p>
    <w:p w14:paraId="52CE0028" w14:textId="77777777" w:rsidR="00777D00" w:rsidRPr="00513984" w:rsidRDefault="00777D00" w:rsidP="009A2839">
      <w:pPr>
        <w:spacing w:before="0" w:after="0" w:line="360" w:lineRule="auto"/>
      </w:pPr>
    </w:p>
    <w:p w14:paraId="567109CE" w14:textId="320F0C8F" w:rsidR="00777D00" w:rsidRDefault="00777D00" w:rsidP="006F1B7B">
      <w:pPr>
        <w:spacing w:before="0" w:after="0" w:line="360" w:lineRule="auto"/>
      </w:pPr>
      <w:r w:rsidRPr="00513984">
        <w:t>Det er to sett med resultatfiler som må angis for å beregne resultater i Godsnytte-verktøyet. Det er summary.rep- og vehicles.rep-filene for både referanse- og tiltaksalternativet. Summary.rep- og vehicles.rep-filene lander i resultatmappa ved kjøring av godsmodellen.</w:t>
      </w:r>
    </w:p>
    <w:p w14:paraId="46C53023" w14:textId="77777777" w:rsidR="006F1B7B" w:rsidRPr="00513984" w:rsidRDefault="006F1B7B" w:rsidP="006F1B7B">
      <w:pPr>
        <w:spacing w:before="0" w:after="0" w:line="360" w:lineRule="auto"/>
      </w:pPr>
    </w:p>
    <w:p w14:paraId="6B81A0F6" w14:textId="77777777" w:rsidR="006F1B7B" w:rsidRDefault="00CE3ED3" w:rsidP="006F1B7B">
      <w:pPr>
        <w:spacing w:line="360" w:lineRule="auto"/>
      </w:pPr>
      <w:r>
        <w:t xml:space="preserve">Under forutsetninger i «START»-arkfanen </w:t>
      </w:r>
      <w:r w:rsidR="009E197A">
        <w:t xml:space="preserve">må det fylles ut kroneår som </w:t>
      </w:r>
      <w:r w:rsidR="001113EC">
        <w:t xml:space="preserve">samsvarer med </w:t>
      </w:r>
      <w:r w:rsidR="009E197A">
        <w:t>kostnadsforutsetningene i godsmodellen, denne er satt som standard til 2021-kroner i både Godsnytte-verktøyet og SAGA</w:t>
      </w:r>
      <w:r w:rsidR="00BD3832">
        <w:t xml:space="preserve">. </w:t>
      </w:r>
      <w:r w:rsidR="00266EE7">
        <w:t>Kroneåret</w:t>
      </w:r>
      <w:r w:rsidR="00BD3832">
        <w:t xml:space="preserve"> kan endres ved beh</w:t>
      </w:r>
      <w:r w:rsidR="009D3036">
        <w:t>ov</w:t>
      </w:r>
      <w:r w:rsidR="00BD3832">
        <w:t xml:space="preserve">, men må da være det samme i </w:t>
      </w:r>
      <w:r w:rsidR="009D3036">
        <w:t>alle tre</w:t>
      </w:r>
      <w:r w:rsidR="00BD3832">
        <w:t xml:space="preserve"> verktøy.</w:t>
      </w:r>
      <w:r w:rsidR="00266EE7">
        <w:t xml:space="preserve"> Prisjustering til kroneår i beregningene gjøres videre i SAGA.</w:t>
      </w:r>
      <w:r w:rsidR="00BD3832">
        <w:t xml:space="preserve"> </w:t>
      </w:r>
      <w:bookmarkStart w:id="220" w:name="_Ref88215452"/>
      <w:bookmarkStart w:id="221" w:name="_Toc88216391"/>
    </w:p>
    <w:p w14:paraId="7F34B792" w14:textId="33C9F12C" w:rsidR="00777D00" w:rsidRDefault="00D25534" w:rsidP="00D25534">
      <w:pPr>
        <w:pStyle w:val="Bildetekst"/>
        <w:rPr>
          <w:sz w:val="18"/>
          <w:szCs w:val="16"/>
        </w:rPr>
      </w:pPr>
      <w:bookmarkStart w:id="222" w:name="_Toc161062652"/>
      <w:r w:rsidRPr="00D25534">
        <w:rPr>
          <w:sz w:val="18"/>
          <w:szCs w:val="16"/>
        </w:rPr>
        <w:t xml:space="preserve">Figur </w:t>
      </w:r>
      <w:r w:rsidRPr="00D25534">
        <w:rPr>
          <w:sz w:val="18"/>
          <w:szCs w:val="16"/>
        </w:rPr>
        <w:fldChar w:fldCharType="begin"/>
      </w:r>
      <w:r w:rsidRPr="00D25534">
        <w:rPr>
          <w:sz w:val="18"/>
          <w:szCs w:val="16"/>
        </w:rPr>
        <w:instrText xml:space="preserve"> SEQ Figur \* ARABIC </w:instrText>
      </w:r>
      <w:r w:rsidRPr="00D25534">
        <w:rPr>
          <w:sz w:val="18"/>
          <w:szCs w:val="16"/>
        </w:rPr>
        <w:fldChar w:fldCharType="separate"/>
      </w:r>
      <w:r w:rsidR="006B696A">
        <w:rPr>
          <w:noProof/>
          <w:sz w:val="18"/>
          <w:szCs w:val="16"/>
        </w:rPr>
        <w:t>1</w:t>
      </w:r>
      <w:r w:rsidRPr="00D25534">
        <w:rPr>
          <w:sz w:val="18"/>
          <w:szCs w:val="16"/>
        </w:rPr>
        <w:fldChar w:fldCharType="end"/>
      </w:r>
      <w:bookmarkEnd w:id="220"/>
      <w:r w:rsidRPr="00D25534">
        <w:rPr>
          <w:sz w:val="18"/>
          <w:szCs w:val="16"/>
        </w:rPr>
        <w:t>: Illustrasjon av start-arket</w:t>
      </w:r>
      <w:bookmarkEnd w:id="221"/>
      <w:bookmarkEnd w:id="222"/>
    </w:p>
    <w:p w14:paraId="5A831744" w14:textId="19574801" w:rsidR="00CE2090" w:rsidRPr="00CE2090" w:rsidRDefault="00CE2090" w:rsidP="00CD2E8C">
      <w:r w:rsidRPr="00CE2090">
        <w:rPr>
          <w:noProof/>
        </w:rPr>
        <w:drawing>
          <wp:inline distT="0" distB="0" distL="0" distR="0" wp14:anchorId="447206DC" wp14:editId="2E7B4805">
            <wp:extent cx="6484688" cy="199072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0255" cy="1992434"/>
                    </a:xfrm>
                    <a:prstGeom prst="rect">
                      <a:avLst/>
                    </a:prstGeom>
                  </pic:spPr>
                </pic:pic>
              </a:graphicData>
            </a:graphic>
          </wp:inline>
        </w:drawing>
      </w:r>
    </w:p>
    <w:p w14:paraId="0837AEDC" w14:textId="77777777" w:rsidR="0081437F" w:rsidRDefault="0081437F" w:rsidP="009A2839">
      <w:pPr>
        <w:spacing w:before="0" w:after="0" w:line="360" w:lineRule="auto"/>
      </w:pPr>
    </w:p>
    <w:p w14:paraId="247360B4" w14:textId="119E7D40" w:rsidR="00777D00" w:rsidRPr="00513984" w:rsidRDefault="00777D00" w:rsidP="009A2839">
      <w:pPr>
        <w:spacing w:before="0" w:after="0" w:line="360" w:lineRule="auto"/>
      </w:pPr>
      <w:r w:rsidRPr="00513984">
        <w:lastRenderedPageBreak/>
        <w:t>Knappen «Hent data» starter makroen LesFiler. Denne makroen åpner summary- og vehicles-filene</w:t>
      </w:r>
      <w:r w:rsidRPr="00513984">
        <w:rPr>
          <w:rStyle w:val="Fotnotereferanse"/>
        </w:rPr>
        <w:footnoteReference w:id="3"/>
      </w:r>
      <w:r w:rsidRPr="00513984">
        <w:t xml:space="preserve"> og kopierer informasjonen over til ark i Godsnytte-verktøyet. I verktøyet er det laget egne arkfaner for innenlandstransport, import og eksport. Summary-filene deles opp slik at resultater for innenlandstransport i referansekjøringen legges i arket «Innenlands_referanse», resultater for eksport i referanse legges i arket «Eksport_referanse», og tilsvarende for import. Resultatene for tiltaket legges på tilsvarende vis i «Innenlands_tiltak», osv.</w:t>
      </w:r>
    </w:p>
    <w:p w14:paraId="7951909C" w14:textId="77777777" w:rsidR="00777D00" w:rsidRPr="00513984" w:rsidRDefault="00777D00" w:rsidP="009A2839">
      <w:pPr>
        <w:spacing w:before="0" w:after="0" w:line="360" w:lineRule="auto"/>
      </w:pPr>
    </w:p>
    <w:p w14:paraId="4925ABDB" w14:textId="77777777" w:rsidR="00777D00" w:rsidRPr="00513984" w:rsidRDefault="00777D00" w:rsidP="009A2839">
      <w:pPr>
        <w:spacing w:before="0" w:after="0" w:line="360" w:lineRule="auto"/>
      </w:pPr>
      <w:r w:rsidRPr="00513984">
        <w:t>I arkene «Innenlands_diff», «Eksport_diff» og «Import_diff» beregnes endringen fra referanse til tiltak for alle verdiene som inngår i korresponderende ark som angitt i forrige avsnitt. Beregningene er verdi i tiltak minus verdi i referanse for alle verdiene.</w:t>
      </w:r>
    </w:p>
    <w:p w14:paraId="453EBBB6" w14:textId="77777777" w:rsidR="00777D00" w:rsidRPr="00513984" w:rsidRDefault="00777D00" w:rsidP="009A2839">
      <w:pPr>
        <w:spacing w:before="0" w:after="0" w:line="360" w:lineRule="auto"/>
      </w:pPr>
    </w:p>
    <w:p w14:paraId="12B41614" w14:textId="77777777" w:rsidR="00777D00" w:rsidRPr="00513984" w:rsidRDefault="00777D00" w:rsidP="009A2839">
      <w:pPr>
        <w:spacing w:before="0" w:after="0" w:line="360" w:lineRule="auto"/>
      </w:pPr>
      <w:r w:rsidRPr="00513984">
        <w:t>Videre kopieres innholdet i vehicles-filene for henholdsvis referanse og tiltak til arkfanene «Vehicles_referanse» og «Vehicles_tiltak». Her angis informasjon per varegruppe og kjøretøytype. I arkene «Vehicles_summary_referanse» og «Vehicles_summary_tiltak» summeres verdiene på kjøretøytype, slik at det ikke lenger er differensiert på varegruppe og at det gjenstår kun én rad per kjøretøytype. I arkfanen «Vehicles_summary_diff» beregnes endringen fra referanse til tiltak for hver enkelt kjøretøytype med verdi i tiltak minus verdi i referanse for de angitte variablene i dette resultatuttaket.</w:t>
      </w:r>
    </w:p>
    <w:p w14:paraId="21BFB264" w14:textId="77777777" w:rsidR="00777D00" w:rsidRPr="00513984" w:rsidRDefault="00777D00" w:rsidP="009A2839">
      <w:pPr>
        <w:spacing w:before="0" w:after="0" w:line="360" w:lineRule="auto"/>
      </w:pPr>
    </w:p>
    <w:p w14:paraId="782A1B0D" w14:textId="5237EF76" w:rsidR="00777D00" w:rsidRPr="00BB5C00" w:rsidRDefault="00777D00" w:rsidP="009A2839">
      <w:pPr>
        <w:pStyle w:val="Overskrift3"/>
        <w:spacing w:before="0" w:after="0"/>
      </w:pPr>
      <w:r>
        <w:t>1.4.</w:t>
      </w:r>
      <w:r w:rsidR="004D6CA6">
        <w:t>3</w:t>
      </w:r>
      <w:r>
        <w:t xml:space="preserve"> Resultatarket i Godsnytte-verktøyet</w:t>
      </w:r>
    </w:p>
    <w:p w14:paraId="025CC3F4" w14:textId="1B1754AC" w:rsidR="00777D00" w:rsidRPr="00513984" w:rsidRDefault="00777D00" w:rsidP="009A2839">
      <w:pPr>
        <w:spacing w:before="0" w:after="0" w:line="360" w:lineRule="auto"/>
        <w:rPr>
          <w:noProof/>
        </w:rPr>
      </w:pPr>
      <w:r w:rsidRPr="00513984">
        <w:t xml:space="preserve">«Resultatark» i Godsnytte-verktøyet er utgangspunktet for de resultatene som limes inn i nyttekostnadsverktøyet SAGA. Nedenfor gjennomgås de tallene som sammenstilles i «Resultatark». Det er tatt utgangspunkt i </w:t>
      </w:r>
      <w:r w:rsidRPr="00513984">
        <w:rPr>
          <w:noProof/>
        </w:rPr>
        <w:t xml:space="preserve">TØI-rapporten sin bruk av modellresultatene, og forklaringene til de ulike elementene hentes direkte fra denne rapporten </w:t>
      </w:r>
      <w:sdt>
        <w:sdtPr>
          <w:rPr>
            <w:noProof/>
          </w:rPr>
          <w:id w:val="-1514680466"/>
          <w:citation/>
        </w:sdtPr>
        <w:sdtEndPr/>
        <w:sdtContent>
          <w:r w:rsidRPr="00513984">
            <w:rPr>
              <w:noProof/>
            </w:rPr>
            <w:fldChar w:fldCharType="begin"/>
          </w:r>
          <w:r w:rsidRPr="00513984">
            <w:rPr>
              <w:noProof/>
            </w:rPr>
            <w:instrText xml:space="preserve"> CITATION TØI15 \l 1044 </w:instrText>
          </w:r>
          <w:r w:rsidRPr="00513984">
            <w:rPr>
              <w:noProof/>
            </w:rPr>
            <w:fldChar w:fldCharType="separate"/>
          </w:r>
          <w:r w:rsidR="00C606F9">
            <w:rPr>
              <w:noProof/>
            </w:rPr>
            <w:t>(TØI, 2015)</w:t>
          </w:r>
          <w:r w:rsidRPr="00513984">
            <w:rPr>
              <w:noProof/>
            </w:rPr>
            <w:fldChar w:fldCharType="end"/>
          </w:r>
        </w:sdtContent>
      </w:sdt>
      <w:r w:rsidRPr="00513984">
        <w:rPr>
          <w:noProof/>
        </w:rPr>
        <w:t>.</w:t>
      </w:r>
    </w:p>
    <w:p w14:paraId="3BD60F6E" w14:textId="77777777" w:rsidR="00777D00" w:rsidRPr="00513984" w:rsidRDefault="00777D00" w:rsidP="009A2839">
      <w:pPr>
        <w:spacing w:before="0" w:after="0" w:line="360" w:lineRule="auto"/>
        <w:rPr>
          <w:noProof/>
        </w:rPr>
      </w:pPr>
    </w:p>
    <w:p w14:paraId="1E1AB3C0" w14:textId="77777777" w:rsidR="00777D00" w:rsidRPr="00513984" w:rsidRDefault="00777D00" w:rsidP="00777D00">
      <w:pPr>
        <w:spacing w:after="0" w:line="360" w:lineRule="auto"/>
        <w:rPr>
          <w:noProof/>
        </w:rPr>
      </w:pPr>
      <w:r w:rsidRPr="00513984">
        <w:rPr>
          <w:noProof/>
        </w:rPr>
        <w:t xml:space="preserve">Alle tallene er summer av resultater for innenlands transporter, import og eksport. Det beregnes endring ved å ta verdier for tiltak fratrukket verdier for referanse, og det beregnes relativ endring fra referanse til tiltak. </w:t>
      </w:r>
    </w:p>
    <w:p w14:paraId="016E8D7E" w14:textId="77777777" w:rsidR="00777D00" w:rsidRPr="00513984" w:rsidRDefault="00777D00" w:rsidP="009A2839">
      <w:pPr>
        <w:spacing w:before="0" w:after="0" w:line="360" w:lineRule="auto"/>
        <w:rPr>
          <w:noProof/>
        </w:rPr>
      </w:pPr>
    </w:p>
    <w:p w14:paraId="0936CBDB" w14:textId="77777777" w:rsidR="00777D00" w:rsidRPr="00513984" w:rsidRDefault="00777D00" w:rsidP="009A2839">
      <w:pPr>
        <w:spacing w:before="0" w:after="0" w:line="360" w:lineRule="auto"/>
        <w:rPr>
          <w:noProof/>
        </w:rPr>
      </w:pPr>
      <w:r w:rsidRPr="00513984">
        <w:rPr>
          <w:noProof/>
        </w:rPr>
        <w:t>Fremføringskostnader, godsmengder, transportarbeid og trafikkarbeid differensieres på følgende kjøretøygrupper (i parantes vises navnene som brukes i summary-filene):</w:t>
      </w:r>
    </w:p>
    <w:p w14:paraId="16374310" w14:textId="77777777" w:rsidR="00777D00" w:rsidRPr="00513984" w:rsidRDefault="00777D00" w:rsidP="00777D00">
      <w:pPr>
        <w:pStyle w:val="Listeavsnitt"/>
        <w:numPr>
          <w:ilvl w:val="0"/>
          <w:numId w:val="18"/>
        </w:numPr>
        <w:tabs>
          <w:tab w:val="left" w:pos="5103"/>
        </w:tabs>
        <w:spacing w:before="0" w:after="0" w:line="360" w:lineRule="auto"/>
        <w:rPr>
          <w:noProof/>
        </w:rPr>
      </w:pPr>
      <w:r w:rsidRPr="00513984">
        <w:rPr>
          <w:noProof/>
        </w:rPr>
        <w:t>Lett lastebil (LightLorry)</w:t>
      </w:r>
    </w:p>
    <w:p w14:paraId="61148C1F" w14:textId="77777777" w:rsidR="00777D00" w:rsidRPr="00513984" w:rsidRDefault="00777D00" w:rsidP="00777D00">
      <w:pPr>
        <w:pStyle w:val="Listeavsnitt"/>
        <w:numPr>
          <w:ilvl w:val="0"/>
          <w:numId w:val="18"/>
        </w:numPr>
        <w:tabs>
          <w:tab w:val="left" w:pos="5103"/>
        </w:tabs>
        <w:spacing w:before="0" w:after="0" w:line="360" w:lineRule="auto"/>
        <w:rPr>
          <w:noProof/>
        </w:rPr>
      </w:pPr>
      <w:r w:rsidRPr="00513984">
        <w:rPr>
          <w:noProof/>
        </w:rPr>
        <w:t>Tung lastebil (HeavyLorry)</w:t>
      </w:r>
    </w:p>
    <w:p w14:paraId="6C507882" w14:textId="77777777" w:rsidR="00777D00" w:rsidRPr="00513984" w:rsidRDefault="00777D00" w:rsidP="00777D00">
      <w:pPr>
        <w:pStyle w:val="Listeavsnitt"/>
        <w:numPr>
          <w:ilvl w:val="0"/>
          <w:numId w:val="18"/>
        </w:numPr>
        <w:tabs>
          <w:tab w:val="left" w:pos="5103"/>
        </w:tabs>
        <w:spacing w:before="0" w:after="0" w:line="360" w:lineRule="auto"/>
        <w:rPr>
          <w:noProof/>
        </w:rPr>
      </w:pPr>
      <w:r w:rsidRPr="00513984">
        <w:rPr>
          <w:noProof/>
        </w:rPr>
        <w:t>Modulvogntog (LargeTrucks)</w:t>
      </w:r>
    </w:p>
    <w:p w14:paraId="662C0351" w14:textId="3DA21F14" w:rsidR="00777D00" w:rsidRPr="00513984" w:rsidRDefault="00777D00" w:rsidP="00777D00">
      <w:pPr>
        <w:pStyle w:val="Listeavsnitt"/>
        <w:numPr>
          <w:ilvl w:val="0"/>
          <w:numId w:val="18"/>
        </w:numPr>
        <w:tabs>
          <w:tab w:val="left" w:pos="5103"/>
        </w:tabs>
        <w:spacing w:before="0" w:after="0" w:line="360" w:lineRule="auto"/>
        <w:rPr>
          <w:noProof/>
          <w:lang w:val="en-GB"/>
        </w:rPr>
      </w:pPr>
      <w:r w:rsidRPr="00513984">
        <w:rPr>
          <w:noProof/>
          <w:lang w:val="en-GB"/>
        </w:rPr>
        <w:t>Skip (Container Sea + Other Sea</w:t>
      </w:r>
      <w:r w:rsidR="00A26B86">
        <w:rPr>
          <w:noProof/>
          <w:lang w:val="en-GB"/>
        </w:rPr>
        <w:t xml:space="preserve"> + RoRo</w:t>
      </w:r>
      <w:r w:rsidR="00924315">
        <w:rPr>
          <w:noProof/>
          <w:lang w:val="en-GB"/>
        </w:rPr>
        <w:t xml:space="preserve"> + Supply Vessel</w:t>
      </w:r>
      <w:r w:rsidRPr="00513984">
        <w:rPr>
          <w:noProof/>
          <w:lang w:val="en-GB"/>
        </w:rPr>
        <w:t>)</w:t>
      </w:r>
    </w:p>
    <w:p w14:paraId="41883070" w14:textId="77777777" w:rsidR="00777D00" w:rsidRPr="00513984" w:rsidRDefault="00777D00" w:rsidP="00777D00">
      <w:pPr>
        <w:pStyle w:val="Listeavsnitt"/>
        <w:numPr>
          <w:ilvl w:val="0"/>
          <w:numId w:val="18"/>
        </w:numPr>
        <w:tabs>
          <w:tab w:val="left" w:pos="5103"/>
        </w:tabs>
        <w:spacing w:before="0" w:after="0" w:line="360" w:lineRule="auto"/>
        <w:rPr>
          <w:noProof/>
          <w:lang w:val="en-GB"/>
        </w:rPr>
      </w:pPr>
      <w:r w:rsidRPr="00513984">
        <w:rPr>
          <w:noProof/>
          <w:lang w:val="en-GB"/>
        </w:rPr>
        <w:t>Elektriske tog (Wagonload + Other Rail)</w:t>
      </w:r>
    </w:p>
    <w:p w14:paraId="20B715C0" w14:textId="77777777" w:rsidR="00777D00" w:rsidRPr="00513984" w:rsidRDefault="00777D00" w:rsidP="00777D00">
      <w:pPr>
        <w:pStyle w:val="Listeavsnitt"/>
        <w:numPr>
          <w:ilvl w:val="0"/>
          <w:numId w:val="18"/>
        </w:numPr>
        <w:tabs>
          <w:tab w:val="left" w:pos="5103"/>
        </w:tabs>
        <w:spacing w:before="0" w:after="0" w:line="360" w:lineRule="auto"/>
        <w:rPr>
          <w:noProof/>
        </w:rPr>
      </w:pPr>
      <w:r w:rsidRPr="00513984">
        <w:rPr>
          <w:noProof/>
        </w:rPr>
        <w:t>Dieseltog (DieselTrain)</w:t>
      </w:r>
    </w:p>
    <w:p w14:paraId="2ACA3128" w14:textId="77777777" w:rsidR="00777D00" w:rsidRPr="00513984" w:rsidRDefault="00777D00" w:rsidP="00777D00">
      <w:pPr>
        <w:pStyle w:val="Listeavsnitt"/>
        <w:numPr>
          <w:ilvl w:val="0"/>
          <w:numId w:val="18"/>
        </w:numPr>
        <w:tabs>
          <w:tab w:val="left" w:pos="5103"/>
        </w:tabs>
        <w:spacing w:before="0" w:after="0" w:line="360" w:lineRule="auto"/>
        <w:rPr>
          <w:noProof/>
        </w:rPr>
      </w:pPr>
      <w:r w:rsidRPr="00513984">
        <w:rPr>
          <w:noProof/>
        </w:rPr>
        <w:t>Utenlandsferge (Ferry)</w:t>
      </w:r>
    </w:p>
    <w:p w14:paraId="29CC8D2C" w14:textId="77777777" w:rsidR="00777D00" w:rsidRPr="00513984" w:rsidRDefault="00777D00" w:rsidP="00777D00">
      <w:pPr>
        <w:pStyle w:val="Listeavsnitt"/>
        <w:numPr>
          <w:ilvl w:val="0"/>
          <w:numId w:val="18"/>
        </w:numPr>
        <w:tabs>
          <w:tab w:val="left" w:pos="5103"/>
        </w:tabs>
        <w:spacing w:before="0" w:after="0" w:line="360" w:lineRule="auto"/>
        <w:rPr>
          <w:noProof/>
        </w:rPr>
      </w:pPr>
      <w:r w:rsidRPr="00513984">
        <w:rPr>
          <w:noProof/>
        </w:rPr>
        <w:t>Fly (Air)</w:t>
      </w:r>
    </w:p>
    <w:p w14:paraId="275088F5" w14:textId="77777777" w:rsidR="00777D00" w:rsidRPr="00513984" w:rsidRDefault="00777D00" w:rsidP="00042396">
      <w:pPr>
        <w:spacing w:before="0" w:after="0" w:line="360" w:lineRule="auto"/>
      </w:pPr>
    </w:p>
    <w:p w14:paraId="57A2ECC7" w14:textId="77777777" w:rsidR="00777D00" w:rsidRPr="00513984" w:rsidRDefault="00777D00" w:rsidP="00042396">
      <w:pPr>
        <w:spacing w:before="0"/>
        <w:rPr>
          <w:b/>
        </w:rPr>
      </w:pPr>
      <w:r w:rsidRPr="00513984">
        <w:rPr>
          <w:b/>
        </w:rPr>
        <w:lastRenderedPageBreak/>
        <w:t>Transport- og logistikkostnader</w:t>
      </w:r>
    </w:p>
    <w:p w14:paraId="20627CF7" w14:textId="5D233BAA" w:rsidR="00777D00" w:rsidRPr="00513984" w:rsidRDefault="00777D00" w:rsidP="00042396">
      <w:pPr>
        <w:spacing w:before="0" w:after="0" w:line="360" w:lineRule="auto"/>
      </w:pPr>
      <w:r w:rsidRPr="00513984">
        <w:t>Alle verdier oppgis i millioner kroner</w:t>
      </w:r>
      <w:r w:rsidR="0049479E">
        <w:t xml:space="preserve"> per år</w:t>
      </w:r>
      <w:r w:rsidRPr="00513984">
        <w:t xml:space="preserve">. </w:t>
      </w:r>
    </w:p>
    <w:p w14:paraId="7D60CE11" w14:textId="77777777" w:rsidR="00777D00" w:rsidRPr="00513984" w:rsidRDefault="00777D00" w:rsidP="00042396">
      <w:pPr>
        <w:spacing w:before="0" w:after="0" w:line="360" w:lineRule="auto"/>
      </w:pPr>
      <w:r w:rsidRPr="00513984">
        <w:t xml:space="preserve">I transportkostnader inngår: </w:t>
      </w:r>
    </w:p>
    <w:p w14:paraId="05CE672D" w14:textId="77777777" w:rsidR="00777D00" w:rsidRPr="00513984" w:rsidRDefault="00777D00" w:rsidP="00042396">
      <w:pPr>
        <w:pStyle w:val="Listeavsnitt"/>
        <w:numPr>
          <w:ilvl w:val="0"/>
          <w:numId w:val="19"/>
        </w:numPr>
        <w:tabs>
          <w:tab w:val="left" w:pos="5103"/>
        </w:tabs>
        <w:spacing w:before="0" w:after="0" w:line="360" w:lineRule="auto"/>
      </w:pPr>
      <w:r w:rsidRPr="00513984">
        <w:t xml:space="preserve">Fremføringskostnader: Distanse- og tidsavhengige fremføringskostnader. Eksklusive bom- og fergeavgifter. Her summeres fremføringskostnadene for ulike transportmidler. Dette gjennomgås i mer detalj nedenfor. </w:t>
      </w:r>
    </w:p>
    <w:p w14:paraId="5A58ECB5" w14:textId="77777777" w:rsidR="00777D00" w:rsidRPr="00513984" w:rsidRDefault="00777D00" w:rsidP="00042396">
      <w:pPr>
        <w:pStyle w:val="Listeavsnitt"/>
        <w:numPr>
          <w:ilvl w:val="0"/>
          <w:numId w:val="19"/>
        </w:numPr>
        <w:tabs>
          <w:tab w:val="left" w:pos="5103"/>
        </w:tabs>
        <w:spacing w:before="0" w:after="0" w:line="360" w:lineRule="auto"/>
      </w:pPr>
      <w:r w:rsidRPr="00513984">
        <w:t>Omlastingskostnader: Omfatter kostnader knyttet til omlasting mellom transportmidler i en transportkjede. (Navn i summary-fila: TransferCosts)</w:t>
      </w:r>
    </w:p>
    <w:p w14:paraId="207DC0E9" w14:textId="77777777" w:rsidR="00777D00" w:rsidRPr="00513984" w:rsidRDefault="00777D00" w:rsidP="00042396">
      <w:pPr>
        <w:pStyle w:val="Listeavsnitt"/>
        <w:numPr>
          <w:ilvl w:val="0"/>
          <w:numId w:val="19"/>
        </w:numPr>
        <w:tabs>
          <w:tab w:val="left" w:pos="5103"/>
        </w:tabs>
        <w:spacing w:before="0" w:after="0" w:line="360" w:lineRule="auto"/>
      </w:pPr>
      <w:r w:rsidRPr="00513984">
        <w:t>Kostnader ved lasting og lossing: Kostnader ved lasting og lossing av gods ved avsender/mottaker (Navn i summary-fila: LoadingCosts)</w:t>
      </w:r>
    </w:p>
    <w:p w14:paraId="135E665E" w14:textId="77777777" w:rsidR="00777D00" w:rsidRPr="00513984" w:rsidRDefault="00777D00" w:rsidP="00042396">
      <w:pPr>
        <w:pStyle w:val="Listeavsnitt"/>
        <w:numPr>
          <w:ilvl w:val="0"/>
          <w:numId w:val="19"/>
        </w:numPr>
        <w:tabs>
          <w:tab w:val="left" w:pos="5103"/>
        </w:tabs>
        <w:spacing w:before="0" w:after="0" w:line="360" w:lineRule="auto"/>
      </w:pPr>
      <w:r w:rsidRPr="00513984">
        <w:t>Tidskostnad for varene under transport: Omfatter også degraderingskostnader, altså at varens verdi forringes under transport pga. kort holdbarhet. (Navn i summary-fila: CargoTimeCost)</w:t>
      </w:r>
    </w:p>
    <w:p w14:paraId="2789CEB6" w14:textId="77777777" w:rsidR="00777D00" w:rsidRPr="00513984" w:rsidRDefault="00777D00" w:rsidP="00042396">
      <w:pPr>
        <w:pStyle w:val="Listeavsnitt"/>
        <w:numPr>
          <w:ilvl w:val="0"/>
          <w:numId w:val="19"/>
        </w:numPr>
        <w:tabs>
          <w:tab w:val="left" w:pos="5103"/>
        </w:tabs>
        <w:spacing w:before="0" w:after="0" w:line="360" w:lineRule="auto"/>
      </w:pPr>
      <w:r w:rsidRPr="00513984">
        <w:t>Bom- og fergeavgifter (Navn i summary-fila: TollCosts)</w:t>
      </w:r>
    </w:p>
    <w:p w14:paraId="6CCBD62F" w14:textId="77777777" w:rsidR="00777D00" w:rsidRPr="00513984" w:rsidRDefault="00777D00" w:rsidP="00042396">
      <w:pPr>
        <w:pStyle w:val="Listeavsnitt"/>
        <w:numPr>
          <w:ilvl w:val="0"/>
          <w:numId w:val="19"/>
        </w:numPr>
        <w:tabs>
          <w:tab w:val="left" w:pos="5103"/>
        </w:tabs>
        <w:spacing w:before="0" w:after="0" w:line="360" w:lineRule="auto"/>
      </w:pPr>
      <w:r w:rsidRPr="00513984">
        <w:t>Havneavgifter og vederlag: Inkluderer havneavgifter for gods som omlastes i havn. (Navn i summary-fila: PortCosts)</w:t>
      </w:r>
    </w:p>
    <w:p w14:paraId="62E4C082" w14:textId="77777777" w:rsidR="00777D00" w:rsidRPr="00513984" w:rsidRDefault="00777D00" w:rsidP="00042396">
      <w:pPr>
        <w:pStyle w:val="Listeavsnitt"/>
        <w:numPr>
          <w:ilvl w:val="0"/>
          <w:numId w:val="19"/>
        </w:numPr>
        <w:tabs>
          <w:tab w:val="left" w:pos="5103"/>
        </w:tabs>
        <w:spacing w:before="0" w:after="0" w:line="360" w:lineRule="auto"/>
      </w:pPr>
      <w:r w:rsidRPr="00513984">
        <w:t>Kostnader knyttet til losing</w:t>
      </w:r>
      <w:r w:rsidRPr="00513984">
        <w:rPr>
          <w:rStyle w:val="Fotnotereferanse"/>
        </w:rPr>
        <w:footnoteReference w:id="4"/>
      </w:r>
      <w:r w:rsidRPr="00513984">
        <w:t xml:space="preserve"> av skip (Navn i summary-fila: PilotingCosts)</w:t>
      </w:r>
    </w:p>
    <w:p w14:paraId="7CBA29BE" w14:textId="77777777" w:rsidR="00777D00" w:rsidRPr="00513984" w:rsidRDefault="00777D00" w:rsidP="00042396">
      <w:pPr>
        <w:pStyle w:val="Listeavsnitt"/>
        <w:numPr>
          <w:ilvl w:val="0"/>
          <w:numId w:val="19"/>
        </w:numPr>
        <w:tabs>
          <w:tab w:val="left" w:pos="5103"/>
        </w:tabs>
        <w:spacing w:before="0" w:after="0" w:line="360" w:lineRule="auto"/>
      </w:pPr>
      <w:r w:rsidRPr="00513984">
        <w:t>Sikkerhetsavgift på sjø: Gjelder i visse områder til sjøs, og ligger i modellens nettverk. (Navn i summary-fila: ControlFees)</w:t>
      </w:r>
    </w:p>
    <w:p w14:paraId="0CE05B28" w14:textId="77777777" w:rsidR="00777D00" w:rsidRPr="00513984" w:rsidRDefault="00777D00" w:rsidP="00A360F7">
      <w:pPr>
        <w:tabs>
          <w:tab w:val="left" w:pos="5103"/>
        </w:tabs>
        <w:spacing w:before="0" w:after="0" w:line="360" w:lineRule="auto"/>
      </w:pPr>
    </w:p>
    <w:p w14:paraId="1615CE32" w14:textId="77777777" w:rsidR="00777D00" w:rsidRPr="00513984" w:rsidRDefault="00777D00" w:rsidP="00042396">
      <w:pPr>
        <w:spacing w:before="0" w:after="0" w:line="360" w:lineRule="auto"/>
      </w:pPr>
      <w:r w:rsidRPr="00513984">
        <w:t xml:space="preserve">I øvrige logistikkostnader inngår: </w:t>
      </w:r>
    </w:p>
    <w:p w14:paraId="5D9424A3" w14:textId="77777777" w:rsidR="00777D00" w:rsidRPr="00513984" w:rsidRDefault="00777D00" w:rsidP="00777D00">
      <w:pPr>
        <w:pStyle w:val="Listeavsnitt"/>
        <w:numPr>
          <w:ilvl w:val="0"/>
          <w:numId w:val="20"/>
        </w:numPr>
        <w:tabs>
          <w:tab w:val="left" w:pos="5103"/>
        </w:tabs>
        <w:spacing w:before="0" w:after="0" w:line="360" w:lineRule="auto"/>
      </w:pPr>
      <w:r w:rsidRPr="00513984">
        <w:t>Ordrekostnader (Navn i summary-fila: OrderCosts)</w:t>
      </w:r>
    </w:p>
    <w:p w14:paraId="174E5E34" w14:textId="77777777" w:rsidR="00777D00" w:rsidRPr="00513984" w:rsidRDefault="00777D00" w:rsidP="00777D00">
      <w:pPr>
        <w:pStyle w:val="Listeavsnitt"/>
        <w:numPr>
          <w:ilvl w:val="0"/>
          <w:numId w:val="20"/>
        </w:numPr>
        <w:tabs>
          <w:tab w:val="left" w:pos="5103"/>
        </w:tabs>
        <w:spacing w:before="0" w:after="0" w:line="360" w:lineRule="auto"/>
      </w:pPr>
      <w:r w:rsidRPr="00513984">
        <w:t>Lagerkostnader: Kostnader ved å eie eller leie lagerplass og drive lageret (Navn i summary-fila: HoldingCosts)</w:t>
      </w:r>
    </w:p>
    <w:p w14:paraId="3480B454" w14:textId="77777777" w:rsidR="00777D00" w:rsidRPr="00513984" w:rsidRDefault="00777D00" w:rsidP="00777D00">
      <w:pPr>
        <w:pStyle w:val="Listeavsnitt"/>
        <w:numPr>
          <w:ilvl w:val="0"/>
          <w:numId w:val="20"/>
        </w:numPr>
        <w:tabs>
          <w:tab w:val="left" w:pos="5103"/>
        </w:tabs>
        <w:spacing w:before="0" w:after="0" w:line="360" w:lineRule="auto"/>
      </w:pPr>
      <w:r w:rsidRPr="00513984">
        <w:t>Kapitalkostnader av varer på lager: Kostnader ved å ha kapital bundet i varer på lager (Navn i summary-fila: StockCapitalCost)</w:t>
      </w:r>
    </w:p>
    <w:p w14:paraId="4892C046" w14:textId="77777777" w:rsidR="00777D00" w:rsidRPr="00513984" w:rsidRDefault="00777D00" w:rsidP="00042396">
      <w:pPr>
        <w:spacing w:before="0" w:after="0" w:line="360" w:lineRule="auto"/>
      </w:pPr>
    </w:p>
    <w:p w14:paraId="40E71B64" w14:textId="77777777" w:rsidR="00777D00" w:rsidRPr="00513984" w:rsidRDefault="00777D00" w:rsidP="00042396">
      <w:pPr>
        <w:spacing w:before="0" w:after="0" w:line="360" w:lineRule="auto"/>
      </w:pPr>
      <w:r w:rsidRPr="00513984">
        <w:t xml:space="preserve">I tillegg er det lagt inn noen felt der brukeren selv kan legge inn kostnadskomponenter som ikke inngår i modellens beregninger, dersom det i analysen av tiltaket framkommer at det oppstår effekter som ikke modellen fanger opp. Til slutt summeres kostnadselementene som er angitt ovenfor. </w:t>
      </w:r>
    </w:p>
    <w:p w14:paraId="7D129C9F" w14:textId="77777777" w:rsidR="00777D00" w:rsidRPr="00513984" w:rsidRDefault="00777D00" w:rsidP="00042396">
      <w:pPr>
        <w:spacing w:before="0" w:after="0" w:line="360" w:lineRule="auto"/>
      </w:pPr>
    </w:p>
    <w:p w14:paraId="4E0F8309" w14:textId="77777777" w:rsidR="00777D00" w:rsidRPr="00513984" w:rsidRDefault="00777D00" w:rsidP="00042396">
      <w:pPr>
        <w:spacing w:before="0" w:after="0" w:line="360" w:lineRule="auto"/>
        <w:rPr>
          <w:b/>
        </w:rPr>
      </w:pPr>
      <w:r w:rsidRPr="00513984">
        <w:rPr>
          <w:b/>
        </w:rPr>
        <w:t>Godsmengder</w:t>
      </w:r>
    </w:p>
    <w:p w14:paraId="4422D31A" w14:textId="4C5CBBC1" w:rsidR="00777D00" w:rsidRPr="00513984" w:rsidRDefault="00777D00" w:rsidP="00FF1C1B">
      <w:pPr>
        <w:spacing w:before="0" w:after="0" w:line="360" w:lineRule="auto"/>
      </w:pPr>
      <w:r w:rsidRPr="00513984">
        <w:t>Her vises godsmengder oppgitt i 1000 tonn for de ulike kjøretøygruppene. Navn på kolonnene dette hentes fra for de ulike kjøretøygruppene i summary-filene er «10^3 Tonnes». Til slutt summeres det over kjøretøygruppene. Ved omtale av disse resultatene er det viktig å huske på at det samme godset telles flere ganger hvis flere transportmidler benyttes i transportkjeden. Ved overføring av gods fra vei til bane, er resultatet vanligvis en økning i godsmengdene på lastebiler, siden det normalt blir et ekstra ledd med veitransport i transportkjeden sammenliknet med direkte veitransport.</w:t>
      </w:r>
    </w:p>
    <w:p w14:paraId="07095654" w14:textId="530DAC68" w:rsidR="00A67514" w:rsidRDefault="00A67514">
      <w:pPr>
        <w:spacing w:before="0" w:after="160"/>
      </w:pPr>
      <w:r>
        <w:br w:type="page"/>
      </w:r>
    </w:p>
    <w:p w14:paraId="0C418BBE" w14:textId="77777777" w:rsidR="00777D00" w:rsidRPr="00513984" w:rsidRDefault="00777D00" w:rsidP="00FF1C1B">
      <w:pPr>
        <w:spacing w:before="0" w:after="0" w:line="360" w:lineRule="auto"/>
        <w:rPr>
          <w:b/>
        </w:rPr>
      </w:pPr>
      <w:r w:rsidRPr="00513984">
        <w:rPr>
          <w:b/>
        </w:rPr>
        <w:lastRenderedPageBreak/>
        <w:t>Innenlands transportarbeid</w:t>
      </w:r>
    </w:p>
    <w:p w14:paraId="499AA67B" w14:textId="77777777" w:rsidR="00777D00" w:rsidRPr="00513984" w:rsidRDefault="00777D00" w:rsidP="00FF1C1B">
      <w:pPr>
        <w:spacing w:before="0" w:after="0" w:line="360" w:lineRule="auto"/>
      </w:pPr>
      <w:r w:rsidRPr="00513984">
        <w:t xml:space="preserve">Oppgis i mill. tonnkm. Navnene på kolonnene dette hentes fra i summary-fila for de ulike kjøretøygruppene er «10^3 Dom.TonneKms». Disse tallene deles på 1000 i resultatuttaket. </w:t>
      </w:r>
    </w:p>
    <w:p w14:paraId="4CF187D6" w14:textId="77777777" w:rsidR="00777D00" w:rsidRPr="00513984" w:rsidRDefault="00777D00" w:rsidP="00FF1C1B">
      <w:pPr>
        <w:spacing w:before="0" w:after="0" w:line="360" w:lineRule="auto"/>
      </w:pPr>
      <w:r w:rsidRPr="00513984">
        <w:t>Innenlands trafikkarbeid</w:t>
      </w:r>
    </w:p>
    <w:p w14:paraId="68F4FDB2" w14:textId="77777777" w:rsidR="00777D00" w:rsidRPr="00513984" w:rsidRDefault="00777D00" w:rsidP="00FF1C1B">
      <w:pPr>
        <w:spacing w:before="0" w:after="0" w:line="360" w:lineRule="auto"/>
      </w:pPr>
    </w:p>
    <w:p w14:paraId="19B59784" w14:textId="77777777" w:rsidR="00777D00" w:rsidRPr="00513984" w:rsidRDefault="00777D00" w:rsidP="00FF1C1B">
      <w:pPr>
        <w:spacing w:before="0" w:after="0" w:line="360" w:lineRule="auto"/>
      </w:pPr>
      <w:r w:rsidRPr="00513984">
        <w:t>Oppgis i mill. kjøretøykm. Navnene på kolonnene dette hentes fra i summary-fila for de ulike kjøretøygruppene er «10^3 Dom.VhclKms». Disse tallene deles på 1000 i resultatuttaket.</w:t>
      </w:r>
    </w:p>
    <w:p w14:paraId="66827479" w14:textId="77777777" w:rsidR="00777D00" w:rsidRPr="00513984" w:rsidRDefault="00777D00" w:rsidP="00FF1C1B">
      <w:pPr>
        <w:spacing w:before="0" w:after="0" w:line="360" w:lineRule="auto"/>
      </w:pPr>
      <w:r w:rsidRPr="00513984">
        <w:t>"Kjøretøyet" for togkategoriene i NGM er togvogner. For å få togkm deles det på gjennomsnittlig antall vogner per tog i resultatuttaket. I Godsnytte-verktøyet beregnes dette i arket «Vogner per tog». Gjennomsnittlig antall vogner per togtype hentes ikke ut automatisk og må endres dersom det gjøres endringer i toglengde fra basismodellen. Gjennomsnittlig antall vogner per elektriske tog og dieseltog beregnes som et vektet gjennomsnitt basert på trafikkarbeidet og antall vogner for de ulike togtypene. Trafikkarbeidet fra de ulike togtypene hentes fra «Vehicles_summary»-arkene.</w:t>
      </w:r>
    </w:p>
    <w:p w14:paraId="35BB37C6" w14:textId="77777777" w:rsidR="00777D00" w:rsidRPr="00513984" w:rsidRDefault="00777D00" w:rsidP="00777D00">
      <w:pPr>
        <w:spacing w:after="0" w:line="360" w:lineRule="auto"/>
      </w:pPr>
      <w:r w:rsidRPr="00513984">
        <w:t xml:space="preserve">Det gjøres oppmerksom på at kjøretøyenheten som oppgis for utenlandsfergene er lastebiler som er om bord fergene. </w:t>
      </w:r>
    </w:p>
    <w:p w14:paraId="6A577D65" w14:textId="77777777" w:rsidR="00777D00" w:rsidRPr="00513984" w:rsidRDefault="00777D00" w:rsidP="00042396">
      <w:pPr>
        <w:spacing w:before="0" w:after="0" w:line="360" w:lineRule="auto"/>
      </w:pPr>
    </w:p>
    <w:p w14:paraId="39727D0F" w14:textId="77777777" w:rsidR="00777D00" w:rsidRPr="00513984" w:rsidRDefault="00777D00" w:rsidP="00042396">
      <w:pPr>
        <w:spacing w:before="0" w:after="0" w:line="360" w:lineRule="auto"/>
      </w:pPr>
      <w:r w:rsidRPr="00513984">
        <w:t xml:space="preserve">For skip og fly vises det i tillegg verdier kun for transporter mellom norske havner. Her hentes det ut verdier kun fra «Innenlands_»-arkene. Dette er et uttak som brukes ved beregning av avgifter i nyttekostnadsverktøyet, siden det ikke betales avgifter for grensekryssende transporter. </w:t>
      </w:r>
    </w:p>
    <w:p w14:paraId="78347B77" w14:textId="77777777" w:rsidR="00777D00" w:rsidRPr="00513984" w:rsidRDefault="00777D00" w:rsidP="00042396">
      <w:pPr>
        <w:spacing w:before="0" w:after="0" w:line="360" w:lineRule="auto"/>
      </w:pPr>
    </w:p>
    <w:p w14:paraId="10718E54" w14:textId="77777777" w:rsidR="00777D00" w:rsidRPr="00513984" w:rsidRDefault="00777D00" w:rsidP="00042396">
      <w:pPr>
        <w:spacing w:before="0" w:after="0" w:line="360" w:lineRule="auto"/>
        <w:rPr>
          <w:b/>
        </w:rPr>
      </w:pPr>
      <w:r w:rsidRPr="00513984">
        <w:rPr>
          <w:b/>
        </w:rPr>
        <w:t>Fremføringskostnader</w:t>
      </w:r>
    </w:p>
    <w:p w14:paraId="63DDF476" w14:textId="6C9933E5" w:rsidR="00777D00" w:rsidRPr="00042396" w:rsidRDefault="00777D00" w:rsidP="00FF1C1B">
      <w:pPr>
        <w:spacing w:before="0" w:after="0" w:line="360" w:lineRule="auto"/>
      </w:pPr>
      <w:r w:rsidRPr="00513984">
        <w:t xml:space="preserve">Oppgis i millioner kroner. Navnene på kolonnene dette hentes fra i summary-fila for de ulike kjøretøygruppene er «TranspCst (10^3 NOK)». Tallene deles så på 1000 i resultatuttaket. </w:t>
      </w:r>
    </w:p>
    <w:p w14:paraId="5E0F3E91" w14:textId="77777777" w:rsidR="00777D00" w:rsidRPr="00990BB4" w:rsidRDefault="00777D00" w:rsidP="00FF1C1B">
      <w:pPr>
        <w:spacing w:before="0" w:after="0" w:line="360" w:lineRule="auto"/>
      </w:pPr>
    </w:p>
    <w:p w14:paraId="09E01ECA" w14:textId="4CD8BBB6" w:rsidR="00777D00" w:rsidRPr="00BB5C00" w:rsidRDefault="00777D00" w:rsidP="00FF1C1B">
      <w:pPr>
        <w:pStyle w:val="Overskrift3"/>
        <w:spacing w:before="0" w:after="0" w:line="360" w:lineRule="auto"/>
      </w:pPr>
      <w:r>
        <w:t>1.4.</w:t>
      </w:r>
      <w:r w:rsidR="004D6CA6">
        <w:t>4</w:t>
      </w:r>
      <w:r>
        <w:t xml:space="preserve"> Bruk i SAGA </w:t>
      </w:r>
    </w:p>
    <w:p w14:paraId="74866648" w14:textId="4822F3DD" w:rsidR="00777D00" w:rsidRPr="00B6286F" w:rsidRDefault="00777D00" w:rsidP="009F6D0F">
      <w:pPr>
        <w:spacing w:before="0" w:after="0" w:line="360" w:lineRule="auto"/>
      </w:pPr>
      <w:r w:rsidRPr="00513984">
        <w:t xml:space="preserve">Tabellen i Godsnytte-verktøyets «Resultatark» limes inn i SAGA-arket «1.4 Godsmodell». Det kan settes inn resultattabeller for inntil tre beregningsår. </w:t>
      </w:r>
    </w:p>
    <w:p w14:paraId="630EBBE2" w14:textId="77777777" w:rsidR="00777D00" w:rsidRPr="00787F92" w:rsidRDefault="00777D00" w:rsidP="00042396">
      <w:pPr>
        <w:spacing w:before="0" w:after="0" w:line="360" w:lineRule="auto"/>
      </w:pPr>
    </w:p>
    <w:p w14:paraId="474AC450" w14:textId="77777777" w:rsidR="00777D00" w:rsidRDefault="00777D00" w:rsidP="00042396">
      <w:pPr>
        <w:pStyle w:val="Overskrift2"/>
        <w:spacing w:before="0" w:after="0" w:line="360" w:lineRule="auto"/>
      </w:pPr>
      <w:bookmarkStart w:id="223" w:name="_Toc85714052"/>
      <w:bookmarkStart w:id="224" w:name="_Toc85714529"/>
      <w:bookmarkStart w:id="225" w:name="_Toc161062627"/>
      <w:r>
        <w:t xml:space="preserve">1.5 </w:t>
      </w:r>
      <w:r w:rsidRPr="00265AAB">
        <w:t>Prognoser og indekser</w:t>
      </w:r>
      <w:bookmarkEnd w:id="223"/>
      <w:bookmarkEnd w:id="224"/>
      <w:bookmarkEnd w:id="225"/>
    </w:p>
    <w:p w14:paraId="2DC803B8" w14:textId="5B66349B" w:rsidR="00685DF4" w:rsidRDefault="00685DF4" w:rsidP="00685DF4">
      <w:pPr>
        <w:pStyle w:val="Overskrift3"/>
        <w:spacing w:before="0" w:after="0" w:line="360" w:lineRule="auto"/>
      </w:pPr>
      <w:bookmarkStart w:id="226" w:name="_Ref161062085"/>
      <w:r w:rsidRPr="00265AAB">
        <w:t>1.</w:t>
      </w:r>
      <w:r w:rsidR="009A2E3F">
        <w:t>5.1</w:t>
      </w:r>
      <w:r w:rsidRPr="00265AAB">
        <w:t xml:space="preserve"> Klimakostnader</w:t>
      </w:r>
      <w:bookmarkEnd w:id="226"/>
    </w:p>
    <w:p w14:paraId="6D4367CF" w14:textId="05D7A5A3" w:rsidR="00685DF4" w:rsidRDefault="00685DF4" w:rsidP="00685DF4">
      <w:pPr>
        <w:spacing w:before="0" w:after="0" w:line="360" w:lineRule="auto"/>
      </w:pPr>
      <w:r>
        <w:t>Ny karbonprisbane trer i kraft fra 1. januar 202</w:t>
      </w:r>
      <w:r w:rsidR="00D91B21">
        <w:t>4</w:t>
      </w:r>
      <w:r>
        <w:t xml:space="preserve"> med årlig oppdaterte karbonprisbaner fra Finansdepartementet. Prisbanene er kategorisert som kvotepliktige, ikke-kvotepliktige, luftfart og petroleum og opptak og utslipp fra skog- og arealbruk. De ikke-kvotepliktige utslippene har startkostnad lik den generelle satsen i CO2-avgiften for mineralske produkter. Deretter vil den gradvis øke til 2000 kroner i 2030 (2020 prisnivå). Fra 2031 frem mot 2100 vil det varslede nivået for 2030 holdes reelt uendret frem til langsiktige karbonpriser på kvotepliktig utslipp når samme nivå. Deretter prises ikke-kvotepliktige utslipp og kvotepliktige utslipp likt (følger det internasjonale energibyråets «Announced Pledges Scenario» frem til 2050</w:t>
      </w:r>
      <w:r w:rsidDel="00A04F18">
        <w:t>, for senere år øker prisen med kalkulasjonsrenten for samfunnsøkonomiske analyser</w:t>
      </w:r>
      <w:r>
        <w:t>).</w:t>
      </w:r>
    </w:p>
    <w:p w14:paraId="4DF2525B" w14:textId="77777777" w:rsidR="00685DF4" w:rsidRDefault="00685DF4" w:rsidP="00685DF4">
      <w:pPr>
        <w:spacing w:before="0" w:after="0" w:line="360" w:lineRule="auto"/>
      </w:pPr>
    </w:p>
    <w:p w14:paraId="644E4519" w14:textId="6FB128FD" w:rsidR="00685DF4" w:rsidRDefault="00685DF4" w:rsidP="00685DF4">
      <w:pPr>
        <w:spacing w:before="0" w:after="0" w:line="360" w:lineRule="auto"/>
      </w:pPr>
      <w:r>
        <w:t xml:space="preserve">I følsomhetsanalyser skal høy og lav prisbane, som angis samme sted, benyttes. Den høye prisbanen tar utgangspunkt i det FNs klimapanel anslår trengs for å begrense oppvarming til 1,5 grader. Den lave </w:t>
      </w:r>
      <w:r>
        <w:lastRenderedPageBreak/>
        <w:t xml:space="preserve">prisbanen er satt til 75 prosent av kvoteprisen i det første året og vokser deretter med kalkulasjonsrenten for samfunnsøkonomiske analyser. Når tiltaket eksplisitt tar sikte på å redusere utslipp av klimagasser, skal det i tillegg gjennomføres en analyse av hvilken karbonpris som er nødvendig for at prosjektet skal være lønnsomt </w:t>
      </w:r>
      <w:sdt>
        <w:sdtPr>
          <w:id w:val="1245150562"/>
          <w:citation/>
        </w:sdtPr>
        <w:sdtEndPr/>
        <w:sdtContent>
          <w:r>
            <w:fldChar w:fldCharType="begin"/>
          </w:r>
          <w:r>
            <w:instrText xml:space="preserve">CITATION Kar21 \l 1044 </w:instrText>
          </w:r>
          <w:r>
            <w:fldChar w:fldCharType="separate"/>
          </w:r>
          <w:r w:rsidR="00C606F9">
            <w:rPr>
              <w:noProof/>
            </w:rPr>
            <w:t>(Finansdepartementet, 2022)</w:t>
          </w:r>
          <w:r>
            <w:fldChar w:fldCharType="end"/>
          </w:r>
        </w:sdtContent>
      </w:sdt>
      <w:r>
        <w:t>.</w:t>
      </w:r>
    </w:p>
    <w:p w14:paraId="29BDBA55" w14:textId="77777777" w:rsidR="00685DF4" w:rsidRPr="00DC157B" w:rsidRDefault="00685DF4" w:rsidP="00685DF4">
      <w:pPr>
        <w:spacing w:before="0" w:after="0" w:line="360" w:lineRule="auto"/>
      </w:pPr>
    </w:p>
    <w:p w14:paraId="6EA21815" w14:textId="17566D4C" w:rsidR="00685DF4" w:rsidRDefault="00685DF4" w:rsidP="00685DF4">
      <w:pPr>
        <w:pStyle w:val="Overskrift3"/>
        <w:spacing w:before="0" w:after="0" w:line="360" w:lineRule="auto"/>
      </w:pPr>
      <w:r w:rsidRPr="00265AAB">
        <w:t>1.</w:t>
      </w:r>
      <w:r w:rsidR="009A2E3F">
        <w:t>5.2</w:t>
      </w:r>
      <w:r w:rsidRPr="00265AAB">
        <w:t xml:space="preserve"> CO2-avgift</w:t>
      </w:r>
    </w:p>
    <w:p w14:paraId="5B82C939" w14:textId="43DE093D" w:rsidR="00685DF4" w:rsidRDefault="00685DF4" w:rsidP="00685DF4">
      <w:pPr>
        <w:spacing w:before="0" w:line="360" w:lineRule="auto"/>
      </w:pPr>
      <w:r w:rsidRPr="005C48D2">
        <w:t xml:space="preserve">CO2-avgiften for bensin var i 2015 på 0,95 kr/l. CO2-avgiften målt i kr/tonn er regnet ut under antagelse om at det slippes ut 2,32 kg CO2 per liter bensin. I arkfane 1.2 Forutsetninger kan man velge om CO2-avgiften skal realprisjusteres med diskonteringsraten i fremtidige år. I tråd med anbefalingene til Grønn skattekommisjon </w:t>
      </w:r>
      <w:sdt>
        <w:sdtPr>
          <w:id w:val="1905786252"/>
          <w:citation/>
        </w:sdtPr>
        <w:sdtEndPr/>
        <w:sdtContent>
          <w:r>
            <w:fldChar w:fldCharType="begin"/>
          </w:r>
          <w:r>
            <w:instrText xml:space="preserve"> CITATION NOU15 \l 1044 </w:instrText>
          </w:r>
          <w:r>
            <w:fldChar w:fldCharType="separate"/>
          </w:r>
          <w:r w:rsidR="00C606F9">
            <w:rPr>
              <w:noProof/>
            </w:rPr>
            <w:t>(NOU 2015:15, 2015)</w:t>
          </w:r>
          <w:r>
            <w:fldChar w:fldCharType="end"/>
          </w:r>
        </w:sdtContent>
      </w:sdt>
      <w:r w:rsidRPr="005C48D2">
        <w:t xml:space="preserve"> avgiftsbelegges CO2-utslipp nå likt på tvers av transportformer og drivstofftyper, slik at det kan tas utgangpunkt i CO2-avgiften for bensin for samtlige transportformer.</w:t>
      </w:r>
    </w:p>
    <w:p w14:paraId="2635E59B" w14:textId="77777777" w:rsidR="00685DF4" w:rsidRPr="00685DF4" w:rsidRDefault="00685DF4" w:rsidP="00D91B21"/>
    <w:p w14:paraId="1A5A0A88" w14:textId="3042F757" w:rsidR="00777D00" w:rsidRPr="008E7ECC" w:rsidRDefault="00777D00" w:rsidP="00FF1C1B">
      <w:pPr>
        <w:pStyle w:val="Overskrift3"/>
        <w:spacing w:before="0" w:after="0" w:line="360" w:lineRule="auto"/>
      </w:pPr>
      <w:r>
        <w:t>1.5.</w:t>
      </w:r>
      <w:r w:rsidR="009A2E3F">
        <w:t>3</w:t>
      </w:r>
      <w:r>
        <w:t xml:space="preserve"> Prognoser for CO2-utslipp </w:t>
      </w:r>
    </w:p>
    <w:p w14:paraId="725B5918" w14:textId="0A792FE4" w:rsidR="00777D00" w:rsidRDefault="00777D00" w:rsidP="00027698">
      <w:pPr>
        <w:spacing w:before="0" w:after="0" w:line="360" w:lineRule="auto"/>
      </w:pPr>
      <w:r w:rsidRPr="00513984">
        <w:t xml:space="preserve">For å beregne utslipp i fremtiden er det behov for å vite hvordan kjøretøyparken vil se ut i fremtiden og sammensetningen av bensin- og dieselbiler, lastebiler og busser. I utslipp for skip har vi brukt sammensetning av ulike skipstyper i tre ulike år, basert på resultater fra TØI sin rapport om skadekostnader ved transport </w:t>
      </w:r>
      <w:sdt>
        <w:sdtPr>
          <w:id w:val="1627663433"/>
          <w:citation/>
        </w:sdtPr>
        <w:sdtEndPr/>
        <w:sdtContent>
          <w:r w:rsidRPr="00513984">
            <w:fldChar w:fldCharType="begin"/>
          </w:r>
          <w:r w:rsidRPr="00513984">
            <w:instrText xml:space="preserve"> CITATION TØI192 \l 1044 </w:instrText>
          </w:r>
          <w:r w:rsidRPr="00513984">
            <w:fldChar w:fldCharType="separate"/>
          </w:r>
          <w:r w:rsidR="00C606F9">
            <w:rPr>
              <w:noProof/>
            </w:rPr>
            <w:t>(TØI, 2019)</w:t>
          </w:r>
          <w:r w:rsidRPr="00513984">
            <w:fldChar w:fldCharType="end"/>
          </w:r>
        </w:sdtContent>
      </w:sdt>
      <w:r w:rsidRPr="00513984">
        <w:t xml:space="preserve">. </w:t>
      </w:r>
    </w:p>
    <w:p w14:paraId="39984C71" w14:textId="77777777" w:rsidR="00210806" w:rsidRDefault="00210806" w:rsidP="00027698">
      <w:pPr>
        <w:spacing w:before="0" w:after="0" w:line="360" w:lineRule="auto"/>
      </w:pPr>
    </w:p>
    <w:p w14:paraId="0E30D4F2" w14:textId="42C1A032" w:rsidR="003914E3" w:rsidRDefault="003914E3" w:rsidP="00027698">
      <w:pPr>
        <w:spacing w:before="0" w:after="0" w:line="360" w:lineRule="auto"/>
      </w:pPr>
      <w:r>
        <w:t>Framskrivning</w:t>
      </w:r>
      <w:r w:rsidR="000D18F0">
        <w:t xml:space="preserve"> for vegtransport</w:t>
      </w:r>
      <w:r>
        <w:t xml:space="preserve"> 202</w:t>
      </w:r>
      <w:r w:rsidR="00AE599B">
        <w:t>1</w:t>
      </w:r>
      <w:r>
        <w:t>-2060:</w:t>
      </w:r>
    </w:p>
    <w:p w14:paraId="2CBAFC1A" w14:textId="5C585546" w:rsidR="00027698" w:rsidRDefault="0019177C" w:rsidP="00027698">
      <w:pPr>
        <w:spacing w:before="0" w:after="0" w:line="360" w:lineRule="auto"/>
      </w:pPr>
      <w:r>
        <w:t>Framskrivning av kjøretøy</w:t>
      </w:r>
      <w:r w:rsidR="00DD210C">
        <w:t xml:space="preserve">kilometer </w:t>
      </w:r>
      <w:r w:rsidR="000014A2">
        <w:t>for bil</w:t>
      </w:r>
      <w:r w:rsidR="00A143A6">
        <w:t>, lett lastebil</w:t>
      </w:r>
      <w:r w:rsidR="000014A2">
        <w:t xml:space="preserve"> og buss er hentet fra </w:t>
      </w:r>
      <w:sdt>
        <w:sdtPr>
          <w:id w:val="113719780"/>
          <w:citation/>
        </w:sdtPr>
        <w:sdtEndPr/>
        <w:sdtContent>
          <w:r w:rsidR="00AF3E22">
            <w:fldChar w:fldCharType="begin"/>
          </w:r>
          <w:r w:rsidR="00AF3E22">
            <w:instrText xml:space="preserve"> CITATION TØI22 \l 1044 </w:instrText>
          </w:r>
          <w:r w:rsidR="00AF3E22">
            <w:fldChar w:fldCharType="separate"/>
          </w:r>
          <w:r w:rsidR="00C606F9">
            <w:rPr>
              <w:noProof/>
            </w:rPr>
            <w:t>(TØI 1926/2022, 2022)</w:t>
          </w:r>
          <w:r w:rsidR="00AF3E22">
            <w:fldChar w:fldCharType="end"/>
          </w:r>
        </w:sdtContent>
      </w:sdt>
      <w:r w:rsidR="00A143A6">
        <w:t xml:space="preserve">, der varebil er benyttet som en proxy for lett lastebil. </w:t>
      </w:r>
      <w:r w:rsidR="00B663F2">
        <w:t>For buss er det benyttet SSB-</w:t>
      </w:r>
      <w:r w:rsidR="00F91382">
        <w:t>tall for kjøretøykilometer i 2019</w:t>
      </w:r>
      <w:r w:rsidR="006B28C9">
        <w:t xml:space="preserve"> som deretter er framskrevet ved bruk av prognosen for vekst i passasjerkilometer for buss</w:t>
      </w:r>
      <w:r w:rsidR="00F91382">
        <w:t xml:space="preserve">. </w:t>
      </w:r>
      <w:r w:rsidR="00A143A6">
        <w:t xml:space="preserve">Framskriving av kjøretøykilometer for lastebil er hentet fra </w:t>
      </w:r>
      <w:sdt>
        <w:sdtPr>
          <w:id w:val="1935010288"/>
          <w:citation/>
        </w:sdtPr>
        <w:sdtEndPr/>
        <w:sdtContent>
          <w:r w:rsidR="00A143A6">
            <w:fldChar w:fldCharType="begin"/>
          </w:r>
          <w:r w:rsidR="00A143A6">
            <w:instrText xml:space="preserve"> CITATION TØI221 \l 1044 </w:instrText>
          </w:r>
          <w:r w:rsidR="00A143A6">
            <w:fldChar w:fldCharType="separate"/>
          </w:r>
          <w:r w:rsidR="00C606F9">
            <w:rPr>
              <w:noProof/>
            </w:rPr>
            <w:t>(TØI 1918/2022, 2022)</w:t>
          </w:r>
          <w:r w:rsidR="00A143A6">
            <w:fldChar w:fldCharType="end"/>
          </w:r>
        </w:sdtContent>
      </w:sdt>
      <w:r w:rsidR="0015381A">
        <w:t xml:space="preserve">. </w:t>
      </w:r>
      <w:r w:rsidR="0068735E">
        <w:t>Det er beregnet baner for CO</w:t>
      </w:r>
      <w:r w:rsidR="0068735E">
        <w:rPr>
          <w:vertAlign w:val="subscript"/>
        </w:rPr>
        <w:t>2</w:t>
      </w:r>
      <w:r w:rsidR="0068735E">
        <w:t xml:space="preserve"> utslipp for de ulike transportmidlene. </w:t>
      </w:r>
      <w:r w:rsidR="00E155D7">
        <w:t>I disse antas det innfasing av transportmidler med elektrisk drift</w:t>
      </w:r>
      <w:r w:rsidR="002D3C35">
        <w:t xml:space="preserve"> og biodrivstoff</w:t>
      </w:r>
      <w:r w:rsidR="00E155D7">
        <w:t xml:space="preserve">, derfor vil utslippene </w:t>
      </w:r>
      <w:r w:rsidR="00797128">
        <w:t>gå ned over tid.</w:t>
      </w:r>
      <w:r w:rsidR="002D3C35">
        <w:t xml:space="preserve"> Utslippsberegningene</w:t>
      </w:r>
      <w:r w:rsidR="00B47D7F">
        <w:t xml:space="preserve"> </w:t>
      </w:r>
      <w:r w:rsidR="000E2735">
        <w:t xml:space="preserve">som er benyttet baserer seg på referansen til beregningen av klimabaner til NTP 2025-2036 som er dokumentert i </w:t>
      </w:r>
      <w:sdt>
        <w:sdtPr>
          <w:id w:val="1561367498"/>
          <w:citation/>
        </w:sdtPr>
        <w:sdtEndPr/>
        <w:sdtContent>
          <w:r w:rsidR="000E2735">
            <w:fldChar w:fldCharType="begin"/>
          </w:r>
          <w:r w:rsidR="000E2735">
            <w:instrText xml:space="preserve"> CITATION TØI23 \l 1044 </w:instrText>
          </w:r>
          <w:r w:rsidR="000E2735">
            <w:fldChar w:fldCharType="separate"/>
          </w:r>
          <w:r w:rsidR="00C606F9">
            <w:rPr>
              <w:noProof/>
            </w:rPr>
            <w:t>(TØI 1957/2023, 2023)</w:t>
          </w:r>
          <w:r w:rsidR="000E2735">
            <w:fldChar w:fldCharType="end"/>
          </w:r>
        </w:sdtContent>
      </w:sdt>
      <w:r w:rsidR="000E2735">
        <w:t xml:space="preserve">. </w:t>
      </w:r>
    </w:p>
    <w:p w14:paraId="24F64B56" w14:textId="77777777" w:rsidR="003C372E" w:rsidRDefault="003C372E" w:rsidP="00027698">
      <w:pPr>
        <w:spacing w:before="0" w:after="0" w:line="360" w:lineRule="auto"/>
      </w:pPr>
    </w:p>
    <w:p w14:paraId="605EADB3" w14:textId="3CCDB5A5" w:rsidR="00AB60BE" w:rsidRDefault="00AB60BE" w:rsidP="00027698">
      <w:pPr>
        <w:spacing w:before="0" w:after="0" w:line="360" w:lineRule="auto"/>
      </w:pPr>
      <w:r>
        <w:t xml:space="preserve">Framskrivning </w:t>
      </w:r>
      <w:r w:rsidR="001824AE">
        <w:t xml:space="preserve">for vegtransport </w:t>
      </w:r>
      <w:r>
        <w:t>etter 2060:</w:t>
      </w:r>
    </w:p>
    <w:p w14:paraId="5CEEF0B8" w14:textId="47DE6251" w:rsidR="004D1156" w:rsidRDefault="00AB60BE" w:rsidP="00027698">
      <w:pPr>
        <w:spacing w:before="0" w:after="0" w:line="360" w:lineRule="auto"/>
      </w:pPr>
      <w:r>
        <w:t>For kjøretøykilometer er gru</w:t>
      </w:r>
      <w:r w:rsidR="004D1156">
        <w:t xml:space="preserve">nnprognosene for person- og godstransport benyttet. </w:t>
      </w:r>
      <w:r w:rsidR="00D14B91">
        <w:t xml:space="preserve">I grunnprognosene antas det en utflating av veksten etter 2060 og frem mot 2100. </w:t>
      </w:r>
    </w:p>
    <w:p w14:paraId="01072E06" w14:textId="78883604" w:rsidR="00D14B91" w:rsidRDefault="0028591F" w:rsidP="00027698">
      <w:pPr>
        <w:spacing w:before="0" w:after="0" w:line="360" w:lineRule="auto"/>
      </w:pPr>
      <w:r>
        <w:t xml:space="preserve">For alle kjøretøygrupper </w:t>
      </w:r>
      <w:r w:rsidR="006F17EC">
        <w:t>er utslipp av CO</w:t>
      </w:r>
      <w:r w:rsidR="006F17EC">
        <w:rPr>
          <w:vertAlign w:val="subscript"/>
        </w:rPr>
        <w:t>2</w:t>
      </w:r>
      <w:r w:rsidR="006F17EC">
        <w:t xml:space="preserve"> per kjøretøykilometer kalkulert for 2020-2060. Det gir følgende utslipp per kjøretøykilometer for de forskjellige kjøretøygruppene:</w:t>
      </w:r>
    </w:p>
    <w:p w14:paraId="2A253D13" w14:textId="77777777" w:rsidR="00440ABF" w:rsidRDefault="00A03C2F" w:rsidP="00210806">
      <w:pPr>
        <w:keepNext/>
        <w:spacing w:before="0" w:after="0" w:line="360" w:lineRule="auto"/>
      </w:pPr>
      <w:r>
        <w:rPr>
          <w:noProof/>
        </w:rPr>
        <w:lastRenderedPageBreak/>
        <w:drawing>
          <wp:inline distT="0" distB="0" distL="0" distR="0" wp14:anchorId="42A5A908" wp14:editId="3D58F5F7">
            <wp:extent cx="5760720" cy="3277870"/>
            <wp:effectExtent l="0" t="0" r="11430" b="17780"/>
            <wp:docPr id="2" name="Diagram 2">
              <a:extLst xmlns:a="http://schemas.openxmlformats.org/drawingml/2006/main">
                <a:ext uri="{FF2B5EF4-FFF2-40B4-BE49-F238E27FC236}">
                  <a16:creationId xmlns:a16="http://schemas.microsoft.com/office/drawing/2014/main" id="{84B5A54C-402F-E69A-73DD-BE6F15C4D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C07702" w14:textId="25F64091" w:rsidR="006F17EC" w:rsidRDefault="00440ABF" w:rsidP="00210806">
      <w:pPr>
        <w:pStyle w:val="Bildetekst"/>
      </w:pPr>
      <w:bookmarkStart w:id="227" w:name="_Toc161062653"/>
      <w:r>
        <w:t xml:space="preserve">Figur </w:t>
      </w:r>
      <w:fldSimple w:instr=" SEQ Figur \* ARABIC ">
        <w:r w:rsidR="006B696A">
          <w:rPr>
            <w:noProof/>
          </w:rPr>
          <w:t>2</w:t>
        </w:r>
      </w:fldSimple>
      <w:r>
        <w:t>: CO2-utslipp per kjøretøykilometer</w:t>
      </w:r>
      <w:bookmarkEnd w:id="227"/>
    </w:p>
    <w:p w14:paraId="3ADCD0E9" w14:textId="77777777" w:rsidR="00210806" w:rsidRDefault="00210806" w:rsidP="00027698">
      <w:pPr>
        <w:spacing w:before="0" w:after="0" w:line="360" w:lineRule="auto"/>
      </w:pPr>
    </w:p>
    <w:p w14:paraId="4FE0B1AD" w14:textId="2CA7C27C" w:rsidR="00A03C2F" w:rsidRDefault="00B77FA4" w:rsidP="00027698">
      <w:pPr>
        <w:spacing w:before="0" w:after="0" w:line="360" w:lineRule="auto"/>
      </w:pPr>
      <w:r>
        <w:t>D</w:t>
      </w:r>
      <w:r w:rsidR="00D57656">
        <w:t xml:space="preserve">isse </w:t>
      </w:r>
      <w:r>
        <w:t xml:space="preserve">dataene er deretter benyttet for </w:t>
      </w:r>
      <w:r w:rsidR="00864F1D">
        <w:t>å simulere utslippene etter 2060 basert på følgende regresjonsmodell i statistikkverktøyet STATA:</w:t>
      </w:r>
    </w:p>
    <w:p w14:paraId="30FE2CEA" w14:textId="7ED81BFF" w:rsidR="00864F1D" w:rsidRPr="006F17EC" w:rsidRDefault="003B1961" w:rsidP="006C1490">
      <w:pPr>
        <w:spacing w:before="0" w:after="0" w:line="360" w:lineRule="auto"/>
      </w:pPr>
      <m:oMathPara>
        <m:oMath>
          <m:func>
            <m:funcPr>
              <m:ctrlPr>
                <w:rPr>
                  <w:rFonts w:ascii="Cambria Math" w:hAnsi="Cambria Math"/>
                  <w:i/>
                </w:rPr>
              </m:ctrlPr>
            </m:funcPr>
            <m:fName>
              <m:r>
                <m:rPr>
                  <m:sty m:val="p"/>
                </m:rPr>
                <w:rPr>
                  <w:rFonts w:ascii="Cambria Math" w:hAnsi="Cambria Math"/>
                </w:rPr>
                <m:t>ln</m:t>
              </m:r>
            </m:fName>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e>
          </m:func>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sSub>
            <m:sSubPr>
              <m:ctrlPr>
                <w:rPr>
                  <w:rFonts w:ascii="Cambria Math" w:hAnsi="Cambria Math"/>
                  <w:i/>
                </w:rPr>
              </m:ctrlPr>
            </m:sSubPr>
            <m:e>
              <m:r>
                <w:rPr>
                  <w:rFonts w:ascii="Cambria Math" w:hAnsi="Cambria Math"/>
                </w:rPr>
                <m:t>β</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3</m:t>
              </m:r>
            </m:sup>
          </m:sSup>
        </m:oMath>
      </m:oMathPara>
    </w:p>
    <w:p w14:paraId="3575F185" w14:textId="2686F9E8" w:rsidR="00777D00" w:rsidRDefault="003955DA" w:rsidP="00042396">
      <w:pPr>
        <w:spacing w:before="0" w:after="0" w:line="360" w:lineRule="auto"/>
        <w:rPr>
          <w:rFonts w:eastAsiaTheme="minorEastAsia"/>
        </w:rPr>
      </w:pPr>
      <w:r>
        <w:t xml:space="preserve">Hvor </w:t>
      </w: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00F75815">
        <w:rPr>
          <w:rFonts w:eastAsiaTheme="minorEastAsia"/>
        </w:rPr>
        <w:t xml:space="preserve"> er CO</w:t>
      </w:r>
      <w:r w:rsidR="00F75815">
        <w:rPr>
          <w:rFonts w:eastAsiaTheme="minorEastAsia"/>
          <w:vertAlign w:val="subscript"/>
        </w:rPr>
        <w:t>2</w:t>
      </w:r>
      <w:r w:rsidR="00F75815">
        <w:rPr>
          <w:rFonts w:eastAsiaTheme="minorEastAsia"/>
        </w:rPr>
        <w:t xml:space="preserve"> utslipp per kjøretøykilometer for kjøretøygruppe i i år t og T er antall år fra 202</w:t>
      </w:r>
      <w:r w:rsidR="00B806C8">
        <w:rPr>
          <w:rFonts w:eastAsiaTheme="minorEastAsia"/>
        </w:rPr>
        <w:t xml:space="preserve">1. </w:t>
      </w:r>
      <w:r w:rsidR="003D302B">
        <w:rPr>
          <w:rFonts w:eastAsiaTheme="minorEastAsia"/>
        </w:rPr>
        <w:t xml:space="preserve">Regresjonsmodellen </w:t>
      </w:r>
      <w:r w:rsidR="00421ACA">
        <w:rPr>
          <w:rFonts w:eastAsiaTheme="minorEastAsia"/>
        </w:rPr>
        <w:t xml:space="preserve">estimerer hvordan </w:t>
      </w:r>
      <w:r w:rsidR="00130F57">
        <w:rPr>
          <w:rFonts w:eastAsiaTheme="minorEastAsia"/>
        </w:rPr>
        <w:t>CO</w:t>
      </w:r>
      <w:r w:rsidR="00130F57">
        <w:rPr>
          <w:rFonts w:eastAsiaTheme="minorEastAsia"/>
          <w:vertAlign w:val="subscript"/>
        </w:rPr>
        <w:t>2</w:t>
      </w:r>
      <w:r w:rsidR="00130F57">
        <w:rPr>
          <w:rFonts w:eastAsiaTheme="minorEastAsia"/>
        </w:rPr>
        <w:t xml:space="preserve"> utslipp per kjøretøykilometer varierer med tid</w:t>
      </w:r>
      <w:r w:rsidR="00D3255A">
        <w:rPr>
          <w:rFonts w:eastAsiaTheme="minorEastAsia"/>
        </w:rPr>
        <w:t>.</w:t>
      </w:r>
      <w:r w:rsidR="00743197">
        <w:rPr>
          <w:rFonts w:eastAsiaTheme="minorEastAsia"/>
        </w:rPr>
        <w:t xml:space="preserve"> </w:t>
      </w:r>
      <w:r w:rsidR="00B806C8">
        <w:rPr>
          <w:rFonts w:eastAsiaTheme="minorEastAsia"/>
        </w:rPr>
        <w:t>Prognosene for hver kjøretøygruppe er da gitt ved:</w:t>
      </w:r>
    </w:p>
    <w:p w14:paraId="15A74F2B" w14:textId="0CED2BC4" w:rsidR="00B806C8" w:rsidRPr="00A34956" w:rsidRDefault="003B1961" w:rsidP="00042396">
      <w:pPr>
        <w:spacing w:before="0" w:after="0" w:line="360" w:lineRule="auto"/>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p>
            <m:sSupPr>
              <m:ctrlPr>
                <w:rPr>
                  <w:rFonts w:ascii="Cambria Math" w:hAnsi="Cambria Math"/>
                  <w:i/>
                </w:rPr>
              </m:ctrlPr>
            </m:sSupPr>
            <m:e>
              <m:r>
                <w:rPr>
                  <w:rFonts w:ascii="Cambria Math" w:hAnsi="Cambria Math"/>
                </w:rPr>
                <m:t>e</m:t>
              </m:r>
            </m:e>
            <m:sup>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sSub>
                <m:sSubPr>
                  <m:ctrlPr>
                    <w:rPr>
                      <w:rFonts w:ascii="Cambria Math" w:hAnsi="Cambria Math"/>
                      <w:i/>
                    </w:rPr>
                  </m:ctrlPr>
                </m:sSubPr>
                <m:e>
                  <m:r>
                    <w:rPr>
                      <w:rFonts w:ascii="Cambria Math" w:hAnsi="Cambria Math"/>
                    </w:rPr>
                    <m:t>β</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p>
                <m:sSupPr>
                  <m:ctrlPr>
                    <w:rPr>
                      <w:rFonts w:ascii="Cambria Math" w:hAnsi="Cambria Math"/>
                      <w:i/>
                    </w:rPr>
                  </m:ctrlPr>
                </m:sSupPr>
                <m:e>
                  <m:r>
                    <w:rPr>
                      <w:rFonts w:ascii="Cambria Math" w:hAnsi="Cambria Math"/>
                    </w:rPr>
                    <m:t>T</m:t>
                  </m:r>
                </m:e>
                <m:sup>
                  <m:r>
                    <w:rPr>
                      <w:rFonts w:ascii="Cambria Math" w:hAnsi="Cambria Math"/>
                    </w:rPr>
                    <m:t>3</m:t>
                  </m:r>
                </m:sup>
              </m:sSup>
            </m:sup>
          </m:sSup>
        </m:oMath>
      </m:oMathPara>
    </w:p>
    <w:p w14:paraId="015354D9" w14:textId="6B09266C" w:rsidR="00A34956" w:rsidRDefault="009343EA" w:rsidP="00042396">
      <w:pPr>
        <w:spacing w:before="0" w:after="0" w:line="360" w:lineRule="auto"/>
      </w:pPr>
      <w:r>
        <w:t>Dette gir følgende simulerte serier for hver kjøretøygruppe:</w:t>
      </w:r>
    </w:p>
    <w:p w14:paraId="2FC5F09B" w14:textId="0E5B0BF9" w:rsidR="005B6BEF" w:rsidRDefault="005B6BEF" w:rsidP="00784A8B">
      <w:pPr>
        <w:keepNext/>
        <w:spacing w:before="0" w:after="0" w:line="360" w:lineRule="auto"/>
      </w:pPr>
      <w:r>
        <w:rPr>
          <w:noProof/>
        </w:rPr>
        <mc:AlternateContent>
          <mc:Choice Requires="wps">
            <w:drawing>
              <wp:anchor distT="0" distB="0" distL="114300" distR="114300" simplePos="0" relativeHeight="251658250" behindDoc="0" locked="0" layoutInCell="1" allowOverlap="1" wp14:anchorId="55E70FBF" wp14:editId="5EEBB8EA">
                <wp:simplePos x="0" y="0"/>
                <wp:positionH relativeFrom="column">
                  <wp:posOffset>3272155</wp:posOffset>
                </wp:positionH>
                <wp:positionV relativeFrom="paragraph">
                  <wp:posOffset>2033905</wp:posOffset>
                </wp:positionV>
                <wp:extent cx="3105150" cy="635"/>
                <wp:effectExtent l="0" t="0" r="0" b="0"/>
                <wp:wrapSquare wrapText="bothSides"/>
                <wp:docPr id="12" name="Tekstboks 12"/>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53F256E9" w14:textId="7D534977" w:rsidR="005B6BEF" w:rsidRPr="00D7465A" w:rsidRDefault="005B6BEF" w:rsidP="00784A8B">
                            <w:pPr>
                              <w:pStyle w:val="Bildetekst"/>
                              <w:rPr>
                                <w:noProof/>
                              </w:rPr>
                            </w:pPr>
                            <w:bookmarkStart w:id="228" w:name="_Toc161062654"/>
                            <w:r>
                              <w:t xml:space="preserve">Figur </w:t>
                            </w:r>
                            <w:fldSimple w:instr=" SEQ Figur \* ARABIC ">
                              <w:r>
                                <w:rPr>
                                  <w:noProof/>
                                </w:rPr>
                                <w:t>3</w:t>
                              </w:r>
                            </w:fldSimple>
                            <w:r>
                              <w:t xml:space="preserve">: </w:t>
                            </w:r>
                            <w:r w:rsidRPr="00A967F4">
                              <w:t xml:space="preserve">Simulert CO2-utslipp per kjøretøykilometer, </w:t>
                            </w:r>
                            <w:r>
                              <w:t>varebil</w:t>
                            </w:r>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E70FBF" id="_x0000_t202" coordsize="21600,21600" o:spt="202" path="m,l,21600r21600,l21600,xe">
                <v:stroke joinstyle="miter"/>
                <v:path gradientshapeok="t" o:connecttype="rect"/>
              </v:shapetype>
              <v:shape id="Tekstboks 12" o:spid="_x0000_s1026" type="#_x0000_t202" style="position:absolute;margin-left:257.65pt;margin-top:160.15pt;width:244.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" stroked="f">
                <v:textbox style="mso-fit-shape-to-text:t" inset="0,0,0,0">
                  <w:txbxContent>
                    <w:p w14:paraId="53F256E9" w14:textId="7D534977" w:rsidR="005B6BEF" w:rsidRPr="00D7465A" w:rsidRDefault="005B6BEF" w:rsidP="00784A8B">
                      <w:pPr>
                        <w:pStyle w:val="Bildetekst"/>
                        <w:rPr>
                          <w:noProof/>
                        </w:rPr>
                      </w:pPr>
                      <w:bookmarkStart w:id="229" w:name="_Toc161062654"/>
                      <w:r>
                        <w:t xml:space="preserve">Figur </w:t>
                      </w:r>
                      <w:r w:rsidR="00801EA0">
                        <w:fldChar w:fldCharType="begin"/>
                      </w:r>
                      <w:r w:rsidR="00801EA0">
                        <w:instrText xml:space="preserve"> SEQ Figur \* ARABIC </w:instrText>
                      </w:r>
                      <w:r w:rsidR="00801EA0">
                        <w:fldChar w:fldCharType="separate"/>
                      </w:r>
                      <w:r>
                        <w:rPr>
                          <w:noProof/>
                        </w:rPr>
                        <w:t>3</w:t>
                      </w:r>
                      <w:r w:rsidR="00801EA0">
                        <w:rPr>
                          <w:noProof/>
                        </w:rPr>
                        <w:fldChar w:fldCharType="end"/>
                      </w:r>
                      <w:r>
                        <w:t xml:space="preserve">: </w:t>
                      </w:r>
                      <w:r w:rsidRPr="00A967F4">
                        <w:t xml:space="preserve">Simulert CO2-utslipp per kjøretøykilometer, </w:t>
                      </w:r>
                      <w:r>
                        <w:t>varebil</w:t>
                      </w:r>
                      <w:bookmarkEnd w:id="229"/>
                    </w:p>
                  </w:txbxContent>
                </v:textbox>
                <w10:wrap type="square"/>
              </v:shape>
            </w:pict>
          </mc:Fallback>
        </mc:AlternateContent>
      </w:r>
      <w:r w:rsidR="00044681">
        <w:rPr>
          <w:noProof/>
        </w:rPr>
        <w:drawing>
          <wp:anchor distT="0" distB="0" distL="114300" distR="114300" simplePos="0" relativeHeight="251658248" behindDoc="0" locked="0" layoutInCell="1" allowOverlap="1" wp14:anchorId="6E3B0BD6" wp14:editId="3DD666A2">
            <wp:simplePos x="0" y="0"/>
            <wp:positionH relativeFrom="column">
              <wp:posOffset>3272155</wp:posOffset>
            </wp:positionH>
            <wp:positionV relativeFrom="paragraph">
              <wp:posOffset>5080</wp:posOffset>
            </wp:positionV>
            <wp:extent cx="3105150" cy="1971675"/>
            <wp:effectExtent l="0" t="0" r="0" b="9525"/>
            <wp:wrapSquare wrapText="bothSides"/>
            <wp:docPr id="6" name="Diagram 6">
              <a:extLst xmlns:a="http://schemas.openxmlformats.org/drawingml/2006/main">
                <a:ext uri="{FF2B5EF4-FFF2-40B4-BE49-F238E27FC236}">
                  <a16:creationId xmlns:a16="http://schemas.microsoft.com/office/drawing/2014/main" id="{D7034D45-4C9B-C7C9-3CBD-BF98BA6EE7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A6BDF">
        <w:rPr>
          <w:noProof/>
        </w:rPr>
        <w:drawing>
          <wp:inline distT="0" distB="0" distL="0" distR="0" wp14:anchorId="641C82D1" wp14:editId="256B516C">
            <wp:extent cx="3076575" cy="1924050"/>
            <wp:effectExtent l="0" t="0" r="9525" b="0"/>
            <wp:docPr id="5" name="Diagram 5">
              <a:extLst xmlns:a="http://schemas.openxmlformats.org/drawingml/2006/main">
                <a:ext uri="{FF2B5EF4-FFF2-40B4-BE49-F238E27FC236}">
                  <a16:creationId xmlns:a16="http://schemas.microsoft.com/office/drawing/2014/main" id="{86099551-6FB4-66D0-82C0-9FA945E2D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34FE53" w14:textId="51E82F0B" w:rsidR="009343EA" w:rsidRDefault="005B6BEF" w:rsidP="00784A8B">
      <w:pPr>
        <w:pStyle w:val="Bildetekst"/>
      </w:pPr>
      <w:bookmarkStart w:id="229" w:name="_Toc161062655"/>
      <w:r>
        <w:t xml:space="preserve">Figur </w:t>
      </w:r>
      <w:fldSimple w:instr=" SEQ Figur \* ARABIC ">
        <w:r w:rsidR="006B696A">
          <w:rPr>
            <w:noProof/>
          </w:rPr>
          <w:t>4</w:t>
        </w:r>
      </w:fldSimple>
      <w:r>
        <w:t>: Simulert CO2-utslipp per kjøretøykilometer, personbil</w:t>
      </w:r>
      <w:bookmarkEnd w:id="229"/>
    </w:p>
    <w:p w14:paraId="20324B8C" w14:textId="6C4B8F1E" w:rsidR="008A6BDF" w:rsidRDefault="008A6BDF" w:rsidP="00042396">
      <w:pPr>
        <w:spacing w:before="0" w:after="0" w:line="360" w:lineRule="auto"/>
      </w:pPr>
    </w:p>
    <w:p w14:paraId="694E8059" w14:textId="2A6496A0" w:rsidR="005B6BEF" w:rsidRDefault="005B6BEF" w:rsidP="00784A8B">
      <w:pPr>
        <w:keepNext/>
        <w:spacing w:before="0" w:after="0" w:line="360" w:lineRule="auto"/>
      </w:pPr>
      <w:r>
        <w:rPr>
          <w:noProof/>
        </w:rPr>
        <w:lastRenderedPageBreak/>
        <mc:AlternateContent>
          <mc:Choice Requires="wps">
            <w:drawing>
              <wp:anchor distT="0" distB="0" distL="114300" distR="114300" simplePos="0" relativeHeight="251658251" behindDoc="0" locked="0" layoutInCell="1" allowOverlap="1" wp14:anchorId="6FF34167" wp14:editId="03C117B2">
                <wp:simplePos x="0" y="0"/>
                <wp:positionH relativeFrom="column">
                  <wp:posOffset>3295650</wp:posOffset>
                </wp:positionH>
                <wp:positionV relativeFrom="paragraph">
                  <wp:posOffset>2261235</wp:posOffset>
                </wp:positionV>
                <wp:extent cx="3162300" cy="635"/>
                <wp:effectExtent l="0" t="0" r="0" b="0"/>
                <wp:wrapSquare wrapText="bothSides"/>
                <wp:docPr id="13" name="Tekstboks 13"/>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34E72344" w14:textId="6C24517E" w:rsidR="005B6BEF" w:rsidRPr="00A33C98" w:rsidRDefault="005B6BEF" w:rsidP="00784A8B">
                            <w:pPr>
                              <w:pStyle w:val="Bildetekst"/>
                              <w:rPr>
                                <w:noProof/>
                              </w:rPr>
                            </w:pPr>
                            <w:bookmarkStart w:id="230" w:name="_Toc161062656"/>
                            <w:r>
                              <w:t xml:space="preserve">Figur </w:t>
                            </w:r>
                            <w:fldSimple w:instr=" SEQ Figur \* ARABIC ">
                              <w:r>
                                <w:rPr>
                                  <w:noProof/>
                                </w:rPr>
                                <w:t>5</w:t>
                              </w:r>
                            </w:fldSimple>
                            <w:r>
                              <w:t xml:space="preserve">: </w:t>
                            </w:r>
                            <w:r w:rsidRPr="0048635E">
                              <w:t xml:space="preserve">Simulert CO2-utslipp per kjøretøykilometer, </w:t>
                            </w:r>
                            <w:r>
                              <w:t>buss</w:t>
                            </w:r>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F34167" id="Tekstboks 13" o:spid="_x0000_s1027" type="#_x0000_t202" style="position:absolute;margin-left:259.5pt;margin-top:178.05pt;width:249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" stroked="f">
                <v:textbox style="mso-fit-shape-to-text:t" inset="0,0,0,0">
                  <w:txbxContent>
                    <w:p w14:paraId="34E72344" w14:textId="6C24517E" w:rsidR="005B6BEF" w:rsidRPr="00A33C98" w:rsidRDefault="005B6BEF" w:rsidP="00784A8B">
                      <w:pPr>
                        <w:pStyle w:val="Bildetekst"/>
                        <w:rPr>
                          <w:noProof/>
                        </w:rPr>
                      </w:pPr>
                      <w:bookmarkStart w:id="232" w:name="_Toc161062656"/>
                      <w:r>
                        <w:t xml:space="preserve">Figur </w:t>
                      </w:r>
                      <w:r w:rsidR="00801EA0">
                        <w:fldChar w:fldCharType="begin"/>
                      </w:r>
                      <w:r w:rsidR="00801EA0">
                        <w:instrText xml:space="preserve"> SEQ Figur \* ARABIC </w:instrText>
                      </w:r>
                      <w:r w:rsidR="00801EA0">
                        <w:fldChar w:fldCharType="separate"/>
                      </w:r>
                      <w:r>
                        <w:rPr>
                          <w:noProof/>
                        </w:rPr>
                        <w:t>5</w:t>
                      </w:r>
                      <w:r w:rsidR="00801EA0">
                        <w:rPr>
                          <w:noProof/>
                        </w:rPr>
                        <w:fldChar w:fldCharType="end"/>
                      </w:r>
                      <w:r>
                        <w:t xml:space="preserve">: </w:t>
                      </w:r>
                      <w:r w:rsidRPr="0048635E">
                        <w:t xml:space="preserve">Simulert CO2-utslipp per kjøretøykilometer, </w:t>
                      </w:r>
                      <w:r>
                        <w:t>buss</w:t>
                      </w:r>
                      <w:bookmarkEnd w:id="232"/>
                    </w:p>
                  </w:txbxContent>
                </v:textbox>
                <w10:wrap type="square"/>
              </v:shape>
            </w:pict>
          </mc:Fallback>
        </mc:AlternateContent>
      </w:r>
      <w:r w:rsidR="00044681">
        <w:rPr>
          <w:noProof/>
        </w:rPr>
        <w:drawing>
          <wp:anchor distT="0" distB="0" distL="114300" distR="114300" simplePos="0" relativeHeight="251658249" behindDoc="0" locked="0" layoutInCell="1" allowOverlap="1" wp14:anchorId="678FF39C" wp14:editId="20EB1CA1">
            <wp:simplePos x="0" y="0"/>
            <wp:positionH relativeFrom="margin">
              <wp:posOffset>3295650</wp:posOffset>
            </wp:positionH>
            <wp:positionV relativeFrom="paragraph">
              <wp:posOffset>13335</wp:posOffset>
            </wp:positionV>
            <wp:extent cx="3162300" cy="2190750"/>
            <wp:effectExtent l="0" t="0" r="0" b="0"/>
            <wp:wrapSquare wrapText="bothSides"/>
            <wp:docPr id="9" name="Diagram 9">
              <a:extLst xmlns:a="http://schemas.openxmlformats.org/drawingml/2006/main">
                <a:ext uri="{FF2B5EF4-FFF2-40B4-BE49-F238E27FC236}">
                  <a16:creationId xmlns:a16="http://schemas.microsoft.com/office/drawing/2014/main" id="{B15DAD9B-7EFE-8C55-55E9-8E9459A39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044681">
        <w:rPr>
          <w:noProof/>
        </w:rPr>
        <w:drawing>
          <wp:inline distT="0" distB="0" distL="0" distR="0" wp14:anchorId="744D9281" wp14:editId="0F073F12">
            <wp:extent cx="3133725" cy="2209800"/>
            <wp:effectExtent l="0" t="0" r="9525" b="0"/>
            <wp:docPr id="7" name="Diagram 7">
              <a:extLst xmlns:a="http://schemas.openxmlformats.org/drawingml/2006/main">
                <a:ext uri="{FF2B5EF4-FFF2-40B4-BE49-F238E27FC236}">
                  <a16:creationId xmlns:a16="http://schemas.microsoft.com/office/drawing/2014/main" id="{363BA08E-2766-A9E1-D317-716622E05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F99A4F" w14:textId="20E896D1" w:rsidR="00044681" w:rsidRDefault="005B6BEF" w:rsidP="00784A8B">
      <w:pPr>
        <w:pStyle w:val="Bildetekst"/>
      </w:pPr>
      <w:bookmarkStart w:id="231" w:name="_Toc161062657"/>
      <w:r>
        <w:t xml:space="preserve">Figur </w:t>
      </w:r>
      <w:fldSimple w:instr=" SEQ Figur \* ARABIC ">
        <w:r w:rsidR="006B696A">
          <w:rPr>
            <w:noProof/>
          </w:rPr>
          <w:t>6</w:t>
        </w:r>
      </w:fldSimple>
      <w:r>
        <w:t xml:space="preserve">: </w:t>
      </w:r>
      <w:r w:rsidRPr="00984863">
        <w:t xml:space="preserve">Simulert CO2-utslipp per kjøretøykilometer, </w:t>
      </w:r>
      <w:r>
        <w:t>lastebil</w:t>
      </w:r>
      <w:bookmarkEnd w:id="231"/>
    </w:p>
    <w:p w14:paraId="35C3A3F1" w14:textId="51E2B54D" w:rsidR="00044681" w:rsidRDefault="00044681" w:rsidP="00042396">
      <w:pPr>
        <w:spacing w:before="0" w:after="0" w:line="360" w:lineRule="auto"/>
      </w:pPr>
    </w:p>
    <w:p w14:paraId="0C5BBDAF" w14:textId="10E71375" w:rsidR="00494AEA" w:rsidRDefault="00B663F2" w:rsidP="00042396">
      <w:pPr>
        <w:spacing w:before="0" w:after="0" w:line="360" w:lineRule="auto"/>
      </w:pPr>
      <w:r>
        <w:t xml:space="preserve">Utslippene per kjøretøykilometer etter 2060 er deretter multiplisert med prognosen for kjøretøykilometer for å få totalt utslipp. </w:t>
      </w:r>
    </w:p>
    <w:p w14:paraId="1E0CA476" w14:textId="77777777" w:rsidR="005B6BEF" w:rsidRDefault="002E0993" w:rsidP="00784A8B">
      <w:pPr>
        <w:keepNext/>
        <w:spacing w:before="0" w:after="0" w:line="360" w:lineRule="auto"/>
      </w:pPr>
      <w:r>
        <w:rPr>
          <w:noProof/>
        </w:rPr>
        <w:drawing>
          <wp:inline distT="0" distB="0" distL="0" distR="0" wp14:anchorId="255EDBDE" wp14:editId="6C3FAEA6">
            <wp:extent cx="6038850" cy="3419475"/>
            <wp:effectExtent l="0" t="0" r="0" b="9525"/>
            <wp:docPr id="11" name="Diagram 11">
              <a:extLst xmlns:a="http://schemas.openxmlformats.org/drawingml/2006/main">
                <a:ext uri="{FF2B5EF4-FFF2-40B4-BE49-F238E27FC236}">
                  <a16:creationId xmlns:a16="http://schemas.microsoft.com/office/drawing/2014/main" id="{BFEF468C-0396-4412-76D5-09F3D2BDF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C616C0" w14:textId="3FAF94F7" w:rsidR="00FD39E9" w:rsidRDefault="005B6BEF" w:rsidP="00784A8B">
      <w:pPr>
        <w:pStyle w:val="Bildetekst"/>
      </w:pPr>
      <w:bookmarkStart w:id="232" w:name="_Toc161062658"/>
      <w:r>
        <w:t xml:space="preserve">Figur </w:t>
      </w:r>
      <w:fldSimple w:instr=" SEQ Figur \* ARABIC ">
        <w:r w:rsidR="006B696A">
          <w:rPr>
            <w:noProof/>
          </w:rPr>
          <w:t>7</w:t>
        </w:r>
      </w:fldSimple>
      <w:r>
        <w:t>: Totalt CO2-utslipp per kjøretøytype</w:t>
      </w:r>
      <w:bookmarkEnd w:id="232"/>
    </w:p>
    <w:p w14:paraId="756BFF5A" w14:textId="77777777" w:rsidR="00044681" w:rsidRPr="00F75815" w:rsidRDefault="00044681" w:rsidP="00042396">
      <w:pPr>
        <w:spacing w:before="0" w:after="0" w:line="360" w:lineRule="auto"/>
      </w:pPr>
    </w:p>
    <w:p w14:paraId="08BF4247" w14:textId="77777777" w:rsidR="00777D00" w:rsidRDefault="00777D00" w:rsidP="00042396">
      <w:pPr>
        <w:spacing w:before="0" w:after="0" w:line="360" w:lineRule="auto"/>
        <w:rPr>
          <w:b/>
        </w:rPr>
      </w:pPr>
      <w:r w:rsidRPr="00746A0E">
        <w:rPr>
          <w:b/>
        </w:rPr>
        <w:t xml:space="preserve">Utslipp fra tog på dieselstrekninger i fremtiden </w:t>
      </w:r>
    </w:p>
    <w:p w14:paraId="2C5E51CB" w14:textId="2B390935" w:rsidR="00777D00" w:rsidRPr="00513984" w:rsidRDefault="00777D00" w:rsidP="00042396">
      <w:pPr>
        <w:spacing w:before="0" w:line="360" w:lineRule="auto"/>
      </w:pPr>
      <w:r w:rsidRPr="00513984">
        <w:t>Det er i dag flere strekninger på dagens jernbanenett som ikke er elektrifisert, og som kjøres med tog som drives med dieselkraft. I nyttekostnadsverktøyet SAGA er det mulig å velge mellom togproduksjon som fremføres med elektrisk- eller dieselkraft. I dagens verktøy antar vi at dieselforbruket er konstant</w:t>
      </w:r>
      <w:r w:rsidR="00FF24AA">
        <w:t xml:space="preserve"> fram til 2050, og 0 deretter. Denne forutsetningen er i tråd med strategien til Jernbanedirektoratets NULLFIB-prosjekt som ser på alternativer til dieseldrift.</w:t>
      </w:r>
      <w:r w:rsidRPr="00513984">
        <w:t xml:space="preserve"> For bil, buss, lastebil og skip antar vi en innfasing av teknologi som fører til mindre CO2 utslipp i fremtiden.  </w:t>
      </w:r>
    </w:p>
    <w:p w14:paraId="3974B4D5" w14:textId="70E864FD" w:rsidR="00777D00" w:rsidRPr="00513984" w:rsidRDefault="00777D00" w:rsidP="00042396">
      <w:pPr>
        <w:spacing w:before="0" w:line="360" w:lineRule="auto"/>
      </w:pPr>
      <w:r w:rsidRPr="00513984">
        <w:lastRenderedPageBreak/>
        <w:t>For alle transportmidlene antas det dagens fordeling av diesel og elektriske transportmidler når det beregnes endring i avgifter (veibruksavgift, CO2-avgift, NOx-avgift, svovelavgift og sporavgift) og de eksterne kostnadene for NOx-utslipp er basert på dagens utslipp per kjøretøykm/fartøykm. Det er i nyttekostnadsanalysen antatt at avgiftsinngangen til staten må opprettholdes selv om sammensetningen av transportmidler endrer seg over tid. Det er</w:t>
      </w:r>
      <w:r w:rsidR="00435543">
        <w:t xml:space="preserve"> en</w:t>
      </w:r>
      <w:r w:rsidRPr="00513984">
        <w:t xml:space="preserve"> f</w:t>
      </w:r>
      <w:r w:rsidR="00296B57">
        <w:t>orenkling</w:t>
      </w:r>
      <w:r w:rsidRPr="00513984">
        <w:t xml:space="preserve"> å anta at NOx-utslippet er konstant, og</w:t>
      </w:r>
      <w:r w:rsidR="00237F14">
        <w:t xml:space="preserve"> dette</w:t>
      </w:r>
      <w:r w:rsidRPr="00513984">
        <w:t xml:space="preserve"> er en problemstilling som vil jobbes videre med</w:t>
      </w:r>
      <w:r w:rsidR="00237F14">
        <w:t xml:space="preserve"> å forbedre.</w:t>
      </w:r>
    </w:p>
    <w:p w14:paraId="4D4A3249" w14:textId="77777777" w:rsidR="00777D00" w:rsidRPr="00513984" w:rsidRDefault="00777D00" w:rsidP="00042396">
      <w:pPr>
        <w:spacing w:before="0" w:line="360" w:lineRule="auto"/>
      </w:pPr>
      <w:r w:rsidRPr="00513984">
        <w:t>Tidligere praksis er som følger:</w:t>
      </w:r>
    </w:p>
    <w:p w14:paraId="3277EB5E" w14:textId="77777777" w:rsidR="00777D00" w:rsidRPr="00513984" w:rsidRDefault="00777D00" w:rsidP="00042396">
      <w:pPr>
        <w:pStyle w:val="Listeavsnitt"/>
        <w:numPr>
          <w:ilvl w:val="0"/>
          <w:numId w:val="22"/>
        </w:numPr>
        <w:tabs>
          <w:tab w:val="left" w:pos="5103"/>
        </w:tabs>
        <w:spacing w:before="0" w:after="200" w:line="360" w:lineRule="auto"/>
      </w:pPr>
      <w:r w:rsidRPr="00513984">
        <w:t>Konstante avgifter</w:t>
      </w:r>
    </w:p>
    <w:p w14:paraId="3D8D4E9D" w14:textId="77777777" w:rsidR="00777D00" w:rsidRPr="00513984" w:rsidRDefault="00777D00" w:rsidP="00042396">
      <w:pPr>
        <w:pStyle w:val="Listeavsnitt"/>
        <w:numPr>
          <w:ilvl w:val="0"/>
          <w:numId w:val="21"/>
        </w:numPr>
        <w:tabs>
          <w:tab w:val="left" w:pos="5103"/>
        </w:tabs>
        <w:spacing w:before="0" w:after="0" w:line="360" w:lineRule="auto"/>
        <w:jc w:val="both"/>
      </w:pPr>
      <w:r w:rsidRPr="00513984">
        <w:t>Konstant CO2-utslipp for dieseltog. Avtagende utslipp fra bil, buss og lastebil.</w:t>
      </w:r>
    </w:p>
    <w:p w14:paraId="357B4911" w14:textId="578B74C6" w:rsidR="00777D00" w:rsidRPr="00513984" w:rsidRDefault="00777D00" w:rsidP="00042396">
      <w:pPr>
        <w:pStyle w:val="Listeavsnitt"/>
        <w:numPr>
          <w:ilvl w:val="0"/>
          <w:numId w:val="21"/>
        </w:numPr>
        <w:tabs>
          <w:tab w:val="left" w:pos="5103"/>
        </w:tabs>
        <w:spacing w:before="0" w:after="0" w:line="360" w:lineRule="auto"/>
        <w:jc w:val="both"/>
      </w:pPr>
      <w:r w:rsidRPr="00513984">
        <w:t>Konstante lokale utslipp</w:t>
      </w:r>
    </w:p>
    <w:p w14:paraId="55AEDD87" w14:textId="77777777" w:rsidR="00777D00" w:rsidRPr="00513984" w:rsidRDefault="00777D00" w:rsidP="00042396">
      <w:pPr>
        <w:spacing w:before="0" w:line="360" w:lineRule="auto"/>
      </w:pPr>
    </w:p>
    <w:p w14:paraId="30756168" w14:textId="3D452035" w:rsidR="00777D00" w:rsidRPr="00513984" w:rsidRDefault="00777D00" w:rsidP="00042396">
      <w:pPr>
        <w:spacing w:before="0" w:after="0" w:line="360" w:lineRule="auto"/>
      </w:pPr>
      <w:r w:rsidRPr="00513984">
        <w:t xml:space="preserve">I analyser av togstrekninger med dieseldrift har vi sett videre på antagelsen som ligger til grunn for en konstant bane for utslipp av CO2 per togkm. En slik bane avviker som tidligere beskrevet </w:t>
      </w:r>
      <w:r w:rsidR="00603D1B">
        <w:t xml:space="preserve">fra </w:t>
      </w:r>
      <w:r w:rsidRPr="00513984">
        <w:t>hvordan utslipp fra de andre transportmidlene fremkommer. Det er i Jernbanedirektoratet sett på om det er mulig å kjøre uten fossilt drivstoff på ikke-elektrifiserte baner i fremtiden. Teknologien finnes, men det er et kostnadsspørsmål, og det vil kreve noe investering i infrastruktur og togmateriell. Det antas i SAGA at CO2-utslipp per busskm går gradvis nedover etter</w:t>
      </w:r>
      <w:r>
        <w:t xml:space="preserve"> </w:t>
      </w:r>
      <w:r w:rsidRPr="00513984">
        <w:t xml:space="preserve">hvert som bussparken elektrifiseres. En slik endring i sammensetning av bussparken vil kreve behov for investering i infrastrukturen for tilrettelegging for lading av bussene (som ikke inngår som en kostnad i SAGA). Dagens anskaffelse av de bimodale togene på Trønderbanen som kan kjøre med både elektrisk- og dieselkraft har en estimert levetid på rundt 30 år. Disse nye togsettene </w:t>
      </w:r>
      <w:r w:rsidR="006F35AD">
        <w:t>er nå i drift</w:t>
      </w:r>
      <w:r w:rsidRPr="00513984">
        <w:t xml:space="preserve"> og en antar at levetiden til disse togene er frem til ca. 2050. De fleste dieseltogene som benyttes av godsoperatørene leases gjennom kontrakter som varer i minimum tre år. Det er sannsynlig at leasingselskapene vil kunne tilby lokomotiver som kan benytte elektrisk</w:t>
      </w:r>
      <w:r w:rsidR="00B273F8">
        <w:t xml:space="preserve"> </w:t>
      </w:r>
      <w:r w:rsidRPr="00513984">
        <w:t>kraft i fremtiden etter hvert som teknologisk utvikling og regulatoriske forhold gjør det mer tilgjengelig og konkurransedyktig. I prosjektet nullutslippsløsninger for ikke</w:t>
      </w:r>
      <w:r w:rsidR="00475CC4">
        <w:t>-</w:t>
      </w:r>
      <w:r w:rsidRPr="00513984">
        <w:t xml:space="preserve">elektrifiserte banestrekninger i Jernbanedirektoratet finner SINTEF følgende: «I tråd med EU-kommisjonens ambisjoner, forventer SINTEF at det vil gis et totalforbud mot å kjøre diesel-elektriske tog basert på fossile drivstoff i 2050.» </w:t>
      </w:r>
      <w:sdt>
        <w:sdtPr>
          <w:id w:val="1367418663"/>
          <w:citation/>
        </w:sdtPr>
        <w:sdtEndPr/>
        <w:sdtContent>
          <w:r w:rsidRPr="00513984">
            <w:fldChar w:fldCharType="begin"/>
          </w:r>
          <w:r w:rsidRPr="00513984">
            <w:instrText xml:space="preserve"> CITATION SIN192 \l 1044 </w:instrText>
          </w:r>
          <w:r w:rsidRPr="00513984">
            <w:fldChar w:fldCharType="separate"/>
          </w:r>
          <w:r w:rsidR="00C606F9">
            <w:rPr>
              <w:noProof/>
            </w:rPr>
            <w:t>(SINTEF, 2019)</w:t>
          </w:r>
          <w:r w:rsidRPr="00513984">
            <w:fldChar w:fldCharType="end"/>
          </w:r>
        </w:sdtContent>
      </w:sdt>
      <w:r w:rsidRPr="00513984">
        <w:t>.</w:t>
      </w:r>
    </w:p>
    <w:p w14:paraId="222692B2" w14:textId="77777777" w:rsidR="00777D00" w:rsidRPr="00513984" w:rsidRDefault="00777D00" w:rsidP="00042396">
      <w:pPr>
        <w:spacing w:after="0" w:line="360" w:lineRule="auto"/>
      </w:pPr>
    </w:p>
    <w:p w14:paraId="3CD68E2E" w14:textId="3E86DC43" w:rsidR="00777D00" w:rsidRDefault="00777D00" w:rsidP="00042396">
      <w:pPr>
        <w:spacing w:after="0" w:line="360" w:lineRule="auto"/>
      </w:pPr>
      <w:r w:rsidRPr="00513984">
        <w:t xml:space="preserve">Basert på informasjonen over er det ikke sannsynlig at de strekningene som driftes med dieseltog i dag vil fortsette i det uendelige med dieseldrift. Det er derfor ikke en </w:t>
      </w:r>
      <w:r w:rsidR="00830EF8">
        <w:t>sannsynlig</w:t>
      </w:r>
      <w:r w:rsidRPr="00513984">
        <w:t xml:space="preserve"> forutsetning å ha dieseldrift og tilhørende CO2</w:t>
      </w:r>
      <w:r w:rsidR="00BC7AE9">
        <w:t>-</w:t>
      </w:r>
      <w:r w:rsidRPr="00513984">
        <w:t xml:space="preserve">utslipp for en levetid som er opp mot 75 år i SAGA. Ved antagelse om dieseldrift beregnes det en energikostnad som er basert på drivstofforbruk og en kostnad </w:t>
      </w:r>
      <w:r w:rsidR="00BC7AE9">
        <w:t>for</w:t>
      </w:r>
      <w:r w:rsidRPr="00513984">
        <w:t xml:space="preserve"> dieseldrivstoff. Det er antatt at energikostnaden vil være konstant selv om energitypen endres, og det samme med avgifter. Vi antar at levetiden til togene med dieseldrift nås i 2050, og en fornyelse av disse togene ikke vil erstattes av dieseltog, men togmateriell hvor togfremføringen kan benytte noe annet enn fossilt drivstoff. Det antas i SAGA at CO2</w:t>
      </w:r>
      <w:r w:rsidR="00571EE8">
        <w:t>-</w:t>
      </w:r>
      <w:r w:rsidRPr="00513984">
        <w:t xml:space="preserve">utslipp per togkm i 2050 og utover er 0 for person- og godstog som følge av at gamle togsett erstattes (fornyelse 1:1) med en teknologi som muliggjør andre energikilder enn fossilt drivstoff. Utslipp av CO2 per togkm vil være konstant frem til 2050, og 0 etter dette. </w:t>
      </w:r>
    </w:p>
    <w:p w14:paraId="251A9448" w14:textId="77777777" w:rsidR="00042396" w:rsidRPr="00513984" w:rsidRDefault="00042396" w:rsidP="00042396">
      <w:pPr>
        <w:spacing w:after="0" w:line="360" w:lineRule="auto"/>
      </w:pPr>
    </w:p>
    <w:p w14:paraId="0E195A8C" w14:textId="77777777" w:rsidR="00777D00" w:rsidRPr="00513984" w:rsidRDefault="00777D00" w:rsidP="00042396">
      <w:pPr>
        <w:spacing w:before="0" w:after="0" w:line="360" w:lineRule="auto"/>
      </w:pPr>
      <w:r w:rsidRPr="00513984">
        <w:lastRenderedPageBreak/>
        <w:t>Ny praksis:</w:t>
      </w:r>
    </w:p>
    <w:p w14:paraId="7DB36C8C" w14:textId="77777777" w:rsidR="00777D00" w:rsidRPr="00513984" w:rsidRDefault="00777D00" w:rsidP="00042396">
      <w:pPr>
        <w:pStyle w:val="Listeavsnitt"/>
        <w:numPr>
          <w:ilvl w:val="0"/>
          <w:numId w:val="21"/>
        </w:numPr>
        <w:tabs>
          <w:tab w:val="left" w:pos="5103"/>
        </w:tabs>
        <w:spacing w:before="0" w:after="0" w:line="360" w:lineRule="auto"/>
        <w:jc w:val="both"/>
      </w:pPr>
      <w:r w:rsidRPr="00513984">
        <w:t>Konstante avgifter</w:t>
      </w:r>
    </w:p>
    <w:p w14:paraId="67581FD5" w14:textId="77777777" w:rsidR="00777D00" w:rsidRPr="00513984" w:rsidRDefault="00777D00" w:rsidP="00042396">
      <w:pPr>
        <w:pStyle w:val="Listeavsnitt"/>
        <w:numPr>
          <w:ilvl w:val="0"/>
          <w:numId w:val="21"/>
        </w:numPr>
        <w:tabs>
          <w:tab w:val="left" w:pos="5103"/>
        </w:tabs>
        <w:spacing w:before="0" w:after="0" w:line="360" w:lineRule="auto"/>
        <w:jc w:val="both"/>
      </w:pPr>
      <w:r w:rsidRPr="00513984">
        <w:t>Konstant CO2-utslipp for dieseltog fram til 2049 og 0 fra 2050. Avtagende utslipp fra bil, buss og lastebil.</w:t>
      </w:r>
    </w:p>
    <w:p w14:paraId="3ACA1AA7" w14:textId="77777777" w:rsidR="00777D00" w:rsidRPr="00513984" w:rsidRDefault="00777D00" w:rsidP="00042396">
      <w:pPr>
        <w:pStyle w:val="Listeavsnitt"/>
        <w:numPr>
          <w:ilvl w:val="0"/>
          <w:numId w:val="21"/>
        </w:numPr>
        <w:tabs>
          <w:tab w:val="left" w:pos="5103"/>
        </w:tabs>
        <w:spacing w:before="0" w:after="0" w:line="360" w:lineRule="auto"/>
        <w:jc w:val="both"/>
      </w:pPr>
      <w:r w:rsidRPr="00513984">
        <w:t>Konstante lokale utslipp</w:t>
      </w:r>
    </w:p>
    <w:p w14:paraId="770965B8" w14:textId="77777777" w:rsidR="00777D00" w:rsidRPr="00A273F5" w:rsidRDefault="00777D00" w:rsidP="00777D00">
      <w:pPr>
        <w:rPr>
          <w:lang w:val="en-US"/>
        </w:rPr>
      </w:pPr>
    </w:p>
    <w:p w14:paraId="40BD2474" w14:textId="6FC49506" w:rsidR="00777D00" w:rsidRPr="00320AA6" w:rsidRDefault="00777D00" w:rsidP="00320AA6">
      <w:pPr>
        <w:pStyle w:val="Overskrift1"/>
      </w:pPr>
      <w:bookmarkStart w:id="233" w:name="_Toc85713841"/>
      <w:bookmarkStart w:id="234" w:name="_Toc85714053"/>
      <w:bookmarkStart w:id="235" w:name="_Toc85714530"/>
      <w:bookmarkStart w:id="236" w:name="_Toc161062628"/>
      <w:r w:rsidRPr="00320AA6">
        <w:lastRenderedPageBreak/>
        <w:t>Nivå 2: Beregninger</w:t>
      </w:r>
      <w:bookmarkEnd w:id="233"/>
      <w:bookmarkEnd w:id="234"/>
      <w:bookmarkEnd w:id="235"/>
      <w:bookmarkEnd w:id="236"/>
      <w:r w:rsidRPr="00320AA6">
        <w:t xml:space="preserve"> </w:t>
      </w:r>
    </w:p>
    <w:p w14:paraId="332C44D1" w14:textId="77777777" w:rsidR="00777D00" w:rsidRDefault="00777D00" w:rsidP="006205B0">
      <w:pPr>
        <w:pStyle w:val="Overskrift2"/>
        <w:numPr>
          <w:ilvl w:val="1"/>
          <w:numId w:val="2"/>
        </w:numPr>
        <w:spacing w:before="0" w:after="0" w:line="360" w:lineRule="auto"/>
      </w:pPr>
      <w:bookmarkStart w:id="237" w:name="_Toc85714054"/>
      <w:bookmarkStart w:id="238" w:name="_Toc85714531"/>
      <w:bookmarkStart w:id="239" w:name="_Toc161062629"/>
      <w:r w:rsidRPr="000B5329">
        <w:t>2</w:t>
      </w:r>
      <w:bookmarkEnd w:id="237"/>
      <w:r w:rsidRPr="000B5329">
        <w:t>.1 Trafikanter</w:t>
      </w:r>
      <w:bookmarkEnd w:id="238"/>
      <w:bookmarkEnd w:id="239"/>
    </w:p>
    <w:p w14:paraId="4458D520" w14:textId="77777777" w:rsidR="00777D00" w:rsidRPr="00513984" w:rsidRDefault="00777D00" w:rsidP="006205B0">
      <w:pPr>
        <w:pStyle w:val="Listeavsnitt"/>
        <w:spacing w:before="0" w:after="0" w:line="360" w:lineRule="auto"/>
        <w:ind w:left="0"/>
      </w:pPr>
      <w:r w:rsidRPr="00513984">
        <w:t>Det beregnes endringer for trafikanter som blir påvirket av tiltaket.</w:t>
      </w:r>
      <w:r>
        <w:br/>
      </w:r>
    </w:p>
    <w:p w14:paraId="1EF5063E" w14:textId="77777777" w:rsidR="00777D00" w:rsidRDefault="00777D00" w:rsidP="006205B0">
      <w:pPr>
        <w:spacing w:before="0" w:line="360" w:lineRule="auto"/>
        <w:rPr>
          <w:b/>
          <w:bCs/>
        </w:rPr>
      </w:pPr>
      <w:r>
        <w:rPr>
          <w:b/>
          <w:bCs/>
        </w:rPr>
        <w:t>Køkostnader</w:t>
      </w:r>
    </w:p>
    <w:p w14:paraId="38FD354B" w14:textId="77777777" w:rsidR="00777D00" w:rsidRPr="00513984" w:rsidRDefault="00777D00" w:rsidP="006205B0">
      <w:pPr>
        <w:spacing w:before="0" w:after="0" w:line="360" w:lineRule="auto"/>
      </w:pPr>
      <w:r w:rsidRPr="00513984">
        <w:t xml:space="preserve">Det er to typer kø. Kø man er kjent med, og uforutsett kø. </w:t>
      </w:r>
    </w:p>
    <w:p w14:paraId="64F23DA2" w14:textId="3BC150E8" w:rsidR="00777D00" w:rsidRPr="00513984" w:rsidRDefault="00777D00" w:rsidP="006205B0">
      <w:pPr>
        <w:spacing w:before="0" w:after="0" w:line="360" w:lineRule="auto"/>
      </w:pPr>
      <w:r w:rsidRPr="00513984">
        <w:t>For en del arbeidsreiser er kø vanlig og man tar inn over seg kø</w:t>
      </w:r>
      <w:r w:rsidR="00510932">
        <w:t>-</w:t>
      </w:r>
      <w:r w:rsidRPr="00513984">
        <w:t>aspektet ved valg av destinasjon og transportmiddel. For andre arbeidsreiser er ikke dette kjent, og også i mindre grad for andre reisehensikter. Tidsaspektet ved de ulike formene for kø er den samme, men det er andre faktorer ved uforutsett kø som typisk gjør at dette oppleves som verre for trafikanten enn kø man vet om på forhånd.</w:t>
      </w:r>
    </w:p>
    <w:p w14:paraId="3C336351" w14:textId="77777777" w:rsidR="00777D00" w:rsidRPr="00513984" w:rsidRDefault="00777D00" w:rsidP="00777D00">
      <w:pPr>
        <w:spacing w:before="0" w:after="0" w:line="360" w:lineRule="auto"/>
      </w:pPr>
    </w:p>
    <w:p w14:paraId="1A75F0BF" w14:textId="77777777" w:rsidR="00777D00" w:rsidRPr="00513984" w:rsidRDefault="00777D00" w:rsidP="00777D00">
      <w:pPr>
        <w:spacing w:before="0" w:after="0" w:line="360" w:lineRule="auto"/>
      </w:pPr>
      <w:r w:rsidRPr="00513984">
        <w:t xml:space="preserve">Det er knyttet ulike kostnader til kø, og vi er interessert i å verdsette effekter ved forventet kø. Den totale køkostnaden kan deles inn i flere elementer, blant annet tiden ved å stå i kø, komfort, økt drivstofforbruk og økte eksterne kostnader. Hovedelementene er antatt å være tiden ved å stå i kø og komforten ved å stå i kø (ubekvemhetskostnader). </w:t>
      </w:r>
    </w:p>
    <w:p w14:paraId="39A18C74" w14:textId="77777777" w:rsidR="00777D00" w:rsidRPr="00513984" w:rsidRDefault="00777D00" w:rsidP="00777D00">
      <w:pPr>
        <w:spacing w:before="0" w:after="0" w:line="360" w:lineRule="auto"/>
      </w:pPr>
      <w:r w:rsidRPr="00513984">
        <w:t>Tidsaspektet ved køkostnaden er en del av valget når en trafikant skal velge transportmiddelet og inngår i trafikantnytten.</w:t>
      </w:r>
    </w:p>
    <w:p w14:paraId="05961968" w14:textId="77777777" w:rsidR="00777D00" w:rsidRPr="00513984" w:rsidRDefault="00777D00" w:rsidP="00777D00">
      <w:pPr>
        <w:spacing w:before="0" w:after="0" w:line="360" w:lineRule="auto"/>
      </w:pPr>
    </w:p>
    <w:p w14:paraId="6A596765" w14:textId="2546A158" w:rsidR="00777D00" w:rsidRPr="00513984" w:rsidRDefault="00777D00" w:rsidP="00777D00">
      <w:pPr>
        <w:spacing w:before="0" w:after="0" w:line="360" w:lineRule="auto"/>
      </w:pPr>
      <w:r w:rsidRPr="00513984">
        <w:t>Ved bruk av Trenklin</w:t>
      </w:r>
      <w:r w:rsidR="00510932">
        <w:t>-</w:t>
      </w:r>
      <w:r w:rsidRPr="00513984">
        <w:t>resultater vil trafikantnytten til de som reiser med tog implisitt innehold</w:t>
      </w:r>
      <w:r w:rsidR="0051683F">
        <w:t>e</w:t>
      </w:r>
      <w:r w:rsidRPr="00513984">
        <w:t xml:space="preserve"> verdsetting av kø som en del av elastisiteten for å velge et aktuelt transportmiddel. Vi antar en overføring av bilreiser til togreiser, men vi kan ikke ut fra Trenklin</w:t>
      </w:r>
      <w:r w:rsidR="00510932">
        <w:t>-</w:t>
      </w:r>
      <w:r w:rsidRPr="00513984">
        <w:t>resultatene si noe om trafikantnytten til de gjenværende bilene på vegnettet ved at det blir mindre kø</w:t>
      </w:r>
      <w:r w:rsidR="00625FE9">
        <w:t xml:space="preserve"> ved bruk av denne modellen</w:t>
      </w:r>
      <w:r w:rsidRPr="00513984">
        <w:t>. Det blir derfor beregnet endring i køkostnader for de gjenværende reisende med bil og buss som følge av at det er færre bil- og bussreiser på vegnettet og dermed mindre kø. Denne beregningen vurderer både tid</w:t>
      </w:r>
      <w:r w:rsidR="00436C9C">
        <w:t>-</w:t>
      </w:r>
      <w:r w:rsidRPr="00513984">
        <w:t xml:space="preserve"> og komfortaspektet </w:t>
      </w:r>
      <w:sdt>
        <w:sdtPr>
          <w:id w:val="576413170"/>
          <w:citation/>
        </w:sdtPr>
        <w:sdtEndPr/>
        <w:sdtContent>
          <w:r w:rsidRPr="00513984">
            <w:fldChar w:fldCharType="begin"/>
          </w:r>
          <w:r w:rsidRPr="00513984">
            <w:instrText xml:space="preserve">CITATION TØI14 \p 58 \l 1044 </w:instrText>
          </w:r>
          <w:r w:rsidRPr="00513984">
            <w:fldChar w:fldCharType="separate"/>
          </w:r>
          <w:r w:rsidR="00C606F9">
            <w:rPr>
              <w:noProof/>
            </w:rPr>
            <w:t>(TØI, 2014, s. 58)</w:t>
          </w:r>
          <w:r w:rsidRPr="00513984">
            <w:fldChar w:fldCharType="end"/>
          </w:r>
        </w:sdtContent>
      </w:sdt>
      <w:r w:rsidRPr="00513984">
        <w:t>.</w:t>
      </w:r>
    </w:p>
    <w:p w14:paraId="02E08BE0" w14:textId="77777777" w:rsidR="00777D00" w:rsidRPr="00513984" w:rsidRDefault="00777D00" w:rsidP="00777D00">
      <w:pPr>
        <w:spacing w:before="0" w:after="0" w:line="360" w:lineRule="auto"/>
      </w:pPr>
    </w:p>
    <w:p w14:paraId="7B62BF5A" w14:textId="0D8018AE" w:rsidR="00777D00" w:rsidRDefault="00777D00" w:rsidP="00777D00">
      <w:pPr>
        <w:spacing w:before="0" w:after="0" w:line="360" w:lineRule="auto"/>
      </w:pPr>
      <w:r w:rsidRPr="00513984">
        <w:t xml:space="preserve">Hvis modellresultatene er fra RTM eller RTM23+ vil det i modellen beregnes redusert kø som en del av tidsbesparelsen til trafikantene. I disse modellene beregnes trafikantnytte for bil og buss og køkostnaden er derfor integrert i trafikantnytten for disse transportmidlene. Når det benyttes RTM eller RTM23+ resultater settes køkostnadene lik 0, siden denne kostnaden allerede er inkludert i trafikantnytten for bil og buss. </w:t>
      </w:r>
    </w:p>
    <w:p w14:paraId="1653DBA2" w14:textId="77777777" w:rsidR="00777D00" w:rsidRDefault="00777D00" w:rsidP="00777D00">
      <w:pPr>
        <w:spacing w:before="0" w:after="0" w:line="360" w:lineRule="auto"/>
      </w:pPr>
    </w:p>
    <w:p w14:paraId="2A1D8AAD" w14:textId="77777777" w:rsidR="00777D00" w:rsidRDefault="00777D00" w:rsidP="00777D00">
      <w:pPr>
        <w:spacing w:before="0" w:after="0" w:line="360" w:lineRule="auto"/>
        <w:rPr>
          <w:b/>
          <w:bCs/>
        </w:rPr>
      </w:pPr>
      <w:r>
        <w:rPr>
          <w:b/>
          <w:bCs/>
        </w:rPr>
        <w:t>Bompenger</w:t>
      </w:r>
    </w:p>
    <w:p w14:paraId="17A42DE5" w14:textId="549E2052" w:rsidR="00777D00" w:rsidRDefault="00777D00" w:rsidP="00777D00">
      <w:pPr>
        <w:spacing w:after="0" w:line="360" w:lineRule="auto"/>
      </w:pPr>
      <w:bookmarkStart w:id="240" w:name="_Hlk499025420"/>
      <w:r w:rsidRPr="00513984">
        <w:t xml:space="preserve">Ved bytte av transportmiddel fra bil til et annet transportmiddel vil det bli betalt inn mindre bompenger som følge av færre bilreiser, gitt at det ble betalt bompenger i utgangspunktet. Dette er inkludert i trafikantnytten, men er ikke inkludert i endring i betaling til staten. Når det betales inn mindre bompenger betyr det at staten får mindre inntekter. Effekten for det offentlige, altså lavere inntekter som følge av mindre bompenger er ikke inkludert i analysen. I sum for samfunnet vil dette tilsvare 0, men det er viktig å være klar over denne overføringen og at den ikke er verdsatt for det offentlige. Ved en utelatt effekt for det </w:t>
      </w:r>
      <w:r w:rsidRPr="00513984">
        <w:lastRenderedPageBreak/>
        <w:t xml:space="preserve">offentlige betyr det også at skattefinansieringseffekten av denne effekten er utelatt. </w:t>
      </w:r>
      <w:bookmarkEnd w:id="240"/>
      <w:r w:rsidRPr="00513984">
        <w:t>Det anbefal</w:t>
      </w:r>
      <w:r w:rsidR="00E75B58">
        <w:t>es</w:t>
      </w:r>
      <w:r w:rsidRPr="00513984">
        <w:t xml:space="preserve"> at bompengeoverføring/finansiering er noe som beregnes separat ved en aktuell analyse og legges inn i resultatene.  </w:t>
      </w:r>
    </w:p>
    <w:p w14:paraId="10815CEC" w14:textId="77777777" w:rsidR="00777D00" w:rsidRPr="00D93033" w:rsidRDefault="00777D00" w:rsidP="00025E62">
      <w:pPr>
        <w:spacing w:before="0" w:after="0" w:line="360" w:lineRule="auto"/>
      </w:pPr>
    </w:p>
    <w:p w14:paraId="4DD67C16" w14:textId="77777777" w:rsidR="00777D00" w:rsidRDefault="00777D00" w:rsidP="00025E62">
      <w:pPr>
        <w:pStyle w:val="Overskrift2"/>
        <w:spacing w:before="0" w:after="0" w:line="360" w:lineRule="auto"/>
      </w:pPr>
      <w:bookmarkStart w:id="241" w:name="_Toc85714532"/>
      <w:bookmarkStart w:id="242" w:name="_Toc161062630"/>
      <w:r w:rsidRPr="000B5329">
        <w:t>2.2 Operatører</w:t>
      </w:r>
      <w:bookmarkEnd w:id="241"/>
      <w:bookmarkEnd w:id="242"/>
    </w:p>
    <w:p w14:paraId="3863343B" w14:textId="77777777" w:rsidR="00777D00" w:rsidRPr="00513984" w:rsidRDefault="00777D00" w:rsidP="00025E62">
      <w:pPr>
        <w:spacing w:after="0" w:line="360" w:lineRule="auto"/>
      </w:pPr>
      <w:r w:rsidRPr="00513984">
        <w:t xml:space="preserve">Endring i togreiser kommer som følge av overførte bilreiser, bussreiser, flyreiser og nyskapt trafikk. På kort sikt vil rutegående transport som buss og fly ikke kunne tilpasse seg etterspørselsendring. Det er i SAGA likevel antatt at det er mulig å tilpasse transporttilbudet ved endring i etterspørselen etter reiser. Dette er rimelig på mellomlang og lang sikt. Det er antatt at inntekter og driftskostnader for buss og fly vil gå i 0 på mellomlang og lang sikt. Buss betaler en avgift til staten, men denne vil endre seg når trafikkarbeidet endrer seg, og resultere i endring av offentlig kjøp av busstransport. I sum summerer det seg til 0. </w:t>
      </w:r>
    </w:p>
    <w:p w14:paraId="50D785E9" w14:textId="77777777" w:rsidR="00777D00" w:rsidRDefault="00777D00" w:rsidP="00025E62">
      <w:pPr>
        <w:spacing w:before="0" w:after="0" w:line="360" w:lineRule="auto"/>
      </w:pPr>
    </w:p>
    <w:p w14:paraId="25274D57" w14:textId="6B78BC71" w:rsidR="00F36DB8" w:rsidRPr="00513984" w:rsidRDefault="00777D00" w:rsidP="00025E62">
      <w:pPr>
        <w:spacing w:before="0" w:after="0" w:line="360" w:lineRule="auto"/>
      </w:pPr>
      <w:r>
        <w:rPr>
          <w:b/>
          <w:bCs/>
        </w:rPr>
        <w:t>Renter og avskrivninger – kapitalkostnader</w:t>
      </w:r>
      <w:r w:rsidR="006259EA">
        <w:rPr>
          <w:b/>
          <w:bCs/>
        </w:rPr>
        <w:br/>
      </w:r>
      <w:r w:rsidR="00D42392" w:rsidRPr="00513984">
        <w:t>For beregning av renter og avskrivninger er det brukt kapitalgjenvinningsfaktoren beskrevet i</w:t>
      </w:r>
      <w:r w:rsidR="007941BD">
        <w:t xml:space="preserve"> kapittel</w:t>
      </w:r>
      <w:r w:rsidR="00D42392" w:rsidRPr="00513984">
        <w:t xml:space="preserve"> </w:t>
      </w:r>
      <w:r w:rsidR="007941BD">
        <w:t>«</w:t>
      </w:r>
      <w:r w:rsidR="007941BD">
        <w:fldChar w:fldCharType="begin"/>
      </w:r>
      <w:r w:rsidR="007941BD">
        <w:instrText xml:space="preserve"> REF _Ref87537259 \h </w:instrText>
      </w:r>
      <w:r w:rsidR="007941BD">
        <w:fldChar w:fldCharType="separate"/>
      </w:r>
      <w:r w:rsidR="006B696A">
        <w:t>1.2.1 Prosjektuavhengige forutsetninger</w:t>
      </w:r>
      <w:r w:rsidR="007941BD">
        <w:fldChar w:fldCharType="end"/>
      </w:r>
      <w:r w:rsidR="007941BD">
        <w:t xml:space="preserve">» </w:t>
      </w:r>
      <w:r w:rsidR="00C412D3">
        <w:t>m</w:t>
      </w:r>
      <w:r w:rsidR="00D42392" w:rsidRPr="00513984">
        <w:t xml:space="preserve">ultiplisert med investeringsverdien av materiellet, gir dette en årlig kostnad som tar høyde for både renter og avskrivninger. </w:t>
      </w:r>
    </w:p>
    <w:p w14:paraId="77392A9C" w14:textId="34E2CADC" w:rsidR="00777D00" w:rsidRDefault="00777D00" w:rsidP="00025E62">
      <w:pPr>
        <w:spacing w:before="0" w:after="0"/>
        <w:rPr>
          <w:b/>
          <w:bCs/>
        </w:rPr>
      </w:pPr>
    </w:p>
    <w:p w14:paraId="6A57E033" w14:textId="77777777" w:rsidR="00777D00" w:rsidRDefault="00777D00" w:rsidP="00025E62">
      <w:pPr>
        <w:pStyle w:val="Overskrift2"/>
        <w:spacing w:before="0" w:after="0" w:line="360" w:lineRule="auto"/>
      </w:pPr>
      <w:bookmarkStart w:id="243" w:name="_Toc85714533"/>
      <w:bookmarkStart w:id="244" w:name="_Toc161062631"/>
      <w:r w:rsidRPr="000B5329">
        <w:t>2.3 Det offentlige</w:t>
      </w:r>
      <w:bookmarkEnd w:id="243"/>
      <w:bookmarkEnd w:id="244"/>
    </w:p>
    <w:p w14:paraId="4840FAFD" w14:textId="4A88BCCE" w:rsidR="00777D00" w:rsidRDefault="00777D00" w:rsidP="00025E62">
      <w:pPr>
        <w:spacing w:before="0" w:after="0" w:line="360" w:lineRule="auto"/>
      </w:pPr>
      <w:r w:rsidRPr="00595BA3">
        <w:t>I denne arkfanen beregnes endringer for det offentlig</w:t>
      </w:r>
      <w:r>
        <w:t>e</w:t>
      </w:r>
      <w:r w:rsidRPr="00595BA3">
        <w:t xml:space="preserve"> som blir påvirket av tiltaket. Det </w:t>
      </w:r>
      <w:r w:rsidR="001F14FB">
        <w:t>benytter</w:t>
      </w:r>
      <w:r w:rsidRPr="00595BA3">
        <w:t xml:space="preserve"> inputdata fra en persontransportmodell og/eller godstransportmodell. Tabellen viser den årlige endringen for det offentlige for de valgte beregningsårene.</w:t>
      </w:r>
    </w:p>
    <w:p w14:paraId="103C1476" w14:textId="77777777" w:rsidR="00025E62" w:rsidRPr="0009310F" w:rsidRDefault="00025E62" w:rsidP="00025E62">
      <w:pPr>
        <w:spacing w:before="0" w:after="0" w:line="360" w:lineRule="auto"/>
      </w:pPr>
    </w:p>
    <w:p w14:paraId="7FE99C6A" w14:textId="77777777" w:rsidR="00777D00" w:rsidRDefault="00777D00" w:rsidP="00025E62">
      <w:pPr>
        <w:pStyle w:val="Overskrift2"/>
        <w:spacing w:before="0" w:after="0" w:line="360" w:lineRule="auto"/>
      </w:pPr>
      <w:bookmarkStart w:id="245" w:name="_Toc85714534"/>
      <w:bookmarkStart w:id="246" w:name="_Toc161062632"/>
      <w:r w:rsidRPr="000B5329">
        <w:t>2.4 Samfunnet for øvrig</w:t>
      </w:r>
      <w:bookmarkEnd w:id="245"/>
      <w:bookmarkEnd w:id="246"/>
    </w:p>
    <w:p w14:paraId="40228CEA" w14:textId="62283747" w:rsidR="00777D00" w:rsidRDefault="00777D00" w:rsidP="00025E62">
      <w:pPr>
        <w:spacing w:before="0" w:line="360" w:lineRule="auto"/>
      </w:pPr>
      <w:r w:rsidRPr="00BE0C62">
        <w:t xml:space="preserve">I denne arkfanen beregnes endringer for samfunnet for øvrig som blir påvirket av tiltaket. Det er </w:t>
      </w:r>
      <w:r w:rsidR="001400B1">
        <w:t>benyttet</w:t>
      </w:r>
      <w:r w:rsidRPr="00BE0C62">
        <w:t xml:space="preserve"> inputdata fra en persontransportmodell og/eller godstransportmodell. Tabellen viser den årlige endringen for samfunnet for øvrig for de valgte beregningsårene.</w:t>
      </w:r>
    </w:p>
    <w:p w14:paraId="08FEC1CF" w14:textId="77777777" w:rsidR="00025E62" w:rsidRPr="00AB0293" w:rsidRDefault="00025E62" w:rsidP="00025E62">
      <w:pPr>
        <w:spacing w:before="0" w:after="0" w:line="360" w:lineRule="auto"/>
      </w:pPr>
    </w:p>
    <w:p w14:paraId="0884B0F9" w14:textId="77777777" w:rsidR="00777D00" w:rsidRPr="000B5329" w:rsidRDefault="00777D00" w:rsidP="00025E62">
      <w:pPr>
        <w:pStyle w:val="Overskrift2"/>
        <w:spacing w:before="0" w:after="0" w:line="360" w:lineRule="auto"/>
      </w:pPr>
      <w:bookmarkStart w:id="247" w:name="_Toc85714535"/>
      <w:bookmarkStart w:id="248" w:name="_Toc161062633"/>
      <w:r w:rsidRPr="000B5329">
        <w:t>2.5 Investeringer + vedlikehold</w:t>
      </w:r>
      <w:bookmarkEnd w:id="247"/>
      <w:bookmarkEnd w:id="248"/>
    </w:p>
    <w:p w14:paraId="6585EA44" w14:textId="66E4B436" w:rsidR="00777D00" w:rsidRPr="00DB61E2" w:rsidRDefault="00777D00" w:rsidP="00025E62">
      <w:pPr>
        <w:spacing w:before="0" w:line="360" w:lineRule="auto"/>
      </w:pPr>
      <w:r w:rsidRPr="00ED2416">
        <w:rPr>
          <w:lang w:val="nb"/>
        </w:rPr>
        <w:t>Investeringskostnaden blir jevnt fordelt i byggeperioden, antall år fra første år med investering til åpningsåret. Dersom investeringer inngår i referansealternativet, er det antatt at disse kostnadene</w:t>
      </w:r>
      <w:r w:rsidR="001C4720">
        <w:rPr>
          <w:lang w:val="nb"/>
        </w:rPr>
        <w:t xml:space="preserve"> også</w:t>
      </w:r>
      <w:r w:rsidRPr="00ED2416">
        <w:rPr>
          <w:lang w:val="nb"/>
        </w:rPr>
        <w:t xml:space="preserve"> fordeles jevnt per år i byggeperioden.</w:t>
      </w:r>
    </w:p>
    <w:p w14:paraId="15D036BD" w14:textId="496818C6" w:rsidR="00777D00" w:rsidRPr="001C4720" w:rsidRDefault="00777D00" w:rsidP="001C4720">
      <w:pPr>
        <w:pStyle w:val="Overskrift1"/>
      </w:pPr>
      <w:bookmarkStart w:id="249" w:name="_Toc85714536"/>
      <w:bookmarkStart w:id="250" w:name="_Toc161062634"/>
      <w:r w:rsidRPr="001C4720">
        <w:lastRenderedPageBreak/>
        <w:t xml:space="preserve">Nivå 3: </w:t>
      </w:r>
      <w:bookmarkStart w:id="251" w:name="_Toc496513544"/>
      <w:bookmarkStart w:id="252" w:name="_Toc25927768"/>
      <w:r w:rsidRPr="001C4720">
        <w:t>Nyttestrøm</w:t>
      </w:r>
      <w:bookmarkEnd w:id="249"/>
      <w:bookmarkEnd w:id="251"/>
      <w:bookmarkEnd w:id="252"/>
      <w:bookmarkEnd w:id="250"/>
    </w:p>
    <w:p w14:paraId="6FD0ADCD" w14:textId="77777777" w:rsidR="00777D00" w:rsidRDefault="00777D00" w:rsidP="00892C4B">
      <w:pPr>
        <w:spacing w:before="0" w:after="0" w:line="360" w:lineRule="auto"/>
      </w:pPr>
      <w:r w:rsidRPr="00123A49">
        <w:t xml:space="preserve">I denne arkfanen beregnes den årlige nyttestrømmen for trafikanter, operatører, det offentlige og tredjepart. Fra nivå 2 hentes den årlige nytten og så beregnes det en nyttestrøm for alle år (justert for KPI og realpris) som summerer seg til nåverdi og restverdi. </w:t>
      </w:r>
    </w:p>
    <w:p w14:paraId="7DBA87DD" w14:textId="77777777" w:rsidR="00892C4B" w:rsidRDefault="00892C4B" w:rsidP="00892C4B">
      <w:pPr>
        <w:spacing w:before="0" w:after="0" w:line="360" w:lineRule="auto"/>
      </w:pPr>
    </w:p>
    <w:p w14:paraId="33A873B4" w14:textId="77777777" w:rsidR="00777D00" w:rsidRPr="003E40E7" w:rsidRDefault="00777D00" w:rsidP="00892C4B">
      <w:pPr>
        <w:pStyle w:val="Overskrift2"/>
        <w:spacing w:before="0" w:after="0" w:line="360" w:lineRule="auto"/>
      </w:pPr>
      <w:bookmarkStart w:id="253" w:name="_Ref87600927"/>
      <w:bookmarkStart w:id="254" w:name="_Toc161062635"/>
      <w:r w:rsidRPr="00657C1D">
        <w:t>3.1 Resultater volum</w:t>
      </w:r>
      <w:bookmarkEnd w:id="253"/>
      <w:bookmarkEnd w:id="254"/>
      <w:r w:rsidRPr="00657C1D">
        <w:t xml:space="preserve"> </w:t>
      </w:r>
    </w:p>
    <w:p w14:paraId="606B9F53" w14:textId="77777777" w:rsidR="00777D00" w:rsidRDefault="00777D00" w:rsidP="00892C4B">
      <w:pPr>
        <w:spacing w:before="0" w:after="0" w:line="360" w:lineRule="auto"/>
      </w:pPr>
      <w:r w:rsidRPr="00513984">
        <w:t>For enkelte av variablene i analysen vil både volum og enhetskostnaden endre seg over år. CO</w:t>
      </w:r>
      <w:r w:rsidRPr="00513984">
        <w:rPr>
          <w:vertAlign w:val="subscript"/>
        </w:rPr>
        <w:t>2</w:t>
      </w:r>
      <w:r w:rsidRPr="00513984">
        <w:t>-utslipp fra de ulike transportmidlene er eksempler på slike variabler. Det er forventet at utslippene fra bilparken vil reduseres i årene fremover (etter hvert som bilparken elektrifiseres), samtidig som samfunnets kostnader ved CO</w:t>
      </w:r>
      <w:r w:rsidRPr="00513984">
        <w:rPr>
          <w:vertAlign w:val="subscript"/>
        </w:rPr>
        <w:t>2</w:t>
      </w:r>
      <w:r w:rsidRPr="00513984">
        <w:t>-utslipp vil øke.</w:t>
      </w:r>
      <w:r w:rsidRPr="00513984">
        <w:rPr>
          <w:rStyle w:val="Fotnotereferanse"/>
        </w:rPr>
        <w:footnoteReference w:id="5"/>
      </w:r>
      <w:r w:rsidRPr="00513984">
        <w:t xml:space="preserve"> For dieseltog antas det i SAGA at utslippene per kjørte togkm er positive frem til og med 2049, og null fra og med 2050.</w:t>
      </w:r>
    </w:p>
    <w:p w14:paraId="3AF3882F" w14:textId="77777777" w:rsidR="00EA4124" w:rsidRPr="00513984" w:rsidRDefault="00EA4124" w:rsidP="00892C4B">
      <w:pPr>
        <w:spacing w:before="0" w:after="0" w:line="360" w:lineRule="auto"/>
      </w:pPr>
    </w:p>
    <w:p w14:paraId="1BCC1250" w14:textId="4C2FBBD1" w:rsidR="00777D00" w:rsidRDefault="00777D00" w:rsidP="00892C4B">
      <w:pPr>
        <w:spacing w:before="0" w:after="0" w:line="360" w:lineRule="auto"/>
      </w:pPr>
      <w:r w:rsidRPr="00513984">
        <w:t>For CO</w:t>
      </w:r>
      <w:r w:rsidRPr="00513984">
        <w:rPr>
          <w:vertAlign w:val="subscript"/>
        </w:rPr>
        <w:t>2</w:t>
      </w:r>
      <w:r w:rsidRPr="00513984">
        <w:t>-variablene er endringene i CO</w:t>
      </w:r>
      <w:r w:rsidRPr="00513984">
        <w:rPr>
          <w:vertAlign w:val="subscript"/>
        </w:rPr>
        <w:t>2</w:t>
      </w:r>
      <w:r w:rsidRPr="00513984">
        <w:t>-kostnadene per kjørte km beregnet i arkfane «1.5 Prognoser og indekser», hvor utviklingen i karbonprisbanen er hensyntatt. I arkfane 3.1 Nyttestrøm er det i tillegg til prisutviklingen nødvendig å hensynta utviklingen i volum, dvs. kjørte km for de ulike transportmidlene. I kolonnene «Resultater volum» vises derfor antall kjøretøykm i beregningsårene for CO</w:t>
      </w:r>
      <w:r w:rsidRPr="00513984">
        <w:rPr>
          <w:vertAlign w:val="subscript"/>
        </w:rPr>
        <w:t>2</w:t>
      </w:r>
      <w:r w:rsidRPr="00513984">
        <w:t>-variablene. For andre variabler er cellene i disse kolonnene tomme, ettersom det inntil videre kun er CO</w:t>
      </w:r>
      <w:r w:rsidRPr="00513984">
        <w:rPr>
          <w:vertAlign w:val="subscript"/>
        </w:rPr>
        <w:t>2</w:t>
      </w:r>
      <w:r w:rsidRPr="00513984">
        <w:t>-variablene som forutsettes å ha endringer i både pris og volum (øvrige variabler har kun endring i volum mellom beregningsårene/over analyseperioden).</w:t>
      </w:r>
    </w:p>
    <w:p w14:paraId="2B3E08D5" w14:textId="77777777" w:rsidR="00EA4124" w:rsidRPr="00513984" w:rsidRDefault="00EA4124" w:rsidP="00892C4B">
      <w:pPr>
        <w:spacing w:before="0" w:after="0" w:line="360" w:lineRule="auto"/>
      </w:pPr>
    </w:p>
    <w:p w14:paraId="7EE754C2" w14:textId="3AFB4650" w:rsidR="00777D00" w:rsidRPr="00513984" w:rsidRDefault="00777D00" w:rsidP="00892C4B">
      <w:pPr>
        <w:spacing w:before="0" w:after="0" w:line="360" w:lineRule="auto"/>
      </w:pPr>
      <w:r w:rsidRPr="00513984">
        <w:t xml:space="preserve">For variablene hvor det er endringer i både pris og volum, viser kolonnene «Relativ årsvekst» veksten i volum isolert, jf. </w:t>
      </w:r>
      <w:r w:rsidR="003E7A23" w:rsidRPr="00513984">
        <w:t>K</w:t>
      </w:r>
      <w:r w:rsidRPr="00513984">
        <w:t>apittel</w:t>
      </w:r>
      <w:r w:rsidR="00A64495">
        <w:t xml:space="preserve"> </w:t>
      </w:r>
      <w:r w:rsidR="00A64495">
        <w:fldChar w:fldCharType="begin"/>
      </w:r>
      <w:r w:rsidR="00A64495">
        <w:instrText xml:space="preserve"> REF _Ref87270311 \h </w:instrText>
      </w:r>
      <w:r w:rsidR="00A64495">
        <w:fldChar w:fldCharType="separate"/>
      </w:r>
      <w:r w:rsidR="006B696A" w:rsidRPr="00657C1D">
        <w:t>3.</w:t>
      </w:r>
      <w:r w:rsidR="006B696A">
        <w:t>3</w:t>
      </w:r>
      <w:r w:rsidR="006B696A" w:rsidRPr="00657C1D">
        <w:t xml:space="preserve"> Relativ årsvekst og lineær vekst</w:t>
      </w:r>
      <w:r w:rsidR="00A64495">
        <w:fldChar w:fldCharType="end"/>
      </w:r>
      <w:r w:rsidRPr="00513984">
        <w:t>. Dvs. endringer i pris per enhet mellom beregningsårene er ikke hensyntatt i vekstfaktorene som beregnes. Dette skyldes at prisveksten allerede er beregnet i arkfane 1.5. I nyttestrømmene til høyre i arkfanen kombineres så effektene av volumveksten (beregnet med faktorene i «Relativ årsvekst») og prisveksten (fra arkfane 1.5).</w:t>
      </w:r>
    </w:p>
    <w:p w14:paraId="0BABA48B" w14:textId="77777777" w:rsidR="00777D00" w:rsidRPr="00513984" w:rsidRDefault="00777D00" w:rsidP="00892C4B">
      <w:pPr>
        <w:spacing w:before="0" w:after="0" w:line="360" w:lineRule="auto"/>
      </w:pPr>
      <w:r w:rsidRPr="00513984">
        <w:t>Merk for øvrig at negative verdier for CO</w:t>
      </w:r>
      <w:r w:rsidRPr="00513984">
        <w:rPr>
          <w:vertAlign w:val="subscript"/>
        </w:rPr>
        <w:t>2</w:t>
      </w:r>
      <w:r w:rsidRPr="00513984">
        <w:t xml:space="preserve">-variablene i kolonnene «Resultater volum» indikerer at transportarbeidet har </w:t>
      </w:r>
      <w:r w:rsidRPr="00CE2E4A">
        <w:t>økt</w:t>
      </w:r>
      <w:r w:rsidRPr="00513984">
        <w:t>. Økt transportarbeid innebærer økte CO</w:t>
      </w:r>
      <w:r w:rsidRPr="00513984">
        <w:rPr>
          <w:vertAlign w:val="subscript"/>
        </w:rPr>
        <w:t>2</w:t>
      </w:r>
      <w:r w:rsidRPr="00513984">
        <w:t>-utslipp, som i sin tur gir negativ nytte for samfunnet (isolert sett).</w:t>
      </w:r>
    </w:p>
    <w:p w14:paraId="52D42AF5" w14:textId="77777777" w:rsidR="00777D00" w:rsidRPr="00372ECB" w:rsidRDefault="00777D00" w:rsidP="00892C4B">
      <w:pPr>
        <w:spacing w:before="0" w:after="0" w:line="360" w:lineRule="auto"/>
      </w:pPr>
    </w:p>
    <w:p w14:paraId="3080D744" w14:textId="77777777" w:rsidR="00777D00" w:rsidRPr="00595BA3" w:rsidRDefault="00777D00" w:rsidP="00892C4B">
      <w:pPr>
        <w:pStyle w:val="Overskrift2"/>
        <w:spacing w:before="0" w:after="0" w:line="360" w:lineRule="auto"/>
      </w:pPr>
      <w:bookmarkStart w:id="255" w:name="_Toc161062636"/>
      <w:r w:rsidRPr="00657C1D">
        <w:t>3.</w:t>
      </w:r>
      <w:r>
        <w:t>2</w:t>
      </w:r>
      <w:r w:rsidRPr="00657C1D">
        <w:t xml:space="preserve"> Vekst i nyttestrømmene</w:t>
      </w:r>
      <w:bookmarkEnd w:id="255"/>
    </w:p>
    <w:p w14:paraId="59CF1282" w14:textId="0A08C8E4" w:rsidR="00777D00" w:rsidRDefault="00777D00" w:rsidP="00892C4B">
      <w:pPr>
        <w:spacing w:before="0" w:after="0" w:line="360" w:lineRule="auto"/>
      </w:pPr>
      <w:r w:rsidRPr="00513984">
        <w:t xml:space="preserve">Det beregnes vekst i de årlige nyttestrømmene, som beskrives mer i detalj i kapittel </w:t>
      </w:r>
      <w:r w:rsidR="009F0F0C">
        <w:fldChar w:fldCharType="begin"/>
      </w:r>
      <w:r w:rsidR="009F0F0C">
        <w:instrText xml:space="preserve"> REF _Ref87270311 \h </w:instrText>
      </w:r>
      <w:r w:rsidR="009F0F0C">
        <w:fldChar w:fldCharType="separate"/>
      </w:r>
      <w:r w:rsidR="006B696A" w:rsidRPr="00657C1D">
        <w:t>3.</w:t>
      </w:r>
      <w:r w:rsidR="006B696A">
        <w:t>3</w:t>
      </w:r>
      <w:r w:rsidR="006B696A" w:rsidRPr="00657C1D">
        <w:t xml:space="preserve"> Relativ årsvekst og lineær vekst</w:t>
      </w:r>
      <w:r w:rsidR="009F0F0C">
        <w:fldChar w:fldCharType="end"/>
      </w:r>
      <w:r w:rsidRPr="00513984">
        <w:t xml:space="preserve">. Hvis det i analysen velges bare ett beregningsår, vil veksten komme fra det valgte året og utover. Både nytte- og kostnadskomponenter fremskrives med denne veksten. Det er antatt at det vil være nødvendig å øke produksjonen litt hvert år for å møte en antatt vekst i etterspørselen. Det kan virke kontraintuitivt at driftskostnadene forbundet med transporttilbudet vil øke i løpet av analyseperioden for et tilbud som er antatt konstant i analysen. Med lange levetider for prosjektene virker det likevel lite realistisk </w:t>
      </w:r>
      <w:r w:rsidRPr="00513984">
        <w:lastRenderedPageBreak/>
        <w:t xml:space="preserve">at kostnadene skal være uendret med økning i reiser. For å ta høyde for dette antar vi derfor at kostnads- og nyttestrømmene følger samme vekstbane. </w:t>
      </w:r>
    </w:p>
    <w:p w14:paraId="6F628F29" w14:textId="77777777" w:rsidR="00F033DD" w:rsidRPr="006B7C08" w:rsidRDefault="00F033DD" w:rsidP="00892C4B">
      <w:pPr>
        <w:spacing w:before="0" w:after="0" w:line="360" w:lineRule="auto"/>
      </w:pPr>
    </w:p>
    <w:p w14:paraId="7805F803" w14:textId="77777777" w:rsidR="00777D00" w:rsidRPr="00AB0293" w:rsidRDefault="00777D00" w:rsidP="00F033DD">
      <w:pPr>
        <w:pStyle w:val="Overskrift2"/>
        <w:spacing w:before="0" w:after="0" w:line="360" w:lineRule="auto"/>
      </w:pPr>
      <w:bookmarkStart w:id="256" w:name="_Ref87270311"/>
      <w:bookmarkStart w:id="257" w:name="_Ref87270507"/>
      <w:bookmarkStart w:id="258" w:name="_Ref87270566"/>
      <w:bookmarkStart w:id="259" w:name="_Ref87270645"/>
      <w:bookmarkStart w:id="260" w:name="_Ref87270660"/>
      <w:bookmarkStart w:id="261" w:name="_Ref87270667"/>
      <w:bookmarkStart w:id="262" w:name="_Ref87270692"/>
      <w:bookmarkStart w:id="263" w:name="_Ref87270715"/>
      <w:bookmarkStart w:id="264" w:name="_Ref87270726"/>
      <w:bookmarkStart w:id="265" w:name="_Toc161062637"/>
      <w:r w:rsidRPr="00657C1D">
        <w:t>3.</w:t>
      </w:r>
      <w:r>
        <w:t>3</w:t>
      </w:r>
      <w:r w:rsidRPr="00657C1D">
        <w:t xml:space="preserve"> Relativ årsvekst og lineær vekst</w:t>
      </w:r>
      <w:bookmarkEnd w:id="256"/>
      <w:bookmarkEnd w:id="257"/>
      <w:bookmarkEnd w:id="258"/>
      <w:bookmarkEnd w:id="259"/>
      <w:bookmarkEnd w:id="260"/>
      <w:bookmarkEnd w:id="261"/>
      <w:bookmarkEnd w:id="262"/>
      <w:bookmarkEnd w:id="263"/>
      <w:bookmarkEnd w:id="264"/>
      <w:bookmarkEnd w:id="265"/>
      <w:r w:rsidRPr="00657C1D">
        <w:t xml:space="preserve"> </w:t>
      </w:r>
    </w:p>
    <w:p w14:paraId="180895C9" w14:textId="478BF4FB" w:rsidR="00777D00" w:rsidRPr="00513984" w:rsidRDefault="00777D00" w:rsidP="00F033DD">
      <w:pPr>
        <w:spacing w:before="0" w:after="0" w:line="360" w:lineRule="auto"/>
      </w:pPr>
      <w:r w:rsidRPr="00513984">
        <w:t>I SAGA i arkfane «3.1 Nyttestrøm» beregnes de årlige nyttestrømmene. Hvordan veksten i nyttestrømmene skal beregnes avhenger av antall beregningsår og valg av framskrivning etter siste beregningsår. Beregningsår er de årene det gjennomføres trafikk-, inntekts- og kostnadsberegninger for trafikken som påvirkes av tiltaket</w:t>
      </w:r>
      <w:r w:rsidR="0051401B">
        <w:t xml:space="preserve"> (ofte ved bruk av en transportmodell)</w:t>
      </w:r>
      <w:r w:rsidRPr="00513984">
        <w:t>. Det</w:t>
      </w:r>
      <w:r w:rsidR="0051401B">
        <w:t xml:space="preserve"> kan</w:t>
      </w:r>
      <w:r w:rsidRPr="00513984">
        <w:t xml:space="preserve"> beregnes trafikk-, inntekts- og kostnadsberegninger for maksimalt tre beregningsår. </w:t>
      </w:r>
    </w:p>
    <w:p w14:paraId="1C66FBE4" w14:textId="77777777" w:rsidR="00777D00" w:rsidRDefault="00777D00" w:rsidP="00892C4B">
      <w:pPr>
        <w:spacing w:before="0" w:after="0" w:line="360" w:lineRule="auto"/>
      </w:pPr>
    </w:p>
    <w:p w14:paraId="35DA1253" w14:textId="77777777" w:rsidR="00777D00" w:rsidRPr="00844323" w:rsidRDefault="00777D00" w:rsidP="00892C4B">
      <w:pPr>
        <w:spacing w:before="0" w:after="0" w:line="360" w:lineRule="auto"/>
      </w:pPr>
      <w:r w:rsidRPr="00513984">
        <w:t xml:space="preserve">Det er to måter å beregne veksten for de årlige nyttestrømmene etter siste beregningsår, det er «Vekstprognose» (person- eller godsprognose) eller «Lineær Trend». Når det er to eller tre beregningsår er «Relativ årsvekst» endringen mellom år én til år to og eventuelt år to til år tre. Framskrivningen etter siste beregningsår for person og gods i arkfane «1.5 Prognoser og indekser» avhenger av om veksten settes som «Vekstprognose» (person- eller godsprognose) eller «Lineær trend» i arkfane «1.2 Forutsetninger». Dersom «Lineær trend» velges som framskrivningsmetode, endres også vekstprognosene for person og gods seg til 1 i arkfane «1.5 Prognoser og indekser». Dette er gjort for å unngå for mange «Hvis»-betingelser i beregningene i «3.1 Nyttestrøm» arket og dobbelttelling av vekst. </w:t>
      </w:r>
    </w:p>
    <w:p w14:paraId="09FDD259" w14:textId="77777777" w:rsidR="00777D00" w:rsidRPr="00513984" w:rsidRDefault="00777D00" w:rsidP="00892C4B">
      <w:pPr>
        <w:spacing w:before="0" w:after="0" w:line="360" w:lineRule="auto"/>
      </w:pPr>
    </w:p>
    <w:p w14:paraId="697B4BCA" w14:textId="77777777" w:rsidR="00777D00" w:rsidRPr="00513984" w:rsidRDefault="00777D00" w:rsidP="00892C4B">
      <w:pPr>
        <w:spacing w:before="0" w:after="0" w:line="360" w:lineRule="auto"/>
      </w:pPr>
      <w:r w:rsidRPr="00513984">
        <w:t xml:space="preserve">I arkfane «3.1 Nyttestrøm» beregnes Lineær vekst dersom «Lineær trend» er valgt som metode for framskrivning under «1.2 Forutsetninger». Hvis det er valgt framskrivning «Vekstprognose» (person- eller godsprognose) etter siste beregningsår, vil det stå 0 i kolonnen for Lineær vekst i «3.1 Nyttestrøm» arket. </w:t>
      </w:r>
    </w:p>
    <w:p w14:paraId="3A176BB6" w14:textId="77777777" w:rsidR="00777D00" w:rsidRDefault="00777D00" w:rsidP="00892C4B">
      <w:pPr>
        <w:spacing w:before="0" w:after="0" w:line="360" w:lineRule="auto"/>
      </w:pPr>
    </w:p>
    <w:p w14:paraId="2F8BEB1A" w14:textId="77777777" w:rsidR="00777D00" w:rsidRPr="00513984" w:rsidRDefault="00777D00" w:rsidP="00892C4B">
      <w:pPr>
        <w:spacing w:before="0" w:after="0" w:line="360" w:lineRule="auto"/>
      </w:pPr>
      <w:r w:rsidRPr="00513984">
        <w:t xml:space="preserve">Det er videre i dette delkapittelet forklart og illustrert de to forskjellige vekstmulighetene, gitt antall beregningsår. </w:t>
      </w:r>
    </w:p>
    <w:p w14:paraId="25C710F3" w14:textId="77777777" w:rsidR="00777D00" w:rsidRPr="00513984" w:rsidRDefault="00777D00" w:rsidP="00644CC5">
      <w:pPr>
        <w:spacing w:before="0" w:after="0" w:line="360" w:lineRule="auto"/>
        <w:rPr>
          <w:b/>
        </w:rPr>
      </w:pPr>
    </w:p>
    <w:p w14:paraId="60E1FF36" w14:textId="77777777" w:rsidR="00777D00" w:rsidRPr="00513984" w:rsidRDefault="00777D00" w:rsidP="00644CC5">
      <w:pPr>
        <w:spacing w:before="0" w:after="0" w:line="360" w:lineRule="auto"/>
        <w:rPr>
          <w:b/>
        </w:rPr>
      </w:pPr>
      <w:r w:rsidRPr="00513984">
        <w:rPr>
          <w:b/>
        </w:rPr>
        <w:t>Ett beregningsår</w:t>
      </w:r>
    </w:p>
    <w:p w14:paraId="66D116AF" w14:textId="597A5C89" w:rsidR="00F435A5" w:rsidRDefault="00777D00" w:rsidP="00F9629F">
      <w:pPr>
        <w:spacing w:after="0" w:line="360" w:lineRule="auto"/>
        <w:rPr>
          <w:b/>
        </w:rPr>
      </w:pPr>
      <w:r w:rsidRPr="00513984">
        <w:rPr>
          <w:szCs w:val="20"/>
        </w:rPr>
        <w:t xml:space="preserve">I </w:t>
      </w:r>
      <w:r w:rsidR="007D227A">
        <w:rPr>
          <w:szCs w:val="20"/>
        </w:rPr>
        <w:fldChar w:fldCharType="begin"/>
      </w:r>
      <w:r w:rsidR="007D227A">
        <w:rPr>
          <w:szCs w:val="20"/>
        </w:rPr>
        <w:instrText xml:space="preserve"> REF _Ref88215420 \h </w:instrText>
      </w:r>
      <w:r w:rsidR="00CB4C13">
        <w:rPr>
          <w:szCs w:val="20"/>
        </w:rPr>
        <w:instrText xml:space="preserve"> \* MERGEFORMAT </w:instrText>
      </w:r>
      <w:r w:rsidR="007D227A">
        <w:rPr>
          <w:szCs w:val="20"/>
        </w:rPr>
      </w:r>
      <w:r w:rsidR="007D227A">
        <w:rPr>
          <w:szCs w:val="20"/>
        </w:rPr>
        <w:fldChar w:fldCharType="separate"/>
      </w:r>
      <w:r w:rsidR="006B696A" w:rsidRPr="006B696A">
        <w:rPr>
          <w:szCs w:val="20"/>
        </w:rPr>
        <w:t>Figur 8</w:t>
      </w:r>
      <w:r w:rsidR="007D227A">
        <w:rPr>
          <w:szCs w:val="20"/>
        </w:rPr>
        <w:fldChar w:fldCharType="end"/>
      </w:r>
      <w:r w:rsidR="00FC42D0">
        <w:rPr>
          <w:szCs w:val="20"/>
        </w:rPr>
        <w:t xml:space="preserve"> </w:t>
      </w:r>
      <w:r w:rsidRPr="00513984">
        <w:rPr>
          <w:szCs w:val="20"/>
        </w:rPr>
        <w:t>presenteres</w:t>
      </w:r>
      <w:r w:rsidRPr="00513984">
        <w:rPr>
          <w:b/>
        </w:rPr>
        <w:t xml:space="preserve"> </w:t>
      </w:r>
      <w:r w:rsidRPr="00513984">
        <w:t xml:space="preserve">resultatet hvis vi har ett beregningsår, dette er satt til år 2020. Det er ikke mulig å benytte annet enn «Vekstprognose» (person- eller godsprognose) til framskrivning av nyttestrømmene. </w:t>
      </w:r>
    </w:p>
    <w:p w14:paraId="499F5D9D" w14:textId="19BDAB83" w:rsidR="00F435A5" w:rsidRPr="00F9629F" w:rsidRDefault="001B1705" w:rsidP="00F435A5">
      <w:pPr>
        <w:pStyle w:val="Bildetekst"/>
        <w:rPr>
          <w:b/>
          <w:sz w:val="18"/>
          <w:szCs w:val="16"/>
        </w:rPr>
      </w:pPr>
      <w:bookmarkStart w:id="266" w:name="_Ref88215420"/>
      <w:bookmarkStart w:id="267" w:name="_Toc88216392"/>
      <w:bookmarkStart w:id="268" w:name="_Toc161062659"/>
      <w:r w:rsidRPr="00513984">
        <w:rPr>
          <w:noProof/>
          <w:lang w:eastAsia="nb-NO"/>
        </w:rPr>
        <w:lastRenderedPageBreak/>
        <w:drawing>
          <wp:anchor distT="0" distB="0" distL="114300" distR="114300" simplePos="0" relativeHeight="251658240" behindDoc="0" locked="0" layoutInCell="1" allowOverlap="1" wp14:anchorId="56432904" wp14:editId="77D41DE9">
            <wp:simplePos x="0" y="0"/>
            <wp:positionH relativeFrom="margin">
              <wp:align>left</wp:align>
            </wp:positionH>
            <wp:positionV relativeFrom="paragraph">
              <wp:posOffset>211455</wp:posOffset>
            </wp:positionV>
            <wp:extent cx="4572000" cy="2743200"/>
            <wp:effectExtent l="0" t="0" r="0" b="0"/>
            <wp:wrapTopAndBottom/>
            <wp:docPr id="16" name="Diagram 16">
              <a:extLst xmlns:a="http://schemas.openxmlformats.org/drawingml/2006/main">
                <a:ext uri="{FF2B5EF4-FFF2-40B4-BE49-F238E27FC236}">
                  <a16:creationId xmlns:a16="http://schemas.microsoft.com/office/drawing/2014/main" id="{1CAC5468-C937-4185-B485-270378E72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F435A5" w:rsidRPr="00F9629F">
        <w:rPr>
          <w:sz w:val="18"/>
          <w:szCs w:val="16"/>
        </w:rPr>
        <w:t xml:space="preserve">Figur </w:t>
      </w:r>
      <w:r w:rsidR="00F435A5" w:rsidRPr="00F9629F">
        <w:rPr>
          <w:sz w:val="18"/>
          <w:szCs w:val="16"/>
        </w:rPr>
        <w:fldChar w:fldCharType="begin"/>
      </w:r>
      <w:r w:rsidR="00F435A5" w:rsidRPr="00F9629F">
        <w:rPr>
          <w:sz w:val="18"/>
          <w:szCs w:val="16"/>
        </w:rPr>
        <w:instrText xml:space="preserve"> SEQ Figur \* ARABIC </w:instrText>
      </w:r>
      <w:r w:rsidR="00F435A5" w:rsidRPr="00F9629F">
        <w:rPr>
          <w:sz w:val="18"/>
          <w:szCs w:val="16"/>
        </w:rPr>
        <w:fldChar w:fldCharType="separate"/>
      </w:r>
      <w:r w:rsidR="006B696A">
        <w:rPr>
          <w:noProof/>
          <w:sz w:val="18"/>
          <w:szCs w:val="16"/>
        </w:rPr>
        <w:t>8</w:t>
      </w:r>
      <w:r w:rsidR="00F435A5" w:rsidRPr="00F9629F">
        <w:rPr>
          <w:sz w:val="18"/>
          <w:szCs w:val="16"/>
        </w:rPr>
        <w:fldChar w:fldCharType="end"/>
      </w:r>
      <w:bookmarkEnd w:id="266"/>
      <w:r w:rsidR="00F9629F" w:rsidRPr="00F9629F">
        <w:rPr>
          <w:sz w:val="18"/>
          <w:szCs w:val="16"/>
        </w:rPr>
        <w:t>: Ett beregningsår</w:t>
      </w:r>
      <w:bookmarkEnd w:id="267"/>
      <w:bookmarkEnd w:id="268"/>
    </w:p>
    <w:p w14:paraId="69248D9C" w14:textId="1B805FBD" w:rsidR="001B1705" w:rsidRDefault="001B1705" w:rsidP="00644CC5">
      <w:pPr>
        <w:spacing w:line="360" w:lineRule="auto"/>
        <w:rPr>
          <w:b/>
        </w:rPr>
      </w:pPr>
    </w:p>
    <w:p w14:paraId="1F9BA079" w14:textId="52322790" w:rsidR="00777D00" w:rsidRPr="00513984" w:rsidRDefault="00777D00" w:rsidP="00644CC5">
      <w:pPr>
        <w:spacing w:line="360" w:lineRule="auto"/>
        <w:rPr>
          <w:b/>
        </w:rPr>
      </w:pPr>
      <w:r w:rsidRPr="00513984">
        <w:rPr>
          <w:b/>
        </w:rPr>
        <w:t>To beregningsår</w:t>
      </w:r>
    </w:p>
    <w:p w14:paraId="223EF278" w14:textId="6B2E235D" w:rsidR="00777D00" w:rsidRPr="00513984" w:rsidRDefault="00777D00" w:rsidP="00D37CBC">
      <w:pPr>
        <w:spacing w:line="360" w:lineRule="auto"/>
      </w:pPr>
      <w:r w:rsidRPr="00513984">
        <w:t xml:space="preserve">Med to beregningsår, valgt år 2022 og år 2040, benyttes eksponentiell vekst mellom beregningsårene. Etter siste beregningsår kan det enten benyttes «Lineær trend» basert på de to beregningsårene, eller det kan brukes «Vekstprognose» (person- eller godsprognose). Forskjellen mellom «Vekstprognose» og «Lineær trend» er </w:t>
      </w:r>
      <w:r w:rsidRPr="00513984">
        <w:rPr>
          <w:szCs w:val="20"/>
        </w:rPr>
        <w:t xml:space="preserve">illustrert i </w:t>
      </w:r>
      <w:r w:rsidR="00DE2C5F">
        <w:rPr>
          <w:szCs w:val="20"/>
        </w:rPr>
        <w:fldChar w:fldCharType="begin"/>
      </w:r>
      <w:r w:rsidR="00DE2C5F">
        <w:rPr>
          <w:szCs w:val="20"/>
        </w:rPr>
        <w:instrText xml:space="preserve"> REF _Ref88215392 \h </w:instrText>
      </w:r>
      <w:r w:rsidR="00974989">
        <w:rPr>
          <w:szCs w:val="20"/>
        </w:rPr>
        <w:instrText xml:space="preserve"> \* MERGEFORMAT </w:instrText>
      </w:r>
      <w:r w:rsidR="00DE2C5F">
        <w:rPr>
          <w:szCs w:val="20"/>
        </w:rPr>
      </w:r>
      <w:r w:rsidR="00DE2C5F">
        <w:rPr>
          <w:szCs w:val="20"/>
        </w:rPr>
        <w:fldChar w:fldCharType="separate"/>
      </w:r>
      <w:r w:rsidR="006B696A" w:rsidRPr="006B696A">
        <w:rPr>
          <w:szCs w:val="20"/>
        </w:rPr>
        <w:t>Figur 9</w:t>
      </w:r>
      <w:r w:rsidR="00DE2C5F">
        <w:rPr>
          <w:szCs w:val="20"/>
        </w:rPr>
        <w:fldChar w:fldCharType="end"/>
      </w:r>
      <w:r w:rsidR="007D227A">
        <w:rPr>
          <w:szCs w:val="20"/>
        </w:rPr>
        <w:t xml:space="preserve"> </w:t>
      </w:r>
      <w:r w:rsidR="007D227A" w:rsidRPr="00812CF0">
        <w:rPr>
          <w:szCs w:val="20"/>
        </w:rPr>
        <w:t xml:space="preserve">og </w:t>
      </w:r>
      <w:r w:rsidR="00812CF0" w:rsidRPr="00812CF0">
        <w:rPr>
          <w:szCs w:val="20"/>
        </w:rPr>
        <w:fldChar w:fldCharType="begin"/>
      </w:r>
      <w:r w:rsidR="00812CF0" w:rsidRPr="00812CF0">
        <w:rPr>
          <w:szCs w:val="20"/>
        </w:rPr>
        <w:instrText xml:space="preserve"> REF _Ref123644200 \h </w:instrText>
      </w:r>
      <w:r w:rsidR="00812CF0">
        <w:rPr>
          <w:szCs w:val="20"/>
        </w:rPr>
        <w:instrText xml:space="preserve"> \* MERGEFORMAT </w:instrText>
      </w:r>
      <w:r w:rsidR="00812CF0" w:rsidRPr="00812CF0">
        <w:rPr>
          <w:szCs w:val="20"/>
        </w:rPr>
      </w:r>
      <w:r w:rsidR="00812CF0" w:rsidRPr="00812CF0">
        <w:rPr>
          <w:szCs w:val="20"/>
        </w:rPr>
        <w:fldChar w:fldCharType="separate"/>
      </w:r>
      <w:r w:rsidR="006B696A" w:rsidRPr="006B696A">
        <w:rPr>
          <w:szCs w:val="20"/>
        </w:rPr>
        <w:t xml:space="preserve">Figur </w:t>
      </w:r>
      <w:r w:rsidR="006B696A" w:rsidRPr="006B696A">
        <w:rPr>
          <w:noProof/>
          <w:szCs w:val="20"/>
        </w:rPr>
        <w:t>10</w:t>
      </w:r>
      <w:r w:rsidR="00812CF0" w:rsidRPr="00812CF0">
        <w:rPr>
          <w:szCs w:val="20"/>
        </w:rPr>
        <w:fldChar w:fldCharType="end"/>
      </w:r>
      <w:r w:rsidR="00812CF0">
        <w:rPr>
          <w:szCs w:val="20"/>
        </w:rPr>
        <w:t>.</w:t>
      </w:r>
    </w:p>
    <w:p w14:paraId="63E8A4D5" w14:textId="37851AD2" w:rsidR="00777D00" w:rsidRPr="00513984" w:rsidRDefault="001B1705" w:rsidP="001B1705">
      <w:pPr>
        <w:pStyle w:val="Bildetekst"/>
      </w:pPr>
      <w:bookmarkStart w:id="269" w:name="_Ref88215392"/>
      <w:bookmarkStart w:id="270" w:name="_Toc88216393"/>
      <w:bookmarkStart w:id="271" w:name="_Toc161062660"/>
      <w:r w:rsidRPr="00513984">
        <w:rPr>
          <w:noProof/>
          <w:lang w:eastAsia="nb-NO"/>
        </w:rPr>
        <w:drawing>
          <wp:anchor distT="0" distB="0" distL="114300" distR="114300" simplePos="0" relativeHeight="251658243" behindDoc="0" locked="0" layoutInCell="1" allowOverlap="1" wp14:anchorId="36212B4A" wp14:editId="4123DB49">
            <wp:simplePos x="0" y="0"/>
            <wp:positionH relativeFrom="margin">
              <wp:align>left</wp:align>
            </wp:positionH>
            <wp:positionV relativeFrom="paragraph">
              <wp:posOffset>247793</wp:posOffset>
            </wp:positionV>
            <wp:extent cx="4595495" cy="2400935"/>
            <wp:effectExtent l="0" t="0" r="14605" b="18415"/>
            <wp:wrapTopAndBottom/>
            <wp:docPr id="15" name="Diagram 15">
              <a:extLst xmlns:a="http://schemas.openxmlformats.org/drawingml/2006/main">
                <a:ext uri="{FF2B5EF4-FFF2-40B4-BE49-F238E27FC236}">
                  <a16:creationId xmlns:a16="http://schemas.microsoft.com/office/drawing/2014/main" id="{1CAC5468-C937-4185-B485-270378E72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B1705">
        <w:rPr>
          <w:sz w:val="18"/>
          <w:szCs w:val="16"/>
        </w:rPr>
        <w:t xml:space="preserve">Figur </w:t>
      </w:r>
      <w:r w:rsidRPr="001B1705">
        <w:rPr>
          <w:sz w:val="18"/>
          <w:szCs w:val="16"/>
        </w:rPr>
        <w:fldChar w:fldCharType="begin"/>
      </w:r>
      <w:r w:rsidRPr="001B1705">
        <w:rPr>
          <w:sz w:val="18"/>
          <w:szCs w:val="16"/>
        </w:rPr>
        <w:instrText xml:space="preserve"> SEQ Figur \* ARABIC </w:instrText>
      </w:r>
      <w:r w:rsidRPr="001B1705">
        <w:rPr>
          <w:sz w:val="18"/>
          <w:szCs w:val="16"/>
        </w:rPr>
        <w:fldChar w:fldCharType="separate"/>
      </w:r>
      <w:r w:rsidR="006B696A">
        <w:rPr>
          <w:noProof/>
          <w:sz w:val="18"/>
          <w:szCs w:val="16"/>
        </w:rPr>
        <w:t>9</w:t>
      </w:r>
      <w:r w:rsidRPr="001B1705">
        <w:rPr>
          <w:sz w:val="18"/>
          <w:szCs w:val="16"/>
        </w:rPr>
        <w:fldChar w:fldCharType="end"/>
      </w:r>
      <w:bookmarkEnd w:id="269"/>
      <w:r w:rsidRPr="001B1705">
        <w:rPr>
          <w:sz w:val="18"/>
          <w:szCs w:val="16"/>
        </w:rPr>
        <w:t>: To beregningsår</w:t>
      </w:r>
      <w:bookmarkEnd w:id="270"/>
      <w:bookmarkEnd w:id="271"/>
    </w:p>
    <w:p w14:paraId="3013F6D8" w14:textId="41AAB782" w:rsidR="00777D00" w:rsidRPr="00513984" w:rsidRDefault="00777D00" w:rsidP="00644CC5">
      <w:pPr>
        <w:spacing w:after="0" w:line="360" w:lineRule="auto"/>
      </w:pPr>
    </w:p>
    <w:p w14:paraId="08F178F1" w14:textId="27C5E073" w:rsidR="00777D00" w:rsidRPr="00513984" w:rsidRDefault="00013A5D" w:rsidP="00013A5D">
      <w:pPr>
        <w:pStyle w:val="Bildetekst"/>
      </w:pPr>
      <w:bookmarkStart w:id="272" w:name="_Ref123644200"/>
      <w:bookmarkStart w:id="273" w:name="_Toc88216394"/>
      <w:bookmarkStart w:id="274" w:name="_Toc161062661"/>
      <w:r w:rsidRPr="00013A5D">
        <w:rPr>
          <w:noProof/>
          <w:sz w:val="18"/>
          <w:szCs w:val="16"/>
          <w:lang w:eastAsia="nb-NO"/>
        </w:rPr>
        <w:lastRenderedPageBreak/>
        <w:drawing>
          <wp:anchor distT="0" distB="0" distL="114300" distR="114300" simplePos="0" relativeHeight="251658247" behindDoc="0" locked="0" layoutInCell="1" allowOverlap="1" wp14:anchorId="3075E713" wp14:editId="17A061E7">
            <wp:simplePos x="0" y="0"/>
            <wp:positionH relativeFrom="margin">
              <wp:align>left</wp:align>
            </wp:positionH>
            <wp:positionV relativeFrom="paragraph">
              <wp:posOffset>308035</wp:posOffset>
            </wp:positionV>
            <wp:extent cx="4572000" cy="2743200"/>
            <wp:effectExtent l="0" t="0" r="0" b="0"/>
            <wp:wrapTopAndBottom/>
            <wp:docPr id="18" name="Diagram 18">
              <a:extLst xmlns:a="http://schemas.openxmlformats.org/drawingml/2006/main">
                <a:ext uri="{FF2B5EF4-FFF2-40B4-BE49-F238E27FC236}">
                  <a16:creationId xmlns:a16="http://schemas.microsoft.com/office/drawing/2014/main" id="{1CAC5468-C937-4185-B485-270378E72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013A5D">
        <w:rPr>
          <w:sz w:val="18"/>
          <w:szCs w:val="16"/>
        </w:rPr>
        <w:t xml:space="preserve">Figur </w:t>
      </w:r>
      <w:r w:rsidRPr="00013A5D">
        <w:rPr>
          <w:sz w:val="18"/>
          <w:szCs w:val="16"/>
        </w:rPr>
        <w:fldChar w:fldCharType="begin"/>
      </w:r>
      <w:r w:rsidRPr="00013A5D">
        <w:rPr>
          <w:sz w:val="18"/>
          <w:szCs w:val="16"/>
        </w:rPr>
        <w:instrText xml:space="preserve"> SEQ Figur \* ARABIC </w:instrText>
      </w:r>
      <w:r w:rsidRPr="00013A5D">
        <w:rPr>
          <w:sz w:val="18"/>
          <w:szCs w:val="16"/>
        </w:rPr>
        <w:fldChar w:fldCharType="separate"/>
      </w:r>
      <w:r w:rsidR="006B696A">
        <w:rPr>
          <w:noProof/>
          <w:sz w:val="18"/>
          <w:szCs w:val="16"/>
        </w:rPr>
        <w:t>10</w:t>
      </w:r>
      <w:r w:rsidRPr="00013A5D">
        <w:rPr>
          <w:sz w:val="18"/>
          <w:szCs w:val="16"/>
        </w:rPr>
        <w:fldChar w:fldCharType="end"/>
      </w:r>
      <w:bookmarkEnd w:id="272"/>
      <w:r w:rsidRPr="00013A5D">
        <w:rPr>
          <w:sz w:val="18"/>
          <w:szCs w:val="16"/>
        </w:rPr>
        <w:t>: To beregnin</w:t>
      </w:r>
      <w:r>
        <w:rPr>
          <w:sz w:val="18"/>
          <w:szCs w:val="16"/>
        </w:rPr>
        <w:t>gs</w:t>
      </w:r>
      <w:r w:rsidRPr="00013A5D">
        <w:rPr>
          <w:sz w:val="18"/>
          <w:szCs w:val="16"/>
        </w:rPr>
        <w:t>år, lineær trend</w:t>
      </w:r>
      <w:bookmarkEnd w:id="273"/>
      <w:bookmarkEnd w:id="274"/>
    </w:p>
    <w:p w14:paraId="7F5F9678" w14:textId="44427507" w:rsidR="00013A5D" w:rsidRPr="00513984" w:rsidRDefault="00013A5D" w:rsidP="00644CC5">
      <w:pPr>
        <w:spacing w:after="0" w:line="360" w:lineRule="auto"/>
      </w:pPr>
    </w:p>
    <w:p w14:paraId="6906F33A" w14:textId="77777777" w:rsidR="00777D00" w:rsidRPr="00513984" w:rsidRDefault="00777D00" w:rsidP="00644CC5">
      <w:pPr>
        <w:spacing w:after="0" w:line="360" w:lineRule="auto"/>
        <w:rPr>
          <w:b/>
        </w:rPr>
      </w:pPr>
      <w:r w:rsidRPr="00513984">
        <w:rPr>
          <w:b/>
        </w:rPr>
        <w:t>Tre beregningsår</w:t>
      </w:r>
    </w:p>
    <w:p w14:paraId="0DFAFF80" w14:textId="57F0D7BF" w:rsidR="00777D00" w:rsidRPr="00513984" w:rsidRDefault="00777D00" w:rsidP="00644CC5">
      <w:pPr>
        <w:spacing w:after="0" w:line="360" w:lineRule="auto"/>
      </w:pPr>
      <w:r w:rsidRPr="00513984">
        <w:t xml:space="preserve">Med tre beregningsår, valgt år 2022, 2040 og 2060, benyttes eksponentiell vekst mellom første og andre beregning, og mellom andre og tredje beregning. Etter tredje beregningsår benyttes enten «Lineær trend» basert på veksten mellom andre og tredje beregningsår, eller «Vekstprognose» (person- eller godsprognose). Dette </w:t>
      </w:r>
      <w:r w:rsidRPr="00203CD9">
        <w:rPr>
          <w:szCs w:val="20"/>
        </w:rPr>
        <w:t xml:space="preserve">er illustrert i </w:t>
      </w:r>
      <w:r w:rsidR="00463AD2">
        <w:rPr>
          <w:szCs w:val="20"/>
        </w:rPr>
        <w:fldChar w:fldCharType="begin"/>
      </w:r>
      <w:r w:rsidR="00463AD2">
        <w:rPr>
          <w:szCs w:val="20"/>
        </w:rPr>
        <w:instrText xml:space="preserve"> REF _Ref88215679 \h </w:instrText>
      </w:r>
      <w:r w:rsidR="00820469">
        <w:rPr>
          <w:szCs w:val="20"/>
        </w:rPr>
        <w:instrText xml:space="preserve"> \* MERGEFORMAT </w:instrText>
      </w:r>
      <w:r w:rsidR="00463AD2">
        <w:rPr>
          <w:szCs w:val="20"/>
        </w:rPr>
      </w:r>
      <w:r w:rsidR="00463AD2">
        <w:rPr>
          <w:szCs w:val="20"/>
        </w:rPr>
        <w:fldChar w:fldCharType="separate"/>
      </w:r>
      <w:r w:rsidR="006B696A" w:rsidRPr="006B696A">
        <w:rPr>
          <w:szCs w:val="20"/>
        </w:rPr>
        <w:t>Figur 11</w:t>
      </w:r>
      <w:r w:rsidR="00463AD2">
        <w:rPr>
          <w:szCs w:val="20"/>
        </w:rPr>
        <w:fldChar w:fldCharType="end"/>
      </w:r>
      <w:r w:rsidR="00463AD2">
        <w:rPr>
          <w:szCs w:val="20"/>
        </w:rPr>
        <w:t xml:space="preserve"> </w:t>
      </w:r>
      <w:r w:rsidRPr="00203CD9">
        <w:rPr>
          <w:szCs w:val="20"/>
        </w:rPr>
        <w:t>og</w:t>
      </w:r>
      <w:r w:rsidR="00463AD2">
        <w:rPr>
          <w:szCs w:val="20"/>
        </w:rPr>
        <w:t xml:space="preserve"> </w:t>
      </w:r>
      <w:r w:rsidR="00463AD2">
        <w:rPr>
          <w:szCs w:val="20"/>
        </w:rPr>
        <w:fldChar w:fldCharType="begin"/>
      </w:r>
      <w:r w:rsidR="00463AD2">
        <w:rPr>
          <w:szCs w:val="20"/>
        </w:rPr>
        <w:instrText xml:space="preserve"> REF _Ref88215693 \h </w:instrText>
      </w:r>
      <w:r w:rsidR="00820469">
        <w:rPr>
          <w:szCs w:val="20"/>
        </w:rPr>
        <w:instrText xml:space="preserve"> \* MERGEFORMAT </w:instrText>
      </w:r>
      <w:r w:rsidR="00463AD2">
        <w:rPr>
          <w:szCs w:val="20"/>
        </w:rPr>
      </w:r>
      <w:r w:rsidR="00463AD2">
        <w:rPr>
          <w:szCs w:val="20"/>
        </w:rPr>
        <w:fldChar w:fldCharType="separate"/>
      </w:r>
      <w:r w:rsidR="006B696A" w:rsidRPr="006B696A">
        <w:rPr>
          <w:szCs w:val="20"/>
        </w:rPr>
        <w:t>Figur 12</w:t>
      </w:r>
      <w:r w:rsidR="00463AD2">
        <w:rPr>
          <w:szCs w:val="20"/>
        </w:rPr>
        <w:fldChar w:fldCharType="end"/>
      </w:r>
      <w:r w:rsidR="00203CD9" w:rsidRPr="00203CD9">
        <w:rPr>
          <w:szCs w:val="20"/>
        </w:rPr>
        <w:t>.</w:t>
      </w:r>
    </w:p>
    <w:p w14:paraId="712898FB" w14:textId="256E5C87" w:rsidR="00777D00" w:rsidRPr="00513984" w:rsidRDefault="00463AD2" w:rsidP="00463AD2">
      <w:pPr>
        <w:pStyle w:val="Bildetekst"/>
      </w:pPr>
      <w:bookmarkStart w:id="275" w:name="_Ref88215679"/>
      <w:bookmarkStart w:id="276" w:name="_Toc88216395"/>
      <w:bookmarkStart w:id="277" w:name="_Toc161062662"/>
      <w:r w:rsidRPr="00463AD2">
        <w:rPr>
          <w:noProof/>
          <w:sz w:val="18"/>
          <w:szCs w:val="16"/>
          <w:lang w:eastAsia="nb-NO"/>
        </w:rPr>
        <w:drawing>
          <wp:anchor distT="0" distB="0" distL="114300" distR="114300" simplePos="0" relativeHeight="251658241" behindDoc="0" locked="0" layoutInCell="1" allowOverlap="1" wp14:anchorId="0A6BA7FF" wp14:editId="7ED8A159">
            <wp:simplePos x="0" y="0"/>
            <wp:positionH relativeFrom="margin">
              <wp:align>left</wp:align>
            </wp:positionH>
            <wp:positionV relativeFrom="paragraph">
              <wp:posOffset>310203</wp:posOffset>
            </wp:positionV>
            <wp:extent cx="4572000" cy="2743200"/>
            <wp:effectExtent l="0" t="0" r="0" b="0"/>
            <wp:wrapTopAndBottom/>
            <wp:docPr id="8" name="Diagram 8">
              <a:extLst xmlns:a="http://schemas.openxmlformats.org/drawingml/2006/main">
                <a:ext uri="{FF2B5EF4-FFF2-40B4-BE49-F238E27FC236}">
                  <a16:creationId xmlns:a16="http://schemas.microsoft.com/office/drawing/2014/main" id="{1CAC5468-C937-4185-B485-270378E72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63AD2">
        <w:rPr>
          <w:sz w:val="18"/>
          <w:szCs w:val="16"/>
        </w:rPr>
        <w:t xml:space="preserve">Figur </w:t>
      </w:r>
      <w:r w:rsidRPr="00463AD2">
        <w:rPr>
          <w:sz w:val="18"/>
          <w:szCs w:val="16"/>
        </w:rPr>
        <w:fldChar w:fldCharType="begin"/>
      </w:r>
      <w:r w:rsidRPr="00463AD2">
        <w:rPr>
          <w:sz w:val="18"/>
          <w:szCs w:val="16"/>
        </w:rPr>
        <w:instrText xml:space="preserve"> SEQ Figur \* ARABIC </w:instrText>
      </w:r>
      <w:r w:rsidRPr="00463AD2">
        <w:rPr>
          <w:sz w:val="18"/>
          <w:szCs w:val="16"/>
        </w:rPr>
        <w:fldChar w:fldCharType="separate"/>
      </w:r>
      <w:r w:rsidR="006B696A">
        <w:rPr>
          <w:noProof/>
          <w:sz w:val="18"/>
          <w:szCs w:val="16"/>
        </w:rPr>
        <w:t>11</w:t>
      </w:r>
      <w:r w:rsidRPr="00463AD2">
        <w:rPr>
          <w:sz w:val="18"/>
          <w:szCs w:val="16"/>
        </w:rPr>
        <w:fldChar w:fldCharType="end"/>
      </w:r>
      <w:bookmarkEnd w:id="275"/>
      <w:r w:rsidRPr="00463AD2">
        <w:rPr>
          <w:sz w:val="18"/>
          <w:szCs w:val="16"/>
        </w:rPr>
        <w:t>: Tre beregningså</w:t>
      </w:r>
      <w:r w:rsidR="00EE63A0">
        <w:rPr>
          <w:sz w:val="18"/>
          <w:szCs w:val="16"/>
        </w:rPr>
        <w:t>r</w:t>
      </w:r>
      <w:r w:rsidR="00820469">
        <w:rPr>
          <w:sz w:val="18"/>
          <w:szCs w:val="16"/>
        </w:rPr>
        <w:t>, vekst</w:t>
      </w:r>
      <w:r w:rsidR="00EE63A0">
        <w:rPr>
          <w:sz w:val="18"/>
          <w:szCs w:val="16"/>
        </w:rPr>
        <w:t>prognose</w:t>
      </w:r>
      <w:bookmarkEnd w:id="276"/>
      <w:bookmarkEnd w:id="277"/>
    </w:p>
    <w:p w14:paraId="2C4CFC15" w14:textId="77777777" w:rsidR="00463AD2" w:rsidRDefault="00463AD2" w:rsidP="00644CC5">
      <w:pPr>
        <w:spacing w:after="0" w:line="360" w:lineRule="auto"/>
      </w:pPr>
    </w:p>
    <w:p w14:paraId="6CD9F9C1" w14:textId="1BFC6504" w:rsidR="008731BD" w:rsidRDefault="00463AD2" w:rsidP="008731BD">
      <w:pPr>
        <w:pStyle w:val="Bildetekst"/>
      </w:pPr>
      <w:bookmarkStart w:id="278" w:name="_Ref88215693"/>
      <w:bookmarkStart w:id="279" w:name="_Toc88216396"/>
      <w:bookmarkStart w:id="280" w:name="_Toc161062663"/>
      <w:r w:rsidRPr="00513984">
        <w:rPr>
          <w:noProof/>
          <w:lang w:eastAsia="nb-NO"/>
        </w:rPr>
        <w:lastRenderedPageBreak/>
        <w:drawing>
          <wp:anchor distT="0" distB="0" distL="114300" distR="114300" simplePos="0" relativeHeight="251658242" behindDoc="0" locked="0" layoutInCell="1" allowOverlap="1" wp14:anchorId="3F3DBAF3" wp14:editId="57B2C9A5">
            <wp:simplePos x="0" y="0"/>
            <wp:positionH relativeFrom="margin">
              <wp:align>left</wp:align>
            </wp:positionH>
            <wp:positionV relativeFrom="paragraph">
              <wp:posOffset>312887</wp:posOffset>
            </wp:positionV>
            <wp:extent cx="4572000" cy="2743200"/>
            <wp:effectExtent l="0" t="0" r="0" b="0"/>
            <wp:wrapTopAndBottom/>
            <wp:docPr id="10" name="Diagram 10">
              <a:extLst xmlns:a="http://schemas.openxmlformats.org/drawingml/2006/main">
                <a:ext uri="{FF2B5EF4-FFF2-40B4-BE49-F238E27FC236}">
                  <a16:creationId xmlns:a16="http://schemas.microsoft.com/office/drawing/2014/main" id="{1CAC5468-C937-4185-B485-270378E72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63AD2">
        <w:rPr>
          <w:sz w:val="18"/>
          <w:szCs w:val="16"/>
        </w:rPr>
        <w:t xml:space="preserve">Figur </w:t>
      </w:r>
      <w:r w:rsidRPr="00463AD2">
        <w:rPr>
          <w:sz w:val="18"/>
          <w:szCs w:val="16"/>
        </w:rPr>
        <w:fldChar w:fldCharType="begin"/>
      </w:r>
      <w:r w:rsidRPr="00463AD2">
        <w:rPr>
          <w:sz w:val="18"/>
          <w:szCs w:val="16"/>
        </w:rPr>
        <w:instrText xml:space="preserve"> SEQ Figur \* ARABIC </w:instrText>
      </w:r>
      <w:r w:rsidRPr="00463AD2">
        <w:rPr>
          <w:sz w:val="18"/>
          <w:szCs w:val="16"/>
        </w:rPr>
        <w:fldChar w:fldCharType="separate"/>
      </w:r>
      <w:r w:rsidR="006B696A">
        <w:rPr>
          <w:noProof/>
          <w:sz w:val="18"/>
          <w:szCs w:val="16"/>
        </w:rPr>
        <w:t>12</w:t>
      </w:r>
      <w:r w:rsidRPr="00463AD2">
        <w:rPr>
          <w:sz w:val="18"/>
          <w:szCs w:val="16"/>
        </w:rPr>
        <w:fldChar w:fldCharType="end"/>
      </w:r>
      <w:bookmarkEnd w:id="278"/>
      <w:r w:rsidRPr="00463AD2">
        <w:rPr>
          <w:sz w:val="18"/>
          <w:szCs w:val="16"/>
        </w:rPr>
        <w:t>: Tre beregningsår, lineær trend</w:t>
      </w:r>
      <w:bookmarkEnd w:id="279"/>
      <w:bookmarkEnd w:id="280"/>
    </w:p>
    <w:p w14:paraId="5A52D4D5" w14:textId="77777777" w:rsidR="008731BD" w:rsidRDefault="008731BD" w:rsidP="008731BD">
      <w:pPr>
        <w:pStyle w:val="Bildetekst"/>
      </w:pPr>
    </w:p>
    <w:p w14:paraId="34307E37" w14:textId="014F4D3D" w:rsidR="00777D00" w:rsidRPr="00ED2416" w:rsidRDefault="00777D00" w:rsidP="008731BD">
      <w:pPr>
        <w:pStyle w:val="Overskrift2"/>
      </w:pPr>
      <w:bookmarkStart w:id="281" w:name="_Toc161062638"/>
      <w:r w:rsidRPr="00657C1D">
        <w:t>3.</w:t>
      </w:r>
      <w:r>
        <w:t>4</w:t>
      </w:r>
      <w:r w:rsidRPr="00657C1D">
        <w:t xml:space="preserve"> Realprisjustering</w:t>
      </w:r>
      <w:bookmarkEnd w:id="281"/>
      <w:r w:rsidRPr="00657C1D">
        <w:t xml:space="preserve">  </w:t>
      </w:r>
    </w:p>
    <w:p w14:paraId="4366C0BF" w14:textId="77777777" w:rsidR="00777D00" w:rsidRPr="00513984" w:rsidRDefault="00777D00" w:rsidP="00644CC5">
      <w:pPr>
        <w:spacing w:after="0" w:line="360" w:lineRule="auto"/>
      </w:pPr>
      <w:r w:rsidRPr="00513984">
        <w:t xml:space="preserve">Noen effekter skal i tillegg til konsumprisindeks framskrives med realprisjustering. Dette er reallønnsveksten, det samme som fremtidig vekst i bruttonasjonalprodukt. For driftskostnader for togoperatøren inngår det lønnskostnader til togpersonell. I teorien skal disse kostnadene realprisjusteres, men vi antar at operatørenes totale driftskostnader vil følge generell prisstigning.     </w:t>
      </w:r>
    </w:p>
    <w:p w14:paraId="57FD4523" w14:textId="77777777" w:rsidR="00777D00" w:rsidRPr="00B633C7" w:rsidRDefault="00777D00" w:rsidP="00777D00"/>
    <w:p w14:paraId="2A52432E" w14:textId="2C6DB03C" w:rsidR="00777D00" w:rsidRPr="00DB61E2" w:rsidRDefault="0027684B" w:rsidP="00401BEE">
      <w:pPr>
        <w:pStyle w:val="Overskrift2"/>
      </w:pPr>
      <w:bookmarkStart w:id="282" w:name="_Toc161062639"/>
      <w:r>
        <w:t>3.5 Ikke-prissatte virkninger</w:t>
      </w:r>
      <w:bookmarkEnd w:id="282"/>
    </w:p>
    <w:p w14:paraId="5A6CE826" w14:textId="68E9D8F5" w:rsidR="0027684B" w:rsidRPr="0027684B" w:rsidRDefault="0027684B" w:rsidP="003D087D">
      <w:pPr>
        <w:spacing w:line="360" w:lineRule="auto"/>
      </w:pPr>
      <w:r>
        <w:t xml:space="preserve">I denne arkfanen kan en beregne </w:t>
      </w:r>
      <w:r w:rsidR="00F92E98">
        <w:t>anslag</w:t>
      </w:r>
      <w:r>
        <w:t xml:space="preserve"> for de ikke-prissatte virkningene av tiltaket. Forklaring på variablene som skal fylles ut finnes i notatet til hver celle. Det må vurderes i hver enkelt analyse hvilke ikke-prissatte virkning</w:t>
      </w:r>
      <w:r w:rsidR="00F92E98">
        <w:t xml:space="preserve">er som er relevant for tiltaket. I noen tilfeller vil det være hensiktsmessig å anslå et intervall, </w:t>
      </w:r>
      <w:r w:rsidR="003256CE">
        <w:t xml:space="preserve">da fylles de gule cellene ut som høyeste verdi. Det kan velges mellom høy, moderat eller lav usikkerhet for estimatet </w:t>
      </w:r>
      <w:r w:rsidR="001E4521">
        <w:t xml:space="preserve">og om usikkerheten er symmetrisk, venstreskjev eller høyreskjev. Dersom estimatet for eksempel har høy usikkerhet og er symmetrisk er det stor usikkerhet i estimatet og det er like stor sannsynlighet for at det er overestimert som underestimert. For ytterligere beskrivelse av metoden: </w:t>
      </w:r>
      <w:hyperlink r:id="rId27" w:history="1">
        <w:r w:rsidR="00824EF3" w:rsidRPr="00222F33">
          <w:rPr>
            <w:rStyle w:val="Hyperkobling"/>
          </w:rPr>
          <w:t>Hovedrapport (jernbanedirektoratet.no).</w:t>
        </w:r>
      </w:hyperlink>
    </w:p>
    <w:p w14:paraId="67121777" w14:textId="77777777" w:rsidR="00777D00" w:rsidRPr="00DB61E2" w:rsidRDefault="00777D00" w:rsidP="00777D00">
      <w:pPr>
        <w:spacing w:before="0" w:after="160"/>
      </w:pPr>
      <w:r w:rsidRPr="00DB61E2">
        <w:br w:type="page"/>
      </w:r>
    </w:p>
    <w:p w14:paraId="3C1B2BF0" w14:textId="77777777" w:rsidR="00777D00" w:rsidRPr="0007090D" w:rsidRDefault="00777D00" w:rsidP="0007090D">
      <w:pPr>
        <w:pStyle w:val="Overskrift1"/>
      </w:pPr>
      <w:bookmarkStart w:id="283" w:name="_Toc85714539"/>
      <w:bookmarkStart w:id="284" w:name="_Toc161062640"/>
      <w:r w:rsidRPr="0007090D">
        <w:lastRenderedPageBreak/>
        <w:t>Nivå 4: Resultater</w:t>
      </w:r>
      <w:bookmarkEnd w:id="283"/>
      <w:bookmarkEnd w:id="284"/>
    </w:p>
    <w:p w14:paraId="79716BC1" w14:textId="77777777" w:rsidR="00777D00" w:rsidRDefault="00777D00" w:rsidP="00AB3C8A">
      <w:pPr>
        <w:pStyle w:val="Overskrift2"/>
        <w:spacing w:before="0" w:after="0" w:line="360" w:lineRule="auto"/>
      </w:pPr>
      <w:bookmarkStart w:id="285" w:name="_Toc85714540"/>
      <w:bookmarkStart w:id="286" w:name="_Toc161062641"/>
      <w:r w:rsidRPr="00657C1D">
        <w:t>4.1 Resultatark</w:t>
      </w:r>
      <w:bookmarkEnd w:id="285"/>
      <w:bookmarkEnd w:id="286"/>
    </w:p>
    <w:p w14:paraId="0F3FB597" w14:textId="56494BEA" w:rsidR="00777D00" w:rsidRPr="00036659" w:rsidRDefault="00777D00" w:rsidP="00AB3C8A">
      <w:pPr>
        <w:spacing w:before="0" w:line="360" w:lineRule="auto"/>
      </w:pPr>
      <w:r w:rsidRPr="00513984">
        <w:t>Resultater fra nyttekostnadsanalysen presenteres i tabell</w:t>
      </w:r>
      <w:r w:rsidR="00E5356B">
        <w:t>-</w:t>
      </w:r>
      <w:r w:rsidRPr="00513984">
        <w:t xml:space="preserve">format og ved hjelp av diagrammer. </w:t>
      </w:r>
    </w:p>
    <w:p w14:paraId="7BA28519" w14:textId="2E702B2D" w:rsidR="00436168" w:rsidRDefault="00777D00" w:rsidP="00436168">
      <w:pPr>
        <w:pStyle w:val="Overskrift2"/>
      </w:pPr>
      <w:bookmarkStart w:id="287" w:name="_Toc161062642"/>
      <w:bookmarkStart w:id="288" w:name="_Toc85714541"/>
      <w:r w:rsidRPr="00657C1D">
        <w:t>4.2</w:t>
      </w:r>
      <w:r w:rsidR="00C730FA">
        <w:t>.1</w:t>
      </w:r>
      <w:r w:rsidRPr="00657C1D">
        <w:t xml:space="preserve"> </w:t>
      </w:r>
      <w:r w:rsidR="00436168">
        <w:t>Superside</w:t>
      </w:r>
      <w:bookmarkEnd w:id="287"/>
    </w:p>
    <w:p w14:paraId="39AD13B3" w14:textId="09275884" w:rsidR="00157DDE" w:rsidRDefault="00157DDE" w:rsidP="00D72B38">
      <w:pPr>
        <w:spacing w:line="360" w:lineRule="auto"/>
      </w:pPr>
      <w:r>
        <w:t>TØI har utviklet en</w:t>
      </w:r>
      <w:r w:rsidRPr="00157DDE">
        <w:t xml:space="preserve"> superside i forbindelse med NTP 2025-2036</w:t>
      </w:r>
      <w:r>
        <w:t xml:space="preserve">. Den </w:t>
      </w:r>
      <w:r w:rsidRPr="00157DDE">
        <w:t>skal være en kompakt presentasjon av de mest sentrale opplysningene til beslutningstakere. Noen av verdiene i supersiden blir fylt ut automatisk, men en del må legges inn av bruker. For mer informasjon om utfylling s</w:t>
      </w:r>
      <w:r w:rsidR="00B247F6">
        <w:t xml:space="preserve">e vedlegg 9 </w:t>
      </w:r>
      <w:r w:rsidR="00DE2F55">
        <w:t xml:space="preserve">her: </w:t>
      </w:r>
      <w:hyperlink r:id="rId28" w:history="1">
        <w:r w:rsidR="00DE2F55">
          <w:rPr>
            <w:rStyle w:val="Hyperkobling"/>
          </w:rPr>
          <w:t>NTP 2025–2036: Utredningsoppdrag - svar fra transportvirksomhetene til leveranse med frist 1. oktober 2022 - regjeringen.no</w:t>
        </w:r>
      </w:hyperlink>
      <w:r w:rsidR="00DE2F55">
        <w:t xml:space="preserve">. </w:t>
      </w:r>
    </w:p>
    <w:p w14:paraId="45AFEAE1" w14:textId="1B8E63FC" w:rsidR="00D8067B" w:rsidRDefault="00D8067B" w:rsidP="00D8067B">
      <w:pPr>
        <w:pStyle w:val="Overskrift2"/>
      </w:pPr>
      <w:bookmarkStart w:id="289" w:name="_Toc161062643"/>
      <w:r>
        <w:t>4.2.2 Geofordelingsmodell</w:t>
      </w:r>
      <w:bookmarkEnd w:id="289"/>
    </w:p>
    <w:p w14:paraId="5ED1A300" w14:textId="1743C06F" w:rsidR="00436168" w:rsidRPr="00436168" w:rsidRDefault="00F94924" w:rsidP="006F01D3">
      <w:pPr>
        <w:spacing w:line="360" w:lineRule="auto"/>
      </w:pPr>
      <w:r w:rsidRPr="00F94924">
        <w:t xml:space="preserve">Denne </w:t>
      </w:r>
      <w:r w:rsidR="006F10F8">
        <w:t>arkfanen</w:t>
      </w:r>
      <w:r w:rsidRPr="00F94924">
        <w:t xml:space="preserve"> er utviklet for bruk i Geofordelingsmodellen. Brukeren må velge mellom en diskontert analyse eller en analyse av ett valgt beregningsår (Snapshot). Dersom brukeren velger Snapshot, bruker SAGA resultater for det første beregningsåret (før prisjustering). Etter analysemetode er valgt, skal det i utgangspunktet være mulig å bare kopiere resultatene inn i et nytt excel-ark, som videre brukes som inndata i Geofordelingsmodellen. Fordelingen som ligger inne i kolonne E er en slags standard, og kan i de fleste tilfeller brukes slik som den ligger inne nå. I noen tilfeller vil det imidlertid være nødvendig å gjøre noen tilpasninger. Det gjelder spesielt endring i lokale utslipp og støy, hvor det kan argumenteres for å fordele disse nytte/kostnadsvirkningene på tiltakskommune, men dette må vurderes i hvert enkelt tilfelle. For mer informasjon, se: </w:t>
      </w:r>
      <w:sdt>
        <w:sdtPr>
          <w:id w:val="-2119830534"/>
          <w:citation/>
        </w:sdtPr>
        <w:sdtEndPr/>
        <w:sdtContent>
          <w:r w:rsidR="00947DA7">
            <w:fldChar w:fldCharType="begin"/>
          </w:r>
          <w:r w:rsidR="00947DA7">
            <w:instrText xml:space="preserve">CITATION Vis21 \t  \l 1044 </w:instrText>
          </w:r>
          <w:r w:rsidR="00947DA7">
            <w:fldChar w:fldCharType="separate"/>
          </w:r>
          <w:r w:rsidR="00C606F9">
            <w:rPr>
              <w:noProof/>
            </w:rPr>
            <w:t>(Vista Analyse, 2021)</w:t>
          </w:r>
          <w:r w:rsidR="00947DA7">
            <w:fldChar w:fldCharType="end"/>
          </w:r>
        </w:sdtContent>
      </w:sdt>
      <w:r w:rsidR="00947DA7">
        <w:t>.</w:t>
      </w:r>
    </w:p>
    <w:p w14:paraId="1A2619AE" w14:textId="0EA4714A" w:rsidR="00777D00" w:rsidRDefault="00777D00" w:rsidP="00AB3C8A">
      <w:pPr>
        <w:pStyle w:val="Overskrift2"/>
        <w:spacing w:before="0" w:after="0" w:line="360" w:lineRule="auto"/>
      </w:pPr>
      <w:bookmarkStart w:id="290" w:name="_Toc161062644"/>
      <w:r w:rsidRPr="00657C1D">
        <w:t>4.2</w:t>
      </w:r>
      <w:r w:rsidR="00C730FA">
        <w:t>.</w:t>
      </w:r>
      <w:r w:rsidRPr="00657C1D" w:rsidDel="00436168">
        <w:t>2</w:t>
      </w:r>
      <w:r w:rsidRPr="00657C1D">
        <w:t xml:space="preserve"> Følsomhetsanalyser</w:t>
      </w:r>
      <w:bookmarkEnd w:id="288"/>
      <w:bookmarkEnd w:id="290"/>
    </w:p>
    <w:p w14:paraId="42B3E80D" w14:textId="1C2DDE8E" w:rsidR="00777D00" w:rsidRPr="00513984" w:rsidRDefault="00777D00" w:rsidP="00AB3C8A">
      <w:pPr>
        <w:spacing w:before="0" w:after="0" w:line="360" w:lineRule="auto"/>
      </w:pPr>
      <w:r w:rsidRPr="00513984">
        <w:t>Hensikten med å gjennomføre en følsomhetsanalyse er å undersøke hvor følsom eller robust lønnsomheten til et tiltak/prosjekt er. For å undersøke hvor følsomt eller robust resultatene er</w:t>
      </w:r>
      <w:r w:rsidR="007A7AAD">
        <w:t>,</w:t>
      </w:r>
      <w:r w:rsidRPr="00513984">
        <w:t xml:space="preserve"> gjennomføres det en analyse for å se hvor sensitiv resultatene er for endring i en eller flere parametere. Følsomhetsanalyser er beskrevet i Veileder i samfunnsøkonomiske analyser i jernbanesektoren </w:t>
      </w:r>
      <w:sdt>
        <w:sdtPr>
          <w:id w:val="-688293661"/>
          <w:citation/>
        </w:sdtPr>
        <w:sdtEndPr/>
        <w:sdtContent>
          <w:r w:rsidRPr="00513984">
            <w:fldChar w:fldCharType="begin"/>
          </w:r>
          <w:r w:rsidRPr="00513984">
            <w:instrText xml:space="preserve">CITATION Jer188 \p 102 \l 1044 </w:instrText>
          </w:r>
          <w:r w:rsidRPr="00513984">
            <w:fldChar w:fldCharType="separate"/>
          </w:r>
          <w:r w:rsidR="00C606F9">
            <w:rPr>
              <w:noProof/>
            </w:rPr>
            <w:t>(Jernbanedirektoratet, 2018, s. 102)</w:t>
          </w:r>
          <w:r w:rsidRPr="00513984">
            <w:fldChar w:fldCharType="end"/>
          </w:r>
        </w:sdtContent>
      </w:sdt>
      <w:r w:rsidRPr="00513984">
        <w:t>.</w:t>
      </w:r>
    </w:p>
    <w:p w14:paraId="0ADA0B46" w14:textId="77777777" w:rsidR="00777D00" w:rsidRPr="00513984" w:rsidRDefault="00777D00" w:rsidP="00AB3C8A">
      <w:pPr>
        <w:spacing w:before="0" w:after="0" w:line="360" w:lineRule="auto"/>
      </w:pPr>
    </w:p>
    <w:p w14:paraId="69EF3A05" w14:textId="71D85CD9" w:rsidR="00777D00" w:rsidRPr="00513984" w:rsidRDefault="00777D00" w:rsidP="00AB3C8A">
      <w:pPr>
        <w:spacing w:before="0" w:after="0" w:line="360" w:lineRule="auto"/>
      </w:pPr>
      <w:r w:rsidRPr="00513984">
        <w:t xml:space="preserve">I en samfunnsøkonomisk analyse er det mange forutsetninger og satser som benyttes for å beregne virkningen av et tiltak. Det vil alltid være usikkerhet knyttet til hva disse forutsetningene og satsene skal være. En del av disse er bestemt på et overordnet nivå (departement og etat) og andre er prosjektavhengige. Det vil være mest relevant å undersøke hvor følsom resultatene er for de prosjektavhengige parameterne. </w:t>
      </w:r>
      <w:r w:rsidR="00F26A09">
        <w:t xml:space="preserve">For følsomhetsanalyse av karbonbris, skal disse følge spesifikke baner (lav og høy) fastsatt av Finansdepartementet. Dette gjøres ved endringer i arkfanen «1.2 Forutsetninger», og ikke </w:t>
      </w:r>
      <w:r w:rsidR="00C214B3">
        <w:t>i arkfane «4.2</w:t>
      </w:r>
      <w:r w:rsidR="00851072">
        <w:t>.1</w:t>
      </w:r>
      <w:r w:rsidR="00C214B3">
        <w:t xml:space="preserve"> Følsomhetsanalyser».</w:t>
      </w:r>
    </w:p>
    <w:p w14:paraId="1991B77F" w14:textId="77777777" w:rsidR="00777D00" w:rsidRPr="00513984" w:rsidRDefault="00777D00" w:rsidP="00AB3C8A">
      <w:pPr>
        <w:spacing w:before="0" w:after="0" w:line="360" w:lineRule="auto"/>
      </w:pPr>
    </w:p>
    <w:p w14:paraId="0483FDBF" w14:textId="20393BF9" w:rsidR="0042760C" w:rsidRPr="00C606F9" w:rsidRDefault="00777D00" w:rsidP="00C606F9">
      <w:pPr>
        <w:spacing w:before="0" w:after="0" w:line="360" w:lineRule="auto"/>
      </w:pPr>
      <w:r w:rsidRPr="00513984">
        <w:t>Det er i SAGA satt opp et standardoppsett for hvilke parametere det gjøres følsomhetsanalyse av, dette kan utvides ved å tilpasse VBA-kodingen ved behov. VBA-koden for følsomhet er bes</w:t>
      </w:r>
      <w:r>
        <w:t>k</w:t>
      </w:r>
      <w:r w:rsidRPr="00513984">
        <w:t>revet i vedlegg 2, og også dokumentert i regn</w:t>
      </w:r>
      <w:r>
        <w:t>e</w:t>
      </w:r>
      <w:r w:rsidRPr="00513984">
        <w:t xml:space="preserve">arket. </w:t>
      </w:r>
    </w:p>
    <w:p w14:paraId="30C8816A" w14:textId="403320F4" w:rsidR="003C77AF" w:rsidRDefault="00777D00" w:rsidP="00AB3C8A">
      <w:pPr>
        <w:spacing w:before="0" w:after="0" w:line="360" w:lineRule="auto"/>
      </w:pPr>
      <w:r w:rsidRPr="00F04E95">
        <w:rPr>
          <w:szCs w:val="20"/>
        </w:rPr>
        <w:lastRenderedPageBreak/>
        <w:t xml:space="preserve">Parametere det kan gjøres følsomhetsanalyse av er listet opp i </w:t>
      </w:r>
      <w:r w:rsidR="00F04E95" w:rsidRPr="00F04E95">
        <w:rPr>
          <w:szCs w:val="20"/>
        </w:rPr>
        <w:fldChar w:fldCharType="begin"/>
      </w:r>
      <w:r w:rsidR="00F04E95" w:rsidRPr="00F04E95">
        <w:rPr>
          <w:szCs w:val="20"/>
        </w:rPr>
        <w:instrText xml:space="preserve"> REF _Ref87535804 \h  \* MERGEFORMAT </w:instrText>
      </w:r>
      <w:r w:rsidR="00F04E95" w:rsidRPr="00F04E95">
        <w:rPr>
          <w:szCs w:val="20"/>
        </w:rPr>
      </w:r>
      <w:r w:rsidR="00F04E95" w:rsidRPr="00F04E95">
        <w:rPr>
          <w:szCs w:val="20"/>
        </w:rPr>
        <w:fldChar w:fldCharType="separate"/>
      </w:r>
      <w:r w:rsidR="006B696A" w:rsidRPr="006B696A">
        <w:rPr>
          <w:szCs w:val="20"/>
        </w:rPr>
        <w:t xml:space="preserve">Tabell </w:t>
      </w:r>
      <w:r w:rsidR="006B696A" w:rsidRPr="006B696A">
        <w:rPr>
          <w:noProof/>
          <w:szCs w:val="20"/>
        </w:rPr>
        <w:t>38</w:t>
      </w:r>
      <w:r w:rsidR="00F04E95" w:rsidRPr="00F04E95">
        <w:rPr>
          <w:szCs w:val="20"/>
        </w:rPr>
        <w:fldChar w:fldCharType="end"/>
      </w:r>
      <w:r w:rsidRPr="00513984">
        <w:t xml:space="preserve"> under.</w:t>
      </w:r>
      <w:bookmarkStart w:id="291" w:name="_Ref531350807"/>
    </w:p>
    <w:p w14:paraId="4385E8BC" w14:textId="1771CE0D" w:rsidR="00E20FD5" w:rsidRPr="00E20FD5" w:rsidRDefault="00E20FD5" w:rsidP="00AB3C8A">
      <w:pPr>
        <w:pStyle w:val="Tabelloverskrift"/>
        <w:spacing w:before="0" w:line="360" w:lineRule="auto"/>
        <w:rPr>
          <w:b w:val="0"/>
          <w:bCs/>
          <w:sz w:val="18"/>
          <w:szCs w:val="18"/>
        </w:rPr>
      </w:pPr>
      <w:bookmarkStart w:id="292" w:name="_Ref87535804"/>
      <w:bookmarkStart w:id="293" w:name="_Toc87600761"/>
      <w:bookmarkStart w:id="294" w:name="_Toc161062703"/>
      <w:bookmarkEnd w:id="291"/>
      <w:r w:rsidRPr="00E20FD5">
        <w:rPr>
          <w:b w:val="0"/>
          <w:bCs/>
          <w:sz w:val="18"/>
          <w:szCs w:val="18"/>
        </w:rPr>
        <w:t xml:space="preserve">Tabell </w:t>
      </w:r>
      <w:r w:rsidRPr="00E20FD5">
        <w:rPr>
          <w:b w:val="0"/>
          <w:bCs/>
          <w:sz w:val="18"/>
          <w:szCs w:val="18"/>
        </w:rPr>
        <w:fldChar w:fldCharType="begin"/>
      </w:r>
      <w:r w:rsidRPr="00E20FD5">
        <w:rPr>
          <w:b w:val="0"/>
          <w:bCs/>
          <w:sz w:val="18"/>
          <w:szCs w:val="18"/>
        </w:rPr>
        <w:instrText xml:space="preserve"> SEQ Tabell \* ARABIC </w:instrText>
      </w:r>
      <w:r w:rsidRPr="00E20FD5">
        <w:rPr>
          <w:b w:val="0"/>
          <w:bCs/>
          <w:sz w:val="18"/>
          <w:szCs w:val="18"/>
        </w:rPr>
        <w:fldChar w:fldCharType="separate"/>
      </w:r>
      <w:r w:rsidR="006B696A">
        <w:rPr>
          <w:b w:val="0"/>
          <w:bCs/>
          <w:noProof/>
          <w:sz w:val="18"/>
          <w:szCs w:val="18"/>
        </w:rPr>
        <w:t>38</w:t>
      </w:r>
      <w:r w:rsidRPr="00E20FD5">
        <w:rPr>
          <w:b w:val="0"/>
          <w:bCs/>
          <w:sz w:val="18"/>
          <w:szCs w:val="18"/>
        </w:rPr>
        <w:fldChar w:fldCharType="end"/>
      </w:r>
      <w:bookmarkEnd w:id="292"/>
      <w:r w:rsidRPr="00E20FD5">
        <w:rPr>
          <w:b w:val="0"/>
          <w:bCs/>
          <w:sz w:val="18"/>
          <w:szCs w:val="18"/>
        </w:rPr>
        <w:t>: Følsomhetsanalyse av ulike parametere</w:t>
      </w:r>
      <w:bookmarkEnd w:id="293"/>
      <w:bookmarkEnd w:id="294"/>
    </w:p>
    <w:tbl>
      <w:tblPr>
        <w:tblStyle w:val="Tabellrutenett"/>
        <w:tblW w:w="4768" w:type="pct"/>
        <w:tblLook w:val="04A0" w:firstRow="1" w:lastRow="0" w:firstColumn="1" w:lastColumn="0" w:noHBand="0" w:noVBand="1"/>
      </w:tblPr>
      <w:tblGrid>
        <w:gridCol w:w="3023"/>
        <w:gridCol w:w="5619"/>
      </w:tblGrid>
      <w:tr w:rsidR="00D63696" w:rsidRPr="00513984" w14:paraId="7A3B4D22" w14:textId="77777777" w:rsidTr="00D63696">
        <w:tc>
          <w:tcPr>
            <w:tcW w:w="1749" w:type="pct"/>
          </w:tcPr>
          <w:p w14:paraId="0B9BE40F" w14:textId="77777777" w:rsidR="00D63696" w:rsidRPr="00513984" w:rsidRDefault="00D63696" w:rsidP="006A3BAE">
            <w:pPr>
              <w:spacing w:after="0"/>
              <w:rPr>
                <w:b/>
                <w:sz w:val="18"/>
              </w:rPr>
            </w:pPr>
            <w:r w:rsidRPr="00513984">
              <w:rPr>
                <w:b/>
                <w:sz w:val="18"/>
              </w:rPr>
              <w:t>Parametere</w:t>
            </w:r>
          </w:p>
        </w:tc>
        <w:tc>
          <w:tcPr>
            <w:tcW w:w="3251" w:type="pct"/>
          </w:tcPr>
          <w:p w14:paraId="7688D409" w14:textId="5F614560" w:rsidR="00D63696" w:rsidRPr="00513984" w:rsidRDefault="00D63696" w:rsidP="006A3BAE">
            <w:pPr>
              <w:spacing w:after="0"/>
              <w:rPr>
                <w:b/>
                <w:sz w:val="18"/>
              </w:rPr>
            </w:pPr>
            <w:r w:rsidRPr="00513984">
              <w:rPr>
                <w:b/>
                <w:sz w:val="18"/>
              </w:rPr>
              <w:t>Forklaring</w:t>
            </w:r>
          </w:p>
        </w:tc>
      </w:tr>
      <w:tr w:rsidR="00D63696" w:rsidRPr="00513984" w14:paraId="5DA2A122" w14:textId="77777777" w:rsidTr="00D63696">
        <w:tc>
          <w:tcPr>
            <w:tcW w:w="1749" w:type="pct"/>
          </w:tcPr>
          <w:p w14:paraId="54C6F9A8" w14:textId="40F6E6A9" w:rsidR="00D63696" w:rsidRPr="00513984" w:rsidRDefault="00D63696" w:rsidP="0042760C">
            <w:pPr>
              <w:spacing w:after="0"/>
              <w:ind w:left="199" w:hanging="199"/>
              <w:rPr>
                <w:sz w:val="18"/>
              </w:rPr>
            </w:pPr>
            <w:r w:rsidRPr="00513984">
              <w:rPr>
                <w:sz w:val="18"/>
              </w:rPr>
              <w:t>Investeringskostnad i referansealternativet</w:t>
            </w:r>
          </w:p>
        </w:tc>
        <w:tc>
          <w:tcPr>
            <w:tcW w:w="3251" w:type="pct"/>
          </w:tcPr>
          <w:p w14:paraId="70649485" w14:textId="26FE99BF" w:rsidR="00D63696" w:rsidRPr="00513984" w:rsidRDefault="00D63696" w:rsidP="003A0580">
            <w:pPr>
              <w:spacing w:after="0"/>
              <w:rPr>
                <w:sz w:val="18"/>
              </w:rPr>
            </w:pPr>
            <w:r w:rsidRPr="00513984">
              <w:rPr>
                <w:sz w:val="18"/>
              </w:rPr>
              <w:t>Hvis det er usikkerhet rundt investeringskostnaden for referansealternativet kan det gjøres endring i denne variabelen.</w:t>
            </w:r>
          </w:p>
        </w:tc>
      </w:tr>
      <w:tr w:rsidR="00D63696" w:rsidRPr="00513984" w14:paraId="14A4B2E1" w14:textId="77777777" w:rsidTr="00D63696">
        <w:tc>
          <w:tcPr>
            <w:tcW w:w="1749" w:type="pct"/>
          </w:tcPr>
          <w:p w14:paraId="52CCD189" w14:textId="7C5ABDDF" w:rsidR="00D63696" w:rsidRPr="00513984" w:rsidRDefault="00D63696" w:rsidP="0042760C">
            <w:pPr>
              <w:spacing w:after="0"/>
              <w:ind w:left="100"/>
              <w:rPr>
                <w:sz w:val="18"/>
              </w:rPr>
            </w:pPr>
            <w:r w:rsidRPr="00513984">
              <w:rPr>
                <w:sz w:val="18"/>
              </w:rPr>
              <w:t>Investeringskostnad i tiltaksalternativet</w:t>
            </w:r>
          </w:p>
        </w:tc>
        <w:tc>
          <w:tcPr>
            <w:tcW w:w="3251" w:type="pct"/>
          </w:tcPr>
          <w:p w14:paraId="168F5B0D" w14:textId="44708A9B" w:rsidR="00D63696" w:rsidRPr="00513984" w:rsidRDefault="00D63696" w:rsidP="003A0580">
            <w:pPr>
              <w:spacing w:after="0"/>
              <w:rPr>
                <w:sz w:val="18"/>
              </w:rPr>
            </w:pPr>
            <w:r w:rsidRPr="00513984">
              <w:rPr>
                <w:sz w:val="18"/>
              </w:rPr>
              <w:t>Hvis det er usikkerhet rundt investeringskostnaden for tiltaket kan det gjøres endring i denne variabelen.</w:t>
            </w:r>
          </w:p>
        </w:tc>
      </w:tr>
      <w:tr w:rsidR="00D63696" w:rsidRPr="00513984" w14:paraId="7A19ADF8" w14:textId="77777777" w:rsidTr="00D63696">
        <w:tc>
          <w:tcPr>
            <w:tcW w:w="1749" w:type="pct"/>
          </w:tcPr>
          <w:p w14:paraId="0D6F1B36" w14:textId="77777777" w:rsidR="00D63696" w:rsidRPr="00513984" w:rsidRDefault="00D63696" w:rsidP="003A0580">
            <w:pPr>
              <w:spacing w:after="0"/>
              <w:ind w:left="100"/>
              <w:rPr>
                <w:sz w:val="18"/>
              </w:rPr>
            </w:pPr>
            <w:r w:rsidRPr="00513984">
              <w:rPr>
                <w:sz w:val="18"/>
              </w:rPr>
              <w:t>Helsevirkninger</w:t>
            </w:r>
          </w:p>
          <w:p w14:paraId="7A73A64E" w14:textId="77777777" w:rsidR="00D63696" w:rsidRPr="00513984" w:rsidRDefault="00D63696" w:rsidP="003A0580">
            <w:pPr>
              <w:spacing w:after="0"/>
              <w:rPr>
                <w:sz w:val="18"/>
              </w:rPr>
            </w:pPr>
          </w:p>
        </w:tc>
        <w:tc>
          <w:tcPr>
            <w:tcW w:w="3251" w:type="pct"/>
          </w:tcPr>
          <w:p w14:paraId="41BFE750" w14:textId="504DCC39" w:rsidR="00D63696" w:rsidRPr="00513984" w:rsidRDefault="00D63696" w:rsidP="003A0580">
            <w:pPr>
              <w:spacing w:after="0"/>
              <w:rPr>
                <w:sz w:val="18"/>
              </w:rPr>
            </w:pPr>
            <w:r w:rsidRPr="00513984">
              <w:rPr>
                <w:sz w:val="18"/>
              </w:rPr>
              <w:t>I analysen beregnes det helsevirkninger ved overført biltrafikk til tog. Det er antatt at man må gå eller sykle til stasjonen, og at trafikanten får en helseeffekt av dette. Denne parameteren er omdisk</w:t>
            </w:r>
            <w:r>
              <w:rPr>
                <w:sz w:val="18"/>
              </w:rPr>
              <w:t>u</w:t>
            </w:r>
            <w:r w:rsidRPr="00513984">
              <w:rPr>
                <w:sz w:val="18"/>
              </w:rPr>
              <w:t>tert når det gjelder hva som er internalisert i en person</w:t>
            </w:r>
            <w:r w:rsidR="00E93F19">
              <w:rPr>
                <w:sz w:val="18"/>
              </w:rPr>
              <w:t>s</w:t>
            </w:r>
            <w:r w:rsidRPr="00513984">
              <w:rPr>
                <w:sz w:val="18"/>
              </w:rPr>
              <w:t xml:space="preserve"> nyttefunksjon (og som inngår i trafikantnytten) og hva som ikke er det. </w:t>
            </w:r>
          </w:p>
        </w:tc>
      </w:tr>
      <w:tr w:rsidR="00D63696" w:rsidRPr="00513984" w14:paraId="37C8880D" w14:textId="77777777" w:rsidTr="00D63696">
        <w:tc>
          <w:tcPr>
            <w:tcW w:w="1749" w:type="pct"/>
          </w:tcPr>
          <w:p w14:paraId="51E314A8" w14:textId="53A08424" w:rsidR="00D63696" w:rsidRPr="00513984" w:rsidRDefault="00D63696" w:rsidP="003A0580">
            <w:pPr>
              <w:spacing w:after="0"/>
              <w:ind w:left="100"/>
              <w:rPr>
                <w:sz w:val="18"/>
              </w:rPr>
            </w:pPr>
            <w:r>
              <w:rPr>
                <w:sz w:val="18"/>
              </w:rPr>
              <w:t>Trafikantnytte for persontrafikk</w:t>
            </w:r>
          </w:p>
        </w:tc>
        <w:tc>
          <w:tcPr>
            <w:tcW w:w="3251" w:type="pct"/>
          </w:tcPr>
          <w:p w14:paraId="7BE2684F" w14:textId="6A7CEFAB" w:rsidR="00D63696" w:rsidRPr="00C24460" w:rsidRDefault="00D63696" w:rsidP="003A0580">
            <w:pPr>
              <w:spacing w:after="0"/>
              <w:rPr>
                <w:sz w:val="18"/>
                <w:szCs w:val="18"/>
              </w:rPr>
            </w:pPr>
            <w:r w:rsidRPr="00C24460">
              <w:rPr>
                <w:sz w:val="18"/>
                <w:szCs w:val="18"/>
              </w:rPr>
              <w:t>Trafikantnytte for persontrafikk erstatter den tidligere parameteren for transportarbeid som ikke lenger fungerte. Ved følsomhetsanalyse kan man dermed justere all trafikantnytte parallelt med like mange prosent.</w:t>
            </w:r>
          </w:p>
        </w:tc>
      </w:tr>
      <w:tr w:rsidR="00D63696" w:rsidRPr="00513984" w14:paraId="3BF71321" w14:textId="77777777" w:rsidTr="00D63696">
        <w:tc>
          <w:tcPr>
            <w:tcW w:w="1749" w:type="pct"/>
          </w:tcPr>
          <w:p w14:paraId="312B4154" w14:textId="377FDBA2" w:rsidR="00D63696" w:rsidRDefault="00D63696" w:rsidP="003A0580">
            <w:pPr>
              <w:spacing w:after="0"/>
              <w:ind w:left="100"/>
              <w:rPr>
                <w:sz w:val="18"/>
              </w:rPr>
            </w:pPr>
            <w:r w:rsidRPr="00513984">
              <w:rPr>
                <w:sz w:val="18"/>
              </w:rPr>
              <w:t>CO</w:t>
            </w:r>
            <w:r w:rsidRPr="00513984">
              <w:rPr>
                <w:sz w:val="18"/>
                <w:vertAlign w:val="subscript"/>
              </w:rPr>
              <w:t>2</w:t>
            </w:r>
            <w:r>
              <w:rPr>
                <w:sz w:val="18"/>
              </w:rPr>
              <w:t>-pris i 2020</w:t>
            </w:r>
          </w:p>
        </w:tc>
        <w:tc>
          <w:tcPr>
            <w:tcW w:w="3251" w:type="pct"/>
          </w:tcPr>
          <w:p w14:paraId="40FCC3FA" w14:textId="508258FB" w:rsidR="00D63696" w:rsidRPr="00C24460" w:rsidRDefault="00D63696" w:rsidP="003A0580">
            <w:pPr>
              <w:spacing w:after="0"/>
              <w:rPr>
                <w:sz w:val="18"/>
                <w:szCs w:val="18"/>
              </w:rPr>
            </w:pPr>
            <w:r w:rsidRPr="00B465C3">
              <w:rPr>
                <w:sz w:val="18"/>
                <w:szCs w:val="18"/>
              </w:rPr>
              <w:t>CO2-prisen i 2020 er utgangsåret for eksisterende karbonprisbane i SAGA. Justering av CO2-pris i 2020 gjør det dermed overflødig å kunne endre hele karbonprisbanen i følsomhetsmodulen. Muligheten for justering av hele prisbanen ble likevel beholdt i tilfellet prisbanens struktur senere endres og ikke lenger er en funksjon av prisen i 2020</w:t>
            </w:r>
            <w:r>
              <w:t>.</w:t>
            </w:r>
          </w:p>
        </w:tc>
      </w:tr>
      <w:tr w:rsidR="00D63696" w:rsidRPr="00513984" w14:paraId="344C37AD" w14:textId="77777777" w:rsidTr="00D63696">
        <w:tc>
          <w:tcPr>
            <w:tcW w:w="1749" w:type="pct"/>
          </w:tcPr>
          <w:p w14:paraId="5534BE9B" w14:textId="0DD53180" w:rsidR="00D63696" w:rsidRDefault="00D63696" w:rsidP="003A0580">
            <w:pPr>
              <w:spacing w:after="0"/>
              <w:ind w:left="100"/>
              <w:rPr>
                <w:sz w:val="18"/>
              </w:rPr>
            </w:pPr>
            <w:r>
              <w:rPr>
                <w:sz w:val="18"/>
              </w:rPr>
              <w:t>Transportkostnader og trafikkarbeid for godstrafikk</w:t>
            </w:r>
          </w:p>
        </w:tc>
        <w:tc>
          <w:tcPr>
            <w:tcW w:w="3251" w:type="pct"/>
          </w:tcPr>
          <w:p w14:paraId="69E94014" w14:textId="281EB5D6" w:rsidR="00D63696" w:rsidRPr="00BC2E6A" w:rsidRDefault="00D63696" w:rsidP="003A0580">
            <w:pPr>
              <w:spacing w:after="0"/>
              <w:rPr>
                <w:sz w:val="18"/>
                <w:szCs w:val="18"/>
              </w:rPr>
            </w:pPr>
            <w:r w:rsidRPr="00BC2E6A">
              <w:rPr>
                <w:sz w:val="18"/>
                <w:szCs w:val="18"/>
              </w:rPr>
              <w:t>Ved følsomhetsanalyse kan man nå skalere endring i trafikkarbeid og transportkostnader for godstrafikk parallelt med like mange prosent. Endring i trafikkarbeid og transportkostnader for godstrafikk er de eneste størrelsene for gods i SAGA (i ark, «1.4 Godsmodell») som har betydning for sluttresultatene av nyttekostnadsanalysen.</w:t>
            </w:r>
          </w:p>
        </w:tc>
      </w:tr>
      <w:tr w:rsidR="00D63696" w:rsidRPr="00513984" w14:paraId="63055185" w14:textId="77777777" w:rsidTr="00D63696">
        <w:tc>
          <w:tcPr>
            <w:tcW w:w="1749" w:type="pct"/>
          </w:tcPr>
          <w:p w14:paraId="1010D93D" w14:textId="14AA45DB" w:rsidR="00D63696" w:rsidRDefault="00D63696" w:rsidP="003A0580">
            <w:pPr>
              <w:spacing w:after="0"/>
              <w:ind w:left="100"/>
              <w:rPr>
                <w:sz w:val="18"/>
              </w:rPr>
            </w:pPr>
            <w:r>
              <w:rPr>
                <w:sz w:val="18"/>
              </w:rPr>
              <w:t>Kostnader for samfunnet for øvrig</w:t>
            </w:r>
          </w:p>
        </w:tc>
        <w:tc>
          <w:tcPr>
            <w:tcW w:w="3251" w:type="pct"/>
          </w:tcPr>
          <w:p w14:paraId="27F45248" w14:textId="595A6048" w:rsidR="00D63696" w:rsidRPr="000A0DD2" w:rsidRDefault="00D63696" w:rsidP="003A0580">
            <w:pPr>
              <w:spacing w:after="0"/>
              <w:rPr>
                <w:sz w:val="18"/>
                <w:szCs w:val="18"/>
              </w:rPr>
            </w:pPr>
            <w:r w:rsidRPr="000A0DD2">
              <w:rPr>
                <w:sz w:val="18"/>
                <w:szCs w:val="18"/>
              </w:rPr>
              <w:t>Ved følsomhetsanalyse kan man nå justere omfanget av nytte for tredjepart i prosent. Det er både mulig å justere nytte for tredjepart samlet og å justere kostnader knyttet til undergruppene; ulykker, støy, lokale utslipp og CO2-utslipp. Ved å gjennomføre følsomhetsanalyse forutsatt -100% endring fra basis</w:t>
            </w:r>
            <w:r>
              <w:rPr>
                <w:sz w:val="18"/>
                <w:szCs w:val="18"/>
              </w:rPr>
              <w:t>-</w:t>
            </w:r>
            <w:r w:rsidRPr="000A0DD2">
              <w:rPr>
                <w:sz w:val="18"/>
                <w:szCs w:val="18"/>
              </w:rPr>
              <w:t>verdi elimineres dermed de valgte kostnadene fra følsomhetsberegningene (inkludert tilknyttede rest</w:t>
            </w:r>
            <w:r>
              <w:rPr>
                <w:sz w:val="18"/>
                <w:szCs w:val="18"/>
              </w:rPr>
              <w:t>-</w:t>
            </w:r>
            <w:r w:rsidRPr="000A0DD2">
              <w:rPr>
                <w:sz w:val="18"/>
                <w:szCs w:val="18"/>
              </w:rPr>
              <w:t>verdien).</w:t>
            </w:r>
          </w:p>
        </w:tc>
      </w:tr>
      <w:tr w:rsidR="00D63696" w:rsidRPr="00513984" w14:paraId="735E4ABE" w14:textId="77777777" w:rsidTr="00D63696">
        <w:tc>
          <w:tcPr>
            <w:tcW w:w="1749" w:type="pct"/>
          </w:tcPr>
          <w:p w14:paraId="0AE9348F" w14:textId="0FCDC2E8" w:rsidR="00D63696" w:rsidRDefault="00D63696" w:rsidP="003A0580">
            <w:pPr>
              <w:spacing w:after="0"/>
              <w:ind w:left="100"/>
              <w:rPr>
                <w:sz w:val="18"/>
              </w:rPr>
            </w:pPr>
            <w:r>
              <w:rPr>
                <w:sz w:val="18"/>
              </w:rPr>
              <w:t>Trafikkvekst persontrafikk</w:t>
            </w:r>
          </w:p>
        </w:tc>
        <w:tc>
          <w:tcPr>
            <w:tcW w:w="3251" w:type="pct"/>
          </w:tcPr>
          <w:p w14:paraId="11B8A352" w14:textId="153DAA3F" w:rsidR="00D63696" w:rsidRPr="00DF365D" w:rsidRDefault="00D63696" w:rsidP="003A0580">
            <w:pPr>
              <w:spacing w:after="0"/>
              <w:rPr>
                <w:sz w:val="18"/>
                <w:szCs w:val="18"/>
              </w:rPr>
            </w:pPr>
            <w:r w:rsidRPr="00DF365D">
              <w:rPr>
                <w:sz w:val="18"/>
                <w:szCs w:val="18"/>
              </w:rPr>
              <w:t>Basisprognosen for årlig prosentvis vekst i persontrafikk etter siste beregningsår er avtagende over tid. Basisprognosen kan gjennom følsomhetsanalyse enten skaleres med en bestemt prosentendring slik at prognosens relative struktur beholdes, eller erstattes med en fast årlig prosentsats (tallverdi) for hele perioden.</w:t>
            </w:r>
          </w:p>
        </w:tc>
      </w:tr>
      <w:tr w:rsidR="00D63696" w:rsidRPr="00513984" w14:paraId="266F3B13" w14:textId="77777777" w:rsidTr="00D63696">
        <w:tc>
          <w:tcPr>
            <w:tcW w:w="1749" w:type="pct"/>
          </w:tcPr>
          <w:p w14:paraId="6AB6B839" w14:textId="3943A5B3" w:rsidR="00D63696" w:rsidRDefault="00D63696" w:rsidP="003A0580">
            <w:pPr>
              <w:spacing w:after="0"/>
              <w:ind w:left="100"/>
              <w:rPr>
                <w:sz w:val="18"/>
              </w:rPr>
            </w:pPr>
            <w:r>
              <w:rPr>
                <w:sz w:val="18"/>
              </w:rPr>
              <w:t xml:space="preserve">Trafikkvekst godstrafikk </w:t>
            </w:r>
          </w:p>
        </w:tc>
        <w:tc>
          <w:tcPr>
            <w:tcW w:w="3251" w:type="pct"/>
          </w:tcPr>
          <w:p w14:paraId="16DC8F39" w14:textId="2938C92F" w:rsidR="00D63696" w:rsidRPr="0087517D" w:rsidRDefault="00D63696" w:rsidP="003A0580">
            <w:pPr>
              <w:spacing w:after="0"/>
              <w:rPr>
                <w:sz w:val="18"/>
                <w:szCs w:val="18"/>
              </w:rPr>
            </w:pPr>
            <w:r w:rsidRPr="0087517D">
              <w:rPr>
                <w:sz w:val="18"/>
                <w:szCs w:val="18"/>
              </w:rPr>
              <w:t>Basisprognosen for årlig prosentvis vekst i godstrafikk etter siste beregningsår er avtagende over tid. Basisprognosen kan gjennom følsomhetsanalyse enten skaleres med en bestemt prosentendring slik at prognosens relative struktur beholdes, eller erstattes med en fast årlig prosentsats (tallverdi) for hele perioden.</w:t>
            </w:r>
          </w:p>
        </w:tc>
      </w:tr>
      <w:tr w:rsidR="00D63696" w:rsidRPr="00513984" w14:paraId="168C115C" w14:textId="77777777" w:rsidTr="00D63696">
        <w:tc>
          <w:tcPr>
            <w:tcW w:w="1749" w:type="pct"/>
          </w:tcPr>
          <w:p w14:paraId="19C9B97B" w14:textId="625AAA23" w:rsidR="00D63696" w:rsidRDefault="00D63696" w:rsidP="003A0580">
            <w:pPr>
              <w:spacing w:after="0"/>
              <w:ind w:left="100"/>
              <w:rPr>
                <w:sz w:val="18"/>
              </w:rPr>
            </w:pPr>
            <w:r>
              <w:rPr>
                <w:sz w:val="18"/>
              </w:rPr>
              <w:t xml:space="preserve">Fremtidig vekst i reelt BNP per capita </w:t>
            </w:r>
          </w:p>
        </w:tc>
        <w:tc>
          <w:tcPr>
            <w:tcW w:w="3251" w:type="pct"/>
          </w:tcPr>
          <w:p w14:paraId="4BDDC99B" w14:textId="11E6160F" w:rsidR="00D63696" w:rsidRPr="00E3063C" w:rsidRDefault="00D63696" w:rsidP="003A0580">
            <w:pPr>
              <w:spacing w:after="0"/>
              <w:rPr>
                <w:sz w:val="18"/>
                <w:szCs w:val="18"/>
              </w:rPr>
            </w:pPr>
            <w:r w:rsidRPr="00E3063C">
              <w:rPr>
                <w:sz w:val="18"/>
                <w:szCs w:val="18"/>
              </w:rPr>
              <w:t>Forutsatt fremtidig vekst i BNP per innbygger bestemmer i SAGA realprisjusteringen miljø, ulykker og helse.</w:t>
            </w:r>
          </w:p>
        </w:tc>
      </w:tr>
      <w:tr w:rsidR="00D63696" w:rsidRPr="00513984" w14:paraId="075C9D06" w14:textId="77777777" w:rsidTr="00D63696">
        <w:tc>
          <w:tcPr>
            <w:tcW w:w="1749" w:type="pct"/>
          </w:tcPr>
          <w:p w14:paraId="69ECDE70" w14:textId="560E9AB8" w:rsidR="00D63696" w:rsidRPr="006802A1" w:rsidRDefault="00D63696" w:rsidP="003A0580">
            <w:pPr>
              <w:spacing w:after="0"/>
              <w:ind w:left="100"/>
              <w:rPr>
                <w:sz w:val="18"/>
                <w:szCs w:val="18"/>
              </w:rPr>
            </w:pPr>
            <w:r w:rsidRPr="006802A1">
              <w:rPr>
                <w:sz w:val="18"/>
                <w:szCs w:val="18"/>
              </w:rPr>
              <w:t>CO</w:t>
            </w:r>
            <w:r w:rsidRPr="006802A1">
              <w:rPr>
                <w:sz w:val="18"/>
                <w:szCs w:val="18"/>
                <w:vertAlign w:val="subscript"/>
              </w:rPr>
              <w:t>2-</w:t>
            </w:r>
            <w:r>
              <w:rPr>
                <w:sz w:val="18"/>
                <w:szCs w:val="18"/>
              </w:rPr>
              <w:t>utslipp</w:t>
            </w:r>
          </w:p>
        </w:tc>
        <w:tc>
          <w:tcPr>
            <w:tcW w:w="3251" w:type="pct"/>
          </w:tcPr>
          <w:p w14:paraId="0A29F9B0" w14:textId="2FB86EF9" w:rsidR="00D63696" w:rsidRPr="005C3F8C" w:rsidRDefault="00D63696" w:rsidP="003A0580">
            <w:pPr>
              <w:spacing w:after="0"/>
              <w:rPr>
                <w:sz w:val="18"/>
                <w:szCs w:val="18"/>
              </w:rPr>
            </w:pPr>
            <w:r>
              <w:rPr>
                <w:sz w:val="18"/>
                <w:szCs w:val="18"/>
              </w:rPr>
              <w:t>B</w:t>
            </w:r>
            <w:r w:rsidRPr="005C3F8C">
              <w:rPr>
                <w:sz w:val="18"/>
                <w:szCs w:val="18"/>
              </w:rPr>
              <w:t>asisprognosen for kg CO2-utslipp per kjøretøykm fra personbil, lastebil og buss er i dag basert på prognoser fra nasjonalbudsjettet for CO2-utslipp (tonn) og kjøretøykilometer. Spesielt innfasing av nullutslippskjøretøy vil påvirke fremtidig CO2-utslipp per kjøretøykm.</w:t>
            </w:r>
          </w:p>
        </w:tc>
      </w:tr>
      <w:tr w:rsidR="00D63696" w:rsidRPr="00513984" w14:paraId="479C6FBB" w14:textId="77777777" w:rsidTr="00D63696">
        <w:tc>
          <w:tcPr>
            <w:tcW w:w="1749" w:type="pct"/>
            <w:tcBorders>
              <w:bottom w:val="single" w:sz="4" w:space="0" w:color="auto"/>
            </w:tcBorders>
          </w:tcPr>
          <w:p w14:paraId="4519B0CF" w14:textId="55309D95" w:rsidR="00D63696" w:rsidRPr="00513984" w:rsidRDefault="00D63696" w:rsidP="003A0580">
            <w:pPr>
              <w:spacing w:after="0"/>
              <w:ind w:left="100"/>
              <w:rPr>
                <w:sz w:val="18"/>
              </w:rPr>
            </w:pPr>
            <w:r w:rsidRPr="00513984">
              <w:rPr>
                <w:sz w:val="18"/>
              </w:rPr>
              <w:t>CO</w:t>
            </w:r>
            <w:r w:rsidRPr="00513984">
              <w:rPr>
                <w:sz w:val="18"/>
                <w:vertAlign w:val="subscript"/>
              </w:rPr>
              <w:t>2</w:t>
            </w:r>
            <w:r>
              <w:rPr>
                <w:sz w:val="18"/>
                <w:vertAlign w:val="subscript"/>
              </w:rPr>
              <w:t>-</w:t>
            </w:r>
            <w:r w:rsidRPr="00513984">
              <w:rPr>
                <w:sz w:val="18"/>
              </w:rPr>
              <w:t>pris</w:t>
            </w:r>
            <w:r>
              <w:rPr>
                <w:sz w:val="18"/>
              </w:rPr>
              <w:t>bane</w:t>
            </w:r>
          </w:p>
          <w:p w14:paraId="05A0D8A2" w14:textId="77777777" w:rsidR="00D63696" w:rsidRPr="00513984" w:rsidRDefault="00D63696" w:rsidP="003A0580">
            <w:pPr>
              <w:spacing w:after="0"/>
              <w:rPr>
                <w:sz w:val="18"/>
              </w:rPr>
            </w:pPr>
          </w:p>
        </w:tc>
        <w:tc>
          <w:tcPr>
            <w:tcW w:w="3251" w:type="pct"/>
            <w:tcBorders>
              <w:bottom w:val="single" w:sz="4" w:space="0" w:color="auto"/>
            </w:tcBorders>
          </w:tcPr>
          <w:p w14:paraId="06A373C1" w14:textId="676CDB2B" w:rsidR="00D63696" w:rsidRPr="00513984" w:rsidRDefault="00D63696" w:rsidP="003A0580">
            <w:pPr>
              <w:spacing w:after="0"/>
              <w:rPr>
                <w:sz w:val="18"/>
              </w:rPr>
            </w:pPr>
            <w:r w:rsidRPr="00513984">
              <w:rPr>
                <w:sz w:val="18"/>
              </w:rPr>
              <w:t>Det å verdsette klimagassutslipp i ikke-kvotepliktig sektor er krevende. Det er ofte mye diskusjoner knyttet til hva som er «rett» kvotepris, det er derfor mulighet å gjøre en følsomhetsanalyse av hvordan CO</w:t>
            </w:r>
            <w:r w:rsidRPr="00513984">
              <w:rPr>
                <w:sz w:val="18"/>
                <w:vertAlign w:val="subscript"/>
              </w:rPr>
              <w:t>2</w:t>
            </w:r>
            <w:r w:rsidRPr="00513984">
              <w:rPr>
                <w:sz w:val="18"/>
              </w:rPr>
              <w:t xml:space="preserve"> prisen påvirker analysen.</w:t>
            </w:r>
            <w:r w:rsidR="001F3BD0">
              <w:rPr>
                <w:rStyle w:val="Fotnotereferanse"/>
                <w:sz w:val="18"/>
              </w:rPr>
              <w:footnoteReference w:id="6"/>
            </w:r>
          </w:p>
        </w:tc>
      </w:tr>
      <w:tr w:rsidR="00D63696" w:rsidRPr="00513984" w14:paraId="735173FD" w14:textId="77777777" w:rsidTr="00D63696">
        <w:tc>
          <w:tcPr>
            <w:tcW w:w="1749" w:type="pct"/>
          </w:tcPr>
          <w:p w14:paraId="577730C0" w14:textId="77777777" w:rsidR="00D63696" w:rsidRPr="00513984" w:rsidRDefault="00D63696" w:rsidP="003A0580">
            <w:pPr>
              <w:spacing w:after="0"/>
              <w:ind w:left="100"/>
              <w:rPr>
                <w:sz w:val="18"/>
              </w:rPr>
            </w:pPr>
            <w:r w:rsidRPr="00513984">
              <w:rPr>
                <w:sz w:val="18"/>
              </w:rPr>
              <w:t>Driftskostnader for operatør</w:t>
            </w:r>
          </w:p>
          <w:p w14:paraId="12960B19" w14:textId="77777777" w:rsidR="00D63696" w:rsidRPr="00513984" w:rsidRDefault="00D63696" w:rsidP="003A0580">
            <w:pPr>
              <w:spacing w:after="0"/>
              <w:ind w:left="100"/>
              <w:rPr>
                <w:sz w:val="18"/>
              </w:rPr>
            </w:pPr>
          </w:p>
        </w:tc>
        <w:tc>
          <w:tcPr>
            <w:tcW w:w="3251" w:type="pct"/>
          </w:tcPr>
          <w:p w14:paraId="21346D4A" w14:textId="3CC322D4" w:rsidR="00D63696" w:rsidRPr="00513984" w:rsidRDefault="00D63696" w:rsidP="003A0580">
            <w:pPr>
              <w:spacing w:after="0"/>
              <w:rPr>
                <w:sz w:val="18"/>
              </w:rPr>
            </w:pPr>
            <w:r w:rsidRPr="00513984">
              <w:rPr>
                <w:sz w:val="18"/>
              </w:rPr>
              <w:t>Hvis det er usikkerhet rundt hvor store driftskostnadene er for operatøren</w:t>
            </w:r>
            <w:r w:rsidR="00024B1C">
              <w:rPr>
                <w:sz w:val="18"/>
              </w:rPr>
              <w:t>,</w:t>
            </w:r>
            <w:r w:rsidRPr="00513984">
              <w:rPr>
                <w:sz w:val="18"/>
              </w:rPr>
              <w:t xml:space="preserve"> kan det gjøres en følsomhet av hvor stor påvirkning de totale driftskostnadene har på resultatet. </w:t>
            </w:r>
          </w:p>
        </w:tc>
      </w:tr>
    </w:tbl>
    <w:p w14:paraId="1588E57A" w14:textId="3FD82FA5" w:rsidR="00374D29" w:rsidRDefault="00374D29">
      <w:pPr>
        <w:spacing w:before="0" w:after="160"/>
      </w:pPr>
      <w:r>
        <w:br w:type="page"/>
      </w:r>
    </w:p>
    <w:p w14:paraId="05CA4FD7" w14:textId="77777777" w:rsidR="00777D00" w:rsidRDefault="00777D00" w:rsidP="00AB3C8A">
      <w:pPr>
        <w:pStyle w:val="Overskrift3"/>
        <w:spacing w:before="0" w:after="0" w:line="360" w:lineRule="auto"/>
      </w:pPr>
      <w:r>
        <w:lastRenderedPageBreak/>
        <w:t>4.2.1 Oppbygging og funksjonalitet</w:t>
      </w:r>
    </w:p>
    <w:p w14:paraId="3D659969" w14:textId="77777777" w:rsidR="00777D00" w:rsidRDefault="00777D00" w:rsidP="00AB3C8A">
      <w:pPr>
        <w:spacing w:before="0" w:after="0" w:line="360" w:lineRule="auto"/>
      </w:pPr>
      <w:r w:rsidRPr="00513984">
        <w:t>I dette delkapittelet beskrives det hvordan følsomhetsanalysen er satt opp i SAGA og hvilke valg som er tatt underveis for å tilrettelegge for følsomhetsanalysen.</w:t>
      </w:r>
    </w:p>
    <w:p w14:paraId="7DBB34B9" w14:textId="2F829275" w:rsidR="00374D29" w:rsidRDefault="00374D29">
      <w:pPr>
        <w:spacing w:before="0" w:after="160"/>
      </w:pPr>
    </w:p>
    <w:p w14:paraId="11E28669" w14:textId="77777777" w:rsidR="00777D00" w:rsidRDefault="00777D00" w:rsidP="00777D00">
      <w:pPr>
        <w:rPr>
          <w:b/>
          <w:bCs/>
        </w:rPr>
      </w:pPr>
      <w:r>
        <w:rPr>
          <w:b/>
          <w:bCs/>
        </w:rPr>
        <w:t>Definisjoner</w:t>
      </w:r>
    </w:p>
    <w:p w14:paraId="3A4B1E85" w14:textId="77777777" w:rsidR="00777D00" w:rsidRPr="00513984" w:rsidRDefault="00777D00" w:rsidP="00777D00">
      <w:pPr>
        <w:spacing w:before="0" w:after="0" w:line="360" w:lineRule="auto"/>
      </w:pPr>
      <w:r w:rsidRPr="00513984">
        <w:t>Begrepet «Parameter» brukes som en samlebetegnelse på observasjoner, forutsetninger eller satser som inngår som input i analysen som gjennomføres i SAGA. Parametere kan være både ett enkelt tall (f.eks. investeringskostnad) eller en samling av tall (f.eks. transport).</w:t>
      </w:r>
    </w:p>
    <w:p w14:paraId="6EDEACE1" w14:textId="77777777" w:rsidR="00777D00" w:rsidRPr="00513984" w:rsidRDefault="00777D00" w:rsidP="00777D00">
      <w:pPr>
        <w:spacing w:before="0" w:after="0" w:line="360" w:lineRule="auto"/>
      </w:pPr>
      <w:r w:rsidRPr="00513984">
        <w:t>«Input-verdi» er et tall eller prosentsats som erstatter opprinnelig verdi på parameteren som skal analyseres, og som dermed endrer resultatet (f.eks. netto nåverdi, eller netto nåverdi per budsjettkrone) i følsomhetsanalysen.</w:t>
      </w:r>
    </w:p>
    <w:p w14:paraId="6F9B2866" w14:textId="77777777" w:rsidR="00777D00" w:rsidRPr="00513984" w:rsidRDefault="00777D00" w:rsidP="00777D00">
      <w:pPr>
        <w:spacing w:before="0" w:after="0" w:line="360" w:lineRule="auto"/>
      </w:pPr>
    </w:p>
    <w:p w14:paraId="2E69CA37" w14:textId="77777777" w:rsidR="00777D00" w:rsidRDefault="00777D00" w:rsidP="00777D00">
      <w:pPr>
        <w:spacing w:before="0" w:after="0" w:line="360" w:lineRule="auto"/>
      </w:pPr>
      <w:r w:rsidRPr="00513984">
        <w:t>«Break-even analyse» er en beregning av hvilket nivå på inputverdien (eller endringen i prosent) for valgt parameter som må til for at tiltaket skal oppnå en netto nåverdi på 0.</w:t>
      </w:r>
    </w:p>
    <w:p w14:paraId="2B7F6EE2" w14:textId="77777777" w:rsidR="00777D00" w:rsidRPr="00513984" w:rsidRDefault="00777D00" w:rsidP="00777D00">
      <w:pPr>
        <w:spacing w:before="0" w:after="0" w:line="360" w:lineRule="auto"/>
      </w:pPr>
    </w:p>
    <w:p w14:paraId="52CD91D7" w14:textId="77777777" w:rsidR="00777D00" w:rsidRDefault="00777D00" w:rsidP="00AB3C8A">
      <w:pPr>
        <w:spacing w:before="0" w:after="0" w:line="360" w:lineRule="auto"/>
        <w:rPr>
          <w:b/>
          <w:bCs/>
        </w:rPr>
      </w:pPr>
      <w:r>
        <w:rPr>
          <w:b/>
          <w:bCs/>
        </w:rPr>
        <w:t>Oppbygging</w:t>
      </w:r>
    </w:p>
    <w:p w14:paraId="3360D8B9" w14:textId="77777777" w:rsidR="00777D00" w:rsidRPr="00513984" w:rsidRDefault="00777D00" w:rsidP="00AB3C8A">
      <w:pPr>
        <w:spacing w:before="0" w:after="0" w:line="360" w:lineRule="auto"/>
      </w:pPr>
      <w:r w:rsidRPr="00513984">
        <w:t>Mulighet for å gjøre følsomhetsanalyse ligger i arkfanen «4.</w:t>
      </w:r>
      <w:r>
        <w:t>2.1</w:t>
      </w:r>
      <w:r w:rsidRPr="00513984">
        <w:t xml:space="preserve"> Følsomhetsanalyse», og er basert på VBA-kode («makroer»). Etter å ha fylt ut øvrige arkfaner på nivå 1 og gjennomført en analyse, kan det gjennomføres følsomhetsanalyser av resultatene. Brukeren fyller inn informasjon i arkfane «4.</w:t>
      </w:r>
      <w:r>
        <w:t>2.1</w:t>
      </w:r>
      <w:r w:rsidRPr="00513984">
        <w:t xml:space="preserve"> Følsomhetsanalyse» om de parameterne som det skal gjøres følsomhetsanalyse av. </w:t>
      </w:r>
    </w:p>
    <w:p w14:paraId="2566EF1A" w14:textId="77777777" w:rsidR="00777D00" w:rsidRPr="00513984" w:rsidRDefault="00777D00" w:rsidP="003C77AF">
      <w:pPr>
        <w:spacing w:before="0" w:after="0" w:line="360" w:lineRule="auto"/>
      </w:pPr>
    </w:p>
    <w:p w14:paraId="78EF6D44" w14:textId="77777777" w:rsidR="00777D00" w:rsidRDefault="00777D00" w:rsidP="00AB3C8A">
      <w:pPr>
        <w:spacing w:before="0" w:after="0" w:line="360" w:lineRule="auto"/>
      </w:pPr>
      <w:r w:rsidRPr="00513984">
        <w:t>Det er en arkfane som heter «Parametere» som ligger skjult til høyre for «4.</w:t>
      </w:r>
      <w:r>
        <w:t>2.1</w:t>
      </w:r>
      <w:r w:rsidRPr="00513984">
        <w:t xml:space="preserve"> Følsomhetsanalyse». Denne arkfanen inneholder blant annet lister over parametere som kan velges i følsomhetsanalysen, pekere til input-cellene for disse parameterne, samt tillatte formater (prosent eller tallverdi). For å vite hvilke parametere det gjennomføres følsomhetsanalyse av kan man gå inn i arkfanen «Parametere», og se hva slags navn parameteren har og hvor den henter verdier fra. Denne arkfanen</w:t>
      </w:r>
      <w:r>
        <w:t xml:space="preserve"> </w:t>
      </w:r>
      <w:r w:rsidRPr="00513984">
        <w:t>må ikke endres, med mindre utvalget av følsomhetsparametere skal utvides. Endring og utvidelse av arkfanen omtales i vedlegg 2.</w:t>
      </w:r>
    </w:p>
    <w:p w14:paraId="143FCC15" w14:textId="77777777" w:rsidR="00777D00" w:rsidRDefault="00777D00" w:rsidP="00777D00">
      <w:pPr>
        <w:spacing w:before="0" w:after="0" w:line="360" w:lineRule="auto"/>
      </w:pPr>
    </w:p>
    <w:p w14:paraId="6E84F733" w14:textId="77777777" w:rsidR="00777D00" w:rsidRDefault="00777D00" w:rsidP="00777D00">
      <w:pPr>
        <w:spacing w:before="0" w:after="0" w:line="360" w:lineRule="auto"/>
        <w:rPr>
          <w:b/>
          <w:bCs/>
        </w:rPr>
      </w:pPr>
      <w:r>
        <w:rPr>
          <w:b/>
          <w:bCs/>
        </w:rPr>
        <w:t>Funksjonalitet</w:t>
      </w:r>
    </w:p>
    <w:p w14:paraId="7E0C5ADB" w14:textId="77777777" w:rsidR="00777D00" w:rsidRDefault="00777D00" w:rsidP="00777D00">
      <w:pPr>
        <w:spacing w:before="0" w:after="0" w:line="360" w:lineRule="auto"/>
      </w:pPr>
      <w:r w:rsidRPr="00513984">
        <w:t>Det er mulig å gjøre følsomhetsanalyse av to parametere samtidig, eller følsomhetsanalyse på bare én parameter. Dersom man velger to parametere, vil analysen produsere både simultane resultater og partielle resultater for den enkelte parameter. Hvis man ønsker å hente ut partielle resultater for flere enn to parametere, må man gjøre analysen i flere omganger.</w:t>
      </w:r>
    </w:p>
    <w:p w14:paraId="3B068329" w14:textId="77777777" w:rsidR="00777D00" w:rsidRDefault="00777D00" w:rsidP="00777D00">
      <w:pPr>
        <w:spacing w:before="0" w:after="0" w:line="360" w:lineRule="auto"/>
      </w:pPr>
    </w:p>
    <w:p w14:paraId="03E2A2A0" w14:textId="77777777" w:rsidR="00777D00" w:rsidRDefault="00777D00" w:rsidP="00AB3C8A">
      <w:pPr>
        <w:pStyle w:val="Overskrift3"/>
        <w:spacing w:before="0" w:after="0" w:line="360" w:lineRule="auto"/>
      </w:pPr>
      <w:r>
        <w:t>4.2.2 Bruk av følsomhetsanalyse</w:t>
      </w:r>
    </w:p>
    <w:p w14:paraId="288588BA" w14:textId="2B7DA030" w:rsidR="00777D00" w:rsidRPr="00513984" w:rsidRDefault="00777D00" w:rsidP="00AB3C8A">
      <w:pPr>
        <w:spacing w:before="0" w:after="0" w:line="360" w:lineRule="auto"/>
      </w:pPr>
      <w:r w:rsidRPr="00513984">
        <w:t>I dette delkapittelet forklares det hvordan man skal fylle ut informasjon i arkfane «4.</w:t>
      </w:r>
      <w:r>
        <w:t>2.1</w:t>
      </w:r>
      <w:r w:rsidRPr="00513984">
        <w:t xml:space="preserve"> Følsomhetsanalyse» og hvordan man skal lese resultatområdene. Det forklares ikke hvordan man skal tolke resultatene fra følsomhetsanalysen. Det </w:t>
      </w:r>
      <w:r w:rsidR="00F52577">
        <w:t>er</w:t>
      </w:r>
      <w:r w:rsidRPr="00513984">
        <w:t xml:space="preserve"> opp til analytikeren å gjøre en analyse av hva følsomhetsanalysen gir av informasjon til beslutningstaker. </w:t>
      </w:r>
    </w:p>
    <w:p w14:paraId="25DB0EAE" w14:textId="77777777" w:rsidR="00777D00" w:rsidRPr="00513984" w:rsidRDefault="00777D00" w:rsidP="00AB3C8A">
      <w:pPr>
        <w:spacing w:before="0" w:after="0" w:line="360" w:lineRule="auto"/>
      </w:pPr>
    </w:p>
    <w:p w14:paraId="5FCEEB25" w14:textId="77777777" w:rsidR="00777D00" w:rsidRPr="00513984" w:rsidRDefault="00777D00" w:rsidP="00AB3C8A">
      <w:pPr>
        <w:spacing w:before="0" w:after="0" w:line="360" w:lineRule="auto"/>
      </w:pPr>
      <w:r w:rsidRPr="00513984">
        <w:t>Følsomhetsanalysen gjennomføres etter at øvrige arkfaner på nivå 1 er fylt ut.</w:t>
      </w:r>
    </w:p>
    <w:p w14:paraId="201FE4A7" w14:textId="77777777" w:rsidR="00777D00" w:rsidRPr="00513984" w:rsidRDefault="00777D00" w:rsidP="00AB3C8A">
      <w:pPr>
        <w:spacing w:before="0" w:after="0" w:line="360" w:lineRule="auto"/>
      </w:pPr>
    </w:p>
    <w:p w14:paraId="029397F7" w14:textId="77777777" w:rsidR="00777D00" w:rsidRPr="00513984" w:rsidRDefault="00777D00" w:rsidP="00777D00">
      <w:pPr>
        <w:spacing w:after="0" w:line="360" w:lineRule="auto"/>
      </w:pPr>
      <w:r w:rsidRPr="00513984">
        <w:t>Brukeren må velge/fylle ut følgende i arkfanen «4.</w:t>
      </w:r>
      <w:r>
        <w:t>2.1</w:t>
      </w:r>
      <w:r w:rsidRPr="00513984">
        <w:t xml:space="preserve"> Følsomhetsanalyse»:</w:t>
      </w:r>
    </w:p>
    <w:p w14:paraId="7339822B" w14:textId="77777777" w:rsidR="00777D00" w:rsidRPr="00513984" w:rsidRDefault="00777D00" w:rsidP="00777D00">
      <w:pPr>
        <w:pStyle w:val="Nummerertnivliste"/>
        <w:spacing w:after="0" w:line="360" w:lineRule="auto"/>
      </w:pPr>
      <w:r w:rsidRPr="00513984">
        <w:t>Antall samtidige følsomhetsanalyser/parametere</w:t>
      </w:r>
    </w:p>
    <w:p w14:paraId="0043A89C" w14:textId="77777777" w:rsidR="00777D00" w:rsidRPr="00513984" w:rsidRDefault="00777D00" w:rsidP="00777D00">
      <w:pPr>
        <w:pStyle w:val="Nummerertnivliste"/>
        <w:spacing w:after="0" w:line="360" w:lineRule="auto"/>
      </w:pPr>
      <w:r w:rsidRPr="00513984">
        <w:t>Antall ulike følsomhetsverdier per parameter</w:t>
      </w:r>
    </w:p>
    <w:p w14:paraId="3EA80BF7" w14:textId="77777777" w:rsidR="00777D00" w:rsidRPr="00513984" w:rsidRDefault="00777D00" w:rsidP="00777D00">
      <w:pPr>
        <w:pStyle w:val="Nummerertnivliste"/>
        <w:spacing w:after="0" w:line="360" w:lineRule="auto"/>
      </w:pPr>
      <w:r w:rsidRPr="00513984">
        <w:t>Hvilke parametere som skal analyseres</w:t>
      </w:r>
    </w:p>
    <w:p w14:paraId="4FDFCB69" w14:textId="77777777" w:rsidR="00777D00" w:rsidRPr="00513984" w:rsidRDefault="00777D00" w:rsidP="00777D00">
      <w:pPr>
        <w:pStyle w:val="Nummerertnivliste"/>
        <w:spacing w:after="0" w:line="360" w:lineRule="auto"/>
      </w:pPr>
      <w:r w:rsidRPr="00513984">
        <w:t>Formatet på inputverdiene</w:t>
      </w:r>
    </w:p>
    <w:p w14:paraId="578B6AB6" w14:textId="77777777" w:rsidR="00777D00" w:rsidRPr="00513984" w:rsidRDefault="00777D00" w:rsidP="00777D00">
      <w:pPr>
        <w:pStyle w:val="Nummerertnivliste"/>
        <w:spacing w:after="0" w:line="360" w:lineRule="auto"/>
      </w:pPr>
      <w:r w:rsidRPr="00513984">
        <w:t>Mellom 1 og 7 inputverdier til følsomhetsanalysen</w:t>
      </w:r>
    </w:p>
    <w:p w14:paraId="1A89B3B8" w14:textId="77777777" w:rsidR="00777D00" w:rsidRPr="00513984" w:rsidRDefault="00777D00" w:rsidP="00777D00">
      <w:pPr>
        <w:pStyle w:val="Nummerertnivliste"/>
        <w:spacing w:after="0" w:line="360" w:lineRule="auto"/>
      </w:pPr>
      <w:r w:rsidRPr="00513984">
        <w:t>Begrunnelse av valg av parameter</w:t>
      </w:r>
      <w:r w:rsidRPr="00513984">
        <w:rPr>
          <w:rStyle w:val="Fotnotereferanse"/>
        </w:rPr>
        <w:footnoteReference w:id="7"/>
      </w:r>
    </w:p>
    <w:p w14:paraId="2FC04707" w14:textId="77777777" w:rsidR="00777D00" w:rsidRPr="00513984" w:rsidRDefault="00777D00" w:rsidP="00777D00">
      <w:pPr>
        <w:pStyle w:val="Nummerertnivliste"/>
        <w:spacing w:after="0" w:line="360" w:lineRule="auto"/>
      </w:pPr>
      <w:r w:rsidRPr="00513984">
        <w:t>Krysse av for break-even analyse hvis dette ønskes</w:t>
      </w:r>
    </w:p>
    <w:p w14:paraId="7E719F52" w14:textId="77777777" w:rsidR="00777D00" w:rsidRPr="00513984" w:rsidRDefault="00777D00" w:rsidP="00777D00">
      <w:pPr>
        <w:pStyle w:val="Nummerertnivliste"/>
        <w:numPr>
          <w:ilvl w:val="0"/>
          <w:numId w:val="0"/>
        </w:numPr>
        <w:spacing w:after="0" w:line="360" w:lineRule="auto"/>
      </w:pPr>
    </w:p>
    <w:p w14:paraId="67FA0D70" w14:textId="77777777" w:rsidR="00777D00" w:rsidRPr="00513984" w:rsidRDefault="00777D00" w:rsidP="00777D00">
      <w:pPr>
        <w:pStyle w:val="Nummerertnivliste"/>
        <w:numPr>
          <w:ilvl w:val="0"/>
          <w:numId w:val="0"/>
        </w:numPr>
        <w:spacing w:after="0" w:line="360" w:lineRule="auto"/>
      </w:pPr>
      <w:r w:rsidRPr="00513984">
        <w:t xml:space="preserve">Deretter trykker man på «Utfør følsomhetsanalyse», og følsomhetsanalysen vil gjennomføres. Når følsomhetsanalyser er gjennomført kommer det en kommentar opp i inputområde som sier at følsomhetsanalysen er gjennomført. </w:t>
      </w:r>
    </w:p>
    <w:p w14:paraId="7EE27D3E" w14:textId="77777777" w:rsidR="00777D00" w:rsidRPr="00513984" w:rsidRDefault="00777D00" w:rsidP="00AB3C8A">
      <w:pPr>
        <w:spacing w:before="0" w:after="0" w:line="360" w:lineRule="auto"/>
      </w:pPr>
    </w:p>
    <w:p w14:paraId="51EBA184" w14:textId="77777777" w:rsidR="00777D00" w:rsidRPr="00513984" w:rsidRDefault="00777D00" w:rsidP="00AB3C8A">
      <w:pPr>
        <w:spacing w:before="0" w:after="0" w:line="360" w:lineRule="auto"/>
      </w:pPr>
      <w:r w:rsidRPr="00513984">
        <w:t>Dersom brukeren ikke har gjort utfyllingen i inputområdet riktig, vil følsomhetsmodulen generere feilmeldinger. Analysen vil ikke kjøres før all input er fylt ut.</w:t>
      </w:r>
    </w:p>
    <w:p w14:paraId="57A037AB" w14:textId="77777777" w:rsidR="00777D00" w:rsidRPr="00513984" w:rsidRDefault="00777D00" w:rsidP="00777D00">
      <w:pPr>
        <w:spacing w:after="0" w:line="360" w:lineRule="auto"/>
      </w:pPr>
    </w:p>
    <w:p w14:paraId="3884787C" w14:textId="77777777" w:rsidR="00777D00" w:rsidRPr="00513984" w:rsidRDefault="00777D00" w:rsidP="00AB3C8A">
      <w:pPr>
        <w:spacing w:before="0" w:after="0" w:line="360" w:lineRule="auto"/>
      </w:pPr>
      <w:r w:rsidRPr="00513984">
        <w:t>Cellen over knappen for å utføre følsomhetsanalysen vil signalisere at analysen var vellykket. Knappen «Nullstill inputverdier» tømmer alle input- og outputverdier.</w:t>
      </w:r>
    </w:p>
    <w:p w14:paraId="4D0EECF6" w14:textId="77777777" w:rsidR="00777D00" w:rsidRPr="00513984" w:rsidRDefault="00777D00" w:rsidP="00777D00">
      <w:pPr>
        <w:spacing w:after="0" w:line="360" w:lineRule="auto"/>
      </w:pPr>
    </w:p>
    <w:p w14:paraId="50A570E2" w14:textId="77777777" w:rsidR="00777D00" w:rsidRDefault="00777D00" w:rsidP="00AB3C8A">
      <w:pPr>
        <w:spacing w:before="0" w:after="0" w:line="360" w:lineRule="auto"/>
      </w:pPr>
      <w:r w:rsidRPr="00513984">
        <w:t>Dersom du ønsker å gjøre endringer i input (f.eks. valg av parameter eller verdier), må du trykke «Utfør følsomhetsanalyse» på nytt. Ellers vil ikke endringen reflekteres i resultatområdene.</w:t>
      </w:r>
    </w:p>
    <w:p w14:paraId="675BEAFD" w14:textId="77777777" w:rsidR="00777D00" w:rsidRDefault="00777D00" w:rsidP="00AB3C8A">
      <w:pPr>
        <w:spacing w:before="0" w:after="0" w:line="360" w:lineRule="auto"/>
      </w:pPr>
    </w:p>
    <w:p w14:paraId="70CE4FE0" w14:textId="77777777" w:rsidR="00777D00" w:rsidRDefault="00777D00" w:rsidP="00777D00">
      <w:pPr>
        <w:spacing w:before="0" w:after="0" w:line="360" w:lineRule="auto"/>
        <w:rPr>
          <w:b/>
          <w:bCs/>
        </w:rPr>
      </w:pPr>
      <w:r>
        <w:rPr>
          <w:b/>
          <w:bCs/>
        </w:rPr>
        <w:t>Tolkning av resultatene fra følsomhetsanalysen</w:t>
      </w:r>
    </w:p>
    <w:p w14:paraId="35DB2D80" w14:textId="77777777" w:rsidR="00777D00" w:rsidRPr="00513984" w:rsidRDefault="00777D00" w:rsidP="00777D00">
      <w:pPr>
        <w:spacing w:before="0" w:after="0" w:line="360" w:lineRule="auto"/>
      </w:pPr>
      <w:r w:rsidRPr="00513984">
        <w:t>Etter at følsomhetsanalysen er gjennomført, vil resultatene dukke opp nedenfor inputområdet. Det er totalt tre resultatområder: partielle resultater for parameter 1, partielle resultater for parameter 2, og resultater for simultan følsomhetsanalyse av de to parameterne. Dersom brukeren bare har valgt én parameter under «Antall samtidige følsomhetsanalyser», vil ikke de to siste resultatområdene være synlige.</w:t>
      </w:r>
    </w:p>
    <w:p w14:paraId="346D5B59" w14:textId="77777777" w:rsidR="00777D00" w:rsidRPr="00513984" w:rsidRDefault="00777D00" w:rsidP="00777D00">
      <w:pPr>
        <w:spacing w:before="0" w:after="0" w:line="360" w:lineRule="auto"/>
      </w:pPr>
    </w:p>
    <w:p w14:paraId="6256229F" w14:textId="77777777" w:rsidR="00777D00" w:rsidRPr="00513984" w:rsidRDefault="00777D00" w:rsidP="00777D00">
      <w:pPr>
        <w:spacing w:before="0" w:after="0" w:line="360" w:lineRule="auto"/>
      </w:pPr>
      <w:r w:rsidRPr="00513984">
        <w:t>I resultatområdet vises øverst begrunnelsen for valg av parameter. Nedenfor begrunnelsen presenteres resultatene for henholdsvis netto nåverdi (med benevning, kroneår og analyseår hentet fra «4.1 Resultatark».) og netto nåverdi per budsjettkrone, samt resultat fra break-even analysen dersom dette er valgt. Helt til venstre i de to tabellene gjengis opprinnelig inputverdi og resultat for netto nåverdi/netto nåverdi per budsjettkrone.</w:t>
      </w:r>
    </w:p>
    <w:p w14:paraId="1D7B1DEF" w14:textId="77777777" w:rsidR="00777D00" w:rsidRPr="00513984" w:rsidRDefault="00777D00" w:rsidP="00777D00">
      <w:pPr>
        <w:spacing w:before="0" w:after="0" w:line="360" w:lineRule="auto"/>
      </w:pPr>
    </w:p>
    <w:p w14:paraId="17380A15" w14:textId="77777777" w:rsidR="00777D00" w:rsidRPr="00513984" w:rsidRDefault="00777D00" w:rsidP="00777D00">
      <w:pPr>
        <w:spacing w:before="0" w:after="0" w:line="360" w:lineRule="auto"/>
      </w:pPr>
      <w:r w:rsidRPr="00513984">
        <w:t>Til høyre i området gjengis resultatene for netto nåverdi i et søylediagram. Opprinnelig netto nåverdi vises til venstre med en lyseblå søyle.</w:t>
      </w:r>
    </w:p>
    <w:p w14:paraId="5BE77A34" w14:textId="77777777" w:rsidR="00777D00" w:rsidRPr="00513984" w:rsidRDefault="00777D00" w:rsidP="00777D00">
      <w:pPr>
        <w:spacing w:before="0" w:after="0" w:line="360" w:lineRule="auto"/>
      </w:pPr>
    </w:p>
    <w:p w14:paraId="5A480E08" w14:textId="77777777" w:rsidR="00777D00" w:rsidRPr="00513984" w:rsidRDefault="00777D00" w:rsidP="00777D00">
      <w:pPr>
        <w:spacing w:before="0" w:after="0" w:line="360" w:lineRule="auto"/>
      </w:pPr>
      <w:r w:rsidRPr="00513984">
        <w:lastRenderedPageBreak/>
        <w:t>Søylediagrammet endres til et hensiktsmessig format ved hjelp av VBA-kode, avhengig av input og resultater. Formateringen av diagrammet bør ikke endres manuelt, da dette kan skape problemer for eventuelle påfølgende kjøringer av følsomhetsanalysen. Dersom du ønsker å gjøre endringer i diagrammet, bør det kopieres til et annet regneark først.</w:t>
      </w:r>
    </w:p>
    <w:p w14:paraId="194F2D63" w14:textId="77777777" w:rsidR="00777D00" w:rsidRPr="00513984" w:rsidRDefault="00777D00" w:rsidP="00777D00">
      <w:pPr>
        <w:spacing w:before="0" w:after="0" w:line="360" w:lineRule="auto"/>
      </w:pPr>
    </w:p>
    <w:p w14:paraId="0D8CF8B3" w14:textId="5D2DFF29" w:rsidR="00777D00" w:rsidRPr="00513984" w:rsidRDefault="00777D00" w:rsidP="00777D00">
      <w:pPr>
        <w:spacing w:before="0" w:after="0" w:line="360" w:lineRule="auto"/>
      </w:pPr>
      <w:r w:rsidRPr="00513984">
        <w:t>Resultatområdet for den simultane følsomhetsanalysen består av to resultattabeller, én for netto nåverdi og én for netto nåverdi per budsjettkrone. De simultane resultatene vises med ulik grad av farges</w:t>
      </w:r>
      <w:r w:rsidR="00184052">
        <w:t>kalaer</w:t>
      </w:r>
      <w:r w:rsidRPr="00513984">
        <w:t xml:space="preserve"> i rødt og grønt for å indikere hvordan sammensetning av ulike parameter forutsetninger påvirker resultatet (rødt indikerer negativ verdi, grønt positiv verdi). </w:t>
      </w:r>
    </w:p>
    <w:p w14:paraId="742D944F" w14:textId="77777777" w:rsidR="00777D00" w:rsidRPr="00C0489C" w:rsidRDefault="00777D00" w:rsidP="00777D00">
      <w:pPr>
        <w:spacing w:before="0" w:after="0"/>
        <w:rPr>
          <w:b/>
          <w:bCs/>
        </w:rPr>
      </w:pPr>
    </w:p>
    <w:p w14:paraId="139F9E20" w14:textId="242D9947" w:rsidR="00777D00" w:rsidRPr="00327C4D" w:rsidRDefault="00777D00" w:rsidP="00AB3C8A">
      <w:pPr>
        <w:pStyle w:val="Overskrift3"/>
        <w:spacing w:before="0" w:after="0" w:line="360" w:lineRule="auto"/>
      </w:pPr>
      <w:r>
        <w:t>4.2.3 Monte Carlo-simulering</w:t>
      </w:r>
    </w:p>
    <w:p w14:paraId="39BF2450" w14:textId="22027510" w:rsidR="003F6138" w:rsidRDefault="003F6138" w:rsidP="00AB3C8A">
      <w:pPr>
        <w:spacing w:before="0" w:after="0" w:line="360" w:lineRule="auto"/>
      </w:pPr>
      <w:r>
        <w:t xml:space="preserve">Ved Monte Carlo-simulering utføres trekninger av tilfeldige tall for å simulere stokastiske variabler. Trekningene gjentas et ønsket antall ganger slik at de stokastiske variablene gis mange forskjellige verdier. Ved å ta gjennomsnittet av alle de simulerte verdiene for en stokastisk variabel får man et estimat på forventningsverdien til variabelen. Ved hjelp av de samme verdiene kan man også beregne annen deskriptiv statistikk og beskrive egenskapene til de stokastiske variablene for eksempel gjennom kumulativ fordeling eller histogram. </w:t>
      </w:r>
    </w:p>
    <w:p w14:paraId="730AB357" w14:textId="77777777" w:rsidR="00AB3C8A" w:rsidRDefault="00AB3C8A" w:rsidP="00AB3C8A">
      <w:pPr>
        <w:spacing w:before="0" w:after="0" w:line="360" w:lineRule="auto"/>
      </w:pPr>
    </w:p>
    <w:p w14:paraId="74E0F5B0" w14:textId="2EA9D513" w:rsidR="003F6138" w:rsidRDefault="003F6138" w:rsidP="00AB3C8A">
      <w:pPr>
        <w:spacing w:before="0" w:after="0" w:line="360" w:lineRule="auto"/>
      </w:pPr>
      <w:r>
        <w:t>Ordinære beregninger i SAGA består av en stor mengde forutsetninger. Forutsetningene blir normalt modellert som deterministiske. I praksis er imidlertid de fleste forutsetningene i SAGA usikre, altså stokastiske av natur. Dermed er også resultatene av nytte-kostnadsanalyser i SAGA også beheftet med stor usikkerhet. For å belyse usikkerheten kan det være nyttig i stedet å anta at en eller flere forutsetninger (eksogene variabler) er stokastiske ved hjelp av Monte Carlo-simulering</w:t>
      </w:r>
      <w:r w:rsidR="000042E3">
        <w:t xml:space="preserve"> </w:t>
      </w:r>
      <w:sdt>
        <w:sdtPr>
          <w:id w:val="-1547750407"/>
          <w:citation/>
        </w:sdtPr>
        <w:sdtEndPr/>
        <w:sdtContent>
          <w:r w:rsidR="000042E3">
            <w:fldChar w:fldCharType="begin"/>
          </w:r>
          <w:r w:rsidR="00BF690B">
            <w:instrText xml:space="preserve">CITATION Hen21 \l 1044 </w:instrText>
          </w:r>
          <w:r w:rsidR="000042E3">
            <w:fldChar w:fldCharType="separate"/>
          </w:r>
          <w:r w:rsidR="00C606F9">
            <w:rPr>
              <w:noProof/>
            </w:rPr>
            <w:t>(Vista Analyse , 2021)</w:t>
          </w:r>
          <w:r w:rsidR="000042E3">
            <w:fldChar w:fldCharType="end"/>
          </w:r>
        </w:sdtContent>
      </w:sdt>
      <w:r w:rsidR="0038499F">
        <w:t xml:space="preserve">. </w:t>
      </w:r>
    </w:p>
    <w:p w14:paraId="2119CA29" w14:textId="77777777" w:rsidR="00777D00" w:rsidRDefault="00777D00" w:rsidP="00AB3C8A">
      <w:pPr>
        <w:spacing w:before="0" w:after="0" w:line="360" w:lineRule="auto"/>
      </w:pPr>
    </w:p>
    <w:p w14:paraId="2EB44049" w14:textId="6D92D911" w:rsidR="00777D00" w:rsidRDefault="00B50918" w:rsidP="00AB3C8A">
      <w:pPr>
        <w:spacing w:before="0" w:after="0" w:line="360" w:lineRule="auto"/>
      </w:pPr>
      <w:r>
        <w:t xml:space="preserve">For detaljert beskrivelse av </w:t>
      </w:r>
      <w:r w:rsidR="009D00E5">
        <w:t>funksjonalitet, oppbygning og brukerveiledning</w:t>
      </w:r>
      <w:r w:rsidR="00D75FBB">
        <w:t xml:space="preserve"> for Monte Carlo-simulering i SAGA</w:t>
      </w:r>
      <w:r w:rsidR="009D00E5">
        <w:t>, se</w:t>
      </w:r>
      <w:r w:rsidR="00BF690B">
        <w:t xml:space="preserve"> </w:t>
      </w:r>
      <w:r w:rsidR="007024D8">
        <w:t xml:space="preserve">rapport fra </w:t>
      </w:r>
      <w:sdt>
        <w:sdtPr>
          <w:id w:val="1074397373"/>
          <w:citation/>
        </w:sdtPr>
        <w:sdtEndPr/>
        <w:sdtContent>
          <w:r w:rsidR="007024D8">
            <w:fldChar w:fldCharType="begin"/>
          </w:r>
          <w:r w:rsidR="007024D8">
            <w:instrText xml:space="preserve"> CITATION Hen21 \l 1044 </w:instrText>
          </w:r>
          <w:r w:rsidR="007024D8">
            <w:fldChar w:fldCharType="separate"/>
          </w:r>
          <w:r w:rsidR="00C606F9">
            <w:rPr>
              <w:noProof/>
            </w:rPr>
            <w:t>(Vista Analyse , 2021)</w:t>
          </w:r>
          <w:r w:rsidR="007024D8">
            <w:fldChar w:fldCharType="end"/>
          </w:r>
        </w:sdtContent>
      </w:sdt>
      <w:r w:rsidR="007024D8">
        <w:t xml:space="preserve">. </w:t>
      </w:r>
    </w:p>
    <w:p w14:paraId="1DE08AA3" w14:textId="77777777" w:rsidR="007B2BBE" w:rsidRDefault="007B2BBE" w:rsidP="00AB3C8A">
      <w:pPr>
        <w:spacing w:before="0" w:after="0" w:line="360" w:lineRule="auto"/>
      </w:pPr>
    </w:p>
    <w:p w14:paraId="7395A71C" w14:textId="136FED06" w:rsidR="007B2BBE" w:rsidRDefault="007B2BBE" w:rsidP="00AB3C8A">
      <w:pPr>
        <w:pStyle w:val="Overskrift2"/>
        <w:spacing w:before="0" w:after="0" w:line="360" w:lineRule="auto"/>
      </w:pPr>
      <w:bookmarkStart w:id="295" w:name="_Toc161062645"/>
      <w:r>
        <w:t>4.3 Figurer</w:t>
      </w:r>
      <w:bookmarkEnd w:id="295"/>
    </w:p>
    <w:p w14:paraId="7548C12F" w14:textId="17287E01" w:rsidR="006015EF" w:rsidRPr="00461EDE" w:rsidRDefault="006015EF" w:rsidP="00AB3C8A">
      <w:pPr>
        <w:spacing w:before="0" w:after="0" w:line="360" w:lineRule="auto"/>
      </w:pPr>
      <w:r w:rsidRPr="006015EF">
        <w:t>Oslo Economics har på oppdrag for Jernbanedirektoratet laget figurer og visualiseringer av resultatene som fremkommer i nyttekostnadsmodellen SAGA</w:t>
      </w:r>
      <w:r w:rsidR="0064732E">
        <w:t xml:space="preserve">. </w:t>
      </w:r>
      <w:r w:rsidR="0074054C">
        <w:t xml:space="preserve">I dette kapittelet følger </w:t>
      </w:r>
      <w:r w:rsidR="00037E20">
        <w:t xml:space="preserve">en </w:t>
      </w:r>
      <w:r w:rsidR="0074054C">
        <w:t>kort dokumentasjon av de figur</w:t>
      </w:r>
      <w:r w:rsidR="00051B49">
        <w:t xml:space="preserve">gruppene som brukes internt i SAGA. </w:t>
      </w:r>
      <w:r w:rsidR="00461EDE">
        <w:t xml:space="preserve">For </w:t>
      </w:r>
      <w:r w:rsidR="00035AB6">
        <w:t>detaljert beskrivelse av fu</w:t>
      </w:r>
      <w:r w:rsidR="00DE3E82">
        <w:t>nksjonalitet, oppbygning og brukerveiledning</w:t>
      </w:r>
      <w:r w:rsidR="006276AB">
        <w:t xml:space="preserve">, se rapport fra Oslo Economics </w:t>
      </w:r>
      <w:sdt>
        <w:sdtPr>
          <w:id w:val="-1382012292"/>
          <w:citation/>
        </w:sdtPr>
        <w:sdtEndPr/>
        <w:sdtContent>
          <w:r w:rsidR="00DD2269">
            <w:fldChar w:fldCharType="begin"/>
          </w:r>
          <w:r w:rsidR="00DD2269">
            <w:instrText xml:space="preserve"> CITATION Osl20 \l 1044 </w:instrText>
          </w:r>
          <w:r w:rsidR="00DD2269">
            <w:fldChar w:fldCharType="separate"/>
          </w:r>
          <w:r w:rsidR="00C606F9">
            <w:rPr>
              <w:noProof/>
            </w:rPr>
            <w:t>(Oslo Economics, 2020)</w:t>
          </w:r>
          <w:r w:rsidR="00DD2269">
            <w:fldChar w:fldCharType="end"/>
          </w:r>
        </w:sdtContent>
      </w:sdt>
      <w:r w:rsidR="00DD2269">
        <w:t>.</w:t>
      </w:r>
    </w:p>
    <w:p w14:paraId="35E47DBF" w14:textId="77777777" w:rsidR="00905219" w:rsidRPr="006015EF" w:rsidRDefault="00905219" w:rsidP="00905219">
      <w:pPr>
        <w:spacing w:before="0" w:after="0" w:line="360" w:lineRule="auto"/>
      </w:pPr>
    </w:p>
    <w:p w14:paraId="1925016C" w14:textId="5630A9DC" w:rsidR="004D57F4" w:rsidRDefault="004D57F4" w:rsidP="00905219">
      <w:pPr>
        <w:pStyle w:val="Overskrift3"/>
        <w:spacing w:before="0" w:after="0" w:line="360" w:lineRule="auto"/>
      </w:pPr>
      <w:r>
        <w:t>4</w:t>
      </w:r>
      <w:r w:rsidR="00825577">
        <w:t>.</w:t>
      </w:r>
      <w:r w:rsidR="007B2BBE">
        <w:t>3.1</w:t>
      </w:r>
      <w:r w:rsidR="00825577">
        <w:t xml:space="preserve"> Tverrsnittfigurer </w:t>
      </w:r>
    </w:p>
    <w:p w14:paraId="18999F7A" w14:textId="57C5500C" w:rsidR="006E2A15" w:rsidRDefault="00C02D77" w:rsidP="00905219">
      <w:pPr>
        <w:spacing w:before="0" w:after="0" w:line="360" w:lineRule="auto"/>
      </w:pPr>
      <w:r w:rsidRPr="00C02D77">
        <w:t>Figurene basert på tversnittdata som er laget internt i SAGA er plassert i ark 4.3 Tversnittfigurer. For hver figur er det laget en egen tabell i ark 4.3.1 Data_tidsseriefigurer som figuren henter data fra. Dette arket er skjult i SAGA. Tabellene i ark 4.3.1 henter nåverdier fra arkene 4.1 Resultatark og 3.1 Nyttestrøm.</w:t>
      </w:r>
    </w:p>
    <w:p w14:paraId="130EA4FA" w14:textId="77777777" w:rsidR="000D7AD9" w:rsidRDefault="000D7AD9" w:rsidP="00905219">
      <w:pPr>
        <w:spacing w:before="0" w:after="0" w:line="360" w:lineRule="auto"/>
      </w:pPr>
    </w:p>
    <w:p w14:paraId="12C05352" w14:textId="084D2845" w:rsidR="002F0EF6" w:rsidRDefault="000D7AD9" w:rsidP="00905219">
      <w:pPr>
        <w:spacing w:before="0" w:after="0" w:line="360" w:lineRule="auto"/>
      </w:pPr>
      <w:r w:rsidRPr="000D7AD9">
        <w:t>For hver enkelt figur er det øverst til venstre en kommandoknapp som aktiverer zoom_ut-makroen. Under kommandoknappen er det en informasjonsboks som på en enkel måte beskriver figurens innhold og hvordan den bør/skal leses.</w:t>
      </w:r>
    </w:p>
    <w:p w14:paraId="0B01EEE1" w14:textId="77777777" w:rsidR="00E95B63" w:rsidRDefault="00E95B63" w:rsidP="00905219">
      <w:pPr>
        <w:spacing w:before="0" w:after="0" w:line="360" w:lineRule="auto"/>
      </w:pPr>
    </w:p>
    <w:p w14:paraId="4C99D3F5" w14:textId="59691650" w:rsidR="00AE6C3C" w:rsidRDefault="00E95B63" w:rsidP="00905219">
      <w:pPr>
        <w:spacing w:before="0" w:after="0" w:line="360" w:lineRule="auto"/>
      </w:pPr>
      <w:r w:rsidRPr="00E95B63">
        <w:t>De fem figurene (hovedstørrelser, trafikantnytte, operatørnytte, nytte for det offentlige og nytte for samfunnet for øvrig) illustrerer den samlede samfunnsøkonomiske netto nåverdien, og en dekomponering av denne, ved bruk av fossefallsdiagrammer.</w:t>
      </w:r>
      <w:r w:rsidR="002A3780" w:rsidRPr="002A3780">
        <w:t xml:space="preserve"> Det stablede stolpediagrammet viser de ulike hovedstørrelsenes bidrag til samlet samfunnsøkonomisk netto nåverdi.</w:t>
      </w:r>
      <w:r w:rsidR="002A3780">
        <w:t xml:space="preserve"> </w:t>
      </w:r>
      <w:r w:rsidR="009E5921" w:rsidRPr="009E5921">
        <w:t xml:space="preserve">De to kakediagrammene </w:t>
      </w:r>
      <w:r w:rsidR="00102E9C">
        <w:t>«</w:t>
      </w:r>
      <w:r w:rsidR="009E5921" w:rsidRPr="009E5921">
        <w:t>Fordeling av trafikantnytte</w:t>
      </w:r>
      <w:r w:rsidR="00102E9C">
        <w:t>»</w:t>
      </w:r>
      <w:r w:rsidR="009E5921" w:rsidRPr="009E5921">
        <w:t xml:space="preserve"> er identisk</w:t>
      </w:r>
      <w:r w:rsidR="00FF07F4">
        <w:t>e</w:t>
      </w:r>
      <w:r w:rsidR="009E5921" w:rsidRPr="009E5921">
        <w:t>, sett bort fra at det ene diagrammet oppgis i mill. kroner, mens det andre viser den prosentvise fordelingen. Diagrammene viser hvordan ulike trafikantnytteelementer bidrar til samlet trafikantnytte.</w:t>
      </w:r>
    </w:p>
    <w:p w14:paraId="3EDA6905" w14:textId="77777777" w:rsidR="00905219" w:rsidRPr="006E2A15" w:rsidRDefault="00905219" w:rsidP="00905219">
      <w:pPr>
        <w:spacing w:before="0" w:after="0" w:line="360" w:lineRule="auto"/>
      </w:pPr>
    </w:p>
    <w:p w14:paraId="64655EE9" w14:textId="494E1D88" w:rsidR="00150650" w:rsidRDefault="00150650" w:rsidP="00905219">
      <w:pPr>
        <w:pStyle w:val="Overskrift3"/>
        <w:spacing w:before="0" w:after="0" w:line="360" w:lineRule="auto"/>
      </w:pPr>
      <w:r>
        <w:t>4.</w:t>
      </w:r>
      <w:r w:rsidR="007B2BBE">
        <w:t>3.2</w:t>
      </w:r>
      <w:r w:rsidR="006E2A15">
        <w:t xml:space="preserve"> Tidsseriefigurer</w:t>
      </w:r>
    </w:p>
    <w:p w14:paraId="0CC51A68" w14:textId="55C28EFC" w:rsidR="006E2A15" w:rsidRDefault="008E4F54" w:rsidP="00905219">
      <w:pPr>
        <w:spacing w:before="0" w:after="0" w:line="360" w:lineRule="auto"/>
      </w:pPr>
      <w:r w:rsidRPr="008E4F54">
        <w:t>Figurene basert på tidsseriedata er plassert i ark 4.4 Tidsseriedata. For hver figur er det laget en egen tabell i ark 4.4.1 Data_Tidsseriefigurer som figurene henter data fra. Dette arket er skjult i SAGA. Tabellene i ark 4.4.1 henter tidsseriedata fra arkene 1.5 Prognoser og indekser, 2.4 Samfunnet for øvrig og 3.1 Nyttestrøm, i tillegg til definerte variabelverdier i arbeidsboken.</w:t>
      </w:r>
    </w:p>
    <w:p w14:paraId="371E050D" w14:textId="77777777" w:rsidR="004245F8" w:rsidRDefault="004245F8" w:rsidP="00905219">
      <w:pPr>
        <w:spacing w:before="0" w:after="0" w:line="360" w:lineRule="auto"/>
      </w:pPr>
    </w:p>
    <w:p w14:paraId="48FFBDAC" w14:textId="39B771DF" w:rsidR="004245F8" w:rsidRDefault="00FF07F4" w:rsidP="00905219">
      <w:pPr>
        <w:spacing w:before="0" w:after="0" w:line="360" w:lineRule="auto"/>
      </w:pPr>
      <w:r>
        <w:t>«</w:t>
      </w:r>
      <w:r w:rsidR="00D50E4B" w:rsidRPr="00D50E4B">
        <w:t>Nyttebidraget fra endret CO2-utslipp</w:t>
      </w:r>
      <w:r>
        <w:t>»</w:t>
      </w:r>
      <w:r w:rsidR="00D50E4B" w:rsidRPr="00D50E4B">
        <w:t xml:space="preserve"> er en funksjon av transportarbeidet, CO2-prisbanen og utslippsbanen fra de ulike transportmidlene. Figuren henter data fra tabellen i ark 4.4.1 Data_tidsseriefigurer celle A18:BZ30. Data for verdsettelse av endret CO2-utslipp knyttet til de ulike transportmidlene er hentet fra ark 3.1 Nyttestrøm rad 66:74, fra og med kolonne V. Karbonprisbanen og CO2-avgiftsbanen er hentet fra de respektive seriene definert i SAGA.</w:t>
      </w:r>
    </w:p>
    <w:p w14:paraId="4513F5FE" w14:textId="77777777" w:rsidR="00D50E4B" w:rsidRDefault="00D50E4B" w:rsidP="00905219">
      <w:pPr>
        <w:spacing w:before="0" w:after="0" w:line="360" w:lineRule="auto"/>
      </w:pPr>
    </w:p>
    <w:p w14:paraId="50231A55" w14:textId="0301917D" w:rsidR="00D50E4B" w:rsidRPr="006E2A15" w:rsidRDefault="00696D8F" w:rsidP="00905219">
      <w:pPr>
        <w:spacing w:before="0" w:after="0" w:line="360" w:lineRule="auto"/>
      </w:pPr>
      <w:r w:rsidRPr="00696D8F">
        <w:t>Figuren</w:t>
      </w:r>
      <w:r>
        <w:t xml:space="preserve"> </w:t>
      </w:r>
      <w:r w:rsidR="00FF07F4">
        <w:t>«</w:t>
      </w:r>
      <w:r>
        <w:t xml:space="preserve">Utvikling i </w:t>
      </w:r>
      <w:r w:rsidR="00256ECA">
        <w:t>CO</w:t>
      </w:r>
      <w:r w:rsidR="00D05EBB">
        <w:t>2-utslipp</w:t>
      </w:r>
      <w:r w:rsidR="00FF07F4">
        <w:t>»</w:t>
      </w:r>
      <w:r w:rsidRPr="00696D8F">
        <w:t xml:space="preserve"> angir utviklingen i CO2-utslipp i 1000 tonn fra de ulike transportmidlene. Målet er en funksjon av CO2-utslipp og kjøretøykilometer til de respektive transportmidlene. På lik linje med figuren </w:t>
      </w:r>
      <w:r w:rsidR="00915750">
        <w:t>«</w:t>
      </w:r>
      <w:r w:rsidRPr="00696D8F">
        <w:t>Nyttebidraget fra endret CO2-utslipp</w:t>
      </w:r>
      <w:r w:rsidR="00915750">
        <w:t>»</w:t>
      </w:r>
      <w:r w:rsidRPr="00696D8F">
        <w:t xml:space="preserve"> inneholder denne figuren også CO2-prisbanen og CO2-avgiftsbanen i kr/tonn.</w:t>
      </w:r>
    </w:p>
    <w:p w14:paraId="010BE23F" w14:textId="77777777" w:rsidR="00DA2375" w:rsidRDefault="00DA2375" w:rsidP="00D666AF">
      <w:pPr>
        <w:spacing w:before="0" w:after="0" w:line="360" w:lineRule="auto"/>
      </w:pPr>
    </w:p>
    <w:p w14:paraId="6D23F0FD" w14:textId="22BB8FBF" w:rsidR="00703B76" w:rsidRDefault="007245C9" w:rsidP="00D666AF">
      <w:pPr>
        <w:spacing w:before="0" w:after="0" w:line="360" w:lineRule="auto"/>
      </w:pPr>
      <w:r w:rsidRPr="007245C9">
        <w:t xml:space="preserve">Figuren </w:t>
      </w:r>
      <w:r w:rsidR="00915750">
        <w:t>«</w:t>
      </w:r>
      <w:r>
        <w:t>Budsjettvirkninger</w:t>
      </w:r>
      <w:r w:rsidR="00915750">
        <w:t>»</w:t>
      </w:r>
      <w:r>
        <w:t xml:space="preserve"> </w:t>
      </w:r>
      <w:r w:rsidRPr="007245C9">
        <w:t>viser offentlige investeringer og øvrige budsjettvirkninger knyttet til prosjektet som analyseres. De øvrige budsjettvirkningene er lik summen av endringer i avgifter, vedlikeholdskostnader knyttet til infrastruktur og offentlige kjøp.</w:t>
      </w:r>
    </w:p>
    <w:p w14:paraId="01624301" w14:textId="77777777" w:rsidR="007245C9" w:rsidRDefault="007245C9" w:rsidP="00D666AF">
      <w:pPr>
        <w:spacing w:before="0" w:after="0" w:line="360" w:lineRule="auto"/>
      </w:pPr>
    </w:p>
    <w:p w14:paraId="250265A6" w14:textId="49F7171D" w:rsidR="007245C9" w:rsidRDefault="0012164E" w:rsidP="00D666AF">
      <w:pPr>
        <w:spacing w:before="0" w:after="0" w:line="360" w:lineRule="auto"/>
      </w:pPr>
      <w:r w:rsidRPr="0012164E">
        <w:t xml:space="preserve">Figuren </w:t>
      </w:r>
      <w:r w:rsidR="0070283E">
        <w:t>«</w:t>
      </w:r>
      <w:r w:rsidR="0026004A">
        <w:t>Netto nytte og break</w:t>
      </w:r>
      <w:r w:rsidR="00D916AE">
        <w:t xml:space="preserve"> </w:t>
      </w:r>
      <w:r w:rsidR="0026004A">
        <w:t>even</w:t>
      </w:r>
      <w:r w:rsidR="0070283E">
        <w:t>»</w:t>
      </w:r>
      <w:r w:rsidR="0026004A">
        <w:t xml:space="preserve"> </w:t>
      </w:r>
      <w:r w:rsidRPr="0012164E">
        <w:t>viser utviklingen i prosjektets netto nytte, akkumulert etter et gitt år etter åpning. Figuren illustrerer året hvor netto nåverdi er lik null; break-even-punktet.</w:t>
      </w:r>
    </w:p>
    <w:p w14:paraId="5E9663C3" w14:textId="77777777" w:rsidR="00D916AE" w:rsidRDefault="00D916AE" w:rsidP="00D666AF">
      <w:pPr>
        <w:spacing w:before="0" w:after="0" w:line="360" w:lineRule="auto"/>
      </w:pPr>
    </w:p>
    <w:p w14:paraId="40906C41" w14:textId="04D14A75" w:rsidR="00943D12" w:rsidRDefault="0070283E" w:rsidP="00D666AF">
      <w:pPr>
        <w:spacing w:before="0" w:after="0" w:line="360" w:lineRule="auto"/>
      </w:pPr>
      <w:r>
        <w:t>«</w:t>
      </w:r>
      <w:r w:rsidR="00F56D54">
        <w:t xml:space="preserve">Ulykker, støy og </w:t>
      </w:r>
      <w:r w:rsidR="00D666AF">
        <w:t>lokale utslipp</w:t>
      </w:r>
      <w:r>
        <w:t>»</w:t>
      </w:r>
      <w:r w:rsidR="00F846FA">
        <w:t xml:space="preserve"> er en samlefigur som viser andre relevante faktorer som kan være av interesse i vurderingen av et nytt prosjekt. Figuren kan vise kostnader forbundet med ulykker, støy og lokale utslipp over prosjektets levetid.</w:t>
      </w:r>
    </w:p>
    <w:p w14:paraId="0C246C9B" w14:textId="6E0BDA72" w:rsidR="00BF7F0A" w:rsidRDefault="00BF7F0A">
      <w:pPr>
        <w:spacing w:before="0" w:after="160"/>
      </w:pPr>
      <w:r>
        <w:br w:type="page"/>
      </w:r>
    </w:p>
    <w:p w14:paraId="795407EF" w14:textId="02BDFEAD" w:rsidR="00ED1D39" w:rsidRDefault="006A7332" w:rsidP="006A7332">
      <w:pPr>
        <w:pStyle w:val="Overskrift2"/>
      </w:pPr>
      <w:bookmarkStart w:id="296" w:name="_Toc161062646"/>
      <w:r>
        <w:lastRenderedPageBreak/>
        <w:t xml:space="preserve">4.4 </w:t>
      </w:r>
      <w:r w:rsidRPr="006A7332">
        <w:t>Modul for samlefigurer for SAGA</w:t>
      </w:r>
      <w:bookmarkEnd w:id="296"/>
    </w:p>
    <w:p w14:paraId="526FDB1B" w14:textId="378F3B8D" w:rsidR="00EA731F" w:rsidRDefault="00620C3B" w:rsidP="00361F8C">
      <w:pPr>
        <w:spacing w:line="360" w:lineRule="auto"/>
      </w:pPr>
      <w:r>
        <w:t>Modulen «Samlefigurer til SAGA» er et eget regneark</w:t>
      </w:r>
      <w:r w:rsidR="002B018C">
        <w:t xml:space="preserve"> som hører med SAGA. </w:t>
      </w:r>
      <w:r w:rsidR="00EA731F">
        <w:t>Denne modulen brukes til å sammenlikne resultater fra ulike SAGA-regneark. Figurene kan brukes for å sammenlikne ulike konsepter (f.eks. i en KVU) eller tiltak på ulike banestrekninger.</w:t>
      </w:r>
    </w:p>
    <w:p w14:paraId="28358DD3" w14:textId="77777777" w:rsidR="00EA731F" w:rsidRDefault="00EA731F" w:rsidP="00361F8C">
      <w:pPr>
        <w:spacing w:line="360" w:lineRule="auto"/>
      </w:pPr>
      <w:r>
        <w:t>Kopier inn resultater fra ulike tiltaksalternativ (SAGA-regnark) i grønnmarkerte felt, og navngi tiltaket i rad 10. Legg til flere tiltak ved å trykke 'Nytt tiltak' (makroer må være aktivert). Knappen Fjern tiltak fjerner alltid tabellkolonnen lengst til høyre.</w:t>
      </w:r>
    </w:p>
    <w:p w14:paraId="298EAA86" w14:textId="77777777" w:rsidR="00EA731F" w:rsidRDefault="00EA731F" w:rsidP="00361F8C">
      <w:pPr>
        <w:spacing w:line="360" w:lineRule="auto"/>
      </w:pPr>
      <w:r>
        <w:t xml:space="preserve">NB! Vær bevisst på hvordan sammenlikningen av tiltak må forstås i hvert enkelt tilfelle. Resultatene viser endring sammenliknet med referansealternativet, slik at det helst bør være likt referansealternativ for tiltak som sammenliknes. </w:t>
      </w:r>
    </w:p>
    <w:p w14:paraId="6130AC79" w14:textId="77777777" w:rsidR="00EA731F" w:rsidRDefault="00EA731F" w:rsidP="00361F8C">
      <w:pPr>
        <w:spacing w:line="360" w:lineRule="auto"/>
      </w:pPr>
      <w:r>
        <w:t>Hvis figurene skal brukes til å sammenlikne ulike trinn i en tilbudsutvikling må høyere trinn inkludere resultatene fra lavere trinn (f.eks. kan ikke trinn 2 beregnes med trinn 1 som referanse, men må ha likt referansealternativ)</w:t>
      </w:r>
    </w:p>
    <w:p w14:paraId="10746704" w14:textId="392E2C35" w:rsidR="00CB2D8D" w:rsidRDefault="00EA731F" w:rsidP="00361F8C">
      <w:pPr>
        <w:spacing w:line="360" w:lineRule="auto"/>
      </w:pPr>
      <w:r>
        <w:t>Sammenliknbarhet mellom tiltakene forutsetter at sammenlikningsår, prisår, m.m er satt likt. Hvis dette ikke er tilfelle</w:t>
      </w:r>
      <w:r w:rsidR="008658EC">
        <w:t>,</w:t>
      </w:r>
      <w:r>
        <w:t xml:space="preserve"> bør det kommenteres i dokumentasjonen av analysene.</w:t>
      </w:r>
    </w:p>
    <w:p w14:paraId="53DE2CEE" w14:textId="77777777" w:rsidR="000B7589" w:rsidRDefault="000B7589" w:rsidP="00361F8C">
      <w:pPr>
        <w:spacing w:line="360" w:lineRule="auto"/>
      </w:pPr>
    </w:p>
    <w:bookmarkStart w:id="297" w:name="_Toc161062647" w:displacedByCustomXml="next"/>
    <w:sdt>
      <w:sdtPr>
        <w:rPr>
          <w:rFonts w:ascii="Franklin Gothic Book" w:hAnsi="Franklin Gothic Book"/>
          <w:b w:val="0"/>
          <w:sz w:val="20"/>
          <w:szCs w:val="22"/>
        </w:rPr>
        <w:id w:val="1591504686"/>
        <w:docPartObj>
          <w:docPartGallery w:val="Bibliographies"/>
          <w:docPartUnique/>
        </w:docPartObj>
      </w:sdtPr>
      <w:sdtEndPr/>
      <w:sdtContent>
        <w:p w14:paraId="51F64683" w14:textId="189BE35E" w:rsidR="000B7589" w:rsidRDefault="000B7589">
          <w:pPr>
            <w:pStyle w:val="Overskrift1"/>
          </w:pPr>
          <w:r>
            <w:t>Referanser</w:t>
          </w:r>
          <w:bookmarkEnd w:id="297"/>
        </w:p>
        <w:sdt>
          <w:sdtPr>
            <w:id w:val="-573587230"/>
            <w:bibliography/>
          </w:sdtPr>
          <w:sdtEndPr/>
          <w:sdtContent>
            <w:p w14:paraId="3EFD9840" w14:textId="77777777" w:rsidR="00C606F9" w:rsidRDefault="000B7589" w:rsidP="00C606F9">
              <w:pPr>
                <w:pStyle w:val="Bibliografi"/>
                <w:ind w:left="720" w:hanging="720"/>
                <w:rPr>
                  <w:noProof/>
                  <w:sz w:val="24"/>
                  <w:szCs w:val="24"/>
                </w:rPr>
              </w:pPr>
              <w:r>
                <w:fldChar w:fldCharType="begin"/>
              </w:r>
              <w:r>
                <w:instrText>BIBLIOGRAPHY</w:instrText>
              </w:r>
              <w:r>
                <w:fldChar w:fldCharType="separate"/>
              </w:r>
              <w:r w:rsidR="00C606F9">
                <w:rPr>
                  <w:noProof/>
                </w:rPr>
                <w:t xml:space="preserve">Avinor. (2019 ). </w:t>
              </w:r>
              <w:r w:rsidR="00C606F9">
                <w:rPr>
                  <w:i/>
                  <w:iCs/>
                  <w:noProof/>
                </w:rPr>
                <w:t xml:space="preserve">Avinor </w:t>
              </w:r>
              <w:r w:rsidR="00C606F9">
                <w:rPr>
                  <w:noProof/>
                </w:rPr>
                <w:t>. Hentet fra Trafikkstatistikk : https://avinor.no/konsern/om-oss/trafikkstatistikk/arkiv</w:t>
              </w:r>
            </w:p>
            <w:p w14:paraId="21C6B262" w14:textId="77777777" w:rsidR="00C606F9" w:rsidRDefault="00C606F9" w:rsidP="00C606F9">
              <w:pPr>
                <w:pStyle w:val="Bibliografi"/>
                <w:ind w:left="720" w:hanging="720"/>
                <w:rPr>
                  <w:noProof/>
                </w:rPr>
              </w:pPr>
              <w:r>
                <w:rPr>
                  <w:noProof/>
                </w:rPr>
                <w:t xml:space="preserve">Bane NOR. (2017). </w:t>
              </w:r>
              <w:r>
                <w:rPr>
                  <w:i/>
                  <w:iCs/>
                  <w:noProof/>
                </w:rPr>
                <w:t>Infrastrukturavgifter, Implementeringsplan.</w:t>
              </w:r>
              <w:r>
                <w:rPr>
                  <w:noProof/>
                </w:rPr>
                <w:t xml:space="preserve"> </w:t>
              </w:r>
            </w:p>
            <w:p w14:paraId="5EB618FD" w14:textId="77777777" w:rsidR="00C606F9" w:rsidRDefault="00C606F9" w:rsidP="00C606F9">
              <w:pPr>
                <w:pStyle w:val="Bibliografi"/>
                <w:ind w:left="720" w:hanging="720"/>
                <w:rPr>
                  <w:noProof/>
                </w:rPr>
              </w:pPr>
              <w:r>
                <w:rPr>
                  <w:noProof/>
                </w:rPr>
                <w:t>Bane NOR. (2018). Hentet fra https://trv.jbv.no/energiavregning/Tariffer_for_kostnadselementer</w:t>
              </w:r>
            </w:p>
            <w:p w14:paraId="0AE99561" w14:textId="77777777" w:rsidR="00C606F9" w:rsidRDefault="00C606F9" w:rsidP="00C606F9">
              <w:pPr>
                <w:pStyle w:val="Bibliografi"/>
                <w:ind w:left="720" w:hanging="720"/>
                <w:rPr>
                  <w:noProof/>
                </w:rPr>
              </w:pPr>
              <w:r>
                <w:rPr>
                  <w:noProof/>
                </w:rPr>
                <w:t xml:space="preserve">Bane NOR. (2023). </w:t>
              </w:r>
              <w:r>
                <w:rPr>
                  <w:i/>
                  <w:iCs/>
                  <w:noProof/>
                </w:rPr>
                <w:t>Network Statement</w:t>
              </w:r>
              <w:r>
                <w:rPr>
                  <w:noProof/>
                </w:rPr>
                <w:t>. Hentet fra https://networkstatement.banenor.no/doku.php?id=ns2022no:tjenester_og_priser#den_minste_pakken_med_tjenester_og_priser</w:t>
              </w:r>
            </w:p>
            <w:p w14:paraId="3E145A31" w14:textId="77777777" w:rsidR="00C606F9" w:rsidRDefault="00C606F9" w:rsidP="00C606F9">
              <w:pPr>
                <w:pStyle w:val="Bibliografi"/>
                <w:ind w:left="720" w:hanging="720"/>
                <w:rPr>
                  <w:noProof/>
                </w:rPr>
              </w:pPr>
              <w:r>
                <w:rPr>
                  <w:noProof/>
                </w:rPr>
                <w:t xml:space="preserve">Bane NOR. (2024). </w:t>
              </w:r>
              <w:r>
                <w:rPr>
                  <w:i/>
                  <w:iCs/>
                  <w:noProof/>
                </w:rPr>
                <w:t>Network Statement 2024.</w:t>
              </w:r>
              <w:r>
                <w:rPr>
                  <w:noProof/>
                </w:rPr>
                <w:t xml:space="preserve"> Hentet fra: https://networkstatement.banenor.no/doku.php?id=ns2024no:tjenester_og_priser.</w:t>
              </w:r>
            </w:p>
            <w:p w14:paraId="2DD4ED3B" w14:textId="77777777" w:rsidR="00C606F9" w:rsidRDefault="00C606F9" w:rsidP="00C606F9">
              <w:pPr>
                <w:pStyle w:val="Bibliografi"/>
                <w:ind w:left="720" w:hanging="720"/>
                <w:rPr>
                  <w:noProof/>
                </w:rPr>
              </w:pPr>
              <w:r>
                <w:rPr>
                  <w:noProof/>
                </w:rPr>
                <w:t xml:space="preserve">Bane NOR. (2024). </w:t>
              </w:r>
              <w:r>
                <w:rPr>
                  <w:i/>
                  <w:iCs/>
                  <w:noProof/>
                </w:rPr>
                <w:t>Tariffer for kostnadselementer</w:t>
              </w:r>
              <w:r>
                <w:rPr>
                  <w:noProof/>
                </w:rPr>
                <w:t>. Hentet fra https://trv.banenor.no/portaler/!energiavregning/doku.php?id=tariffer:tariffer_for_kostnadselementer</w:t>
              </w:r>
            </w:p>
            <w:p w14:paraId="5C9DCBB2" w14:textId="77777777" w:rsidR="00C606F9" w:rsidRDefault="00C606F9" w:rsidP="00C606F9">
              <w:pPr>
                <w:pStyle w:val="Bibliografi"/>
                <w:ind w:left="720" w:hanging="720"/>
                <w:rPr>
                  <w:noProof/>
                </w:rPr>
              </w:pPr>
              <w:r>
                <w:rPr>
                  <w:noProof/>
                </w:rPr>
                <w:t xml:space="preserve">Circle K. (2023). </w:t>
              </w:r>
              <w:r>
                <w:rPr>
                  <w:i/>
                  <w:iCs/>
                  <w:noProof/>
                </w:rPr>
                <w:t>Drivstoffpriser</w:t>
              </w:r>
              <w:r>
                <w:rPr>
                  <w:noProof/>
                </w:rPr>
                <w:t>. Hentet fra https://www.circlek.no/bedrift/drivstoff/drivstoffpriser</w:t>
              </w:r>
            </w:p>
            <w:p w14:paraId="2C9C4EA5" w14:textId="77777777" w:rsidR="00C606F9" w:rsidRPr="009113DE" w:rsidRDefault="00C606F9" w:rsidP="00C606F9">
              <w:pPr>
                <w:pStyle w:val="Bibliografi"/>
                <w:ind w:left="720" w:hanging="720"/>
                <w:rPr>
                  <w:noProof/>
                  <w:lang w:val="en-US"/>
                </w:rPr>
              </w:pPr>
              <w:r w:rsidRPr="009113DE">
                <w:rPr>
                  <w:noProof/>
                  <w:lang w:val="en-US"/>
                </w:rPr>
                <w:t xml:space="preserve">European Commission. (2014). </w:t>
              </w:r>
              <w:r w:rsidRPr="009113DE">
                <w:rPr>
                  <w:i/>
                  <w:iCs/>
                  <w:noProof/>
                  <w:lang w:val="en-US"/>
                </w:rPr>
                <w:t>Update of the Handbook on External Costs of Transport .</w:t>
              </w:r>
              <w:r w:rsidRPr="009113DE">
                <w:rPr>
                  <w:noProof/>
                  <w:lang w:val="en-US"/>
                </w:rPr>
                <w:t xml:space="preserve"> </w:t>
              </w:r>
            </w:p>
            <w:p w14:paraId="0381E7C3" w14:textId="77777777" w:rsidR="00C606F9" w:rsidRDefault="00C606F9" w:rsidP="00C606F9">
              <w:pPr>
                <w:pStyle w:val="Bibliografi"/>
                <w:ind w:left="720" w:hanging="720"/>
                <w:rPr>
                  <w:noProof/>
                </w:rPr>
              </w:pPr>
              <w:r>
                <w:rPr>
                  <w:noProof/>
                </w:rPr>
                <w:t xml:space="preserve">Finansdepartementet. (2021). </w:t>
              </w:r>
              <w:r>
                <w:rPr>
                  <w:i/>
                  <w:iCs/>
                  <w:noProof/>
                </w:rPr>
                <w:t>Rundskriv R-109, Prinsipper og krav ved utarbeidelse av samfunnsøkonomiske analyser.</w:t>
              </w:r>
              <w:r>
                <w:rPr>
                  <w:noProof/>
                </w:rPr>
                <w:t xml:space="preserve"> Hentet fra: https://www.regjeringen.no/globalassets/upload/fin/vedlegg/okstyring/rundskriv/faste/r_109_2021.pdf.</w:t>
              </w:r>
            </w:p>
            <w:p w14:paraId="29A4D2D2" w14:textId="77777777" w:rsidR="00C606F9" w:rsidRDefault="00C606F9" w:rsidP="00C606F9">
              <w:pPr>
                <w:pStyle w:val="Bibliografi"/>
                <w:ind w:left="720" w:hanging="720"/>
                <w:rPr>
                  <w:noProof/>
                </w:rPr>
              </w:pPr>
              <w:r>
                <w:rPr>
                  <w:noProof/>
                </w:rPr>
                <w:t xml:space="preserve">Finansdepartementet. (2022). </w:t>
              </w:r>
              <w:r>
                <w:rPr>
                  <w:i/>
                  <w:iCs/>
                  <w:noProof/>
                </w:rPr>
                <w:t>Karbonprisbaner for bruk i samfunnsøkonomiske analyser.</w:t>
              </w:r>
              <w:r>
                <w:rPr>
                  <w:noProof/>
                </w:rPr>
                <w:t xml:space="preserve"> Finansdepartementet.</w:t>
              </w:r>
            </w:p>
            <w:p w14:paraId="333897DC" w14:textId="77777777" w:rsidR="00C606F9" w:rsidRDefault="00C606F9" w:rsidP="00C606F9">
              <w:pPr>
                <w:pStyle w:val="Bibliografi"/>
                <w:ind w:left="720" w:hanging="720"/>
                <w:rPr>
                  <w:noProof/>
                </w:rPr>
              </w:pPr>
              <w:r>
                <w:rPr>
                  <w:noProof/>
                </w:rPr>
                <w:t>Helsedirektoratet. (2014). Hentet fra https://helsedirektoratet.no/Documents/Statistikk%20og%20analyse/Samfunns%C3%B8konomiske%20analyser/Notat%20til%20Vegdirektoratet%20om%20oppdaterte%20helsekostnader%20versjon%2029%20januar%202014.pdf</w:t>
              </w:r>
            </w:p>
            <w:p w14:paraId="1D269709" w14:textId="77777777" w:rsidR="00C606F9" w:rsidRDefault="00C606F9" w:rsidP="00C606F9">
              <w:pPr>
                <w:pStyle w:val="Bibliografi"/>
                <w:ind w:left="720" w:hanging="720"/>
                <w:rPr>
                  <w:noProof/>
                </w:rPr>
              </w:pPr>
              <w:r>
                <w:rPr>
                  <w:noProof/>
                </w:rPr>
                <w:t xml:space="preserve">Helsedirektoratet. (2017, 05 04). </w:t>
              </w:r>
              <w:r>
                <w:rPr>
                  <w:i/>
                  <w:iCs/>
                  <w:noProof/>
                </w:rPr>
                <w:t>Verdi på et kvalitetsjustert leveår (QALY) for sektorovergripende anvendelse i nytte-kostnadsanalyser.</w:t>
              </w:r>
              <w:r>
                <w:rPr>
                  <w:noProof/>
                </w:rPr>
                <w:t xml:space="preserve"> Hentet fra https://helsedirektoratet.no/Documents/Statistikk%20og%20analyse/Samfunns%C3%B8konomiske%20analyser/Verdi%20QALY%20og%20eksempler%20-%20Bakgrunnsdokument%20-%20Notat%20til%20DF%C3%98%20og%20VD%20versjon%204%20mai.pdf</w:t>
              </w:r>
            </w:p>
            <w:p w14:paraId="6C7CEC04" w14:textId="77777777" w:rsidR="00C606F9" w:rsidRDefault="00C606F9" w:rsidP="00C606F9">
              <w:pPr>
                <w:pStyle w:val="Bibliografi"/>
                <w:ind w:left="720" w:hanging="720"/>
                <w:rPr>
                  <w:noProof/>
                </w:rPr>
              </w:pPr>
              <w:r>
                <w:rPr>
                  <w:noProof/>
                </w:rPr>
                <w:t xml:space="preserve">Jernbanedirektoratet. (2017). </w:t>
              </w:r>
              <w:r>
                <w:rPr>
                  <w:i/>
                  <w:iCs/>
                  <w:noProof/>
                </w:rPr>
                <w:t>Trenklin versjon 3.</w:t>
              </w:r>
              <w:r>
                <w:rPr>
                  <w:noProof/>
                </w:rPr>
                <w:t xml:space="preserve"> Hentet fra https://www.jernbanedirektoratet.no/contentassets/c645017befc9469b8bc9ff1af7f27976/trenklin---versjon-3.pdf</w:t>
              </w:r>
            </w:p>
            <w:p w14:paraId="0F7734B1" w14:textId="77777777" w:rsidR="00C606F9" w:rsidRDefault="00C606F9" w:rsidP="00C606F9">
              <w:pPr>
                <w:pStyle w:val="Bibliografi"/>
                <w:ind w:left="720" w:hanging="720"/>
                <w:rPr>
                  <w:noProof/>
                </w:rPr>
              </w:pPr>
              <w:r>
                <w:rPr>
                  <w:noProof/>
                </w:rPr>
                <w:t xml:space="preserve">Jernbanedirektoratet. (2018). </w:t>
              </w:r>
              <w:r>
                <w:rPr>
                  <w:i/>
                  <w:iCs/>
                  <w:noProof/>
                </w:rPr>
                <w:t>Veileder i samfunnsøkonomiske analyser i jernbanesektoren.</w:t>
              </w:r>
              <w:r>
                <w:rPr>
                  <w:noProof/>
                </w:rPr>
                <w:t xml:space="preserve"> Hentet fra https://www.jernbanedirektoratet.no/globalassets/documenter/analyse-og-metode/veileder_samfunnsokonomiske_analyser.pdf</w:t>
              </w:r>
            </w:p>
            <w:p w14:paraId="6B2D18AE" w14:textId="77777777" w:rsidR="00C606F9" w:rsidRDefault="00C606F9" w:rsidP="00C606F9">
              <w:pPr>
                <w:pStyle w:val="Bibliografi"/>
                <w:ind w:left="720" w:hanging="720"/>
                <w:rPr>
                  <w:noProof/>
                </w:rPr>
              </w:pPr>
              <w:r>
                <w:rPr>
                  <w:noProof/>
                </w:rPr>
                <w:t xml:space="preserve">Jernbanedirektoratet. (2019). </w:t>
              </w:r>
              <w:r>
                <w:rPr>
                  <w:i/>
                  <w:iCs/>
                  <w:noProof/>
                </w:rPr>
                <w:t>Helseeffekter i transportetatenes nyttekostnadsanalyser.</w:t>
              </w:r>
              <w:r>
                <w:rPr>
                  <w:noProof/>
                </w:rPr>
                <w:t xml:space="preserve"> Hentet fra https://www.jernbanedirektoratet.no/contentassets/03a365b2dcf04eb6a1779a34752a0fb6/helseeffekter-i-transportetatenes-nyttekostnadsanalyser.pdf</w:t>
              </w:r>
            </w:p>
            <w:p w14:paraId="3C18B5C2" w14:textId="77777777" w:rsidR="00C606F9" w:rsidRDefault="00C606F9" w:rsidP="00C606F9">
              <w:pPr>
                <w:pStyle w:val="Bibliografi"/>
                <w:ind w:left="720" w:hanging="720"/>
                <w:rPr>
                  <w:noProof/>
                </w:rPr>
              </w:pPr>
              <w:r>
                <w:rPr>
                  <w:noProof/>
                </w:rPr>
                <w:t xml:space="preserve">Jernbaneverket. (2015). </w:t>
              </w:r>
              <w:r>
                <w:rPr>
                  <w:i/>
                  <w:iCs/>
                  <w:noProof/>
                </w:rPr>
                <w:t>Elastisiteter til Trenklin i Rutemodellprosjektet.</w:t>
              </w:r>
              <w:r>
                <w:rPr>
                  <w:noProof/>
                </w:rPr>
                <w:t xml:space="preserve"> </w:t>
              </w:r>
            </w:p>
            <w:p w14:paraId="1B01B8B5" w14:textId="77777777" w:rsidR="00C606F9" w:rsidRDefault="00C606F9" w:rsidP="00C606F9">
              <w:pPr>
                <w:pStyle w:val="Bibliografi"/>
                <w:ind w:left="720" w:hanging="720"/>
                <w:rPr>
                  <w:noProof/>
                </w:rPr>
              </w:pPr>
              <w:r>
                <w:rPr>
                  <w:noProof/>
                </w:rPr>
                <w:t xml:space="preserve">Jernbaneverket. (2016). </w:t>
              </w:r>
              <w:r>
                <w:rPr>
                  <w:i/>
                  <w:iCs/>
                  <w:noProof/>
                </w:rPr>
                <w:t>Estimering av kostnadsdrivere for vedlikehold ved jernbanen.</w:t>
              </w:r>
              <w:r>
                <w:rPr>
                  <w:noProof/>
                </w:rPr>
                <w:t xml:space="preserve"> </w:t>
              </w:r>
            </w:p>
            <w:p w14:paraId="2C17BA71" w14:textId="77777777" w:rsidR="00C606F9" w:rsidRDefault="00C606F9" w:rsidP="00C606F9">
              <w:pPr>
                <w:pStyle w:val="Bibliografi"/>
                <w:ind w:left="720" w:hanging="720"/>
                <w:rPr>
                  <w:noProof/>
                </w:rPr>
              </w:pPr>
              <w:r>
                <w:rPr>
                  <w:noProof/>
                </w:rPr>
                <w:t xml:space="preserve">Norsk lokmotivmannsforbund. (2017). </w:t>
              </w:r>
              <w:r>
                <w:rPr>
                  <w:i/>
                  <w:iCs/>
                  <w:noProof/>
                </w:rPr>
                <w:t>NSB - Overenskomst - 2017.04.01.pdf</w:t>
              </w:r>
              <w:r>
                <w:rPr>
                  <w:noProof/>
                </w:rPr>
                <w:t>. Hentet fra Overenkomst og avtaler: http://www.lokmann.no/overenskomst-og-avtaler/</w:t>
              </w:r>
            </w:p>
            <w:p w14:paraId="25584DDB" w14:textId="77777777" w:rsidR="00C606F9" w:rsidRDefault="00C606F9" w:rsidP="00C606F9">
              <w:pPr>
                <w:pStyle w:val="Bibliografi"/>
                <w:ind w:left="720" w:hanging="720"/>
                <w:rPr>
                  <w:noProof/>
                </w:rPr>
              </w:pPr>
              <w:r>
                <w:rPr>
                  <w:noProof/>
                </w:rPr>
                <w:t>Norske Tog. (2017). Driftskostnader til tog.</w:t>
              </w:r>
            </w:p>
            <w:p w14:paraId="47AF8501" w14:textId="77777777" w:rsidR="00C606F9" w:rsidRDefault="00C606F9" w:rsidP="00C606F9">
              <w:pPr>
                <w:pStyle w:val="Bibliografi"/>
                <w:ind w:left="720" w:hanging="720"/>
                <w:rPr>
                  <w:noProof/>
                </w:rPr>
              </w:pPr>
              <w:r>
                <w:rPr>
                  <w:noProof/>
                </w:rPr>
                <w:t xml:space="preserve">NOU 2015:15. (2015). </w:t>
              </w:r>
              <w:r>
                <w:rPr>
                  <w:i/>
                  <w:iCs/>
                  <w:noProof/>
                </w:rPr>
                <w:t>Sett pris på miljøet — Rapport fra grønn skattekommisjon.</w:t>
              </w:r>
              <w:r>
                <w:rPr>
                  <w:noProof/>
                </w:rPr>
                <w:t xml:space="preserve"> Finansdepartementet.</w:t>
              </w:r>
            </w:p>
            <w:p w14:paraId="338E44EA" w14:textId="77777777" w:rsidR="00C606F9" w:rsidRDefault="00C606F9" w:rsidP="00C606F9">
              <w:pPr>
                <w:pStyle w:val="Bibliografi"/>
                <w:ind w:left="720" w:hanging="720"/>
                <w:rPr>
                  <w:noProof/>
                </w:rPr>
              </w:pPr>
              <w:r>
                <w:rPr>
                  <w:noProof/>
                </w:rPr>
                <w:lastRenderedPageBreak/>
                <w:t xml:space="preserve">NSB. (2015). </w:t>
              </w:r>
              <w:r>
                <w:rPr>
                  <w:i/>
                  <w:iCs/>
                  <w:noProof/>
                </w:rPr>
                <w:t>vy.no</w:t>
              </w:r>
              <w:r>
                <w:rPr>
                  <w:noProof/>
                </w:rPr>
                <w:t>. Hentet fra Miljø- og samfunnsrapport, NSB Persontog: https://www.vy.no/globalassets/vy.no/filer-no/barekraft-og-samfunnsansvar/2015-miljo--og-samfunnsrapport.pdf</w:t>
              </w:r>
            </w:p>
            <w:p w14:paraId="73F69EC5" w14:textId="77777777" w:rsidR="00C606F9" w:rsidRDefault="00C606F9" w:rsidP="00C606F9">
              <w:pPr>
                <w:pStyle w:val="Bibliografi"/>
                <w:ind w:left="720" w:hanging="720"/>
                <w:rPr>
                  <w:noProof/>
                </w:rPr>
              </w:pPr>
              <w:r>
                <w:rPr>
                  <w:noProof/>
                </w:rPr>
                <w:t xml:space="preserve">Oslo Economics. (2016). </w:t>
              </w:r>
              <w:r>
                <w:rPr>
                  <w:i/>
                  <w:iCs/>
                  <w:noProof/>
                </w:rPr>
                <w:t>Beregning av elastisiteter for togreiser.</w:t>
              </w:r>
              <w:r>
                <w:rPr>
                  <w:noProof/>
                </w:rPr>
                <w:t xml:space="preserve"> </w:t>
              </w:r>
            </w:p>
            <w:p w14:paraId="5735DCA2" w14:textId="77777777" w:rsidR="00C606F9" w:rsidRDefault="00C606F9" w:rsidP="00C606F9">
              <w:pPr>
                <w:pStyle w:val="Bibliografi"/>
                <w:ind w:left="720" w:hanging="720"/>
                <w:rPr>
                  <w:noProof/>
                </w:rPr>
              </w:pPr>
              <w:r>
                <w:rPr>
                  <w:noProof/>
                </w:rPr>
                <w:t xml:space="preserve">Oslo Economics. (2020). </w:t>
              </w:r>
              <w:r>
                <w:rPr>
                  <w:i/>
                  <w:iCs/>
                  <w:noProof/>
                </w:rPr>
                <w:t>Dokumentasjon av figurmoduler i SAGA.</w:t>
              </w:r>
              <w:r>
                <w:rPr>
                  <w:noProof/>
                </w:rPr>
                <w:t xml:space="preserve"> </w:t>
              </w:r>
            </w:p>
            <w:p w14:paraId="485E1070" w14:textId="77777777" w:rsidR="00C606F9" w:rsidRDefault="00C606F9" w:rsidP="00C606F9">
              <w:pPr>
                <w:pStyle w:val="Bibliografi"/>
                <w:ind w:left="720" w:hanging="720"/>
                <w:rPr>
                  <w:noProof/>
                </w:rPr>
              </w:pPr>
              <w:r>
                <w:rPr>
                  <w:noProof/>
                </w:rPr>
                <w:t xml:space="preserve">Regjeringen. (2017). </w:t>
              </w:r>
              <w:r>
                <w:rPr>
                  <w:i/>
                  <w:iCs/>
                  <w:noProof/>
                </w:rPr>
                <w:t>Meld. St. 29 (2016–2017), Perspektivmeldingen.</w:t>
              </w:r>
              <w:r>
                <w:rPr>
                  <w:noProof/>
                </w:rPr>
                <w:t xml:space="preserve"> Finansdepartementet.</w:t>
              </w:r>
            </w:p>
            <w:p w14:paraId="5BA96D81" w14:textId="77777777" w:rsidR="00C606F9" w:rsidRDefault="00C606F9" w:rsidP="00C606F9">
              <w:pPr>
                <w:pStyle w:val="Bibliografi"/>
                <w:ind w:left="720" w:hanging="720"/>
                <w:rPr>
                  <w:noProof/>
                </w:rPr>
              </w:pPr>
              <w:r>
                <w:rPr>
                  <w:noProof/>
                </w:rPr>
                <w:t xml:space="preserve">Regjeringen. (2021). </w:t>
              </w:r>
              <w:r>
                <w:rPr>
                  <w:i/>
                  <w:iCs/>
                  <w:noProof/>
                </w:rPr>
                <w:t>Meld.St. 14 (2020-2021), Perspektivmeldingen 2021.</w:t>
              </w:r>
              <w:r>
                <w:rPr>
                  <w:noProof/>
                </w:rPr>
                <w:t xml:space="preserve"> Hentet fra: https://www.regjeringen.no/contentassets/91bdfca9231d45408e8107a703fee790/no/pdfs/stm202020210014000dddpdfs.pdf.</w:t>
              </w:r>
            </w:p>
            <w:p w14:paraId="0DDADF62" w14:textId="77777777" w:rsidR="00C606F9" w:rsidRDefault="00C606F9" w:rsidP="00C606F9">
              <w:pPr>
                <w:pStyle w:val="Bibliografi"/>
                <w:ind w:left="720" w:hanging="720"/>
                <w:rPr>
                  <w:noProof/>
                </w:rPr>
              </w:pPr>
              <w:r>
                <w:rPr>
                  <w:noProof/>
                </w:rPr>
                <w:t xml:space="preserve">Regjeringen. (2023). </w:t>
              </w:r>
              <w:r>
                <w:rPr>
                  <w:i/>
                  <w:iCs/>
                  <w:noProof/>
                </w:rPr>
                <w:t>Avgiftssatser 2024</w:t>
              </w:r>
              <w:r>
                <w:rPr>
                  <w:noProof/>
                </w:rPr>
                <w:t>. Hentet fra https://www.regjeringen.no/no/tema/okonomi-og-budsjett/skatter-og-avgifter/avgiftssatser-2024/id2997383/</w:t>
              </w:r>
            </w:p>
            <w:p w14:paraId="20B86D33" w14:textId="77777777" w:rsidR="00C606F9" w:rsidRPr="009113DE" w:rsidRDefault="00C606F9" w:rsidP="00C606F9">
              <w:pPr>
                <w:pStyle w:val="Bibliografi"/>
                <w:ind w:left="720" w:hanging="720"/>
                <w:rPr>
                  <w:noProof/>
                  <w:lang w:val="en-US"/>
                </w:rPr>
              </w:pPr>
              <w:r w:rsidRPr="009113DE">
                <w:rPr>
                  <w:noProof/>
                  <w:lang w:val="en-US"/>
                </w:rPr>
                <w:t>SAS. (2017). Hentet fra Airbus A319/A320/A320neo/A321: http://www.sasgroup.net/en/airbus-a319-100-and-a320a321/</w:t>
              </w:r>
            </w:p>
            <w:p w14:paraId="5E41F2A6" w14:textId="77777777" w:rsidR="00C606F9" w:rsidRDefault="00C606F9" w:rsidP="00C606F9">
              <w:pPr>
                <w:pStyle w:val="Bibliografi"/>
                <w:ind w:left="720" w:hanging="720"/>
                <w:rPr>
                  <w:noProof/>
                </w:rPr>
              </w:pPr>
              <w:r>
                <w:rPr>
                  <w:noProof/>
                </w:rPr>
                <w:t xml:space="preserve">Sintef. (2013). </w:t>
              </w:r>
              <w:r>
                <w:rPr>
                  <w:i/>
                  <w:iCs/>
                  <w:noProof/>
                </w:rPr>
                <w:t>CUBE - Teknisk dokumentasjon av Regional persontransportmodell, versjon 3.3.</w:t>
              </w:r>
              <w:r>
                <w:rPr>
                  <w:noProof/>
                </w:rPr>
                <w:t xml:space="preserve"> Hentet fra http://www.ntp.dep.no/Transportanalyser/Transportanalyse+persontransport/_attachment/527141/binary/849047?_ts=1413a60dac0</w:t>
              </w:r>
            </w:p>
            <w:p w14:paraId="2306C231" w14:textId="77777777" w:rsidR="00C606F9" w:rsidRDefault="00C606F9" w:rsidP="00C606F9">
              <w:pPr>
                <w:pStyle w:val="Bibliografi"/>
                <w:ind w:left="720" w:hanging="720"/>
                <w:rPr>
                  <w:noProof/>
                </w:rPr>
              </w:pPr>
              <w:r>
                <w:rPr>
                  <w:noProof/>
                </w:rPr>
                <w:t xml:space="preserve">SINTEF. (2019). </w:t>
              </w:r>
              <w:r>
                <w:rPr>
                  <w:i/>
                  <w:iCs/>
                  <w:noProof/>
                </w:rPr>
                <w:t>Aanalyse av alternative driftsformer for ikke-elektrifiserte baner.</w:t>
              </w:r>
              <w:r>
                <w:rPr>
                  <w:noProof/>
                </w:rPr>
                <w:t xml:space="preserve"> Trondheim: SINTEF industri og SINTEF digital.</w:t>
              </w:r>
            </w:p>
            <w:p w14:paraId="55549D41" w14:textId="77777777" w:rsidR="00C606F9" w:rsidRDefault="00C606F9" w:rsidP="00C606F9">
              <w:pPr>
                <w:pStyle w:val="Bibliografi"/>
                <w:ind w:left="720" w:hanging="720"/>
                <w:rPr>
                  <w:noProof/>
                </w:rPr>
              </w:pPr>
              <w:r>
                <w:rPr>
                  <w:noProof/>
                </w:rPr>
                <w:t xml:space="preserve">SINTEF. (2021). </w:t>
              </w:r>
              <w:r>
                <w:rPr>
                  <w:i/>
                  <w:iCs/>
                  <w:noProof/>
                </w:rPr>
                <w:t>Gjennomgang av slitasjekostnader for godstransport på veg og jernbane.</w:t>
              </w:r>
              <w:r>
                <w:rPr>
                  <w:noProof/>
                </w:rPr>
                <w:t xml:space="preserve"> Hentet fra: https://sintef.brage.unit.no/sintef-xmlui/bitstream/handle/11250/2757182/2021-00476%2bGjennomgang%2bav%2bslitasjekostnader%2bfor%2bgodstransport%2bp%25C3%25A5%2bveg%2bog%2bjernbane.pdf?sequence=1&amp;isAllowed=y.</w:t>
              </w:r>
            </w:p>
            <w:p w14:paraId="2A219D15" w14:textId="77777777" w:rsidR="00C606F9" w:rsidRDefault="00C606F9" w:rsidP="00C606F9">
              <w:pPr>
                <w:pStyle w:val="Bibliografi"/>
                <w:ind w:left="720" w:hanging="720"/>
                <w:rPr>
                  <w:noProof/>
                </w:rPr>
              </w:pPr>
              <w:r>
                <w:rPr>
                  <w:noProof/>
                </w:rPr>
                <w:t xml:space="preserve">SSB. (2018, 06). Hentet fra https://www.ssb.no/energi-og-industri/statistikker/elkraftpris </w:t>
              </w:r>
            </w:p>
            <w:p w14:paraId="6693F9A1" w14:textId="77777777" w:rsidR="00C606F9" w:rsidRDefault="00C606F9" w:rsidP="00C606F9">
              <w:pPr>
                <w:pStyle w:val="Bibliografi"/>
                <w:ind w:left="720" w:hanging="720"/>
                <w:rPr>
                  <w:noProof/>
                </w:rPr>
              </w:pPr>
              <w:r>
                <w:rPr>
                  <w:noProof/>
                </w:rPr>
                <w:t>SSB. (2021). Hentet fra Bilparken : https://www.ssb.no/statbank/table/07849/</w:t>
              </w:r>
            </w:p>
            <w:p w14:paraId="55DC8EDF" w14:textId="77777777" w:rsidR="00C606F9" w:rsidRDefault="00C606F9" w:rsidP="00C606F9">
              <w:pPr>
                <w:pStyle w:val="Bibliografi"/>
                <w:ind w:left="720" w:hanging="720"/>
                <w:rPr>
                  <w:noProof/>
                </w:rPr>
              </w:pPr>
              <w:r>
                <w:rPr>
                  <w:noProof/>
                </w:rPr>
                <w:t>SSB. (2022). Hentet fra Bil og bilkjøring: https://www.ssb.no/transport-og-reiseliv/faktaside/bil-og-transport</w:t>
              </w:r>
            </w:p>
            <w:p w14:paraId="0961E4BF" w14:textId="77777777" w:rsidR="00C606F9" w:rsidRDefault="00C606F9" w:rsidP="00C606F9">
              <w:pPr>
                <w:pStyle w:val="Bibliografi"/>
                <w:ind w:left="720" w:hanging="720"/>
                <w:rPr>
                  <w:noProof/>
                </w:rPr>
              </w:pPr>
              <w:r>
                <w:rPr>
                  <w:noProof/>
                </w:rPr>
                <w:t xml:space="preserve">TØI 1918/2022. (2022). </w:t>
              </w:r>
              <w:r>
                <w:rPr>
                  <w:i/>
                  <w:iCs/>
                  <w:noProof/>
                </w:rPr>
                <w:t>TØI (2022): Framskrivinger for godstransport til NTP 2025-2036 rev. 1.</w:t>
              </w:r>
              <w:r>
                <w:rPr>
                  <w:noProof/>
                </w:rPr>
                <w:t xml:space="preserve"> </w:t>
              </w:r>
            </w:p>
            <w:p w14:paraId="0B911DCD" w14:textId="77777777" w:rsidR="00C606F9" w:rsidRDefault="00C606F9" w:rsidP="00C606F9">
              <w:pPr>
                <w:pStyle w:val="Bibliografi"/>
                <w:ind w:left="720" w:hanging="720"/>
                <w:rPr>
                  <w:noProof/>
                </w:rPr>
              </w:pPr>
              <w:r>
                <w:rPr>
                  <w:noProof/>
                </w:rPr>
                <w:t xml:space="preserve">TØI 1926/2022. (2022). </w:t>
              </w:r>
              <w:r>
                <w:rPr>
                  <w:i/>
                  <w:iCs/>
                  <w:noProof/>
                </w:rPr>
                <w:t>Framskrivinger for persontransport til NTP 2025-2036.</w:t>
              </w:r>
              <w:r>
                <w:rPr>
                  <w:noProof/>
                </w:rPr>
                <w:t xml:space="preserve"> </w:t>
              </w:r>
            </w:p>
            <w:p w14:paraId="5930ED9B" w14:textId="77777777" w:rsidR="00C606F9" w:rsidRDefault="00C606F9" w:rsidP="00C606F9">
              <w:pPr>
                <w:pStyle w:val="Bibliografi"/>
                <w:ind w:left="720" w:hanging="720"/>
                <w:rPr>
                  <w:noProof/>
                </w:rPr>
              </w:pPr>
              <w:r>
                <w:rPr>
                  <w:noProof/>
                </w:rPr>
                <w:t xml:space="preserve">TØI 1957/2023. (2023). </w:t>
              </w:r>
              <w:r>
                <w:rPr>
                  <w:i/>
                  <w:iCs/>
                  <w:noProof/>
                </w:rPr>
                <w:t>Klimabaner, Framskriving av transportutvikling og utslipp.</w:t>
              </w:r>
              <w:r>
                <w:rPr>
                  <w:noProof/>
                </w:rPr>
                <w:t xml:space="preserve"> </w:t>
              </w:r>
            </w:p>
            <w:p w14:paraId="45182CA0" w14:textId="77777777" w:rsidR="00C606F9" w:rsidRDefault="00C606F9" w:rsidP="00C606F9">
              <w:pPr>
                <w:pStyle w:val="Bibliografi"/>
                <w:ind w:left="720" w:hanging="720"/>
                <w:rPr>
                  <w:noProof/>
                </w:rPr>
              </w:pPr>
              <w:r>
                <w:rPr>
                  <w:noProof/>
                </w:rPr>
                <w:t xml:space="preserve">TØI. (2002). </w:t>
              </w:r>
              <w:r>
                <w:rPr>
                  <w:i/>
                  <w:iCs/>
                  <w:noProof/>
                </w:rPr>
                <w:t>Gang- og sykkelvegnett i norske byer. Nytte-kostnadsanalyser inkludert helseeffekter og eksterne kostnader av motorisert vegtrafikk.</w:t>
              </w:r>
              <w:r>
                <w:rPr>
                  <w:noProof/>
                </w:rPr>
                <w:t xml:space="preserve"> Transportøkonomisk Institutt.</w:t>
              </w:r>
            </w:p>
            <w:p w14:paraId="4B74BD62" w14:textId="77777777" w:rsidR="00C606F9" w:rsidRDefault="00C606F9" w:rsidP="00C606F9">
              <w:pPr>
                <w:pStyle w:val="Bibliografi"/>
                <w:ind w:left="720" w:hanging="720"/>
                <w:rPr>
                  <w:noProof/>
                </w:rPr>
              </w:pPr>
              <w:r>
                <w:rPr>
                  <w:noProof/>
                </w:rPr>
                <w:t xml:space="preserve">TØI. (2014). </w:t>
              </w:r>
              <w:r>
                <w:rPr>
                  <w:i/>
                  <w:iCs/>
                  <w:noProof/>
                </w:rPr>
                <w:t>Den nasjonale reisevaneundersøkelsen 2013/14 - nøkkelrapport.</w:t>
              </w:r>
              <w:r>
                <w:rPr>
                  <w:noProof/>
                </w:rPr>
                <w:t xml:space="preserve"> TØI. Hentet fra https://www.toi.no/getfile.php?mmfileid=39511</w:t>
              </w:r>
            </w:p>
            <w:p w14:paraId="58922879" w14:textId="77777777" w:rsidR="00C606F9" w:rsidRDefault="00C606F9" w:rsidP="00C606F9">
              <w:pPr>
                <w:pStyle w:val="Bibliografi"/>
                <w:ind w:left="720" w:hanging="720"/>
                <w:rPr>
                  <w:noProof/>
                </w:rPr>
              </w:pPr>
              <w:r>
                <w:rPr>
                  <w:noProof/>
                </w:rPr>
                <w:t xml:space="preserve">TØI. (2014). </w:t>
              </w:r>
              <w:r>
                <w:rPr>
                  <w:i/>
                  <w:iCs/>
                  <w:noProof/>
                </w:rPr>
                <w:t>Marginale eksterne kostnader ved vegtrafikk med korrigerte ulykkeskostnader.</w:t>
              </w:r>
              <w:r>
                <w:rPr>
                  <w:noProof/>
                </w:rPr>
                <w:t xml:space="preserve"> Hentet fra https://www.toi.no/getfile.php?mmfileid=38978</w:t>
              </w:r>
            </w:p>
            <w:p w14:paraId="7A279BEB" w14:textId="77777777" w:rsidR="00C606F9" w:rsidRDefault="00C606F9" w:rsidP="00C606F9">
              <w:pPr>
                <w:pStyle w:val="Bibliografi"/>
                <w:ind w:left="720" w:hanging="720"/>
                <w:rPr>
                  <w:noProof/>
                </w:rPr>
              </w:pPr>
              <w:r>
                <w:rPr>
                  <w:noProof/>
                </w:rPr>
                <w:t xml:space="preserve">TØI. (2015). </w:t>
              </w:r>
              <w:r>
                <w:rPr>
                  <w:i/>
                  <w:iCs/>
                  <w:noProof/>
                </w:rPr>
                <w:t>Dokumentasjon: GodsNytte-modellen, TØI-rapport 1446/2015.</w:t>
              </w:r>
              <w:r>
                <w:rPr>
                  <w:noProof/>
                </w:rPr>
                <w:t xml:space="preserve"> </w:t>
              </w:r>
            </w:p>
            <w:p w14:paraId="5C959123" w14:textId="77777777" w:rsidR="00C606F9" w:rsidRDefault="00C606F9" w:rsidP="00C606F9">
              <w:pPr>
                <w:pStyle w:val="Bibliografi"/>
                <w:ind w:left="720" w:hanging="720"/>
                <w:rPr>
                  <w:noProof/>
                </w:rPr>
              </w:pPr>
              <w:r>
                <w:rPr>
                  <w:noProof/>
                </w:rPr>
                <w:t xml:space="preserve">TØI. (2019). </w:t>
              </w:r>
              <w:r>
                <w:rPr>
                  <w:i/>
                  <w:iCs/>
                  <w:noProof/>
                </w:rPr>
                <w:t>Den nasjonale reisevaneundersøkelsen 2018/19, nøkkelrapport.</w:t>
              </w:r>
              <w:r>
                <w:rPr>
                  <w:noProof/>
                </w:rPr>
                <w:t xml:space="preserve"> Hentet fra: https://www.toi.no/getfile.php?mmfileid=71405.</w:t>
              </w:r>
            </w:p>
            <w:p w14:paraId="70EDD4D6" w14:textId="77777777" w:rsidR="00C606F9" w:rsidRDefault="00C606F9" w:rsidP="00C606F9">
              <w:pPr>
                <w:pStyle w:val="Bibliografi"/>
                <w:ind w:left="720" w:hanging="720"/>
                <w:rPr>
                  <w:noProof/>
                </w:rPr>
              </w:pPr>
              <w:r>
                <w:rPr>
                  <w:noProof/>
                </w:rPr>
                <w:t xml:space="preserve">TØI. (2019). </w:t>
              </w:r>
              <w:r>
                <w:rPr>
                  <w:i/>
                  <w:iCs/>
                  <w:noProof/>
                </w:rPr>
                <w:t>Eksterne kostnader ved transport i Norge.</w:t>
              </w:r>
              <w:r>
                <w:rPr>
                  <w:noProof/>
                </w:rPr>
                <w:t xml:space="preserve"> Hentet fra: https://www.toi.no/getfile.php?mmfileid=52408.</w:t>
              </w:r>
            </w:p>
            <w:p w14:paraId="6F0B0FDF" w14:textId="77777777" w:rsidR="00C606F9" w:rsidRDefault="00C606F9" w:rsidP="00C606F9">
              <w:pPr>
                <w:pStyle w:val="Bibliografi"/>
                <w:ind w:left="720" w:hanging="720"/>
                <w:rPr>
                  <w:noProof/>
                </w:rPr>
              </w:pPr>
              <w:r>
                <w:rPr>
                  <w:noProof/>
                </w:rPr>
                <w:t xml:space="preserve">TØI. (2019). </w:t>
              </w:r>
              <w:r>
                <w:rPr>
                  <w:i/>
                  <w:iCs/>
                  <w:noProof/>
                </w:rPr>
                <w:t>Eksterne kostnader ved transport i Norge.</w:t>
              </w:r>
              <w:r>
                <w:rPr>
                  <w:noProof/>
                </w:rPr>
                <w:t xml:space="preserve"> Hentet fra: https://www.toi.no/getfile.php?mmfileid=52408.</w:t>
              </w:r>
            </w:p>
            <w:p w14:paraId="166CE137" w14:textId="77777777" w:rsidR="00C606F9" w:rsidRDefault="00C606F9" w:rsidP="00C606F9">
              <w:pPr>
                <w:pStyle w:val="Bibliografi"/>
                <w:ind w:left="720" w:hanging="720"/>
                <w:rPr>
                  <w:noProof/>
                </w:rPr>
              </w:pPr>
              <w:r>
                <w:rPr>
                  <w:noProof/>
                </w:rPr>
                <w:t xml:space="preserve">TØI. (2019). </w:t>
              </w:r>
              <w:r>
                <w:rPr>
                  <w:i/>
                  <w:iCs/>
                  <w:noProof/>
                </w:rPr>
                <w:t>Framskriving av kjøretøyparken i samsvar med nasjonalbudsjettet 2019</w:t>
              </w:r>
              <w:r>
                <w:rPr>
                  <w:noProof/>
                </w:rPr>
                <w:t>. Hentet fra https://www.toi.no/getfile.php?mmfileid=50202</w:t>
              </w:r>
            </w:p>
            <w:p w14:paraId="6A08B08D" w14:textId="77777777" w:rsidR="00C606F9" w:rsidRDefault="00C606F9" w:rsidP="00C606F9">
              <w:pPr>
                <w:pStyle w:val="Bibliografi"/>
                <w:ind w:left="720" w:hanging="720"/>
                <w:rPr>
                  <w:noProof/>
                </w:rPr>
              </w:pPr>
              <w:r>
                <w:rPr>
                  <w:noProof/>
                </w:rPr>
                <w:lastRenderedPageBreak/>
                <w:t xml:space="preserve">TØI. (2020). </w:t>
              </w:r>
              <w:r>
                <w:rPr>
                  <w:i/>
                  <w:iCs/>
                  <w:noProof/>
                </w:rPr>
                <w:t>Verdsetting av reisetid og tidsavhengige faktorer (Verdsettingsstudien 2018-2020).</w:t>
              </w:r>
              <w:r>
                <w:rPr>
                  <w:noProof/>
                </w:rPr>
                <w:t xml:space="preserve"> Hentet fra: https://www.toi.no/getfile.php?mmfileid=53108.</w:t>
              </w:r>
            </w:p>
            <w:p w14:paraId="6A6A0C8D" w14:textId="77777777" w:rsidR="00C606F9" w:rsidRDefault="00C606F9" w:rsidP="00C606F9">
              <w:pPr>
                <w:pStyle w:val="Bibliografi"/>
                <w:ind w:left="720" w:hanging="720"/>
                <w:rPr>
                  <w:noProof/>
                </w:rPr>
              </w:pPr>
              <w:r>
                <w:rPr>
                  <w:noProof/>
                </w:rPr>
                <w:t>Utdanning.no. (2017, oktober 19). Hentet fra https://utdanning.no/yrker/beskrivelse/konduktor</w:t>
              </w:r>
            </w:p>
            <w:p w14:paraId="01707CAE" w14:textId="77777777" w:rsidR="00C606F9" w:rsidRDefault="00C606F9" w:rsidP="00C606F9">
              <w:pPr>
                <w:pStyle w:val="Bibliografi"/>
                <w:ind w:left="720" w:hanging="720"/>
                <w:rPr>
                  <w:noProof/>
                </w:rPr>
              </w:pPr>
              <w:r>
                <w:rPr>
                  <w:noProof/>
                </w:rPr>
                <w:t>Utdanning.no. (2017, oktober 19). Hentet fra https://utdanning.no/yrker/beskrivelse/lokomotivforer</w:t>
              </w:r>
            </w:p>
            <w:p w14:paraId="536BD190" w14:textId="77777777" w:rsidR="00C606F9" w:rsidRDefault="00C606F9" w:rsidP="00C606F9">
              <w:pPr>
                <w:pStyle w:val="Bibliografi"/>
                <w:ind w:left="720" w:hanging="720"/>
                <w:rPr>
                  <w:noProof/>
                </w:rPr>
              </w:pPr>
              <w:r>
                <w:rPr>
                  <w:noProof/>
                </w:rPr>
                <w:t xml:space="preserve">Vista Analyse . (2021). </w:t>
              </w:r>
              <w:r>
                <w:rPr>
                  <w:i/>
                  <w:iCs/>
                  <w:noProof/>
                </w:rPr>
                <w:t>Videreutviklet følsomhetsmodul i SAGA</w:t>
              </w:r>
              <w:r>
                <w:rPr>
                  <w:noProof/>
                </w:rPr>
                <w:t>. Hentet fra Vista Analyse: https://www.vista-analyse.no/site/assets/files/7111/va-rapport_2021-24_videreutviklet_folsomhetsmodul_i_saga.pdf</w:t>
              </w:r>
            </w:p>
            <w:p w14:paraId="6A535D8C" w14:textId="77777777" w:rsidR="00C606F9" w:rsidRDefault="00C606F9" w:rsidP="00C606F9">
              <w:pPr>
                <w:pStyle w:val="Bibliografi"/>
                <w:ind w:left="720" w:hanging="720"/>
                <w:rPr>
                  <w:noProof/>
                </w:rPr>
              </w:pPr>
              <w:r>
                <w:rPr>
                  <w:noProof/>
                </w:rPr>
                <w:t>Vista Analyse. (2015). Hentet fra Marginale eksterne kostnader ved transport av gods på sjø og bane: http://www.ntp.dep.no/Forside/_attachment/1595499/binary/1143639?_ts=15823d19e90</w:t>
              </w:r>
            </w:p>
            <w:p w14:paraId="1B38C02B" w14:textId="77777777" w:rsidR="00C606F9" w:rsidRDefault="00C606F9" w:rsidP="00C606F9">
              <w:pPr>
                <w:pStyle w:val="Bibliografi"/>
                <w:ind w:left="720" w:hanging="720"/>
                <w:rPr>
                  <w:noProof/>
                </w:rPr>
              </w:pPr>
              <w:r>
                <w:rPr>
                  <w:noProof/>
                </w:rPr>
                <w:t xml:space="preserve">Vista Analyse. (2021). </w:t>
              </w:r>
              <w:r>
                <w:rPr>
                  <w:i/>
                  <w:iCs/>
                  <w:noProof/>
                </w:rPr>
                <w:t>Geografiske fordelingsvirkninger av transportinvesteringer.</w:t>
              </w:r>
              <w:r>
                <w:rPr>
                  <w:noProof/>
                </w:rPr>
                <w:t xml:space="preserve"> Hentet fra: https://ntpmetode.no/content/2022/01/Geografiske-fordelingsvirkninger-av-transportinvesteringer.pdf.</w:t>
              </w:r>
            </w:p>
            <w:p w14:paraId="6B30F235" w14:textId="77777777" w:rsidR="00C606F9" w:rsidRDefault="00C606F9" w:rsidP="00C606F9">
              <w:pPr>
                <w:pStyle w:val="Bibliografi"/>
                <w:ind w:left="720" w:hanging="720"/>
                <w:rPr>
                  <w:noProof/>
                </w:rPr>
              </w:pPr>
              <w:r>
                <w:rPr>
                  <w:noProof/>
                </w:rPr>
                <w:t xml:space="preserve">Wikipedia. (2017). </w:t>
              </w:r>
              <w:r>
                <w:rPr>
                  <w:i/>
                  <w:iCs/>
                  <w:noProof/>
                </w:rPr>
                <w:t>Wikipedia: diesel</w:t>
              </w:r>
              <w:r>
                <w:rPr>
                  <w:noProof/>
                </w:rPr>
                <w:t>. Hentet fra https://no.wikipedia.org/wiki/Diesel</w:t>
              </w:r>
            </w:p>
            <w:p w14:paraId="6FFBFFAE" w14:textId="1897F4ED" w:rsidR="000B7589" w:rsidRDefault="000B7589" w:rsidP="00C606F9">
              <w:r>
                <w:rPr>
                  <w:b/>
                  <w:bCs/>
                </w:rPr>
                <w:fldChar w:fldCharType="end"/>
              </w:r>
            </w:p>
          </w:sdtContent>
        </w:sdt>
      </w:sdtContent>
    </w:sdt>
    <w:p w14:paraId="3373A589" w14:textId="77777777" w:rsidR="000B7589" w:rsidRDefault="000B7589" w:rsidP="00361F8C">
      <w:pPr>
        <w:spacing w:line="360" w:lineRule="auto"/>
      </w:pPr>
    </w:p>
    <w:p w14:paraId="1AD1B033" w14:textId="09904609" w:rsidR="00777D00" w:rsidRPr="000B12A4" w:rsidRDefault="00777D00">
      <w:pPr>
        <w:pStyle w:val="Overskrift1"/>
      </w:pPr>
      <w:bookmarkStart w:id="298" w:name="_Toc161062648"/>
      <w:r w:rsidRPr="000B12A4">
        <w:lastRenderedPageBreak/>
        <w:t xml:space="preserve">Vedlegg </w:t>
      </w:r>
      <w:r w:rsidR="009113DE">
        <w:t>1</w:t>
      </w:r>
      <w:r w:rsidRPr="000B12A4">
        <w:t>: Oppsett av følsomhetsanalyse</w:t>
      </w:r>
      <w:bookmarkEnd w:id="298"/>
      <w:r w:rsidRPr="000B12A4">
        <w:t xml:space="preserve"> </w:t>
      </w:r>
    </w:p>
    <w:p w14:paraId="796146E0" w14:textId="203154AD" w:rsidR="00777D00" w:rsidRPr="00513984" w:rsidRDefault="00777D00" w:rsidP="00777D00">
      <w:pPr>
        <w:spacing w:before="0" w:after="0" w:line="360" w:lineRule="auto"/>
      </w:pPr>
      <w:r w:rsidRPr="00513984">
        <w:t>Oppsettet for kalkulasjoner i arkfane «4.</w:t>
      </w:r>
      <w:r>
        <w:t>2.1</w:t>
      </w:r>
      <w:r w:rsidRPr="00513984">
        <w:t xml:space="preserve"> Følsomhetsanalyse» er skrevet i Visual Basic for Applications (VBA), mens celleformateringen er gjort ved hjelp av «Betinget formatering» valg i Excel. I dette vedlegget presenteres den overordnede funksjonaliteten til VBA-koden, samt enkelte detaljer som det kan være viktig å være oppmerksom på. Koden er i utgangspunktet godt dokumentert ved hjelp av kommentarer til koden i excelarket, men det er allikevel nyttig å gi en oversikt over virkemåten i dette vedlegget.</w:t>
      </w:r>
    </w:p>
    <w:p w14:paraId="23E901FA" w14:textId="77777777" w:rsidR="00777D00" w:rsidRPr="00513984" w:rsidRDefault="00777D00" w:rsidP="00777D00">
      <w:pPr>
        <w:spacing w:before="0" w:after="0" w:line="360" w:lineRule="auto"/>
      </w:pPr>
    </w:p>
    <w:p w14:paraId="3CFD9E60" w14:textId="1590F84B" w:rsidR="00777D00" w:rsidRPr="00513984" w:rsidRDefault="00777D00" w:rsidP="00777D00">
      <w:pPr>
        <w:spacing w:before="0" w:after="0" w:line="360" w:lineRule="auto"/>
      </w:pPr>
      <w:r w:rsidRPr="00513984">
        <w:t xml:space="preserve">Dette vedlegget er skrevet for brukere som er kjent med programmering i VBA, for å gjøre det mulig å rette feil eller gjøre utvidelser og forbedringer i verktøyet. </w:t>
      </w:r>
      <w:r w:rsidR="00FF305C">
        <w:t>Ved vanlig bruk av SAGA</w:t>
      </w:r>
      <w:r w:rsidRPr="00513984">
        <w:t xml:space="preserve"> vil</w:t>
      </w:r>
      <w:r w:rsidR="00FF305C">
        <w:t xml:space="preserve"> man</w:t>
      </w:r>
      <w:r w:rsidRPr="00513984">
        <w:t xml:space="preserve"> aldri behøve å ha kjennskap til eller berøre den underliggende koden. </w:t>
      </w:r>
      <w:r w:rsidR="004243A0">
        <w:fldChar w:fldCharType="begin"/>
      </w:r>
      <w:r w:rsidR="004243A0">
        <w:instrText xml:space="preserve"> REF _Ref124332922 \h </w:instrText>
      </w:r>
      <w:r w:rsidR="004243A0">
        <w:fldChar w:fldCharType="separate"/>
      </w:r>
      <w:r w:rsidR="006B696A" w:rsidRPr="008D05E1">
        <w:rPr>
          <w:sz w:val="18"/>
          <w:szCs w:val="16"/>
        </w:rPr>
        <w:t xml:space="preserve">Figur </w:t>
      </w:r>
      <w:r w:rsidR="006B696A">
        <w:rPr>
          <w:noProof/>
          <w:sz w:val="18"/>
          <w:szCs w:val="16"/>
        </w:rPr>
        <w:t>13</w:t>
      </w:r>
      <w:r w:rsidR="004243A0">
        <w:fldChar w:fldCharType="end"/>
      </w:r>
      <w:r w:rsidR="004243A0">
        <w:t xml:space="preserve"> </w:t>
      </w:r>
      <w:r w:rsidRPr="00513984">
        <w:t>viser et utsnitt av VBA-editoren, hvor ark og moduler som inneholder makroer er markert med rødt.</w:t>
      </w:r>
    </w:p>
    <w:p w14:paraId="68B19872" w14:textId="77777777" w:rsidR="00777D00" w:rsidRPr="00513984" w:rsidRDefault="00777D00" w:rsidP="00777D00">
      <w:pPr>
        <w:spacing w:before="0" w:after="0" w:line="360" w:lineRule="auto"/>
        <w:rPr>
          <w:b/>
        </w:rPr>
      </w:pPr>
    </w:p>
    <w:p w14:paraId="003249E0" w14:textId="77777777" w:rsidR="00777D00" w:rsidRPr="00513984" w:rsidRDefault="00777D00" w:rsidP="00777D00">
      <w:pPr>
        <w:spacing w:before="0" w:after="0" w:line="360" w:lineRule="auto"/>
      </w:pPr>
      <w:r w:rsidRPr="00513984">
        <w:rPr>
          <w:b/>
        </w:rPr>
        <w:t>Merk:</w:t>
      </w:r>
      <w:r w:rsidRPr="00513984">
        <w:t xml:space="preserve"> Alle moduler er stilt inn med «Option Private Module», slik at makroene som defineres i modulene ikke er tilgjengelig i listen over makroer som finnes under «Utvikler </w:t>
      </w:r>
      <w:r w:rsidRPr="00513984">
        <w:rPr>
          <w:rFonts w:ascii="Wingdings" w:eastAsia="Wingdings" w:hAnsi="Wingdings" w:cs="Wingdings"/>
        </w:rPr>
        <w:t></w:t>
      </w:r>
      <w:r w:rsidRPr="00513984">
        <w:t xml:space="preserve"> Makroer». Den eneste makroen som eksporteres til bruk i regnearket er funksjonen «OpprinneligVerdi». Dette betyr også at dersom makroer skal hentes inn på tvers av moduler må man eksplisitt referere til modulen. For eksempel henter man inn makroen som formaterer diagrammer som «Call Diagrammer.ModifyCharts(k)», hvor «k» er nummeret på diagrammet som skal modifiseres (1 eller 2).</w:t>
      </w:r>
    </w:p>
    <w:p w14:paraId="15C27566" w14:textId="2719B20F" w:rsidR="00777D00" w:rsidRPr="008D05E1" w:rsidRDefault="008D05E1" w:rsidP="008D05E1">
      <w:pPr>
        <w:pStyle w:val="Bildetekst"/>
        <w:rPr>
          <w:sz w:val="18"/>
          <w:szCs w:val="16"/>
        </w:rPr>
      </w:pPr>
      <w:bookmarkStart w:id="299" w:name="_Ref124332922"/>
      <w:bookmarkStart w:id="300" w:name="_Toc88216400"/>
      <w:bookmarkStart w:id="301" w:name="_Ref124332895"/>
      <w:bookmarkStart w:id="302" w:name="_Toc161062664"/>
      <w:r w:rsidRPr="008D05E1">
        <w:rPr>
          <w:sz w:val="18"/>
          <w:szCs w:val="16"/>
        </w:rPr>
        <w:t xml:space="preserve">Figur </w:t>
      </w:r>
      <w:r w:rsidRPr="008D05E1">
        <w:rPr>
          <w:sz w:val="18"/>
          <w:szCs w:val="16"/>
        </w:rPr>
        <w:fldChar w:fldCharType="begin"/>
      </w:r>
      <w:r w:rsidRPr="008D05E1">
        <w:rPr>
          <w:sz w:val="18"/>
          <w:szCs w:val="16"/>
        </w:rPr>
        <w:instrText xml:space="preserve"> SEQ Figur \* ARABIC </w:instrText>
      </w:r>
      <w:r w:rsidRPr="008D05E1">
        <w:rPr>
          <w:sz w:val="18"/>
          <w:szCs w:val="16"/>
        </w:rPr>
        <w:fldChar w:fldCharType="separate"/>
      </w:r>
      <w:r w:rsidR="006B696A">
        <w:rPr>
          <w:noProof/>
          <w:sz w:val="18"/>
          <w:szCs w:val="16"/>
        </w:rPr>
        <w:t>13</w:t>
      </w:r>
      <w:r w:rsidRPr="008D05E1">
        <w:rPr>
          <w:sz w:val="18"/>
          <w:szCs w:val="16"/>
        </w:rPr>
        <w:fldChar w:fldCharType="end"/>
      </w:r>
      <w:bookmarkEnd w:id="299"/>
      <w:r w:rsidRPr="008D05E1">
        <w:rPr>
          <w:sz w:val="18"/>
          <w:szCs w:val="16"/>
        </w:rPr>
        <w:t>: VBA-editor</w:t>
      </w:r>
      <w:bookmarkEnd w:id="300"/>
      <w:bookmarkEnd w:id="301"/>
      <w:bookmarkEnd w:id="302"/>
    </w:p>
    <w:p w14:paraId="601E93EF" w14:textId="322CAA27" w:rsidR="00777D00" w:rsidRPr="00513984" w:rsidRDefault="008D05E1" w:rsidP="00777D00">
      <w:pPr>
        <w:spacing w:before="0" w:after="0" w:line="360" w:lineRule="auto"/>
      </w:pPr>
      <w:r>
        <w:rPr>
          <w:noProof/>
        </w:rPr>
        <w:drawing>
          <wp:anchor distT="0" distB="0" distL="114300" distR="114300" simplePos="0" relativeHeight="251658244" behindDoc="0" locked="0" layoutInCell="1" allowOverlap="1" wp14:anchorId="6EEEDBD6" wp14:editId="526C6F81">
            <wp:simplePos x="0" y="0"/>
            <wp:positionH relativeFrom="column">
              <wp:posOffset>23231</wp:posOffset>
            </wp:positionH>
            <wp:positionV relativeFrom="paragraph">
              <wp:posOffset>87426</wp:posOffset>
            </wp:positionV>
            <wp:extent cx="4929809" cy="2685716"/>
            <wp:effectExtent l="0" t="0" r="4445" b="63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9809" cy="2685716"/>
                    </a:xfrm>
                    <a:prstGeom prst="rect">
                      <a:avLst/>
                    </a:prstGeom>
                    <a:noFill/>
                  </pic:spPr>
                </pic:pic>
              </a:graphicData>
            </a:graphic>
          </wp:anchor>
        </w:drawing>
      </w:r>
      <w:r w:rsidR="00777D00" w:rsidRPr="00513984">
        <w:t>«Pekere» gir VBA koden et slags kart. Det kan for eksempel være plass</w:t>
      </w:r>
      <w:r w:rsidR="0067121E">
        <w:t>e</w:t>
      </w:r>
      <w:r w:rsidR="00777D00" w:rsidRPr="00513984">
        <w:t xml:space="preserve">ringen av objekter i dokumentet (for eksempel celleområde for inputverdier eller arkfaner), funksjoner eller andre moduler. </w:t>
      </w:r>
    </w:p>
    <w:p w14:paraId="6D2831F6" w14:textId="77777777" w:rsidR="00777D00" w:rsidRDefault="00777D00" w:rsidP="00777D00">
      <w:pPr>
        <w:spacing w:before="0" w:after="0" w:line="360" w:lineRule="auto"/>
      </w:pPr>
    </w:p>
    <w:p w14:paraId="3A119BE2" w14:textId="1DE070B3" w:rsidR="00760C9D" w:rsidRDefault="00760C9D">
      <w:pPr>
        <w:spacing w:before="0" w:after="160"/>
      </w:pPr>
      <w:r>
        <w:br w:type="page"/>
      </w:r>
    </w:p>
    <w:p w14:paraId="50960E22" w14:textId="2C0EDDB2" w:rsidR="00777D00" w:rsidRPr="00513984" w:rsidRDefault="00985D88" w:rsidP="00985D88">
      <w:pPr>
        <w:pStyle w:val="Overskrift2"/>
      </w:pPr>
      <w:bookmarkStart w:id="303" w:name="_Toc25927779"/>
      <w:bookmarkStart w:id="304" w:name="_Toc161062649"/>
      <w:r>
        <w:lastRenderedPageBreak/>
        <w:t xml:space="preserve">2.1 </w:t>
      </w:r>
      <w:r w:rsidR="00777D00" w:rsidRPr="00513984">
        <w:t>VBA-koden</w:t>
      </w:r>
      <w:bookmarkEnd w:id="303"/>
      <w:bookmarkEnd w:id="304"/>
    </w:p>
    <w:p w14:paraId="27A910CF" w14:textId="77777777" w:rsidR="00777D00" w:rsidRPr="00513984" w:rsidRDefault="00777D00" w:rsidP="00777D00">
      <w:pPr>
        <w:spacing w:before="0" w:after="0" w:line="360" w:lineRule="auto"/>
      </w:pPr>
      <w:r w:rsidRPr="00513984">
        <w:t>Det er tre moduler som inneholder de viktigste kodene for følsomhetsanalysen: «Følsomhet», «Diagrammer» og «Break_even». I tillegg er det en modul som inneholder hjelpefunksjoner til bruk i de andre modulene «snarveier», en modul for å tilbakestille inputverdiene, og en modul som inneholder en funksjon for å finne den opprinnelig</w:t>
      </w:r>
      <w:r>
        <w:t>e</w:t>
      </w:r>
      <w:r w:rsidRPr="00513984">
        <w:t xml:space="preserve"> verdien for parameterne. Nedenfor blir modulene/funksjonene forklart mer inngående.</w:t>
      </w:r>
    </w:p>
    <w:p w14:paraId="1BF6A29A" w14:textId="77777777" w:rsidR="00777D00" w:rsidRPr="00513984" w:rsidRDefault="00777D00" w:rsidP="00777D00">
      <w:pPr>
        <w:spacing w:before="0" w:after="0" w:line="360" w:lineRule="auto"/>
      </w:pPr>
      <w:r>
        <w:t xml:space="preserve">    </w:t>
      </w:r>
    </w:p>
    <w:p w14:paraId="5FC8B9C5" w14:textId="77777777" w:rsidR="00777D00" w:rsidRPr="00513984" w:rsidRDefault="00777D00" w:rsidP="00777D00">
      <w:pPr>
        <w:spacing w:before="0" w:after="0" w:line="360" w:lineRule="auto"/>
        <w:rPr>
          <w:b/>
        </w:rPr>
      </w:pPr>
      <w:r w:rsidRPr="00513984">
        <w:rPr>
          <w:b/>
        </w:rPr>
        <w:t>Kode for følsomhetsanalyse</w:t>
      </w:r>
    </w:p>
    <w:p w14:paraId="328BB3E0" w14:textId="77777777" w:rsidR="00777D00" w:rsidRPr="00513984" w:rsidRDefault="00777D00" w:rsidP="00777D00">
      <w:pPr>
        <w:spacing w:before="0" w:after="0" w:line="360" w:lineRule="auto"/>
      </w:pPr>
      <w:r w:rsidRPr="00513984">
        <w:t>Modulen følsomhet forandrer sekvensielt på inputverdiene for de valgte parameterne med de valgte verdiene av brukeren. Etter hver forandring for en av verdiene skriver denne modulen resultatverdiene i resultatcellene i arkfane «</w:t>
      </w:r>
      <w:r>
        <w:t>4.2.1</w:t>
      </w:r>
      <w:r w:rsidRPr="00513984">
        <w:t xml:space="preserve"> Følsomhetsanalyse». Siden det kan velges 2 parametere samtidig forandrer modulen først parameter 1 til den første valgte følsomhetsverdien. Når dette er gjort forandrer modulen verdiene til parameter 2 til den første følsomhetsverdien og fyller inn resultatene i cellene. Deretter beregnes parameter 1 med neste valgte følsomhetsverdi og endrer igjen sekvensielt alle verdier for parameter to, mens resultatene fylles inn i cellene. Flyten i koden som kjøres når knappen «Utfør følsomhetsanalyse» trykkes kan beskrives kronologisk på følgende måte:</w:t>
      </w:r>
    </w:p>
    <w:p w14:paraId="34807523" w14:textId="77777777" w:rsidR="00777D00" w:rsidRPr="00513984" w:rsidRDefault="00777D00" w:rsidP="00777D00">
      <w:pPr>
        <w:spacing w:before="0" w:after="0" w:line="360" w:lineRule="auto"/>
      </w:pPr>
    </w:p>
    <w:p w14:paraId="3F1A949C" w14:textId="77777777" w:rsidR="00777D00" w:rsidRPr="00513984" w:rsidRDefault="00777D00" w:rsidP="00777D00">
      <w:pPr>
        <w:pStyle w:val="Nummerertnivliste"/>
        <w:numPr>
          <w:ilvl w:val="0"/>
          <w:numId w:val="24"/>
        </w:numPr>
        <w:spacing w:after="0" w:line="360" w:lineRule="auto"/>
      </w:pPr>
      <w:r w:rsidRPr="00513984">
        <w:t>Lagre pekere til relevante arkfaner</w:t>
      </w:r>
    </w:p>
    <w:p w14:paraId="79C3F6CA" w14:textId="77777777" w:rsidR="00777D00" w:rsidRPr="00513984" w:rsidRDefault="00777D00" w:rsidP="00777D00">
      <w:pPr>
        <w:pStyle w:val="Nummerertnivliste"/>
        <w:numPr>
          <w:ilvl w:val="0"/>
          <w:numId w:val="24"/>
        </w:numPr>
        <w:spacing w:after="0" w:line="360" w:lineRule="auto"/>
      </w:pPr>
      <w:r w:rsidRPr="00513984">
        <w:t>Les inn input som brukeren har fylt ut i arket følsomhetsanalysen</w:t>
      </w:r>
    </w:p>
    <w:p w14:paraId="6DDFA694" w14:textId="77777777" w:rsidR="00777D00" w:rsidRPr="00513984" w:rsidRDefault="00777D00" w:rsidP="00777D00">
      <w:pPr>
        <w:pStyle w:val="Nummerertnivliste"/>
        <w:numPr>
          <w:ilvl w:val="0"/>
          <w:numId w:val="24"/>
        </w:numPr>
        <w:spacing w:after="0" w:line="360" w:lineRule="auto"/>
      </w:pPr>
      <w:r w:rsidRPr="00513984">
        <w:t>Sjekk at input er korrekt fylt inn</w:t>
      </w:r>
    </w:p>
    <w:p w14:paraId="38067E11" w14:textId="77777777" w:rsidR="00777D00" w:rsidRPr="00513984" w:rsidRDefault="00777D00" w:rsidP="00777D00">
      <w:pPr>
        <w:pStyle w:val="Nummerertnivliste"/>
        <w:numPr>
          <w:ilvl w:val="0"/>
          <w:numId w:val="24"/>
        </w:numPr>
        <w:spacing w:after="0" w:line="360" w:lineRule="auto"/>
      </w:pPr>
      <w:r w:rsidRPr="00513984">
        <w:t>Hent inn pekere til arkfaner og celleområder hvor valgte parametere befinner seg</w:t>
      </w:r>
    </w:p>
    <w:p w14:paraId="6C1F2738" w14:textId="77777777" w:rsidR="00777D00" w:rsidRPr="00513984" w:rsidRDefault="00777D00" w:rsidP="00777D00">
      <w:pPr>
        <w:pStyle w:val="Nummerertnivliste"/>
        <w:numPr>
          <w:ilvl w:val="0"/>
          <w:numId w:val="24"/>
        </w:numPr>
        <w:spacing w:after="0" w:line="360" w:lineRule="auto"/>
      </w:pPr>
      <w:r w:rsidRPr="00513984">
        <w:t>Lagre opprinnelige verdier for parameterne, for netto nåverdi og for netto nåverdi per budsjettkrone</w:t>
      </w:r>
    </w:p>
    <w:p w14:paraId="02306F68" w14:textId="77777777" w:rsidR="00777D00" w:rsidRPr="00513984" w:rsidRDefault="00777D00" w:rsidP="00777D00">
      <w:pPr>
        <w:pStyle w:val="Nummerertnivliste"/>
        <w:numPr>
          <w:ilvl w:val="0"/>
          <w:numId w:val="24"/>
        </w:numPr>
        <w:spacing w:after="0" w:line="360" w:lineRule="auto"/>
      </w:pPr>
      <w:r w:rsidRPr="00513984">
        <w:t>Loop over en liste med inputverdier for parameter 1</w:t>
      </w:r>
    </w:p>
    <w:p w14:paraId="172E972A" w14:textId="77777777" w:rsidR="00777D00" w:rsidRPr="00513984" w:rsidRDefault="00777D00" w:rsidP="00777D00">
      <w:pPr>
        <w:pStyle w:val="Nummerertnivliste"/>
        <w:numPr>
          <w:ilvl w:val="1"/>
          <w:numId w:val="24"/>
        </w:numPr>
        <w:spacing w:after="0" w:line="360" w:lineRule="auto"/>
      </w:pPr>
      <w:r w:rsidRPr="00513984">
        <w:t>For hvert steg i loopen for parameter 1:</w:t>
      </w:r>
    </w:p>
    <w:p w14:paraId="7169EA71" w14:textId="77777777" w:rsidR="00777D00" w:rsidRPr="00513984" w:rsidRDefault="00777D00" w:rsidP="00777D00">
      <w:pPr>
        <w:pStyle w:val="Nummerertnivliste"/>
        <w:numPr>
          <w:ilvl w:val="2"/>
          <w:numId w:val="24"/>
        </w:numPr>
        <w:spacing w:after="0" w:line="360" w:lineRule="auto"/>
      </w:pPr>
      <w:r w:rsidRPr="00513984">
        <w:t>Fyll inn følsomhetsverdi(er) i celleområdet til parameter 1</w:t>
      </w:r>
    </w:p>
    <w:p w14:paraId="0753ED23" w14:textId="77777777" w:rsidR="00777D00" w:rsidRPr="00513984" w:rsidRDefault="00777D00" w:rsidP="00777D00">
      <w:pPr>
        <w:pStyle w:val="Nummerertnivliste"/>
        <w:numPr>
          <w:ilvl w:val="2"/>
          <w:numId w:val="24"/>
        </w:numPr>
        <w:spacing w:after="0" w:line="360" w:lineRule="auto"/>
      </w:pPr>
      <w:r w:rsidRPr="00513984">
        <w:t>Vent på at SAGA kalkulerer netto nåverdi på nytt</w:t>
      </w:r>
    </w:p>
    <w:p w14:paraId="39BD0366" w14:textId="77777777" w:rsidR="00777D00" w:rsidRPr="00513984" w:rsidRDefault="00777D00" w:rsidP="00777D00">
      <w:pPr>
        <w:pStyle w:val="Nummerertnivliste"/>
        <w:numPr>
          <w:ilvl w:val="2"/>
          <w:numId w:val="24"/>
        </w:numPr>
        <w:spacing w:after="0" w:line="360" w:lineRule="auto"/>
      </w:pPr>
      <w:r w:rsidRPr="00513984">
        <w:t>Fyll inn partielle resultater for parameter 1</w:t>
      </w:r>
    </w:p>
    <w:p w14:paraId="233835ED" w14:textId="77777777" w:rsidR="00777D00" w:rsidRPr="00513984" w:rsidRDefault="00777D00" w:rsidP="00777D00">
      <w:pPr>
        <w:pStyle w:val="Nummerertnivliste"/>
        <w:numPr>
          <w:ilvl w:val="2"/>
          <w:numId w:val="24"/>
        </w:numPr>
        <w:spacing w:after="0" w:line="360" w:lineRule="auto"/>
      </w:pPr>
      <w:r w:rsidRPr="00513984">
        <w:t>Loop over en liste med inputverdier for parameter 2</w:t>
      </w:r>
    </w:p>
    <w:p w14:paraId="3E797EB8" w14:textId="77777777" w:rsidR="00777D00" w:rsidRPr="00513984" w:rsidRDefault="00777D00" w:rsidP="00777D00">
      <w:pPr>
        <w:pStyle w:val="Nummerertnivliste"/>
        <w:numPr>
          <w:ilvl w:val="3"/>
          <w:numId w:val="24"/>
        </w:numPr>
        <w:spacing w:after="0" w:line="360" w:lineRule="auto"/>
      </w:pPr>
      <w:r w:rsidRPr="00513984">
        <w:t>For hvert steg i loopen for parameter 2:</w:t>
      </w:r>
    </w:p>
    <w:p w14:paraId="55FF2678" w14:textId="77777777" w:rsidR="00777D00" w:rsidRPr="00513984" w:rsidRDefault="00777D00" w:rsidP="00777D00">
      <w:pPr>
        <w:pStyle w:val="Nummerertnivliste"/>
        <w:numPr>
          <w:ilvl w:val="4"/>
          <w:numId w:val="24"/>
        </w:numPr>
        <w:spacing w:after="0" w:line="360" w:lineRule="auto"/>
      </w:pPr>
      <w:r w:rsidRPr="00513984">
        <w:t>Fyll inn følsomhetsverdi(er) i celleområdet til parameter 2</w:t>
      </w:r>
    </w:p>
    <w:p w14:paraId="3873AA54" w14:textId="77777777" w:rsidR="00777D00" w:rsidRPr="00513984" w:rsidRDefault="00777D00" w:rsidP="00777D00">
      <w:pPr>
        <w:pStyle w:val="Nummerertnivliste"/>
        <w:numPr>
          <w:ilvl w:val="4"/>
          <w:numId w:val="24"/>
        </w:numPr>
        <w:spacing w:after="0" w:line="360" w:lineRule="auto"/>
      </w:pPr>
      <w:r w:rsidRPr="00513984">
        <w:t>Vent på at SAGA kalkulerer netto nåverdi på nytt</w:t>
      </w:r>
    </w:p>
    <w:p w14:paraId="485A1F19" w14:textId="77777777" w:rsidR="00777D00" w:rsidRPr="00513984" w:rsidRDefault="00777D00" w:rsidP="00777D00">
      <w:pPr>
        <w:pStyle w:val="Nummerertnivliste"/>
        <w:numPr>
          <w:ilvl w:val="4"/>
          <w:numId w:val="24"/>
        </w:numPr>
        <w:spacing w:after="0" w:line="360" w:lineRule="auto"/>
      </w:pPr>
      <w:r w:rsidRPr="00513984">
        <w:t>Fyll inn simultane resultater for parameter 1 og 2</w:t>
      </w:r>
    </w:p>
    <w:p w14:paraId="4467DFF8" w14:textId="77777777" w:rsidR="00777D00" w:rsidRPr="00513984" w:rsidRDefault="00777D00" w:rsidP="00777D00">
      <w:pPr>
        <w:pStyle w:val="Nummerertnivliste"/>
        <w:numPr>
          <w:ilvl w:val="4"/>
          <w:numId w:val="24"/>
        </w:numPr>
        <w:spacing w:after="0" w:line="360" w:lineRule="auto"/>
      </w:pPr>
      <w:r w:rsidRPr="00513984">
        <w:t>Nullstill inputverdien(e) for parameter 2 til opprinnelig verdi</w:t>
      </w:r>
    </w:p>
    <w:p w14:paraId="6007F76C" w14:textId="77777777" w:rsidR="00777D00" w:rsidRPr="00513984" w:rsidRDefault="00777D00" w:rsidP="00777D00">
      <w:pPr>
        <w:pStyle w:val="Nummerertnivliste"/>
        <w:numPr>
          <w:ilvl w:val="0"/>
          <w:numId w:val="0"/>
        </w:numPr>
        <w:spacing w:after="0" w:line="360" w:lineRule="auto"/>
        <w:ind w:left="1418"/>
      </w:pPr>
      <w:r w:rsidRPr="00513984">
        <w:t xml:space="preserve">Gjenta for neste verdi parameter 2/ferdig etter siste verdi. </w:t>
      </w:r>
    </w:p>
    <w:p w14:paraId="2CABCB45" w14:textId="77777777" w:rsidR="00777D00" w:rsidRPr="00513984" w:rsidRDefault="00777D00" w:rsidP="00777D00">
      <w:pPr>
        <w:pStyle w:val="Nummerertnivliste"/>
        <w:numPr>
          <w:ilvl w:val="2"/>
          <w:numId w:val="24"/>
        </w:numPr>
        <w:spacing w:after="0" w:line="360" w:lineRule="auto"/>
      </w:pPr>
      <w:r w:rsidRPr="00513984">
        <w:t>Nullstill inputverdien(e) for parameter 1 til opprinnelig verdi</w:t>
      </w:r>
    </w:p>
    <w:p w14:paraId="55A1D228" w14:textId="77777777" w:rsidR="00777D00" w:rsidRPr="00513984" w:rsidRDefault="00777D00" w:rsidP="00777D00">
      <w:pPr>
        <w:pStyle w:val="Nummerertnivliste"/>
        <w:numPr>
          <w:ilvl w:val="2"/>
          <w:numId w:val="24"/>
        </w:numPr>
        <w:spacing w:after="0" w:line="360" w:lineRule="auto"/>
      </w:pPr>
      <w:r w:rsidRPr="00513984">
        <w:t>Gjenta for neste verdi parameter 1/ferdig etter siste verdi</w:t>
      </w:r>
    </w:p>
    <w:p w14:paraId="3C083C4C" w14:textId="77777777" w:rsidR="00777D00" w:rsidRPr="00513984" w:rsidRDefault="00777D00" w:rsidP="00777D00">
      <w:pPr>
        <w:pStyle w:val="Nummerertnivliste"/>
        <w:numPr>
          <w:ilvl w:val="0"/>
          <w:numId w:val="24"/>
        </w:numPr>
        <w:spacing w:after="0" w:line="360" w:lineRule="auto"/>
      </w:pPr>
      <w:r w:rsidRPr="00513984">
        <w:t>Loop over en liste med inputverdier for parameter 2 for å hente ut partielle effekter</w:t>
      </w:r>
    </w:p>
    <w:p w14:paraId="22FDFB70" w14:textId="77777777" w:rsidR="00777D00" w:rsidRPr="00513984" w:rsidRDefault="00777D00" w:rsidP="00777D00">
      <w:pPr>
        <w:pStyle w:val="Nummerertnivliste"/>
        <w:numPr>
          <w:ilvl w:val="1"/>
          <w:numId w:val="24"/>
        </w:numPr>
        <w:spacing w:after="0" w:line="360" w:lineRule="auto"/>
      </w:pPr>
      <w:r w:rsidRPr="00513984">
        <w:t>For hvert steg i loopen for parameter 2:</w:t>
      </w:r>
    </w:p>
    <w:p w14:paraId="04A3CAA3" w14:textId="77777777" w:rsidR="00777D00" w:rsidRPr="00513984" w:rsidRDefault="00777D00" w:rsidP="00777D00">
      <w:pPr>
        <w:pStyle w:val="Nummerertnivliste"/>
        <w:numPr>
          <w:ilvl w:val="2"/>
          <w:numId w:val="24"/>
        </w:numPr>
        <w:spacing w:after="0" w:line="360" w:lineRule="auto"/>
      </w:pPr>
      <w:r w:rsidRPr="00513984">
        <w:t>Fyll inn følsomhetsverdi(er) i celleområdet til parameter 2</w:t>
      </w:r>
    </w:p>
    <w:p w14:paraId="1AA1859E" w14:textId="77777777" w:rsidR="00777D00" w:rsidRPr="00513984" w:rsidRDefault="00777D00" w:rsidP="00777D00">
      <w:pPr>
        <w:pStyle w:val="Nummerertnivliste"/>
        <w:numPr>
          <w:ilvl w:val="2"/>
          <w:numId w:val="24"/>
        </w:numPr>
        <w:spacing w:after="0" w:line="360" w:lineRule="auto"/>
      </w:pPr>
      <w:r w:rsidRPr="00513984">
        <w:t>Vent på at SAGA kalkulerer netto nåverdi på nytt</w:t>
      </w:r>
    </w:p>
    <w:p w14:paraId="418FACEE" w14:textId="77777777" w:rsidR="00777D00" w:rsidRPr="00513984" w:rsidRDefault="00777D00" w:rsidP="00777D00">
      <w:pPr>
        <w:pStyle w:val="Nummerertnivliste"/>
        <w:numPr>
          <w:ilvl w:val="2"/>
          <w:numId w:val="24"/>
        </w:numPr>
        <w:spacing w:after="0" w:line="360" w:lineRule="auto"/>
      </w:pPr>
      <w:r w:rsidRPr="00513984">
        <w:lastRenderedPageBreak/>
        <w:t>Fyll inn partielle resultater for parameter 2</w:t>
      </w:r>
    </w:p>
    <w:p w14:paraId="3FE9F895" w14:textId="77777777" w:rsidR="00777D00" w:rsidRPr="00513984" w:rsidRDefault="00777D00" w:rsidP="00777D00">
      <w:pPr>
        <w:pStyle w:val="Nummerertnivliste"/>
        <w:numPr>
          <w:ilvl w:val="2"/>
          <w:numId w:val="24"/>
        </w:numPr>
        <w:spacing w:after="0" w:line="360" w:lineRule="auto"/>
      </w:pPr>
      <w:r w:rsidRPr="00513984">
        <w:t>Nullstill inputverdien(e) for parameter 2 til opprinnelig verdi</w:t>
      </w:r>
    </w:p>
    <w:p w14:paraId="0DF248F8" w14:textId="77777777" w:rsidR="00777D00" w:rsidRPr="00513984" w:rsidRDefault="00777D00" w:rsidP="00777D00">
      <w:pPr>
        <w:pStyle w:val="Nummerertnivliste"/>
        <w:numPr>
          <w:ilvl w:val="0"/>
          <w:numId w:val="24"/>
        </w:numPr>
        <w:spacing w:after="0" w:line="360" w:lineRule="auto"/>
      </w:pPr>
      <w:r w:rsidRPr="00513984">
        <w:t>Hent inn subrutinen fra «Diagrammer»-modulen</w:t>
      </w:r>
    </w:p>
    <w:p w14:paraId="22E60798" w14:textId="77777777" w:rsidR="00777D00" w:rsidRPr="00513984" w:rsidRDefault="00777D00" w:rsidP="00777D00">
      <w:pPr>
        <w:pStyle w:val="Nummerertnivliste"/>
        <w:numPr>
          <w:ilvl w:val="1"/>
          <w:numId w:val="24"/>
        </w:numPr>
        <w:spacing w:after="0" w:line="360" w:lineRule="auto"/>
      </w:pPr>
      <w:r w:rsidRPr="00513984">
        <w:t>Gjør endringer i formatering av diagrammene slik at de passer med resultatverdiene</w:t>
      </w:r>
    </w:p>
    <w:p w14:paraId="6DBE2037" w14:textId="77777777" w:rsidR="00777D00" w:rsidRPr="00513984" w:rsidRDefault="00777D00" w:rsidP="00777D00">
      <w:pPr>
        <w:pStyle w:val="Nummerertnivliste"/>
        <w:numPr>
          <w:ilvl w:val="0"/>
          <w:numId w:val="24"/>
        </w:numPr>
        <w:spacing w:after="0" w:line="360" w:lineRule="auto"/>
      </w:pPr>
      <w:r w:rsidRPr="00513984">
        <w:t>Sjekk at netto nåverdi ble tilbakestilt til opprinnelig verdi</w:t>
      </w:r>
    </w:p>
    <w:p w14:paraId="31E6E18E" w14:textId="77777777" w:rsidR="00777D00" w:rsidRPr="00513984" w:rsidRDefault="00777D00" w:rsidP="00777D00">
      <w:pPr>
        <w:pStyle w:val="Nummerertnivliste"/>
        <w:numPr>
          <w:ilvl w:val="0"/>
          <w:numId w:val="24"/>
        </w:numPr>
        <w:spacing w:after="0" w:line="360" w:lineRule="auto"/>
      </w:pPr>
      <w:r w:rsidRPr="00513984">
        <w:t>Gi beskjed om at analysen er utført</w:t>
      </w:r>
    </w:p>
    <w:p w14:paraId="0167DCEE" w14:textId="77777777" w:rsidR="00777D00" w:rsidRPr="00513984" w:rsidRDefault="00777D00" w:rsidP="00777D00">
      <w:pPr>
        <w:pStyle w:val="Nummerertnivliste"/>
        <w:numPr>
          <w:ilvl w:val="0"/>
          <w:numId w:val="24"/>
        </w:numPr>
        <w:spacing w:after="0" w:line="360" w:lineRule="auto"/>
      </w:pPr>
      <w:r w:rsidRPr="00513984">
        <w:t>Hent inn subrutinen fra «Break_even»-modulen dersom brukeren har krysset av for dette</w:t>
      </w:r>
    </w:p>
    <w:p w14:paraId="08934FDC" w14:textId="77777777" w:rsidR="00777D00" w:rsidRPr="00513984" w:rsidRDefault="00777D00" w:rsidP="00777D00">
      <w:pPr>
        <w:pStyle w:val="Nummerertnivliste"/>
        <w:numPr>
          <w:ilvl w:val="1"/>
          <w:numId w:val="24"/>
        </w:numPr>
        <w:spacing w:after="0" w:line="360" w:lineRule="auto"/>
      </w:pPr>
      <w:r w:rsidRPr="00513984">
        <w:t>Gjennomfør break-even analyse</w:t>
      </w:r>
    </w:p>
    <w:p w14:paraId="166B63A6" w14:textId="77777777" w:rsidR="00777D00" w:rsidRPr="00513984" w:rsidRDefault="00777D00" w:rsidP="00777D00">
      <w:pPr>
        <w:pStyle w:val="Nummerertnivliste"/>
        <w:numPr>
          <w:ilvl w:val="0"/>
          <w:numId w:val="24"/>
        </w:numPr>
        <w:spacing w:after="0" w:line="360" w:lineRule="auto"/>
      </w:pPr>
      <w:r w:rsidRPr="00513984">
        <w:t>Hvis det oppstår feil på noe som helst sted i koden ovenfor, sørg for å nullstille begge parameterne til opprinnelig verdi(er) før koden avsluttes</w:t>
      </w:r>
    </w:p>
    <w:p w14:paraId="30DA832D" w14:textId="77777777" w:rsidR="00777D00" w:rsidRPr="00513984" w:rsidRDefault="00777D00" w:rsidP="00777D00">
      <w:pPr>
        <w:spacing w:before="0" w:after="0" w:line="360" w:lineRule="auto"/>
        <w:rPr>
          <w:b/>
        </w:rPr>
      </w:pPr>
    </w:p>
    <w:p w14:paraId="49E72974" w14:textId="77777777" w:rsidR="00777D00" w:rsidRPr="00513984" w:rsidRDefault="00777D00" w:rsidP="00777D00">
      <w:pPr>
        <w:spacing w:before="0" w:after="0" w:line="360" w:lineRule="auto"/>
        <w:rPr>
          <w:b/>
        </w:rPr>
      </w:pPr>
      <w:r w:rsidRPr="00513984">
        <w:rPr>
          <w:b/>
        </w:rPr>
        <w:t>Kode for formatering av diagrammer</w:t>
      </w:r>
    </w:p>
    <w:p w14:paraId="442E3001" w14:textId="77777777" w:rsidR="00777D00" w:rsidRPr="00513984" w:rsidRDefault="00777D00" w:rsidP="00777D00">
      <w:pPr>
        <w:spacing w:before="0" w:after="0" w:line="360" w:lineRule="auto"/>
      </w:pPr>
      <w:r w:rsidRPr="00513984">
        <w:t>Flyten i subrutinen som kjøres for å formatere diagrammene etter at følsomhetsanalysen er utført kan beskrives kronologisk på følgende måte:</w:t>
      </w:r>
    </w:p>
    <w:p w14:paraId="3AF464E4" w14:textId="77777777" w:rsidR="00777D00" w:rsidRPr="00513984" w:rsidRDefault="00777D00" w:rsidP="00777D00">
      <w:pPr>
        <w:pStyle w:val="Nummerertnivliste"/>
        <w:numPr>
          <w:ilvl w:val="0"/>
          <w:numId w:val="25"/>
        </w:numPr>
        <w:spacing w:after="0" w:line="360" w:lineRule="auto"/>
      </w:pPr>
      <w:r w:rsidRPr="00513984">
        <w:t>Lagre pekere til relevante arkfaner, celleområder og diagrammer</w:t>
      </w:r>
    </w:p>
    <w:p w14:paraId="4CCF4017" w14:textId="77777777" w:rsidR="00777D00" w:rsidRPr="00513984" w:rsidRDefault="00777D00" w:rsidP="00777D00">
      <w:pPr>
        <w:pStyle w:val="Nummerertnivliste"/>
        <w:numPr>
          <w:ilvl w:val="0"/>
          <w:numId w:val="25"/>
        </w:numPr>
        <w:spacing w:after="0" w:line="360" w:lineRule="auto"/>
      </w:pPr>
      <w:r w:rsidRPr="00513984">
        <w:t>Lagre pekere til kategoriakseverdier (x-akse) og y-verdier, og legg til verdier for opprinnelig netto nåverdi</w:t>
      </w:r>
    </w:p>
    <w:p w14:paraId="45DA9436" w14:textId="77777777" w:rsidR="00777D00" w:rsidRPr="00513984" w:rsidRDefault="00777D00" w:rsidP="00777D00">
      <w:pPr>
        <w:pStyle w:val="Nummerertnivliste"/>
        <w:numPr>
          <w:ilvl w:val="0"/>
          <w:numId w:val="25"/>
        </w:numPr>
        <w:spacing w:after="0" w:line="360" w:lineRule="auto"/>
      </w:pPr>
      <w:r w:rsidRPr="00513984">
        <w:t>Velg relevante x- og y-verdier for diagrammet</w:t>
      </w:r>
    </w:p>
    <w:p w14:paraId="6D74BDFF" w14:textId="77777777" w:rsidR="00777D00" w:rsidRPr="00513984" w:rsidRDefault="00777D00" w:rsidP="00777D00">
      <w:pPr>
        <w:pStyle w:val="Nummerertnivliste"/>
        <w:numPr>
          <w:ilvl w:val="0"/>
          <w:numId w:val="25"/>
        </w:numPr>
        <w:spacing w:after="0" w:line="360" w:lineRule="auto"/>
      </w:pPr>
      <w:r w:rsidRPr="00513984">
        <w:t>Endre formatering basert på størrelsen og format på resultatene, og format på inputverdier</w:t>
      </w:r>
    </w:p>
    <w:p w14:paraId="32A9CC6F" w14:textId="77777777" w:rsidR="00777D00" w:rsidRPr="00513984" w:rsidRDefault="00777D00" w:rsidP="00777D00">
      <w:pPr>
        <w:pStyle w:val="Nummerertnivliste"/>
        <w:numPr>
          <w:ilvl w:val="0"/>
          <w:numId w:val="25"/>
        </w:numPr>
        <w:spacing w:after="0" w:line="360" w:lineRule="auto"/>
      </w:pPr>
      <w:r w:rsidRPr="00513984">
        <w:t>Legg til kategoriaksetitler som er konsistent med formatet på inputverdiene</w:t>
      </w:r>
    </w:p>
    <w:p w14:paraId="37148E46" w14:textId="77777777" w:rsidR="00777D00" w:rsidRPr="00513984" w:rsidRDefault="00777D00" w:rsidP="00777D00">
      <w:pPr>
        <w:spacing w:before="0" w:after="0" w:line="360" w:lineRule="auto"/>
        <w:rPr>
          <w:b/>
        </w:rPr>
      </w:pPr>
    </w:p>
    <w:p w14:paraId="2AA2E601" w14:textId="77777777" w:rsidR="00777D00" w:rsidRPr="00513984" w:rsidRDefault="00777D00" w:rsidP="00777D00">
      <w:pPr>
        <w:spacing w:before="0" w:after="0" w:line="360" w:lineRule="auto"/>
        <w:rPr>
          <w:b/>
        </w:rPr>
      </w:pPr>
      <w:r w:rsidRPr="00513984">
        <w:rPr>
          <w:b/>
        </w:rPr>
        <w:t>Kode for break-even anaylse</w:t>
      </w:r>
    </w:p>
    <w:p w14:paraId="465E6E48" w14:textId="77777777" w:rsidR="00777D00" w:rsidRPr="00513984" w:rsidRDefault="00777D00" w:rsidP="00777D00">
      <w:pPr>
        <w:spacing w:before="0" w:after="0" w:line="360" w:lineRule="auto"/>
      </w:pPr>
      <w:r w:rsidRPr="00513984">
        <w:t>Flyten i subrutinen som kjøres for å gjennomføre break-even analysen kan beskrives kronologisk på følgende måte:</w:t>
      </w:r>
    </w:p>
    <w:p w14:paraId="2FB9A9A8" w14:textId="77777777" w:rsidR="00777D00" w:rsidRPr="00513984" w:rsidRDefault="00777D00" w:rsidP="00777D00">
      <w:pPr>
        <w:spacing w:before="0" w:after="0" w:line="360" w:lineRule="auto"/>
      </w:pPr>
    </w:p>
    <w:p w14:paraId="00AE6249" w14:textId="77777777" w:rsidR="00777D00" w:rsidRPr="00513984" w:rsidRDefault="00777D00" w:rsidP="00777D00">
      <w:pPr>
        <w:pStyle w:val="Nummerertnivliste"/>
        <w:numPr>
          <w:ilvl w:val="0"/>
          <w:numId w:val="26"/>
        </w:numPr>
        <w:spacing w:after="0" w:line="360" w:lineRule="auto"/>
      </w:pPr>
      <w:r w:rsidRPr="00513984">
        <w:t>Lagre pekere til relevante arkfaner</w:t>
      </w:r>
    </w:p>
    <w:p w14:paraId="3CFD2C3D" w14:textId="77777777" w:rsidR="00777D00" w:rsidRPr="00513984" w:rsidRDefault="00777D00" w:rsidP="00777D00">
      <w:pPr>
        <w:pStyle w:val="Nummerertnivliste"/>
        <w:numPr>
          <w:ilvl w:val="0"/>
          <w:numId w:val="26"/>
        </w:numPr>
        <w:spacing w:after="0" w:line="360" w:lineRule="auto"/>
      </w:pPr>
      <w:r w:rsidRPr="00513984">
        <w:t>Les inn valgte parametere</w:t>
      </w:r>
    </w:p>
    <w:p w14:paraId="5796EFF5" w14:textId="77777777" w:rsidR="00777D00" w:rsidRPr="00513984" w:rsidRDefault="00777D00" w:rsidP="00777D00">
      <w:pPr>
        <w:pStyle w:val="Nummerertnivliste"/>
        <w:numPr>
          <w:ilvl w:val="0"/>
          <w:numId w:val="26"/>
        </w:numPr>
        <w:spacing w:after="0" w:line="360" w:lineRule="auto"/>
      </w:pPr>
      <w:r w:rsidRPr="00513984">
        <w:t>Hent inn pekere til arkfaner og celleområder hvor valgte parametere befinner seg</w:t>
      </w:r>
    </w:p>
    <w:p w14:paraId="54808077" w14:textId="77777777" w:rsidR="00777D00" w:rsidRPr="00513984" w:rsidRDefault="00777D00" w:rsidP="00777D00">
      <w:pPr>
        <w:pStyle w:val="Nummerertnivliste"/>
        <w:numPr>
          <w:ilvl w:val="0"/>
          <w:numId w:val="26"/>
        </w:numPr>
        <w:spacing w:after="0" w:line="360" w:lineRule="auto"/>
      </w:pPr>
      <w:r w:rsidRPr="00513984">
        <w:t>Lagre opprinnelige verdier for input og netto nåverdi</w:t>
      </w:r>
    </w:p>
    <w:p w14:paraId="60CD35BD" w14:textId="77777777" w:rsidR="00777D00" w:rsidRPr="00513984" w:rsidRDefault="00777D00" w:rsidP="00777D00">
      <w:pPr>
        <w:pStyle w:val="Nummerertnivliste"/>
        <w:numPr>
          <w:ilvl w:val="0"/>
          <w:numId w:val="26"/>
        </w:numPr>
        <w:spacing w:after="0" w:line="360" w:lineRule="auto"/>
      </w:pPr>
      <w:r w:rsidRPr="00513984">
        <w:t>Endre formelen i input-cellen til</w:t>
      </w:r>
    </w:p>
    <w:p w14:paraId="3B936BB4" w14:textId="77777777" w:rsidR="00777D00" w:rsidRPr="00513984" w:rsidRDefault="00777D00" w:rsidP="00777D00">
      <w:pPr>
        <w:pStyle w:val="Nummerertnivliste"/>
        <w:numPr>
          <w:ilvl w:val="1"/>
          <w:numId w:val="26"/>
        </w:numPr>
        <w:spacing w:after="0" w:line="360" w:lineRule="auto"/>
      </w:pPr>
      <w:r w:rsidRPr="00513984">
        <w:t>«=(1+break_even_verdi)*opprinnelig_verdi» dersom inputformatet er «prosent endring fra basisverdi»</w:t>
      </w:r>
    </w:p>
    <w:p w14:paraId="21979C47" w14:textId="77777777" w:rsidR="00777D00" w:rsidRPr="00513984" w:rsidRDefault="00777D00" w:rsidP="00777D00">
      <w:pPr>
        <w:pStyle w:val="Nummerertnivliste"/>
        <w:numPr>
          <w:ilvl w:val="1"/>
          <w:numId w:val="26"/>
        </w:numPr>
        <w:spacing w:after="0" w:line="360" w:lineRule="auto"/>
      </w:pPr>
      <w:r w:rsidRPr="00513984">
        <w:t>«=break_even_verdi» dersom inputformatet er «tallverdi»</w:t>
      </w:r>
    </w:p>
    <w:p w14:paraId="505318FF" w14:textId="77777777" w:rsidR="00777D00" w:rsidRPr="00513984" w:rsidRDefault="00777D00" w:rsidP="00777D00">
      <w:pPr>
        <w:pStyle w:val="Nummerertnivliste"/>
        <w:numPr>
          <w:ilvl w:val="0"/>
          <w:numId w:val="26"/>
        </w:numPr>
        <w:spacing w:after="0" w:line="360" w:lineRule="auto"/>
      </w:pPr>
      <w:r w:rsidRPr="00513984">
        <w:t>Kjør VBA-funksjonen GoalSeek: sett netto nåverdi til 0 ved å endre verdien i break_even_verdi</w:t>
      </w:r>
      <w:r w:rsidRPr="00513984">
        <w:rPr>
          <w:rStyle w:val="Fotnotereferanse"/>
        </w:rPr>
        <w:footnoteReference w:id="8"/>
      </w:r>
    </w:p>
    <w:p w14:paraId="1EF2DA3C" w14:textId="77777777" w:rsidR="00777D00" w:rsidRPr="00513984" w:rsidRDefault="00777D00" w:rsidP="00777D00">
      <w:pPr>
        <w:pStyle w:val="Nummerertnivliste"/>
        <w:numPr>
          <w:ilvl w:val="0"/>
          <w:numId w:val="26"/>
        </w:numPr>
        <w:spacing w:after="0" w:line="360" w:lineRule="auto"/>
      </w:pPr>
      <w:r w:rsidRPr="00513984">
        <w:t>Resultatene skrives i resultatområdet</w:t>
      </w:r>
    </w:p>
    <w:p w14:paraId="65AB0357" w14:textId="77777777" w:rsidR="00777D00" w:rsidRPr="00513984" w:rsidRDefault="00777D00" w:rsidP="00777D00">
      <w:pPr>
        <w:pStyle w:val="Nummerertnivliste"/>
        <w:numPr>
          <w:ilvl w:val="0"/>
          <w:numId w:val="26"/>
        </w:numPr>
        <w:spacing w:after="0" w:line="360" w:lineRule="auto"/>
      </w:pPr>
      <w:r w:rsidRPr="00513984">
        <w:t>Nullstill parameter-input og netto nåverdi</w:t>
      </w:r>
    </w:p>
    <w:p w14:paraId="6CAC0EBF" w14:textId="07C827EF" w:rsidR="00E463FF" w:rsidRDefault="00E463FF">
      <w:pPr>
        <w:spacing w:before="0" w:after="160"/>
        <w:rPr>
          <w:b/>
        </w:rPr>
      </w:pPr>
      <w:r>
        <w:rPr>
          <w:b/>
        </w:rPr>
        <w:br w:type="page"/>
      </w:r>
    </w:p>
    <w:p w14:paraId="1FBEB60A" w14:textId="77777777" w:rsidR="00777D00" w:rsidRPr="00513984" w:rsidRDefault="00777D00" w:rsidP="00777D00">
      <w:pPr>
        <w:spacing w:before="0" w:after="0" w:line="360" w:lineRule="auto"/>
        <w:rPr>
          <w:b/>
        </w:rPr>
      </w:pPr>
      <w:r w:rsidRPr="00513984">
        <w:rPr>
          <w:b/>
        </w:rPr>
        <w:lastRenderedPageBreak/>
        <w:t>Kode for overvåkning av endringer i input</w:t>
      </w:r>
    </w:p>
    <w:p w14:paraId="725A72D3" w14:textId="77777777" w:rsidR="00777D00" w:rsidRPr="00513984" w:rsidRDefault="00777D00" w:rsidP="00777D00">
      <w:pPr>
        <w:spacing w:before="0" w:after="0" w:line="360" w:lineRule="auto"/>
      </w:pPr>
      <w:r w:rsidRPr="00513984">
        <w:t>I arket «4.</w:t>
      </w:r>
      <w:r>
        <w:t>2.1</w:t>
      </w:r>
      <w:r w:rsidRPr="00513984">
        <w:t xml:space="preserve"> Følsomhetsanalyse» er det en del VBA-koder som følger med på endringer i input cellene, og formaterer øvrige deler av arket i tråd med det som er valgt. Hvis man for eksempel velger 1 parameter istedenfor 2 under «antall samtidige følsomhetsanalyser», forsvinner resultatområdene og diagrammet for parameter 2, samt resultatområdet for simultan følsomhetsanalyse. Diagrammene blir fjernet i VBA-koden, mens resultatområdene fjernes ved at både tekstfarge og fyllfarge blir satt til hvit ved hjelp av «betinget formatering»-verktøyet. Koden er godt dokumentert gjennom kommentarer i selve koden, og beskrives ikke i nærmere detalj her.</w:t>
      </w:r>
    </w:p>
    <w:p w14:paraId="12F3F6A6" w14:textId="77777777" w:rsidR="00777D00" w:rsidRPr="00513984" w:rsidRDefault="00777D00" w:rsidP="00777D00">
      <w:pPr>
        <w:spacing w:before="0" w:after="0" w:line="360" w:lineRule="auto"/>
        <w:rPr>
          <w:b/>
        </w:rPr>
      </w:pPr>
    </w:p>
    <w:p w14:paraId="344A0AA8" w14:textId="77777777" w:rsidR="00777D00" w:rsidRPr="00513984" w:rsidRDefault="00777D00" w:rsidP="00777D00">
      <w:pPr>
        <w:spacing w:before="0" w:after="0" w:line="360" w:lineRule="auto"/>
        <w:rPr>
          <w:b/>
        </w:rPr>
      </w:pPr>
      <w:r w:rsidRPr="00513984">
        <w:rPr>
          <w:b/>
        </w:rPr>
        <w:t>Kode for å finne opprinnelig inputverdi for parametere</w:t>
      </w:r>
    </w:p>
    <w:p w14:paraId="1787AC65" w14:textId="77777777" w:rsidR="00777D00" w:rsidRPr="00513984" w:rsidRDefault="00777D00" w:rsidP="00777D00">
      <w:pPr>
        <w:spacing w:before="0" w:after="0" w:line="360" w:lineRule="auto"/>
      </w:pPr>
      <w:r w:rsidRPr="00513984">
        <w:t>Modulen «Opprinnelig_verdi» inneholder en funksjon som henter inn opprinnelig verdi på inputverdien for valgt parameter. Denne er godt dokumentert ved hjelp av kommentarer i koden, og beskrives ikke i nærmere detalj her.</w:t>
      </w:r>
    </w:p>
    <w:p w14:paraId="4AED5E9B" w14:textId="77777777" w:rsidR="00777D00" w:rsidRPr="00513984" w:rsidRDefault="00777D00" w:rsidP="00777D00">
      <w:pPr>
        <w:spacing w:before="0" w:after="0" w:line="360" w:lineRule="auto"/>
        <w:rPr>
          <w:b/>
        </w:rPr>
      </w:pPr>
    </w:p>
    <w:p w14:paraId="0F5337D4" w14:textId="77777777" w:rsidR="00777D00" w:rsidRPr="00513984" w:rsidRDefault="00777D00" w:rsidP="00777D00">
      <w:pPr>
        <w:spacing w:before="0" w:after="0" w:line="360" w:lineRule="auto"/>
        <w:rPr>
          <w:b/>
        </w:rPr>
      </w:pPr>
      <w:r w:rsidRPr="00513984">
        <w:rPr>
          <w:b/>
        </w:rPr>
        <w:t>Kode for å lagre pekere til viktige arkfaner</w:t>
      </w:r>
    </w:p>
    <w:p w14:paraId="0691797D" w14:textId="070E8B4F" w:rsidR="00777D00" w:rsidRPr="00513984" w:rsidRDefault="00777D00" w:rsidP="00777D00">
      <w:pPr>
        <w:spacing w:before="0" w:after="0" w:line="360" w:lineRule="auto"/>
      </w:pPr>
      <w:r w:rsidRPr="00513984">
        <w:t xml:space="preserve">Under modulen «Snarveier» finnes funksjoner som lagrer pekere til arkfaner som benyttes </w:t>
      </w:r>
      <w:r w:rsidR="00231B85">
        <w:t>ofte</w:t>
      </w:r>
      <w:r w:rsidRPr="00513984">
        <w:t xml:space="preserve"> i øvrige moduler. Disse funksjonene er definert her, og hentes deretter inn i andre makroer. Eventuelle endringer i navnet på en arkfane trenger dermed bare å gjentas i disse funksjonene for at VBA-koden skal fungere som før.</w:t>
      </w:r>
    </w:p>
    <w:p w14:paraId="15EE701A" w14:textId="77777777" w:rsidR="00777D00" w:rsidRPr="00513984" w:rsidRDefault="00777D00" w:rsidP="00777D00">
      <w:pPr>
        <w:spacing w:before="0" w:after="0" w:line="360" w:lineRule="auto"/>
        <w:rPr>
          <w:b/>
        </w:rPr>
      </w:pPr>
    </w:p>
    <w:p w14:paraId="774F580E" w14:textId="77777777" w:rsidR="00777D00" w:rsidRPr="00513984" w:rsidRDefault="00777D00" w:rsidP="00777D00">
      <w:pPr>
        <w:spacing w:before="0" w:after="0" w:line="360" w:lineRule="auto"/>
        <w:rPr>
          <w:b/>
        </w:rPr>
      </w:pPr>
      <w:r w:rsidRPr="00513984">
        <w:rPr>
          <w:b/>
        </w:rPr>
        <w:t>Kode for å nullstille input og output</w:t>
      </w:r>
    </w:p>
    <w:p w14:paraId="39F1FD48" w14:textId="77777777" w:rsidR="00777D00" w:rsidRPr="00513984" w:rsidRDefault="00777D00" w:rsidP="00777D00">
      <w:pPr>
        <w:spacing w:before="0" w:after="0" w:line="360" w:lineRule="auto"/>
      </w:pPr>
      <w:r w:rsidRPr="00513984">
        <w:t>Modulen «Nullstill» inneholder makroer for å nullstille input og output i følsomhetsarket. Disse makroene er knyttet til hver sin knapp. Makroen «nullstill_input()» fjerner bare inputverdier, mens «nullstill_output()» fjerner alle resultater og skjuler diagrammene.</w:t>
      </w:r>
    </w:p>
    <w:p w14:paraId="138E9816" w14:textId="77777777" w:rsidR="00777D00" w:rsidRPr="00513984" w:rsidRDefault="00777D00" w:rsidP="00777D00">
      <w:pPr>
        <w:spacing w:before="0" w:after="0" w:line="360" w:lineRule="auto"/>
        <w:rPr>
          <w:b/>
        </w:rPr>
      </w:pPr>
    </w:p>
    <w:p w14:paraId="606D512B" w14:textId="07C877A6" w:rsidR="00777D00" w:rsidRPr="00513984" w:rsidRDefault="00FC7839" w:rsidP="00FC7839">
      <w:pPr>
        <w:pStyle w:val="Overskrift2"/>
      </w:pPr>
      <w:bookmarkStart w:id="305" w:name="_Toc25927780"/>
      <w:bookmarkStart w:id="306" w:name="_Toc161062650"/>
      <w:r>
        <w:t xml:space="preserve">2.2 </w:t>
      </w:r>
      <w:r w:rsidR="00777D00" w:rsidRPr="00513984">
        <w:t>Debugging og feilsøking</w:t>
      </w:r>
      <w:bookmarkEnd w:id="305"/>
      <w:bookmarkEnd w:id="306"/>
    </w:p>
    <w:p w14:paraId="5CCFBBE8" w14:textId="72B52393" w:rsidR="00777D00" w:rsidRPr="00513984" w:rsidRDefault="00777D00" w:rsidP="00777D00">
      <w:pPr>
        <w:spacing w:before="0" w:after="0" w:line="360" w:lineRule="auto"/>
      </w:pPr>
      <w:r w:rsidRPr="00513984">
        <w:t>VBA-koden er bygget slik at det ikke skal medføre feil i input og resultater i SAGA dersom det oppstår feil i følsomhetsanalysen. Ved feil tilbakestilles opprinnelige verdier. Dersom det likevel skulle oppstå feil, for eksempel ved tilsiktede eller utilsiktede endringer i cellereferanser, er det noen prinsipper som kan være nyttige å følge:</w:t>
      </w:r>
    </w:p>
    <w:p w14:paraId="28689298" w14:textId="77777777" w:rsidR="00777D00" w:rsidRPr="00513984" w:rsidRDefault="00777D00" w:rsidP="00777D00">
      <w:pPr>
        <w:pStyle w:val="Listeavsnitt"/>
        <w:numPr>
          <w:ilvl w:val="0"/>
          <w:numId w:val="27"/>
        </w:numPr>
        <w:tabs>
          <w:tab w:val="left" w:pos="5103"/>
        </w:tabs>
        <w:spacing w:before="0" w:after="0" w:line="360" w:lineRule="auto"/>
      </w:pPr>
      <w:r w:rsidRPr="00513984">
        <w:t>Lag en backup av SAGA før du gjør endringer, slik at du kan gå tilbake til en versjon som fungerer hvis feil skulle oppstå. Eventuelt kan du laste ned den uendrede master-versjonen.</w:t>
      </w:r>
    </w:p>
    <w:p w14:paraId="4ECC867E" w14:textId="77777777" w:rsidR="00777D00" w:rsidRPr="00513984" w:rsidRDefault="00777D00" w:rsidP="00777D00">
      <w:pPr>
        <w:pStyle w:val="Listeavsnitt"/>
        <w:numPr>
          <w:ilvl w:val="0"/>
          <w:numId w:val="27"/>
        </w:numPr>
        <w:tabs>
          <w:tab w:val="left" w:pos="5103"/>
        </w:tabs>
        <w:spacing w:before="0" w:after="0" w:line="360" w:lineRule="auto"/>
      </w:pPr>
      <w:r w:rsidRPr="00513984">
        <w:t>Dersom det oppstår feil i VBA-koden, får man som regel en feilmelding med feilkode. Søk opp feilkoden på Google dersom denne ikke er selvforklarende.</w:t>
      </w:r>
    </w:p>
    <w:p w14:paraId="17506F3C" w14:textId="77777777" w:rsidR="00777D00" w:rsidRPr="00513984" w:rsidRDefault="00777D00" w:rsidP="00777D00">
      <w:pPr>
        <w:pStyle w:val="Listeavsnitt"/>
        <w:numPr>
          <w:ilvl w:val="0"/>
          <w:numId w:val="27"/>
        </w:numPr>
        <w:tabs>
          <w:tab w:val="left" w:pos="5103"/>
        </w:tabs>
        <w:spacing w:before="0" w:after="0" w:line="360" w:lineRule="auto"/>
      </w:pPr>
      <w:r w:rsidRPr="00513984">
        <w:t>Ved debugging av koden, er det nyttig å sette «break-points» før det punktet man mistenker at feilen oppstår, for deretter å trykke «F8» for å gå stegvis gjennom koden. Dersom man ikke vet hvor feilen oppstår kan man begynne med å sette et «break-point» langt oppe i koden, og så jobbe seg stegvis nedover.</w:t>
      </w:r>
    </w:p>
    <w:p w14:paraId="6176C172" w14:textId="1A434665" w:rsidR="00631226" w:rsidRDefault="00777D00" w:rsidP="002D76A3">
      <w:pPr>
        <w:pStyle w:val="Listeavsnitt"/>
        <w:numPr>
          <w:ilvl w:val="0"/>
          <w:numId w:val="27"/>
        </w:numPr>
        <w:tabs>
          <w:tab w:val="left" w:pos="5103"/>
        </w:tabs>
        <w:spacing w:before="0" w:after="160" w:line="360" w:lineRule="auto"/>
      </w:pPr>
      <w:r w:rsidRPr="00513984">
        <w:t>Ved debugging er det nyttig å følge med på prosessen ved å studere variablene som opprettes underveis, ved å åpne «Locals window»under «View»-menyen i VBA-editoren.</w:t>
      </w:r>
      <w:r w:rsidR="00631226">
        <w:br w:type="page"/>
      </w:r>
    </w:p>
    <w:p w14:paraId="7D0472DF" w14:textId="4CF3547A" w:rsidR="00777D00" w:rsidRPr="00177876" w:rsidRDefault="00177876" w:rsidP="00177876">
      <w:pPr>
        <w:pStyle w:val="Overskrift2"/>
      </w:pPr>
      <w:bookmarkStart w:id="307" w:name="_Toc25927781"/>
      <w:bookmarkStart w:id="308" w:name="_Toc161062651"/>
      <w:r>
        <w:lastRenderedPageBreak/>
        <w:t xml:space="preserve">2.3 </w:t>
      </w:r>
      <w:r w:rsidR="00777D00" w:rsidRPr="00177876">
        <w:t>Endring og utvidelse av følsomhetsmodulen</w:t>
      </w:r>
      <w:bookmarkEnd w:id="307"/>
      <w:bookmarkEnd w:id="308"/>
    </w:p>
    <w:p w14:paraId="2EB7CB8D" w14:textId="77777777" w:rsidR="00777D00" w:rsidRPr="00513984" w:rsidRDefault="00777D00" w:rsidP="00777D00">
      <w:pPr>
        <w:spacing w:before="0" w:after="0" w:line="360" w:lineRule="auto"/>
        <w:rPr>
          <w:b/>
        </w:rPr>
      </w:pPr>
      <w:r w:rsidRPr="00513984">
        <w:rPr>
          <w:b/>
        </w:rPr>
        <w:t>Legge til parametere</w:t>
      </w:r>
    </w:p>
    <w:p w14:paraId="5227F3E7" w14:textId="10B4DA63" w:rsidR="00777D00" w:rsidRPr="00513984" w:rsidRDefault="00777D00" w:rsidP="00777D00">
      <w:pPr>
        <w:spacing w:before="0" w:after="0" w:line="360" w:lineRule="auto"/>
      </w:pPr>
      <w:r w:rsidRPr="00513984">
        <w:t>Dersom man ønsker å legge til parametere som kan velges i følsomhetsanalysen, er det nødvendig å gjøre modifiseringer i arkfanen som heter «Parametere». Denne arkfanen inneholder lister over hvor celleområdene til de ulike parameterne finnes i SAGA, hvilket format som kan velges for inputverdiene, og hvilken benevning de har. Nedtrekksmenyene for valg av parameter, format og antall verdier henter elementene sine fra disse listene. Den delen av arket som gir pekere til plasseringen av parameterne i SAGA er vist i</w:t>
      </w:r>
      <w:r w:rsidR="004243A0">
        <w:t xml:space="preserve"> </w:t>
      </w:r>
      <w:r w:rsidR="004243A0">
        <w:fldChar w:fldCharType="begin"/>
      </w:r>
      <w:r w:rsidR="004243A0">
        <w:instrText xml:space="preserve"> REF _Ref124332953 \h </w:instrText>
      </w:r>
      <w:r w:rsidR="004243A0">
        <w:fldChar w:fldCharType="separate"/>
      </w:r>
      <w:r w:rsidR="006B696A" w:rsidRPr="00722EFA">
        <w:rPr>
          <w:sz w:val="18"/>
          <w:szCs w:val="16"/>
        </w:rPr>
        <w:t xml:space="preserve">Figur </w:t>
      </w:r>
      <w:r w:rsidR="006B696A">
        <w:rPr>
          <w:noProof/>
          <w:sz w:val="18"/>
          <w:szCs w:val="16"/>
        </w:rPr>
        <w:t>14</w:t>
      </w:r>
      <w:r w:rsidR="004243A0">
        <w:fldChar w:fldCharType="end"/>
      </w:r>
      <w:r w:rsidRPr="00513984">
        <w:t xml:space="preserve">. De fargede boksene angir de nåværende områdene som nedtrekksmenyene eller VBA-koden refererer til, og teksten nedenfor boksene angir navnet som er gitt til områdene, og som må brukes for å referere til disse områdene (istedenfor f.eks. A2:A8). </w:t>
      </w:r>
    </w:p>
    <w:p w14:paraId="551E9B67" w14:textId="3C106244" w:rsidR="00777D00" w:rsidRDefault="00722EFA" w:rsidP="00722EFA">
      <w:pPr>
        <w:pStyle w:val="Bildetekst"/>
      </w:pPr>
      <w:bookmarkStart w:id="309" w:name="_Ref124332953"/>
      <w:bookmarkStart w:id="310" w:name="_Toc88216401"/>
      <w:bookmarkStart w:id="311" w:name="_Toc161062665"/>
      <w:r w:rsidRPr="00722EFA">
        <w:rPr>
          <w:noProof/>
          <w:sz w:val="18"/>
          <w:szCs w:val="16"/>
        </w:rPr>
        <w:drawing>
          <wp:anchor distT="0" distB="0" distL="114300" distR="114300" simplePos="0" relativeHeight="251658245" behindDoc="0" locked="0" layoutInCell="1" allowOverlap="1" wp14:anchorId="1B7B1F46" wp14:editId="0D93FCED">
            <wp:simplePos x="0" y="0"/>
            <wp:positionH relativeFrom="margin">
              <wp:align>left</wp:align>
            </wp:positionH>
            <wp:positionV relativeFrom="paragraph">
              <wp:posOffset>337904</wp:posOffset>
            </wp:positionV>
            <wp:extent cx="5690870" cy="1113896"/>
            <wp:effectExtent l="0" t="0" r="5080" b="0"/>
            <wp:wrapSquare wrapText="bothSides"/>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19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0870" cy="1113896"/>
                    </a:xfrm>
                    <a:prstGeom prst="rect">
                      <a:avLst/>
                    </a:prstGeom>
                    <a:noFill/>
                  </pic:spPr>
                </pic:pic>
              </a:graphicData>
            </a:graphic>
          </wp:anchor>
        </w:drawing>
      </w:r>
      <w:r w:rsidRPr="00722EFA">
        <w:rPr>
          <w:sz w:val="18"/>
          <w:szCs w:val="16"/>
        </w:rPr>
        <w:t xml:space="preserve">Figur </w:t>
      </w:r>
      <w:r w:rsidRPr="00722EFA">
        <w:rPr>
          <w:sz w:val="18"/>
          <w:szCs w:val="16"/>
        </w:rPr>
        <w:fldChar w:fldCharType="begin"/>
      </w:r>
      <w:r w:rsidRPr="00722EFA">
        <w:rPr>
          <w:sz w:val="18"/>
          <w:szCs w:val="16"/>
        </w:rPr>
        <w:instrText xml:space="preserve"> SEQ Figur \* ARABIC </w:instrText>
      </w:r>
      <w:r w:rsidRPr="00722EFA">
        <w:rPr>
          <w:sz w:val="18"/>
          <w:szCs w:val="16"/>
        </w:rPr>
        <w:fldChar w:fldCharType="separate"/>
      </w:r>
      <w:r w:rsidR="006B696A">
        <w:rPr>
          <w:noProof/>
          <w:sz w:val="18"/>
          <w:szCs w:val="16"/>
        </w:rPr>
        <w:t>14</w:t>
      </w:r>
      <w:r w:rsidRPr="00722EFA">
        <w:rPr>
          <w:sz w:val="18"/>
          <w:szCs w:val="16"/>
        </w:rPr>
        <w:fldChar w:fldCharType="end"/>
      </w:r>
      <w:bookmarkEnd w:id="309"/>
      <w:r w:rsidRPr="00722EFA">
        <w:rPr>
          <w:sz w:val="18"/>
          <w:szCs w:val="16"/>
        </w:rPr>
        <w:t>: Arkfane til følsomhetsmodulen: Liste over parametere</w:t>
      </w:r>
      <w:bookmarkEnd w:id="310"/>
      <w:bookmarkEnd w:id="311"/>
    </w:p>
    <w:p w14:paraId="6D8609A4" w14:textId="4855C78F" w:rsidR="00722EFA" w:rsidRPr="00722EFA" w:rsidRDefault="00722EFA" w:rsidP="00722EFA"/>
    <w:p w14:paraId="123CB4BC" w14:textId="77777777" w:rsidR="00777D00" w:rsidRPr="00513984" w:rsidRDefault="00777D00" w:rsidP="00777D00">
      <w:pPr>
        <w:spacing w:before="0" w:after="0" w:line="360" w:lineRule="auto"/>
      </w:pPr>
      <w:r w:rsidRPr="00513984">
        <w:t>For å legge til en ny parameter må man gjøre følgende:</w:t>
      </w:r>
    </w:p>
    <w:p w14:paraId="3DEE3C81" w14:textId="77777777" w:rsidR="00777D00" w:rsidRPr="00513984" w:rsidRDefault="00777D00" w:rsidP="00777D00">
      <w:pPr>
        <w:pStyle w:val="Nummerertnivliste"/>
        <w:numPr>
          <w:ilvl w:val="0"/>
          <w:numId w:val="28"/>
        </w:numPr>
        <w:spacing w:after="0" w:line="360" w:lineRule="auto"/>
      </w:pPr>
      <w:r w:rsidRPr="00513984">
        <w:t>Legge til et visningsnavn for parameteren i kolonnen «Parameter navn». Denne kan enten legges inn i slutten av listen (A9), eller man kan sette inn en ny rad midt i listen. Dersom man velger sistnevnte, er det viktig at den nye raden kommer nedenfor cellen hvor det står «-Velg-». Rekkefølgen i tabellen vil være den samme som rekkefølgen i nedtrekksmenyen hvor man velger parameter.</w:t>
      </w:r>
    </w:p>
    <w:p w14:paraId="77940125" w14:textId="77777777" w:rsidR="00777D00" w:rsidRPr="00513984" w:rsidRDefault="00777D00" w:rsidP="00777D00">
      <w:pPr>
        <w:pStyle w:val="Nummerertnivliste"/>
        <w:numPr>
          <w:ilvl w:val="1"/>
          <w:numId w:val="28"/>
        </w:numPr>
        <w:spacing w:after="0" w:line="360" w:lineRule="auto"/>
      </w:pPr>
      <w:r w:rsidRPr="00513984">
        <w:t>Hvis man legger til en ny linje på slutten av listen, må områdenavnet «parameters» oppdateres til å inkludere den nye linjen. Bruk «Navnebehandling» under «Formler»-fanen.</w:t>
      </w:r>
    </w:p>
    <w:p w14:paraId="03FCD1F2" w14:textId="77777777" w:rsidR="00777D00" w:rsidRPr="00513984" w:rsidRDefault="00777D00" w:rsidP="00777D00">
      <w:pPr>
        <w:pStyle w:val="Nummerertnivliste"/>
        <w:numPr>
          <w:ilvl w:val="1"/>
          <w:numId w:val="28"/>
        </w:numPr>
        <w:spacing w:after="0" w:line="360" w:lineRule="auto"/>
      </w:pPr>
      <w:r w:rsidRPr="00513984">
        <w:t>Hvis man legger til en ny linje midt i området, skal området oppdateres automatisk.</w:t>
      </w:r>
    </w:p>
    <w:p w14:paraId="150EDACD" w14:textId="77777777" w:rsidR="00777D00" w:rsidRPr="00513984" w:rsidRDefault="00777D00" w:rsidP="00777D00">
      <w:pPr>
        <w:pStyle w:val="Nummerertnivliste"/>
        <w:numPr>
          <w:ilvl w:val="2"/>
          <w:numId w:val="28"/>
        </w:numPr>
        <w:spacing w:after="0" w:line="360" w:lineRule="auto"/>
      </w:pPr>
      <w:r w:rsidRPr="00513984">
        <w:rPr>
          <w:b/>
        </w:rPr>
        <w:t xml:space="preserve">NB: </w:t>
      </w:r>
      <w:r w:rsidRPr="00513984">
        <w:t>Hvis du skal legge til en ny linje, f.eks. ovenfor rad 6, må du merke A6:E6, høyreklikke, trykke «sett inn» og velge «flytt celler nedover», ellers ødelegger du områdene som ligger til høyre for «Benevning».</w:t>
      </w:r>
    </w:p>
    <w:p w14:paraId="75ECB28D" w14:textId="77777777" w:rsidR="00777D00" w:rsidRPr="00513984" w:rsidRDefault="00777D00" w:rsidP="00777D00">
      <w:pPr>
        <w:pStyle w:val="Nummerertnivliste"/>
        <w:numPr>
          <w:ilvl w:val="0"/>
          <w:numId w:val="28"/>
        </w:numPr>
        <w:spacing w:after="0" w:line="360" w:lineRule="auto"/>
      </w:pPr>
      <w:r w:rsidRPr="00513984">
        <w:t>Legge til områdenavnet til den nye parameteren på samme linje som visningsnavnet. Hvis dette ikke allerede eksisterer, må du opprette et nytt områdenavn for det relevante området.</w:t>
      </w:r>
    </w:p>
    <w:p w14:paraId="148AC163" w14:textId="77777777" w:rsidR="00777D00" w:rsidRPr="00513984" w:rsidRDefault="00777D00" w:rsidP="00777D00">
      <w:pPr>
        <w:pStyle w:val="Nummerertnivliste"/>
        <w:numPr>
          <w:ilvl w:val="0"/>
          <w:numId w:val="28"/>
        </w:numPr>
        <w:spacing w:after="0" w:line="360" w:lineRule="auto"/>
      </w:pPr>
      <w:r w:rsidRPr="00513984">
        <w:t>Legge til navnet på arket hvor denne parameteren befinner seg, på samme linje som visningsnavnet og områdenavnet.</w:t>
      </w:r>
    </w:p>
    <w:p w14:paraId="2A29B7AD" w14:textId="77777777" w:rsidR="00777D00" w:rsidRPr="00513984" w:rsidRDefault="00777D00" w:rsidP="00777D00">
      <w:pPr>
        <w:pStyle w:val="Nummerertnivliste"/>
        <w:numPr>
          <w:ilvl w:val="0"/>
          <w:numId w:val="28"/>
        </w:numPr>
        <w:spacing w:after="0" w:line="360" w:lineRule="auto"/>
      </w:pPr>
      <w:r w:rsidRPr="00513984">
        <w:t>Legge til «tillatte formater». Dersom parameterområdet består av flere celler, så skal det stå «Formater_prosent». Dersom parameteren fylles inn i bare én celle, skal det stå «Formater_begge» (dersom det ikke er gode grunner for å ikke tillatte valg av «tallverdi» for denne parameteren).</w:t>
      </w:r>
    </w:p>
    <w:p w14:paraId="1D7830FB" w14:textId="77777777" w:rsidR="00777D00" w:rsidRPr="00513984" w:rsidRDefault="00777D00" w:rsidP="00777D00">
      <w:pPr>
        <w:pStyle w:val="Nummerertnivliste"/>
        <w:numPr>
          <w:ilvl w:val="0"/>
          <w:numId w:val="28"/>
        </w:numPr>
        <w:spacing w:after="0" w:line="360" w:lineRule="auto"/>
      </w:pPr>
      <w:r w:rsidRPr="00513984">
        <w:t>Legge til benevning dersom det er oppgitt i nærheten av parameteren. Skal ikke legges inn når parameterområdet består av mer enn én celle.</w:t>
      </w:r>
    </w:p>
    <w:p w14:paraId="26FBCB73" w14:textId="77777777" w:rsidR="00777D00" w:rsidRPr="00513984" w:rsidRDefault="00777D00" w:rsidP="00777D00">
      <w:pPr>
        <w:pStyle w:val="Nummerertnivliste"/>
        <w:numPr>
          <w:ilvl w:val="0"/>
          <w:numId w:val="28"/>
        </w:numPr>
        <w:spacing w:after="0" w:line="360" w:lineRule="auto"/>
      </w:pPr>
      <w:r w:rsidRPr="00513984">
        <w:lastRenderedPageBreak/>
        <w:t>Sjekk at parameteren dukker opp i nedtrekksmenyen i følsomhetsarket, og test om analysen fungerer på den nye parameteren.</w:t>
      </w:r>
    </w:p>
    <w:p w14:paraId="24B8D272" w14:textId="77777777" w:rsidR="00777D00" w:rsidRPr="00513984" w:rsidRDefault="00777D00" w:rsidP="00777D00">
      <w:pPr>
        <w:pStyle w:val="Nummerertnivliste"/>
        <w:numPr>
          <w:ilvl w:val="0"/>
          <w:numId w:val="0"/>
        </w:numPr>
        <w:spacing w:after="0" w:line="360" w:lineRule="auto"/>
        <w:ind w:left="360" w:hanging="360"/>
      </w:pPr>
    </w:p>
    <w:p w14:paraId="616E26D2" w14:textId="77777777" w:rsidR="00777D00" w:rsidRPr="00513984" w:rsidRDefault="00777D00" w:rsidP="00777D00">
      <w:pPr>
        <w:spacing w:before="0" w:after="0" w:line="360" w:lineRule="auto"/>
        <w:rPr>
          <w:b/>
        </w:rPr>
      </w:pPr>
      <w:r w:rsidRPr="00513984">
        <w:rPr>
          <w:b/>
        </w:rPr>
        <w:t>Endre antall mulige inputverdier</w:t>
      </w:r>
    </w:p>
    <w:p w14:paraId="59D42419" w14:textId="22256DF7" w:rsidR="00777D00" w:rsidRPr="00513984" w:rsidRDefault="00722EFA" w:rsidP="00777D00">
      <w:pPr>
        <w:spacing w:before="0" w:after="0" w:line="360" w:lineRule="auto"/>
      </w:pPr>
      <w:r>
        <w:rPr>
          <w:noProof/>
        </w:rPr>
        <w:drawing>
          <wp:anchor distT="0" distB="0" distL="114300" distR="114300" simplePos="0" relativeHeight="251658246" behindDoc="0" locked="0" layoutInCell="1" allowOverlap="1" wp14:anchorId="72A6F08F" wp14:editId="4653AB88">
            <wp:simplePos x="0" y="0"/>
            <wp:positionH relativeFrom="column">
              <wp:posOffset>-45780</wp:posOffset>
            </wp:positionH>
            <wp:positionV relativeFrom="paragraph">
              <wp:posOffset>1204416</wp:posOffset>
            </wp:positionV>
            <wp:extent cx="5669915" cy="1139825"/>
            <wp:effectExtent l="0" t="0" r="6985" b="3175"/>
            <wp:wrapTopAndBottom/>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e 19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915" cy="1139825"/>
                    </a:xfrm>
                    <a:prstGeom prst="rect">
                      <a:avLst/>
                    </a:prstGeom>
                    <a:noFill/>
                  </pic:spPr>
                </pic:pic>
              </a:graphicData>
            </a:graphic>
          </wp:anchor>
        </w:drawing>
      </w:r>
      <w:r w:rsidR="00777D00" w:rsidRPr="00513984">
        <w:t xml:space="preserve">Det er en </w:t>
      </w:r>
      <w:r w:rsidR="00B043BF">
        <w:t>omstendelig</w:t>
      </w:r>
      <w:r w:rsidR="00777D00" w:rsidRPr="00513984">
        <w:t xml:space="preserve"> oppgave å øke (eller redusere) antall mulige inputverdier. I tillegg til å utvide listen i kolonne G, må man utvide alle resultattabellene, matrisen hvor inputverdier fylles inn, og endre/legge til elementer i «Betinget formatering». Dersom det oppstår behov for flere enn 7 verdier, bør man vurdere å gjøre analysen i flere omganger.</w:t>
      </w:r>
    </w:p>
    <w:p w14:paraId="3A79BCCE" w14:textId="1A5F13C2" w:rsidR="00777D00" w:rsidRPr="00722EFA" w:rsidRDefault="00722EFA" w:rsidP="00722EFA">
      <w:pPr>
        <w:pStyle w:val="Bildetekst"/>
        <w:rPr>
          <w:sz w:val="18"/>
          <w:szCs w:val="16"/>
        </w:rPr>
      </w:pPr>
      <w:bookmarkStart w:id="312" w:name="_Toc88216402"/>
      <w:bookmarkStart w:id="313" w:name="_Toc161062666"/>
      <w:r w:rsidRPr="00722EFA">
        <w:rPr>
          <w:sz w:val="18"/>
          <w:szCs w:val="16"/>
        </w:rPr>
        <w:t xml:space="preserve">Figur </w:t>
      </w:r>
      <w:r w:rsidRPr="00722EFA">
        <w:rPr>
          <w:sz w:val="18"/>
          <w:szCs w:val="16"/>
        </w:rPr>
        <w:fldChar w:fldCharType="begin"/>
      </w:r>
      <w:r w:rsidRPr="00722EFA">
        <w:rPr>
          <w:sz w:val="18"/>
          <w:szCs w:val="16"/>
        </w:rPr>
        <w:instrText xml:space="preserve"> SEQ Figur \* ARABIC </w:instrText>
      </w:r>
      <w:r w:rsidRPr="00722EFA">
        <w:rPr>
          <w:sz w:val="18"/>
          <w:szCs w:val="16"/>
        </w:rPr>
        <w:fldChar w:fldCharType="separate"/>
      </w:r>
      <w:r w:rsidR="006B696A">
        <w:rPr>
          <w:noProof/>
          <w:sz w:val="18"/>
          <w:szCs w:val="16"/>
        </w:rPr>
        <w:t>15</w:t>
      </w:r>
      <w:r w:rsidRPr="00722EFA">
        <w:rPr>
          <w:sz w:val="18"/>
          <w:szCs w:val="16"/>
        </w:rPr>
        <w:fldChar w:fldCharType="end"/>
      </w:r>
      <w:r w:rsidRPr="00722EFA">
        <w:rPr>
          <w:sz w:val="18"/>
          <w:szCs w:val="16"/>
        </w:rPr>
        <w:t>: Arkfane til følsomhetsmodulen: Andre lister</w:t>
      </w:r>
      <w:bookmarkEnd w:id="312"/>
      <w:bookmarkEnd w:id="313"/>
    </w:p>
    <w:p w14:paraId="6B4D0FFD" w14:textId="77777777" w:rsidR="00777D00" w:rsidRPr="00513984" w:rsidRDefault="00777D00" w:rsidP="00777D00">
      <w:pPr>
        <w:spacing w:before="0" w:after="0" w:line="360" w:lineRule="auto"/>
      </w:pPr>
    </w:p>
    <w:p w14:paraId="066B3EFF" w14:textId="77777777" w:rsidR="00777D00" w:rsidRPr="00513984" w:rsidRDefault="00777D00" w:rsidP="00777D00">
      <w:pPr>
        <w:spacing w:before="0" w:after="0" w:line="360" w:lineRule="auto"/>
        <w:rPr>
          <w:b/>
        </w:rPr>
      </w:pPr>
      <w:r w:rsidRPr="00513984">
        <w:rPr>
          <w:b/>
        </w:rPr>
        <w:t>Øke antall parametere som kan velges i samme følsomhetsanalyse</w:t>
      </w:r>
    </w:p>
    <w:p w14:paraId="5B5C6745" w14:textId="13198128" w:rsidR="00777D00" w:rsidRPr="00513984" w:rsidRDefault="00777D00" w:rsidP="00777D00">
      <w:pPr>
        <w:spacing w:before="0" w:after="0" w:line="360" w:lineRule="auto"/>
      </w:pPr>
      <w:r w:rsidRPr="00513984">
        <w:t>Det er i prinsippet mulig å øke antall parametere som kan velges. Selv om det er lite hensiktsmessig med flere enn 2 parametere i den simultane analysen (på grunn av at resultatet er vanskelig å presentere), er det i prinsippet ingenting i veien for å øke antall partielle analyser. Dette innebærer omfattende endringer i både koden og i selve følsomhetsarket. Vi anbefaler at man heller utfører følsomhetsanalysene i flere omganger.</w:t>
      </w:r>
    </w:p>
    <w:p w14:paraId="02F2A979" w14:textId="77777777" w:rsidR="00777D00" w:rsidRPr="00513984" w:rsidRDefault="00777D00" w:rsidP="00777D00">
      <w:pPr>
        <w:spacing w:before="0" w:after="0" w:line="360" w:lineRule="auto"/>
      </w:pPr>
      <w:r w:rsidRPr="00513984">
        <w:t>Hvis man likevel skulle ønske å øke antall parametere, er det noen ting man må være klar over:</w:t>
      </w:r>
    </w:p>
    <w:p w14:paraId="325C2D8C" w14:textId="77777777" w:rsidR="00777D00" w:rsidRPr="00513984" w:rsidRDefault="00777D00" w:rsidP="00777D00">
      <w:pPr>
        <w:pStyle w:val="Nummerertnivliste"/>
        <w:numPr>
          <w:ilvl w:val="0"/>
          <w:numId w:val="29"/>
        </w:numPr>
        <w:spacing w:after="0" w:line="360" w:lineRule="auto"/>
      </w:pPr>
      <w:r w:rsidRPr="00513984">
        <w:t xml:space="preserve">Input for nye parametere bør antagelig legges i kolonner til høyre for inputområdene til parameter 2. </w:t>
      </w:r>
    </w:p>
    <w:p w14:paraId="154C1C3F" w14:textId="77777777" w:rsidR="00777D00" w:rsidRPr="00513984" w:rsidRDefault="00777D00" w:rsidP="00777D00">
      <w:pPr>
        <w:pStyle w:val="Nummerertnivliste"/>
        <w:numPr>
          <w:ilvl w:val="1"/>
          <w:numId w:val="29"/>
        </w:numPr>
        <w:spacing w:after="0" w:line="360" w:lineRule="auto"/>
      </w:pPr>
      <w:r w:rsidRPr="00513984">
        <w:t>Studer eksisterende inputområder for å forstå hvilke områder og celler som må navngis.</w:t>
      </w:r>
    </w:p>
    <w:p w14:paraId="23E452D6" w14:textId="77777777" w:rsidR="00777D00" w:rsidRPr="00513984" w:rsidRDefault="00777D00" w:rsidP="00777D00">
      <w:pPr>
        <w:pStyle w:val="Nummerertnivliste"/>
        <w:numPr>
          <w:ilvl w:val="1"/>
          <w:numId w:val="29"/>
        </w:numPr>
        <w:spacing w:after="0" w:line="360" w:lineRule="auto"/>
      </w:pPr>
      <w:r w:rsidRPr="00513984">
        <w:t>Navngi nye celleområder på en måte som er konsistent med områdene for parameter 1 og 2.</w:t>
      </w:r>
    </w:p>
    <w:p w14:paraId="094AAD31" w14:textId="77777777" w:rsidR="00777D00" w:rsidRPr="00513984" w:rsidRDefault="00777D00" w:rsidP="00777D00">
      <w:pPr>
        <w:pStyle w:val="Nummerertnivliste"/>
        <w:numPr>
          <w:ilvl w:val="0"/>
          <w:numId w:val="29"/>
        </w:numPr>
        <w:spacing w:after="0" w:line="360" w:lineRule="auto"/>
      </w:pPr>
      <w:r w:rsidRPr="00513984">
        <w:t>Antall resultatområder må også økes.</w:t>
      </w:r>
    </w:p>
    <w:p w14:paraId="10E2F54A" w14:textId="77777777" w:rsidR="00777D00" w:rsidRPr="00513984" w:rsidRDefault="00777D00" w:rsidP="00777D00">
      <w:pPr>
        <w:pStyle w:val="Nummerertnivliste"/>
        <w:numPr>
          <w:ilvl w:val="1"/>
          <w:numId w:val="29"/>
        </w:numPr>
        <w:spacing w:after="0" w:line="360" w:lineRule="auto"/>
      </w:pPr>
      <w:r w:rsidRPr="00513984">
        <w:t>Studer eksisterende resultatområder for å forstå hvordan de er bygget opp, og hvilke områder og celler som må navngis.</w:t>
      </w:r>
    </w:p>
    <w:p w14:paraId="6DE8CC1B" w14:textId="77777777" w:rsidR="00777D00" w:rsidRPr="00513984" w:rsidRDefault="00777D00" w:rsidP="00777D00">
      <w:pPr>
        <w:pStyle w:val="Nummerertnivliste"/>
        <w:numPr>
          <w:ilvl w:val="1"/>
          <w:numId w:val="29"/>
        </w:numPr>
        <w:spacing w:after="0" w:line="360" w:lineRule="auto"/>
      </w:pPr>
      <w:r w:rsidRPr="00513984">
        <w:t>Navngi nye celleområder og diagrammer slik at de er konsistent med navn for parameter 1 og 2.</w:t>
      </w:r>
    </w:p>
    <w:p w14:paraId="16EB18CE" w14:textId="77777777" w:rsidR="00777D00" w:rsidRPr="00513984" w:rsidRDefault="00777D00" w:rsidP="00777D00">
      <w:pPr>
        <w:pStyle w:val="Nummerertnivliste"/>
        <w:numPr>
          <w:ilvl w:val="0"/>
          <w:numId w:val="29"/>
        </w:numPr>
        <w:spacing w:after="0" w:line="360" w:lineRule="auto"/>
      </w:pPr>
      <w:r w:rsidRPr="00513984">
        <w:t>Inputområdet bør nå inneholde en mulighet til å velge hvilke to parametere som skal analyseres simultant.</w:t>
      </w:r>
    </w:p>
    <w:p w14:paraId="54234704" w14:textId="77777777" w:rsidR="00777D00" w:rsidRPr="00513984" w:rsidRDefault="00777D00" w:rsidP="00777D00">
      <w:pPr>
        <w:pStyle w:val="Nummerertnivliste"/>
        <w:numPr>
          <w:ilvl w:val="0"/>
          <w:numId w:val="29"/>
        </w:numPr>
        <w:spacing w:after="0" w:line="360" w:lineRule="auto"/>
      </w:pPr>
      <w:r w:rsidRPr="00513984">
        <w:t xml:space="preserve">VBA-koden trenger en del endringer. </w:t>
      </w:r>
    </w:p>
    <w:p w14:paraId="6868366C" w14:textId="77777777" w:rsidR="00777D00" w:rsidRPr="00513984" w:rsidRDefault="00777D00" w:rsidP="00777D00">
      <w:pPr>
        <w:pStyle w:val="Nummerertnivliste"/>
        <w:numPr>
          <w:ilvl w:val="1"/>
          <w:numId w:val="29"/>
        </w:numPr>
        <w:spacing w:after="0" w:line="360" w:lineRule="auto"/>
      </w:pPr>
      <w:r w:rsidRPr="00513984">
        <w:t>Deler av koden er skrevet med en implisitt forutsetning om at antall parametere er maks 2. Andre deler av koden er mer generisk skrevet.</w:t>
      </w:r>
    </w:p>
    <w:p w14:paraId="00FCC280" w14:textId="77777777" w:rsidR="00777D00" w:rsidRPr="00513984" w:rsidRDefault="00777D00" w:rsidP="00777D00">
      <w:pPr>
        <w:pStyle w:val="Nummerertnivliste"/>
        <w:numPr>
          <w:ilvl w:val="2"/>
          <w:numId w:val="29"/>
        </w:numPr>
        <w:spacing w:after="0" w:line="360" w:lineRule="auto"/>
      </w:pPr>
      <w:r w:rsidRPr="00513984">
        <w:t>Tips: Søk etter «parameter1» og «parameter2», samt «1» og «2» for å identifisere steder i koden hvor parameter 1 og 2 er referert eksplisitt.</w:t>
      </w:r>
    </w:p>
    <w:p w14:paraId="7BBE663D" w14:textId="77777777" w:rsidR="00777D00" w:rsidRPr="00513984" w:rsidRDefault="00777D00" w:rsidP="00777D00">
      <w:pPr>
        <w:pStyle w:val="Nummerertnivliste"/>
        <w:numPr>
          <w:ilvl w:val="1"/>
          <w:numId w:val="29"/>
        </w:numPr>
        <w:spacing w:after="0" w:line="360" w:lineRule="auto"/>
      </w:pPr>
      <w:r w:rsidRPr="00513984">
        <w:lastRenderedPageBreak/>
        <w:t xml:space="preserve">Loopen som gjennomfører den simultane analysen kan antagelig bli stående omtrent slik den er, men man må gjøre eventuelle referanser til «parameter1» og «parameter2» mer generiske (f.eks. «’’parameter’’ &amp; par_num») </w:t>
      </w:r>
    </w:p>
    <w:p w14:paraId="526525C6" w14:textId="77777777" w:rsidR="00777D00" w:rsidRPr="00513984" w:rsidRDefault="00777D00" w:rsidP="00777D00">
      <w:pPr>
        <w:pStyle w:val="Nummerertnivliste"/>
        <w:numPr>
          <w:ilvl w:val="1"/>
          <w:numId w:val="29"/>
        </w:numPr>
        <w:spacing w:after="0" w:line="360" w:lineRule="auto"/>
      </w:pPr>
      <w:r w:rsidRPr="00513984">
        <w:t>Alle parameterne bør antagelig hver sin loop for å hente ut partielle resultater,</w:t>
      </w:r>
    </w:p>
    <w:p w14:paraId="0D670CCD" w14:textId="77777777" w:rsidR="00777D00" w:rsidRPr="00513984" w:rsidRDefault="00777D00" w:rsidP="00777D00">
      <w:pPr>
        <w:pStyle w:val="Nummerertnivliste"/>
        <w:numPr>
          <w:ilvl w:val="2"/>
          <w:numId w:val="29"/>
        </w:numPr>
        <w:spacing w:after="0" w:line="360" w:lineRule="auto"/>
      </w:pPr>
      <w:r w:rsidRPr="00513984">
        <w:t>Det er antagelig enklest å da fjerne printingen av partielle resultater for parameter 1 fra loopen for simultananalysen.</w:t>
      </w:r>
    </w:p>
    <w:p w14:paraId="4562CF37" w14:textId="77777777" w:rsidR="00777D00" w:rsidRPr="00513984" w:rsidRDefault="00777D00" w:rsidP="00777D00">
      <w:pPr>
        <w:spacing w:before="0" w:after="0" w:line="360" w:lineRule="auto"/>
        <w:rPr>
          <w:b/>
        </w:rPr>
      </w:pPr>
      <w:r w:rsidRPr="00513984">
        <w:rPr>
          <w:b/>
        </w:rPr>
        <w:t>Endring av celle-/områdenavn</w:t>
      </w:r>
    </w:p>
    <w:p w14:paraId="7AB45A67" w14:textId="77777777" w:rsidR="00777D00" w:rsidRPr="00513984" w:rsidRDefault="00777D00" w:rsidP="00777D00">
      <w:pPr>
        <w:spacing w:before="0" w:after="0" w:line="360" w:lineRule="auto"/>
      </w:pPr>
      <w:r w:rsidRPr="00513984">
        <w:t>Dersom man endrer navn på celler eller områder i SAGA som inngår i følsomhetsanalysen, må man i de fleste tilfeller gjøre tilsvarende endringer i arkfanen «Parameter». Endring av navn for celler og områder innenfor følsomhetsarket må som regel følges av tilsvarende endringer i VBA-koden. Det oppfordres til å bruke søk-og-erstatt funksjonen i VBA-editoren for å sjekke at man har gjort endringer overalt.</w:t>
      </w:r>
    </w:p>
    <w:p w14:paraId="73FD110F" w14:textId="77777777" w:rsidR="00777D00" w:rsidRPr="00513984" w:rsidRDefault="00777D00" w:rsidP="00777D00">
      <w:pPr>
        <w:spacing w:before="0" w:after="0" w:line="360" w:lineRule="auto"/>
      </w:pPr>
    </w:p>
    <w:p w14:paraId="4E845F2A" w14:textId="77777777" w:rsidR="00777D00" w:rsidRPr="00513984" w:rsidRDefault="00777D00" w:rsidP="00777D00">
      <w:pPr>
        <w:spacing w:before="0" w:after="0" w:line="360" w:lineRule="auto"/>
        <w:rPr>
          <w:b/>
        </w:rPr>
      </w:pPr>
      <w:r w:rsidRPr="00513984">
        <w:rPr>
          <w:b/>
        </w:rPr>
        <w:t>Endring i formatering i følsomhetsarket</w:t>
      </w:r>
    </w:p>
    <w:p w14:paraId="4743ABB1" w14:textId="77777777" w:rsidR="00777D00" w:rsidRPr="00513984" w:rsidRDefault="00777D00" w:rsidP="00777D00">
      <w:pPr>
        <w:spacing w:before="0" w:after="0" w:line="360" w:lineRule="auto"/>
      </w:pPr>
      <w:r w:rsidRPr="00513984">
        <w:t>Det er ingenting i veien for å endre på celleformateringer i følsomhetsarket. Det er likevel noen faktorer som det kan være greit å være klar over.</w:t>
      </w:r>
    </w:p>
    <w:p w14:paraId="0A1E928D" w14:textId="77777777" w:rsidR="00777D00" w:rsidRPr="00513984" w:rsidRDefault="00777D00" w:rsidP="00777D00">
      <w:pPr>
        <w:pStyle w:val="Nummerertnivliste"/>
        <w:numPr>
          <w:ilvl w:val="0"/>
          <w:numId w:val="30"/>
        </w:numPr>
        <w:spacing w:after="0" w:line="360" w:lineRule="auto"/>
      </w:pPr>
      <w:r w:rsidRPr="00513984">
        <w:t>Kolonnebredder og radhøyder er stilt inn etter estetiske hensyn. Justeringer av dette kan ikke ødelegge funksjonaliteten, men vi anbefaler likevel å ikke gjøre slike justeringer hvis det ikke er nødvendig.</w:t>
      </w:r>
    </w:p>
    <w:p w14:paraId="51E8D841" w14:textId="77777777" w:rsidR="00777D00" w:rsidRPr="00513984" w:rsidRDefault="00777D00" w:rsidP="00777D00">
      <w:pPr>
        <w:pStyle w:val="Nummerertnivliste"/>
        <w:numPr>
          <w:ilvl w:val="0"/>
          <w:numId w:val="30"/>
        </w:numPr>
        <w:spacing w:after="0" w:line="360" w:lineRule="auto"/>
      </w:pPr>
      <w:r w:rsidRPr="00513984">
        <w:t>Noen av tall- og tekstformateringen i cellene ligger i VBA-koden, og eventuelle endringer vil dermed overskrives når følsomhetsanalysen kjøres. Noen tallformateringer kan også være styrt av betinget formatering.</w:t>
      </w:r>
    </w:p>
    <w:p w14:paraId="6CBD15D2" w14:textId="77777777" w:rsidR="00777D00" w:rsidRPr="00513984" w:rsidRDefault="00777D00" w:rsidP="00777D00">
      <w:pPr>
        <w:pStyle w:val="Nummerertnivliste"/>
        <w:numPr>
          <w:ilvl w:val="0"/>
          <w:numId w:val="30"/>
        </w:numPr>
        <w:spacing w:after="0" w:line="360" w:lineRule="auto"/>
      </w:pPr>
      <w:r w:rsidRPr="00513984">
        <w:t xml:space="preserve">Endring av fyllfarge, tekstfarge eller kantlinjer kan i noen tilfeller overstyres av betinget formatering, hvis dette er aktivert for den aktuelle cellen. For å se hvilke celler/områder som styres av betinget formatering, gå til «Hjem </w:t>
      </w:r>
      <w:r w:rsidRPr="00513984">
        <w:rPr>
          <w:rFonts w:ascii="Wingdings" w:eastAsia="Wingdings" w:hAnsi="Wingdings" w:cs="Wingdings"/>
        </w:rPr>
        <w:t></w:t>
      </w:r>
      <w:r w:rsidRPr="00513984">
        <w:t xml:space="preserve"> Søk etter og merk </w:t>
      </w:r>
      <w:r w:rsidRPr="00513984">
        <w:rPr>
          <w:rFonts w:ascii="Wingdings" w:eastAsia="Wingdings" w:hAnsi="Wingdings" w:cs="Wingdings"/>
        </w:rPr>
        <w:t></w:t>
      </w:r>
      <w:r w:rsidRPr="00513984">
        <w:t xml:space="preserve"> Betinget formatering».</w:t>
      </w:r>
      <w:r w:rsidRPr="00513984">
        <w:rPr>
          <w:rStyle w:val="Fotnotereferanse"/>
        </w:rPr>
        <w:footnoteReference w:id="9"/>
      </w:r>
      <w:r w:rsidRPr="00513984">
        <w:t xml:space="preserve"> Eventuelt kan du merke cellen/området og trykke på «Betinget formatering» for å se hvilke formateringer som er definert.</w:t>
      </w:r>
    </w:p>
    <w:p w14:paraId="2179C0AD" w14:textId="58D75F52" w:rsidR="005356BA" w:rsidRDefault="005356BA"/>
    <w:sectPr w:rsidR="005356BA" w:rsidSect="006A3BAE">
      <w:footerReference w:type="default" r:id="rId32"/>
      <w:headerReference w:type="first" r:id="rId33"/>
      <w:footerReference w:type="first" r:id="rId34"/>
      <w:pgSz w:w="11906" w:h="16838"/>
      <w:pgMar w:top="1417" w:right="1417" w:bottom="1417" w:left="1417" w:header="96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77368" w14:textId="77777777" w:rsidR="00E74CEE" w:rsidRDefault="00E74CEE" w:rsidP="00777D00">
      <w:pPr>
        <w:spacing w:before="0" w:after="0" w:line="240" w:lineRule="auto"/>
      </w:pPr>
      <w:r>
        <w:separator/>
      </w:r>
    </w:p>
  </w:endnote>
  <w:endnote w:type="continuationSeparator" w:id="0">
    <w:p w14:paraId="2A3A215E" w14:textId="77777777" w:rsidR="00E74CEE" w:rsidRDefault="00E74CEE" w:rsidP="00777D00">
      <w:pPr>
        <w:spacing w:before="0" w:after="0" w:line="240" w:lineRule="auto"/>
      </w:pPr>
      <w:r>
        <w:continuationSeparator/>
      </w:r>
    </w:p>
  </w:endnote>
  <w:endnote w:type="continuationNotice" w:id="1">
    <w:p w14:paraId="235FA421" w14:textId="77777777" w:rsidR="00E74CEE" w:rsidRDefault="00E74C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otum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4B54C" w14:textId="77777777" w:rsidR="009723C9" w:rsidRPr="007A2084" w:rsidRDefault="003B1961" w:rsidP="006A3BAE">
    <w:pPr>
      <w:pStyle w:val="Infotekst"/>
      <w:jc w:val="right"/>
    </w:pPr>
    <w:sdt>
      <w:sdtPr>
        <w:alias w:val="Title"/>
        <w:tag w:val=""/>
        <w:id w:val="-999501428"/>
        <w:showingPlcHdr/>
        <w:dataBinding w:prefixMappings="xmlns:ns0='http://purl.org/dc/elements/1.1/' xmlns:ns1='http://schemas.openxmlformats.org/package/2006/metadata/core-properties' " w:xpath="/ns1:coreProperties[1]/ns0:title[1]" w:storeItemID="{6C3C8BC8-F283-45AE-878A-BAB7291924A1}"/>
        <w:text/>
      </w:sdtPr>
      <w:sdtEndPr/>
      <w:sdtContent>
        <w:r w:rsidR="009723C9">
          <w:t xml:space="preserve">     </w:t>
        </w:r>
      </w:sdtContent>
    </w:sdt>
    <w:r w:rsidR="009723C9">
      <w:tab/>
    </w:r>
    <w:r w:rsidR="009723C9">
      <w:rPr>
        <w:lang w:val="en-US"/>
      </w:rPr>
      <w:fldChar w:fldCharType="begin"/>
    </w:r>
    <w:r w:rsidR="009723C9" w:rsidRPr="007A2084">
      <w:instrText xml:space="preserve"> PAGE   \* MERGEFORMAT </w:instrText>
    </w:r>
    <w:r w:rsidR="009723C9">
      <w:rPr>
        <w:lang w:val="en-US"/>
      </w:rPr>
      <w:fldChar w:fldCharType="separate"/>
    </w:r>
    <w:r w:rsidR="009723C9">
      <w:rPr>
        <w:noProof/>
      </w:rPr>
      <w:t>7</w:t>
    </w:r>
    <w:r w:rsidR="009723C9">
      <w:rPr>
        <w:lang w:val="en-US"/>
      </w:rPr>
      <w:fldChar w:fldCharType="end"/>
    </w:r>
  </w:p>
  <w:p w14:paraId="747BFED2" w14:textId="77777777" w:rsidR="009723C9" w:rsidRDefault="009723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JBDclean"/>
      <w:tblW w:w="0" w:type="auto"/>
      <w:tblLook w:val="0600" w:firstRow="0" w:lastRow="0" w:firstColumn="0" w:lastColumn="0" w:noHBand="1" w:noVBand="1"/>
    </w:tblPr>
    <w:tblGrid>
      <w:gridCol w:w="9056"/>
    </w:tblGrid>
    <w:tr w:rsidR="009723C9" w:rsidRPr="007E66FA" w14:paraId="0FD62D5D" w14:textId="77777777" w:rsidTr="006A3BAE">
      <w:tc>
        <w:tcPr>
          <w:tcW w:w="9056" w:type="dxa"/>
        </w:tcPr>
        <w:p w14:paraId="55789834" w14:textId="0536A5FC" w:rsidR="009723C9" w:rsidRPr="007E66FA" w:rsidRDefault="009723C9" w:rsidP="006A3BAE">
          <w:r w:rsidRPr="007E66FA">
            <w:t xml:space="preserve">Dokument nr: </w:t>
          </w:r>
          <w:sdt>
            <w:sdtPr>
              <w:rPr>
                <w:rFonts w:eastAsia="Franklin Gothic Book" w:cs="Times New Roman"/>
              </w:rPr>
              <w:alias w:val="Dokno"/>
              <w:tag w:val="Dokno"/>
              <w:id w:val="335114687"/>
              <w:text/>
            </w:sdtPr>
            <w:sdtEndPr/>
            <w:sdtContent>
              <w:r w:rsidR="00A65CE2" w:rsidRPr="00A65CE2">
                <w:rPr>
                  <w:rFonts w:eastAsia="Franklin Gothic Book" w:cs="Times New Roman"/>
                </w:rPr>
                <w:t>201800113-2</w:t>
              </w:r>
              <w:r w:rsidR="00BB726B">
                <w:rPr>
                  <w:rFonts w:eastAsia="Franklin Gothic Book" w:cs="Times New Roman"/>
                </w:rPr>
                <w:t>4</w:t>
              </w:r>
            </w:sdtContent>
          </w:sdt>
        </w:p>
        <w:p w14:paraId="0E73E99F" w14:textId="79B1CE4D" w:rsidR="009723C9" w:rsidRPr="007E66FA" w:rsidRDefault="009723C9" w:rsidP="006A3BAE">
          <w:pPr>
            <w:rPr>
              <w:lang w:val="en-US"/>
            </w:rPr>
          </w:pPr>
          <w:r w:rsidRPr="007E66FA">
            <w:rPr>
              <w:lang w:val="en-US"/>
            </w:rPr>
            <w:t xml:space="preserve">Dato: </w:t>
          </w:r>
          <w:r w:rsidR="0063039B">
            <w:rPr>
              <w:lang w:val="en-US"/>
            </w:rPr>
            <w:t>11</w:t>
          </w:r>
          <w:r w:rsidR="00A65CE2">
            <w:rPr>
              <w:lang w:val="en-US"/>
            </w:rPr>
            <w:t>.01.202</w:t>
          </w:r>
          <w:r w:rsidR="0063039B">
            <w:rPr>
              <w:lang w:val="en-US"/>
            </w:rPr>
            <w:t>3</w:t>
          </w:r>
        </w:p>
      </w:tc>
    </w:tr>
  </w:tbl>
  <w:p w14:paraId="26970FE5" w14:textId="77777777" w:rsidR="009723C9" w:rsidRPr="00EA46EF" w:rsidRDefault="009723C9" w:rsidP="006A3BAE">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C7EA7" w14:textId="77777777" w:rsidR="00E74CEE" w:rsidRDefault="00E74CEE" w:rsidP="00777D00">
      <w:pPr>
        <w:spacing w:before="0" w:after="0" w:line="240" w:lineRule="auto"/>
      </w:pPr>
      <w:r>
        <w:separator/>
      </w:r>
    </w:p>
  </w:footnote>
  <w:footnote w:type="continuationSeparator" w:id="0">
    <w:p w14:paraId="76CF41C0" w14:textId="77777777" w:rsidR="00E74CEE" w:rsidRDefault="00E74CEE" w:rsidP="00777D00">
      <w:pPr>
        <w:spacing w:before="0" w:after="0" w:line="240" w:lineRule="auto"/>
      </w:pPr>
      <w:r>
        <w:continuationSeparator/>
      </w:r>
    </w:p>
  </w:footnote>
  <w:footnote w:type="continuationNotice" w:id="1">
    <w:p w14:paraId="75815156" w14:textId="77777777" w:rsidR="00E74CEE" w:rsidRDefault="00E74CEE">
      <w:pPr>
        <w:spacing w:before="0" w:after="0" w:line="240" w:lineRule="auto"/>
      </w:pPr>
    </w:p>
  </w:footnote>
  <w:footnote w:id="2">
    <w:p w14:paraId="2CD1A3F6" w14:textId="622DFFE0" w:rsidR="00972858" w:rsidRDefault="00972858">
      <w:pPr>
        <w:pStyle w:val="Fotnotetekst"/>
      </w:pPr>
      <w:r>
        <w:rPr>
          <w:rStyle w:val="Fotnotereferanse"/>
        </w:rPr>
        <w:footnoteRef/>
      </w:r>
      <w:r>
        <w:t xml:space="preserve"> </w:t>
      </w:r>
      <w:hyperlink r:id="rId1" w:history="1">
        <w:r>
          <w:rPr>
            <w:rStyle w:val="Hyperkobling"/>
          </w:rPr>
          <w:t>SAGA – Nyttekostnadsverktøy (jernbanedirektoratet.no)</w:t>
        </w:r>
      </w:hyperlink>
    </w:p>
  </w:footnote>
  <w:footnote w:id="3">
    <w:p w14:paraId="2578EE90" w14:textId="77777777" w:rsidR="009723C9" w:rsidRDefault="009723C9" w:rsidP="00777D00">
      <w:pPr>
        <w:pStyle w:val="Fotnotetekst"/>
      </w:pPr>
      <w:r w:rsidRPr="00955C84">
        <w:rPr>
          <w:rStyle w:val="Fotnotereferanse"/>
        </w:rPr>
        <w:footnoteRef/>
      </w:r>
      <w:r w:rsidRPr="00955C84">
        <w:t xml:space="preserve"> Merk at navnene gitt til hhv. summary og vehicles-filene her er eksempelnavn. Filene fra nasjonal godsmodell heter Vehicles_{scenariokode} og summary_{scenariokode}.</w:t>
      </w:r>
    </w:p>
  </w:footnote>
  <w:footnote w:id="4">
    <w:p w14:paraId="53223C6F" w14:textId="77777777" w:rsidR="009723C9" w:rsidRDefault="009723C9" w:rsidP="00777D00">
      <w:pPr>
        <w:pStyle w:val="Fotnotetekst"/>
      </w:pPr>
      <w:r w:rsidRPr="00955C84">
        <w:rPr>
          <w:rStyle w:val="Fotnotereferanse"/>
        </w:rPr>
        <w:footnoteRef/>
      </w:r>
      <w:r w:rsidRPr="00955C84">
        <w:t xml:space="preserve"> http://www.kystverket.no/Maritime-tjenester/Lostjenester/</w:t>
      </w:r>
    </w:p>
  </w:footnote>
  <w:footnote w:id="5">
    <w:p w14:paraId="6375476A" w14:textId="77777777" w:rsidR="009723C9" w:rsidRDefault="009723C9" w:rsidP="00777D00">
      <w:pPr>
        <w:pStyle w:val="Fotnotetekst"/>
      </w:pPr>
      <w:r w:rsidRPr="009B37EA">
        <w:rPr>
          <w:rStyle w:val="Fotnotereferanse"/>
          <w:sz w:val="18"/>
        </w:rPr>
        <w:footnoteRef/>
      </w:r>
      <w:r w:rsidRPr="009B37EA">
        <w:rPr>
          <w:sz w:val="18"/>
        </w:rPr>
        <w:t xml:space="preserve"> At kostnadene per tonn CO</w:t>
      </w:r>
      <w:r w:rsidRPr="009B37EA">
        <w:rPr>
          <w:sz w:val="18"/>
          <w:vertAlign w:val="subscript"/>
        </w:rPr>
        <w:t>2</w:t>
      </w:r>
      <w:r w:rsidRPr="009B37EA">
        <w:rPr>
          <w:sz w:val="18"/>
        </w:rPr>
        <w:t xml:space="preserve"> øker er avledet av utslippsreduksjonene Norge har forpliktet seg til internasjonalt (karbonprisbanen). Det er altså de negative eksterne virkningene som er forutsatt å øke, mens CO</w:t>
      </w:r>
      <w:r w:rsidRPr="009B37EA">
        <w:rPr>
          <w:sz w:val="18"/>
          <w:vertAlign w:val="subscript"/>
        </w:rPr>
        <w:t>2</w:t>
      </w:r>
      <w:r w:rsidRPr="009B37EA">
        <w:rPr>
          <w:sz w:val="18"/>
        </w:rPr>
        <w:t>-avgiften er antatt å være konstant lik dagens nivå. Inntektene til det offentlige fra CO</w:t>
      </w:r>
      <w:r w:rsidRPr="009B37EA">
        <w:rPr>
          <w:sz w:val="18"/>
          <w:vertAlign w:val="subscript"/>
        </w:rPr>
        <w:t>2</w:t>
      </w:r>
      <w:r w:rsidRPr="009B37EA">
        <w:rPr>
          <w:sz w:val="18"/>
        </w:rPr>
        <w:t>-avgiften påvirkes dermed ikke av endringer i både pris og volum.</w:t>
      </w:r>
    </w:p>
  </w:footnote>
  <w:footnote w:id="6">
    <w:p w14:paraId="5620F549" w14:textId="49EB80BB" w:rsidR="001F3BD0" w:rsidRDefault="001F3BD0">
      <w:pPr>
        <w:pStyle w:val="Fotnotetekst"/>
      </w:pPr>
      <w:r>
        <w:rPr>
          <w:rStyle w:val="Fotnotereferanse"/>
        </w:rPr>
        <w:footnoteRef/>
      </w:r>
      <w:r>
        <w:t xml:space="preserve"> For følsomhetsanalyse av karbonbris, skal disse følge spesifikke baner (lav og høy) fastsatt av Finansdepartementet. Dette gjøres ved endringer i arkfanen «1.2 Forutsetninger», og ikke i arkfane «4.2</w:t>
      </w:r>
      <w:r w:rsidR="00851072">
        <w:t>.1</w:t>
      </w:r>
      <w:r>
        <w:t xml:space="preserve"> Følsomhetsanalyser».</w:t>
      </w:r>
    </w:p>
  </w:footnote>
  <w:footnote w:id="7">
    <w:p w14:paraId="2541863A" w14:textId="77777777" w:rsidR="009723C9" w:rsidRDefault="009723C9" w:rsidP="00777D00">
      <w:pPr>
        <w:pStyle w:val="Fotnotetekst"/>
      </w:pPr>
      <w:r>
        <w:rPr>
          <w:rStyle w:val="Fotnotereferanse"/>
        </w:rPr>
        <w:footnoteRef/>
      </w:r>
      <w:r>
        <w:t xml:space="preserve"> Det er lagt inn en sperre i arkfanen som gjør at begrunnelse må fylles ut før analysen vil kjøre. Hensikten er å stimulere til refleksjon rundt valg av følsomhetsparameter og inputverdier.</w:t>
      </w:r>
    </w:p>
  </w:footnote>
  <w:footnote w:id="8">
    <w:p w14:paraId="5DC714F1" w14:textId="77777777" w:rsidR="009723C9" w:rsidRDefault="009723C9" w:rsidP="00777D00">
      <w:pPr>
        <w:pStyle w:val="Fotnotetekst"/>
      </w:pPr>
      <w:r>
        <w:rPr>
          <w:rStyle w:val="Fotnotereferanse"/>
        </w:rPr>
        <w:footnoteRef/>
      </w:r>
      <w:r>
        <w:t xml:space="preserve"> «break_even_verdi» er navnet på cellen hvor resultatet fra break-even analysen presenteres</w:t>
      </w:r>
    </w:p>
  </w:footnote>
  <w:footnote w:id="9">
    <w:p w14:paraId="397B5265" w14:textId="77777777" w:rsidR="009723C9" w:rsidRDefault="009723C9" w:rsidP="00777D00">
      <w:pPr>
        <w:pStyle w:val="Fotnotetekst"/>
      </w:pPr>
      <w:r>
        <w:rPr>
          <w:rStyle w:val="Fotnotereferanse"/>
        </w:rPr>
        <w:footnoteRef/>
      </w:r>
      <w:r>
        <w:t xml:space="preserve"> «Søk etter og merk» finnes under kategorien «Redigering» i «Hjem»-fanen.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4DB3" w14:textId="77777777" w:rsidR="009723C9" w:rsidRDefault="009723C9">
    <w:pPr>
      <w:pStyle w:val="Topptekst"/>
    </w:pPr>
    <w:r>
      <w:rPr>
        <w:noProof/>
      </w:rPr>
      <w:drawing>
        <wp:anchor distT="0" distB="0" distL="114300" distR="114300" simplePos="0" relativeHeight="251658240" behindDoc="1" locked="0" layoutInCell="1" allowOverlap="1" wp14:anchorId="7BAB73D4" wp14:editId="7B879608">
          <wp:simplePos x="0" y="0"/>
          <wp:positionH relativeFrom="column">
            <wp:posOffset>-891236</wp:posOffset>
          </wp:positionH>
          <wp:positionV relativeFrom="paragraph">
            <wp:posOffset>-612140</wp:posOffset>
          </wp:positionV>
          <wp:extent cx="7550001" cy="10677525"/>
          <wp:effectExtent l="0" t="0" r="0" b="0"/>
          <wp:wrapNone/>
          <wp:docPr id="3" name="Bild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pport 1 beige.png"/>
                  <pic:cNvPicPr/>
                </pic:nvPicPr>
                <pic:blipFill>
                  <a:blip r:embed="rId1">
                    <a:extLst>
                      <a:ext uri="{28A0092B-C50C-407E-A947-70E740481C1C}">
                        <a14:useLocalDpi xmlns:a14="http://schemas.microsoft.com/office/drawing/2010/main" val="0"/>
                      </a:ext>
                    </a:extLst>
                  </a:blip>
                  <a:stretch>
                    <a:fillRect/>
                  </a:stretch>
                </pic:blipFill>
                <pic:spPr>
                  <a:xfrm>
                    <a:off x="0" y="0"/>
                    <a:ext cx="7550001" cy="10677525"/>
                  </a:xfrm>
                  <a:prstGeom prst="rect">
                    <a:avLst/>
                  </a:prstGeom>
                </pic:spPr>
              </pic:pic>
            </a:graphicData>
          </a:graphic>
          <wp14:sizeRelH relativeFrom="margin">
            <wp14:pctWidth>0</wp14:pctWidth>
          </wp14:sizeRelH>
          <wp14:sizeRelV relativeFrom="margin">
            <wp14:pctHeight>0</wp14:pctHeight>
          </wp14:sizeRelV>
        </wp:anchor>
      </w:drawing>
    </w:r>
  </w:p>
  <w:p w14:paraId="28AC7CBC" w14:textId="77777777" w:rsidR="009723C9" w:rsidRDefault="009723C9">
    <w:pPr>
      <w:pStyle w:val="Topptekst"/>
    </w:pPr>
    <w:r>
      <w:rPr>
        <w:noProof/>
        <w:lang w:eastAsia="nb-NO"/>
      </w:rPr>
      <w:drawing>
        <wp:anchor distT="0" distB="0" distL="114300" distR="114300" simplePos="0" relativeHeight="251658241" behindDoc="1" locked="1" layoutInCell="1" allowOverlap="1" wp14:anchorId="1B93A13A" wp14:editId="099CEC57">
          <wp:simplePos x="0" y="0"/>
          <wp:positionH relativeFrom="page">
            <wp:posOffset>897890</wp:posOffset>
          </wp:positionH>
          <wp:positionV relativeFrom="page">
            <wp:posOffset>563245</wp:posOffset>
          </wp:positionV>
          <wp:extent cx="1490345" cy="44577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2"/>
                  <a:stretch>
                    <a:fillRect/>
                  </a:stretch>
                </pic:blipFill>
                <pic:spPr>
                  <a:xfrm>
                    <a:off x="0" y="0"/>
                    <a:ext cx="1490345" cy="445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2201"/>
    <w:multiLevelType w:val="hybridMultilevel"/>
    <w:tmpl w:val="6916E3C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A06819"/>
    <w:multiLevelType w:val="multilevel"/>
    <w:tmpl w:val="79E6E4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714345C"/>
    <w:multiLevelType w:val="hybridMultilevel"/>
    <w:tmpl w:val="E564BC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B9253C"/>
    <w:multiLevelType w:val="hybridMultilevel"/>
    <w:tmpl w:val="3BEC2C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2DE0052"/>
    <w:multiLevelType w:val="hybridMultilevel"/>
    <w:tmpl w:val="D45C6D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1C177B"/>
    <w:multiLevelType w:val="multilevel"/>
    <w:tmpl w:val="49AE2152"/>
    <w:lvl w:ilvl="0">
      <w:start w:val="1"/>
      <w:numFmt w:val="decimal"/>
      <w:suff w:val="space"/>
      <w:lvlText w:val="%1"/>
      <w:lvlJc w:val="left"/>
      <w:pPr>
        <w:ind w:left="397" w:hanging="397"/>
      </w:pPr>
      <w:rPr>
        <w:rFonts w:hint="default"/>
      </w:rPr>
    </w:lvl>
    <w:lvl w:ilvl="1">
      <w:start w:val="1"/>
      <w:numFmt w:val="decimal"/>
      <w:suff w:val="space"/>
      <w:lvlText w:val="0.%2"/>
      <w:lvlJc w:val="left"/>
      <w:pPr>
        <w:ind w:left="510" w:hanging="510"/>
      </w:pPr>
      <w:rPr>
        <w:rFonts w:hint="default"/>
      </w:rPr>
    </w:lvl>
    <w:lvl w:ilvl="2">
      <w:start w:val="1"/>
      <w:numFmt w:val="decimal"/>
      <w:suff w:val="space"/>
      <w:lvlText w:val="%1.%2.%3"/>
      <w:lvlJc w:val="left"/>
      <w:pPr>
        <w:ind w:left="624" w:hanging="62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AC5D25"/>
    <w:multiLevelType w:val="multilevel"/>
    <w:tmpl w:val="25908022"/>
    <w:lvl w:ilvl="0">
      <w:start w:val="1"/>
      <w:numFmt w:val="decimal"/>
      <w:pStyle w:val="Nummerertnivlist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AC7E94"/>
    <w:multiLevelType w:val="multilevel"/>
    <w:tmpl w:val="A356C53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2C6949"/>
    <w:multiLevelType w:val="hybridMultilevel"/>
    <w:tmpl w:val="8392EA4C"/>
    <w:lvl w:ilvl="0" w:tplc="BDCA87D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D584BDB"/>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F06464A"/>
    <w:multiLevelType w:val="multilevel"/>
    <w:tmpl w:val="81FAE6C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D23441"/>
    <w:multiLevelType w:val="multilevel"/>
    <w:tmpl w:val="EC24BD10"/>
    <w:lvl w:ilvl="0">
      <w:numFmt w:val="decimal"/>
      <w:suff w:val="space"/>
      <w:lvlText w:val="Nivå %1:"/>
      <w:lvlJc w:val="left"/>
      <w:pPr>
        <w:ind w:left="0" w:firstLine="0"/>
      </w:pPr>
      <w:rPr>
        <w:rFonts w:hint="default"/>
      </w:rPr>
    </w:lvl>
    <w:lvl w:ilvl="1">
      <w:start w:val="1"/>
      <w:numFmt w:val="none"/>
      <w:pStyle w:val="Overskrift2"/>
      <w:suff w:val="nothing"/>
      <w:lvlText w:val=""/>
      <w:lvlJc w:val="left"/>
      <w:pPr>
        <w:ind w:left="0" w:firstLine="0"/>
      </w:pPr>
    </w:lvl>
    <w:lvl w:ilvl="2">
      <w:start w:val="1"/>
      <w:numFmt w:val="none"/>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12" w15:restartNumberingAfterBreak="0">
    <w:nsid w:val="38957B39"/>
    <w:multiLevelType w:val="hybridMultilevel"/>
    <w:tmpl w:val="F398C1CE"/>
    <w:lvl w:ilvl="0" w:tplc="04140001">
      <w:start w:val="1"/>
      <w:numFmt w:val="bullet"/>
      <w:lvlText w:val=""/>
      <w:lvlJc w:val="left"/>
      <w:pPr>
        <w:ind w:left="805" w:hanging="360"/>
      </w:pPr>
      <w:rPr>
        <w:rFonts w:ascii="Symbol" w:hAnsi="Symbol" w:hint="default"/>
      </w:rPr>
    </w:lvl>
    <w:lvl w:ilvl="1" w:tplc="04140003" w:tentative="1">
      <w:start w:val="1"/>
      <w:numFmt w:val="bullet"/>
      <w:lvlText w:val="o"/>
      <w:lvlJc w:val="left"/>
      <w:pPr>
        <w:ind w:left="1525" w:hanging="360"/>
      </w:pPr>
      <w:rPr>
        <w:rFonts w:ascii="Courier New" w:hAnsi="Courier New" w:cs="Courier New" w:hint="default"/>
      </w:rPr>
    </w:lvl>
    <w:lvl w:ilvl="2" w:tplc="04140005" w:tentative="1">
      <w:start w:val="1"/>
      <w:numFmt w:val="bullet"/>
      <w:lvlText w:val=""/>
      <w:lvlJc w:val="left"/>
      <w:pPr>
        <w:ind w:left="2245" w:hanging="360"/>
      </w:pPr>
      <w:rPr>
        <w:rFonts w:ascii="Wingdings" w:hAnsi="Wingdings" w:hint="default"/>
      </w:rPr>
    </w:lvl>
    <w:lvl w:ilvl="3" w:tplc="04140001" w:tentative="1">
      <w:start w:val="1"/>
      <w:numFmt w:val="bullet"/>
      <w:lvlText w:val=""/>
      <w:lvlJc w:val="left"/>
      <w:pPr>
        <w:ind w:left="2965" w:hanging="360"/>
      </w:pPr>
      <w:rPr>
        <w:rFonts w:ascii="Symbol" w:hAnsi="Symbol" w:hint="default"/>
      </w:rPr>
    </w:lvl>
    <w:lvl w:ilvl="4" w:tplc="04140003" w:tentative="1">
      <w:start w:val="1"/>
      <w:numFmt w:val="bullet"/>
      <w:lvlText w:val="o"/>
      <w:lvlJc w:val="left"/>
      <w:pPr>
        <w:ind w:left="3685" w:hanging="360"/>
      </w:pPr>
      <w:rPr>
        <w:rFonts w:ascii="Courier New" w:hAnsi="Courier New" w:cs="Courier New" w:hint="default"/>
      </w:rPr>
    </w:lvl>
    <w:lvl w:ilvl="5" w:tplc="04140005" w:tentative="1">
      <w:start w:val="1"/>
      <w:numFmt w:val="bullet"/>
      <w:lvlText w:val=""/>
      <w:lvlJc w:val="left"/>
      <w:pPr>
        <w:ind w:left="4405" w:hanging="360"/>
      </w:pPr>
      <w:rPr>
        <w:rFonts w:ascii="Wingdings" w:hAnsi="Wingdings" w:hint="default"/>
      </w:rPr>
    </w:lvl>
    <w:lvl w:ilvl="6" w:tplc="04140001" w:tentative="1">
      <w:start w:val="1"/>
      <w:numFmt w:val="bullet"/>
      <w:lvlText w:val=""/>
      <w:lvlJc w:val="left"/>
      <w:pPr>
        <w:ind w:left="5125" w:hanging="360"/>
      </w:pPr>
      <w:rPr>
        <w:rFonts w:ascii="Symbol" w:hAnsi="Symbol" w:hint="default"/>
      </w:rPr>
    </w:lvl>
    <w:lvl w:ilvl="7" w:tplc="04140003" w:tentative="1">
      <w:start w:val="1"/>
      <w:numFmt w:val="bullet"/>
      <w:lvlText w:val="o"/>
      <w:lvlJc w:val="left"/>
      <w:pPr>
        <w:ind w:left="5845" w:hanging="360"/>
      </w:pPr>
      <w:rPr>
        <w:rFonts w:ascii="Courier New" w:hAnsi="Courier New" w:cs="Courier New" w:hint="default"/>
      </w:rPr>
    </w:lvl>
    <w:lvl w:ilvl="8" w:tplc="04140005" w:tentative="1">
      <w:start w:val="1"/>
      <w:numFmt w:val="bullet"/>
      <w:lvlText w:val=""/>
      <w:lvlJc w:val="left"/>
      <w:pPr>
        <w:ind w:left="6565" w:hanging="360"/>
      </w:pPr>
      <w:rPr>
        <w:rFonts w:ascii="Wingdings" w:hAnsi="Wingdings" w:hint="default"/>
      </w:rPr>
    </w:lvl>
  </w:abstractNum>
  <w:abstractNum w:abstractNumId="13" w15:restartNumberingAfterBreak="0">
    <w:nsid w:val="4C67546E"/>
    <w:multiLevelType w:val="multilevel"/>
    <w:tmpl w:val="88409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09C3C4F"/>
    <w:multiLevelType w:val="hybridMultilevel"/>
    <w:tmpl w:val="AC9EB2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6CC1F2C"/>
    <w:multiLevelType w:val="hybridMultilevel"/>
    <w:tmpl w:val="92704B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7D37426"/>
    <w:multiLevelType w:val="hybridMultilevel"/>
    <w:tmpl w:val="51FC9ACE"/>
    <w:lvl w:ilvl="0" w:tplc="C23C0912">
      <w:numFmt w:val="bullet"/>
      <w:lvlText w:val="-"/>
      <w:lvlJc w:val="left"/>
      <w:pPr>
        <w:ind w:left="1080" w:hanging="360"/>
      </w:pPr>
      <w:rPr>
        <w:rFonts w:ascii="Franklin Gothic Book" w:eastAsiaTheme="minorHAnsi" w:hAnsi="Franklin Gothic Book"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59F26F17"/>
    <w:multiLevelType w:val="multilevel"/>
    <w:tmpl w:val="4008FE42"/>
    <w:lvl w:ilvl="0">
      <w:numFmt w:val="decimal"/>
      <w:suff w:val="space"/>
      <w:lvlText w:val="Nivå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5C8522C8"/>
    <w:multiLevelType w:val="multilevel"/>
    <w:tmpl w:val="81FAE6C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A67AF4"/>
    <w:multiLevelType w:val="hybridMultilevel"/>
    <w:tmpl w:val="7B8E52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0491BBA"/>
    <w:multiLevelType w:val="multilevel"/>
    <w:tmpl w:val="368E74AC"/>
    <w:lvl w:ilvl="0">
      <w:numFmt w:val="decimal"/>
      <w:suff w:val="space"/>
      <w:lvlText w:val="Nivå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1F5340D"/>
    <w:multiLevelType w:val="multilevel"/>
    <w:tmpl w:val="2814D3F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44C1083"/>
    <w:multiLevelType w:val="hybridMultilevel"/>
    <w:tmpl w:val="6BA4F37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59F5DEA"/>
    <w:multiLevelType w:val="multilevel"/>
    <w:tmpl w:val="2814D3F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73A6CFE"/>
    <w:multiLevelType w:val="multilevel"/>
    <w:tmpl w:val="211CACB8"/>
    <w:lvl w:ilvl="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3A4B58"/>
    <w:multiLevelType w:val="multilevel"/>
    <w:tmpl w:val="2C4CA8FA"/>
    <w:lvl w:ilvl="0">
      <w:start w:val="1"/>
      <w:numFmt w:val="bullet"/>
      <w:lvlText w:val=""/>
      <w:lvlJc w:val="left"/>
      <w:pPr>
        <w:ind w:left="284" w:hanging="199"/>
      </w:pPr>
      <w:rPr>
        <w:rFonts w:ascii="Symbol" w:hAnsi="Symbol" w:hint="default"/>
      </w:rPr>
    </w:lvl>
    <w:lvl w:ilvl="1">
      <w:start w:val="1"/>
      <w:numFmt w:val="bullet"/>
      <w:lvlText w:val="o"/>
      <w:lvlJc w:val="left"/>
      <w:pPr>
        <w:ind w:left="482" w:hanging="199"/>
      </w:pPr>
      <w:rPr>
        <w:rFonts w:ascii="Courier New" w:hAnsi="Courier New" w:cs="Courier New" w:hint="default"/>
      </w:rPr>
    </w:lvl>
    <w:lvl w:ilvl="2">
      <w:start w:val="1"/>
      <w:numFmt w:val="bullet"/>
      <w:lvlText w:val=""/>
      <w:lvlJc w:val="left"/>
      <w:pPr>
        <w:ind w:left="680" w:hanging="199"/>
      </w:pPr>
      <w:rPr>
        <w:rFonts w:ascii="Wingdings" w:hAnsi="Wingdings" w:hint="default"/>
      </w:rPr>
    </w:lvl>
    <w:lvl w:ilvl="3">
      <w:start w:val="1"/>
      <w:numFmt w:val="bullet"/>
      <w:lvlText w:val=""/>
      <w:lvlJc w:val="left"/>
      <w:pPr>
        <w:ind w:left="878" w:hanging="199"/>
      </w:pPr>
      <w:rPr>
        <w:rFonts w:ascii="Symbol" w:hAnsi="Symbol" w:hint="default"/>
      </w:rPr>
    </w:lvl>
    <w:lvl w:ilvl="4">
      <w:start w:val="1"/>
      <w:numFmt w:val="bullet"/>
      <w:lvlText w:val="o"/>
      <w:lvlJc w:val="left"/>
      <w:pPr>
        <w:ind w:left="1076" w:hanging="199"/>
      </w:pPr>
      <w:rPr>
        <w:rFonts w:ascii="Courier New" w:hAnsi="Courier New" w:cs="Courier New" w:hint="default"/>
      </w:rPr>
    </w:lvl>
    <w:lvl w:ilvl="5">
      <w:start w:val="1"/>
      <w:numFmt w:val="bullet"/>
      <w:lvlText w:val=""/>
      <w:lvlJc w:val="left"/>
      <w:pPr>
        <w:ind w:left="1274" w:hanging="199"/>
      </w:pPr>
      <w:rPr>
        <w:rFonts w:ascii="Wingdings" w:hAnsi="Wingdings" w:hint="default"/>
      </w:rPr>
    </w:lvl>
    <w:lvl w:ilvl="6">
      <w:start w:val="1"/>
      <w:numFmt w:val="bullet"/>
      <w:lvlText w:val=""/>
      <w:lvlJc w:val="left"/>
      <w:pPr>
        <w:ind w:left="1472" w:hanging="199"/>
      </w:pPr>
      <w:rPr>
        <w:rFonts w:ascii="Symbol" w:hAnsi="Symbol" w:hint="default"/>
      </w:rPr>
    </w:lvl>
    <w:lvl w:ilvl="7">
      <w:start w:val="1"/>
      <w:numFmt w:val="bullet"/>
      <w:lvlText w:val="o"/>
      <w:lvlJc w:val="left"/>
      <w:pPr>
        <w:ind w:left="1670" w:hanging="199"/>
      </w:pPr>
      <w:rPr>
        <w:rFonts w:ascii="Courier New" w:hAnsi="Courier New" w:cs="Courier New" w:hint="default"/>
      </w:rPr>
    </w:lvl>
    <w:lvl w:ilvl="8">
      <w:start w:val="1"/>
      <w:numFmt w:val="bullet"/>
      <w:lvlText w:val=""/>
      <w:lvlJc w:val="left"/>
      <w:pPr>
        <w:ind w:left="1868" w:hanging="199"/>
      </w:pPr>
      <w:rPr>
        <w:rFonts w:ascii="Wingdings" w:hAnsi="Wingdings" w:hint="default"/>
      </w:rPr>
    </w:lvl>
  </w:abstractNum>
  <w:abstractNum w:abstractNumId="26" w15:restartNumberingAfterBreak="0">
    <w:nsid w:val="6E835F10"/>
    <w:multiLevelType w:val="hybridMultilevel"/>
    <w:tmpl w:val="72B85E1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3961FC8"/>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4B91DF0"/>
    <w:multiLevelType w:val="hybridMultilevel"/>
    <w:tmpl w:val="7006F2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DD1209D"/>
    <w:multiLevelType w:val="hybridMultilevel"/>
    <w:tmpl w:val="AE2E86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88844637">
    <w:abstractNumId w:val="1"/>
  </w:num>
  <w:num w:numId="2" w16cid:durableId="1052146923">
    <w:abstractNumId w:val="20"/>
  </w:num>
  <w:num w:numId="3" w16cid:durableId="1645500228">
    <w:abstractNumId w:val="27"/>
  </w:num>
  <w:num w:numId="4" w16cid:durableId="624623788">
    <w:abstractNumId w:val="9"/>
  </w:num>
  <w:num w:numId="5" w16cid:durableId="371005595">
    <w:abstractNumId w:val="17"/>
  </w:num>
  <w:num w:numId="6" w16cid:durableId="93408674">
    <w:abstractNumId w:val="10"/>
  </w:num>
  <w:num w:numId="7" w16cid:durableId="671374109">
    <w:abstractNumId w:val="18"/>
  </w:num>
  <w:num w:numId="8" w16cid:durableId="926114687">
    <w:abstractNumId w:val="25"/>
  </w:num>
  <w:num w:numId="9" w16cid:durableId="1479375360">
    <w:abstractNumId w:val="8"/>
  </w:num>
  <w:num w:numId="10" w16cid:durableId="139927773">
    <w:abstractNumId w:val="5"/>
  </w:num>
  <w:num w:numId="11" w16cid:durableId="1690401793">
    <w:abstractNumId w:val="5"/>
    <w:lvlOverride w:ilvl="0">
      <w:lvl w:ilvl="0">
        <w:start w:val="1"/>
        <w:numFmt w:val="decimal"/>
        <w:suff w:val="space"/>
        <w:lvlText w:val="%1"/>
        <w:lvlJc w:val="left"/>
        <w:pPr>
          <w:ind w:left="397" w:hanging="397"/>
        </w:pPr>
        <w:rPr>
          <w:rFonts w:hint="default"/>
        </w:rPr>
      </w:lvl>
    </w:lvlOverride>
    <w:lvlOverride w:ilvl="1">
      <w:lvl w:ilvl="1">
        <w:start w:val="1"/>
        <w:numFmt w:val="decimal"/>
        <w:suff w:val="space"/>
        <w:lvlText w:val="1.%2"/>
        <w:lvlJc w:val="left"/>
        <w:pPr>
          <w:ind w:left="510" w:hanging="510"/>
        </w:pPr>
        <w:rPr>
          <w:rFonts w:hint="default"/>
        </w:rPr>
      </w:lvl>
    </w:lvlOverride>
    <w:lvlOverride w:ilvl="2">
      <w:lvl w:ilvl="2">
        <w:start w:val="1"/>
        <w:numFmt w:val="decimal"/>
        <w:suff w:val="space"/>
        <w:lvlText w:val="%1.%2.%3"/>
        <w:lvlJc w:val="left"/>
        <w:pPr>
          <w:ind w:left="624" w:hanging="62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1501196889">
    <w:abstractNumId w:val="24"/>
  </w:num>
  <w:num w:numId="13" w16cid:durableId="1825008665">
    <w:abstractNumId w:val="11"/>
  </w:num>
  <w:num w:numId="14" w16cid:durableId="791442325">
    <w:abstractNumId w:val="12"/>
  </w:num>
  <w:num w:numId="15" w16cid:durableId="569660109">
    <w:abstractNumId w:val="14"/>
  </w:num>
  <w:num w:numId="16" w16cid:durableId="833883087">
    <w:abstractNumId w:val="15"/>
  </w:num>
  <w:num w:numId="17" w16cid:durableId="854659324">
    <w:abstractNumId w:val="16"/>
  </w:num>
  <w:num w:numId="18" w16cid:durableId="1548447240">
    <w:abstractNumId w:val="19"/>
  </w:num>
  <w:num w:numId="19" w16cid:durableId="1778796298">
    <w:abstractNumId w:val="28"/>
  </w:num>
  <w:num w:numId="20" w16cid:durableId="1175420923">
    <w:abstractNumId w:val="4"/>
  </w:num>
  <w:num w:numId="21" w16cid:durableId="1867478507">
    <w:abstractNumId w:val="29"/>
  </w:num>
  <w:num w:numId="22" w16cid:durableId="1416903833">
    <w:abstractNumId w:val="2"/>
  </w:num>
  <w:num w:numId="23" w16cid:durableId="1552115003">
    <w:abstractNumId w:val="6"/>
  </w:num>
  <w:num w:numId="24" w16cid:durableId="790175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866631">
    <w:abstractNumId w:val="21"/>
  </w:num>
  <w:num w:numId="26" w16cid:durableId="237207349">
    <w:abstractNumId w:val="23"/>
  </w:num>
  <w:num w:numId="27" w16cid:durableId="1523668111">
    <w:abstractNumId w:val="0"/>
  </w:num>
  <w:num w:numId="28" w16cid:durableId="1763994280">
    <w:abstractNumId w:val="26"/>
  </w:num>
  <w:num w:numId="29" w16cid:durableId="1541085148">
    <w:abstractNumId w:val="22"/>
  </w:num>
  <w:num w:numId="30" w16cid:durableId="304089730">
    <w:abstractNumId w:val="3"/>
  </w:num>
  <w:num w:numId="31" w16cid:durableId="1492283916">
    <w:abstractNumId w:val="13"/>
  </w:num>
  <w:num w:numId="32" w16cid:durableId="13959284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00"/>
    <w:rsid w:val="000014A2"/>
    <w:rsid w:val="000020E5"/>
    <w:rsid w:val="000028EA"/>
    <w:rsid w:val="00002DC6"/>
    <w:rsid w:val="00003D7E"/>
    <w:rsid w:val="000042E3"/>
    <w:rsid w:val="000044BF"/>
    <w:rsid w:val="00006DF4"/>
    <w:rsid w:val="00007044"/>
    <w:rsid w:val="00007090"/>
    <w:rsid w:val="00007506"/>
    <w:rsid w:val="00007A05"/>
    <w:rsid w:val="00010549"/>
    <w:rsid w:val="00011312"/>
    <w:rsid w:val="00011B26"/>
    <w:rsid w:val="00013A5D"/>
    <w:rsid w:val="00014499"/>
    <w:rsid w:val="0001475C"/>
    <w:rsid w:val="00014963"/>
    <w:rsid w:val="00014B6C"/>
    <w:rsid w:val="00014EC1"/>
    <w:rsid w:val="00015AF3"/>
    <w:rsid w:val="00015C5A"/>
    <w:rsid w:val="00016E87"/>
    <w:rsid w:val="000176FF"/>
    <w:rsid w:val="00021B00"/>
    <w:rsid w:val="00022557"/>
    <w:rsid w:val="00023FD6"/>
    <w:rsid w:val="000241C1"/>
    <w:rsid w:val="00024237"/>
    <w:rsid w:val="0002492E"/>
    <w:rsid w:val="00024ACF"/>
    <w:rsid w:val="00024B1C"/>
    <w:rsid w:val="00024EEC"/>
    <w:rsid w:val="00025A04"/>
    <w:rsid w:val="00025E62"/>
    <w:rsid w:val="00026571"/>
    <w:rsid w:val="00026D81"/>
    <w:rsid w:val="00027046"/>
    <w:rsid w:val="0002729F"/>
    <w:rsid w:val="000272C6"/>
    <w:rsid w:val="000273A1"/>
    <w:rsid w:val="00027434"/>
    <w:rsid w:val="00027698"/>
    <w:rsid w:val="00031362"/>
    <w:rsid w:val="000318D0"/>
    <w:rsid w:val="00032766"/>
    <w:rsid w:val="00033425"/>
    <w:rsid w:val="000349D6"/>
    <w:rsid w:val="00034A1D"/>
    <w:rsid w:val="000350DB"/>
    <w:rsid w:val="00035AB6"/>
    <w:rsid w:val="00035DD7"/>
    <w:rsid w:val="00036FE0"/>
    <w:rsid w:val="0003755C"/>
    <w:rsid w:val="00037B51"/>
    <w:rsid w:val="00037E20"/>
    <w:rsid w:val="00040217"/>
    <w:rsid w:val="0004067F"/>
    <w:rsid w:val="00041EED"/>
    <w:rsid w:val="00042396"/>
    <w:rsid w:val="00042CE6"/>
    <w:rsid w:val="00042EDF"/>
    <w:rsid w:val="00043512"/>
    <w:rsid w:val="000435E6"/>
    <w:rsid w:val="00043CD0"/>
    <w:rsid w:val="00044529"/>
    <w:rsid w:val="00044681"/>
    <w:rsid w:val="00045B32"/>
    <w:rsid w:val="000469D8"/>
    <w:rsid w:val="000506CE"/>
    <w:rsid w:val="00050BF7"/>
    <w:rsid w:val="00050D5F"/>
    <w:rsid w:val="0005163B"/>
    <w:rsid w:val="00051B49"/>
    <w:rsid w:val="00053A37"/>
    <w:rsid w:val="00053D01"/>
    <w:rsid w:val="00054482"/>
    <w:rsid w:val="00054490"/>
    <w:rsid w:val="0005455D"/>
    <w:rsid w:val="0005583E"/>
    <w:rsid w:val="00055D11"/>
    <w:rsid w:val="00055D1F"/>
    <w:rsid w:val="00055E46"/>
    <w:rsid w:val="000560BF"/>
    <w:rsid w:val="000601D5"/>
    <w:rsid w:val="000607FC"/>
    <w:rsid w:val="00061634"/>
    <w:rsid w:val="000621CE"/>
    <w:rsid w:val="000625ED"/>
    <w:rsid w:val="00063349"/>
    <w:rsid w:val="0006402D"/>
    <w:rsid w:val="000640E2"/>
    <w:rsid w:val="000643F4"/>
    <w:rsid w:val="00064ADE"/>
    <w:rsid w:val="0006574B"/>
    <w:rsid w:val="00065E57"/>
    <w:rsid w:val="0006613A"/>
    <w:rsid w:val="0006792B"/>
    <w:rsid w:val="000701DE"/>
    <w:rsid w:val="00070429"/>
    <w:rsid w:val="00070738"/>
    <w:rsid w:val="0007076C"/>
    <w:rsid w:val="0007090D"/>
    <w:rsid w:val="00070969"/>
    <w:rsid w:val="0007271E"/>
    <w:rsid w:val="000727D8"/>
    <w:rsid w:val="00072E84"/>
    <w:rsid w:val="00073526"/>
    <w:rsid w:val="000735CE"/>
    <w:rsid w:val="00073CA5"/>
    <w:rsid w:val="00073E81"/>
    <w:rsid w:val="00073FD1"/>
    <w:rsid w:val="000744C7"/>
    <w:rsid w:val="00074791"/>
    <w:rsid w:val="00074906"/>
    <w:rsid w:val="000749BF"/>
    <w:rsid w:val="0007537E"/>
    <w:rsid w:val="00075F84"/>
    <w:rsid w:val="000767A8"/>
    <w:rsid w:val="000801DB"/>
    <w:rsid w:val="00081D3A"/>
    <w:rsid w:val="00082E7A"/>
    <w:rsid w:val="00083046"/>
    <w:rsid w:val="00086190"/>
    <w:rsid w:val="000863CE"/>
    <w:rsid w:val="00086BE1"/>
    <w:rsid w:val="00087364"/>
    <w:rsid w:val="00090D83"/>
    <w:rsid w:val="00091223"/>
    <w:rsid w:val="0009135E"/>
    <w:rsid w:val="000919D9"/>
    <w:rsid w:val="00091A36"/>
    <w:rsid w:val="000930A0"/>
    <w:rsid w:val="00093704"/>
    <w:rsid w:val="00094859"/>
    <w:rsid w:val="00095C36"/>
    <w:rsid w:val="000962D9"/>
    <w:rsid w:val="00096FB7"/>
    <w:rsid w:val="000A0693"/>
    <w:rsid w:val="000A0AD1"/>
    <w:rsid w:val="000A0B3C"/>
    <w:rsid w:val="000A0BD8"/>
    <w:rsid w:val="000A0C0E"/>
    <w:rsid w:val="000A0D23"/>
    <w:rsid w:val="000A0DD2"/>
    <w:rsid w:val="000A15C7"/>
    <w:rsid w:val="000A15CC"/>
    <w:rsid w:val="000A1DA8"/>
    <w:rsid w:val="000A2FD8"/>
    <w:rsid w:val="000A31B8"/>
    <w:rsid w:val="000A459F"/>
    <w:rsid w:val="000A47C2"/>
    <w:rsid w:val="000A4BEB"/>
    <w:rsid w:val="000A51DF"/>
    <w:rsid w:val="000A585E"/>
    <w:rsid w:val="000A5C41"/>
    <w:rsid w:val="000A637C"/>
    <w:rsid w:val="000A6FC7"/>
    <w:rsid w:val="000A7891"/>
    <w:rsid w:val="000A7EF3"/>
    <w:rsid w:val="000B003E"/>
    <w:rsid w:val="000B0144"/>
    <w:rsid w:val="000B0D0B"/>
    <w:rsid w:val="000B12A4"/>
    <w:rsid w:val="000B198F"/>
    <w:rsid w:val="000B2836"/>
    <w:rsid w:val="000B2942"/>
    <w:rsid w:val="000B2E44"/>
    <w:rsid w:val="000B425A"/>
    <w:rsid w:val="000B5590"/>
    <w:rsid w:val="000B56C3"/>
    <w:rsid w:val="000B62EB"/>
    <w:rsid w:val="000B6EAA"/>
    <w:rsid w:val="000B7589"/>
    <w:rsid w:val="000C0C8D"/>
    <w:rsid w:val="000C0E99"/>
    <w:rsid w:val="000C0EC1"/>
    <w:rsid w:val="000C156B"/>
    <w:rsid w:val="000C18D1"/>
    <w:rsid w:val="000C219B"/>
    <w:rsid w:val="000C2441"/>
    <w:rsid w:val="000C2FF7"/>
    <w:rsid w:val="000C3253"/>
    <w:rsid w:val="000C3708"/>
    <w:rsid w:val="000C382A"/>
    <w:rsid w:val="000C3DE1"/>
    <w:rsid w:val="000C4AC7"/>
    <w:rsid w:val="000C4C1F"/>
    <w:rsid w:val="000C4C49"/>
    <w:rsid w:val="000C54FD"/>
    <w:rsid w:val="000C59B6"/>
    <w:rsid w:val="000C6873"/>
    <w:rsid w:val="000C7120"/>
    <w:rsid w:val="000C7422"/>
    <w:rsid w:val="000D035A"/>
    <w:rsid w:val="000D0A82"/>
    <w:rsid w:val="000D1215"/>
    <w:rsid w:val="000D1364"/>
    <w:rsid w:val="000D18F0"/>
    <w:rsid w:val="000D2D17"/>
    <w:rsid w:val="000D2DF9"/>
    <w:rsid w:val="000D353D"/>
    <w:rsid w:val="000D4244"/>
    <w:rsid w:val="000D4535"/>
    <w:rsid w:val="000D47B9"/>
    <w:rsid w:val="000D59BB"/>
    <w:rsid w:val="000D7AD9"/>
    <w:rsid w:val="000E0169"/>
    <w:rsid w:val="000E01B0"/>
    <w:rsid w:val="000E14B3"/>
    <w:rsid w:val="000E1B34"/>
    <w:rsid w:val="000E1CE7"/>
    <w:rsid w:val="000E1F93"/>
    <w:rsid w:val="000E2735"/>
    <w:rsid w:val="000E314A"/>
    <w:rsid w:val="000E318B"/>
    <w:rsid w:val="000E32F0"/>
    <w:rsid w:val="000E4297"/>
    <w:rsid w:val="000E4C34"/>
    <w:rsid w:val="000E510D"/>
    <w:rsid w:val="000E57CA"/>
    <w:rsid w:val="000E67CC"/>
    <w:rsid w:val="000E6E56"/>
    <w:rsid w:val="000E747C"/>
    <w:rsid w:val="000E7D39"/>
    <w:rsid w:val="000F0A21"/>
    <w:rsid w:val="000F0CE0"/>
    <w:rsid w:val="000F0D6D"/>
    <w:rsid w:val="000F1362"/>
    <w:rsid w:val="000F1DF8"/>
    <w:rsid w:val="000F226F"/>
    <w:rsid w:val="000F2767"/>
    <w:rsid w:val="000F29E6"/>
    <w:rsid w:val="000F3B44"/>
    <w:rsid w:val="000F4001"/>
    <w:rsid w:val="000F49D7"/>
    <w:rsid w:val="000F4CF6"/>
    <w:rsid w:val="000F54FC"/>
    <w:rsid w:val="000F63F1"/>
    <w:rsid w:val="000F66C0"/>
    <w:rsid w:val="000F6AFF"/>
    <w:rsid w:val="000F79AB"/>
    <w:rsid w:val="000F7DA7"/>
    <w:rsid w:val="000F7FCD"/>
    <w:rsid w:val="001001ED"/>
    <w:rsid w:val="00100E63"/>
    <w:rsid w:val="001011E8"/>
    <w:rsid w:val="001016A5"/>
    <w:rsid w:val="00101F14"/>
    <w:rsid w:val="00102E03"/>
    <w:rsid w:val="00102E9C"/>
    <w:rsid w:val="00104136"/>
    <w:rsid w:val="00105841"/>
    <w:rsid w:val="001062E9"/>
    <w:rsid w:val="0010653D"/>
    <w:rsid w:val="0010795D"/>
    <w:rsid w:val="0011023C"/>
    <w:rsid w:val="00110337"/>
    <w:rsid w:val="001110F5"/>
    <w:rsid w:val="001113EC"/>
    <w:rsid w:val="001128E7"/>
    <w:rsid w:val="00113629"/>
    <w:rsid w:val="00113A9B"/>
    <w:rsid w:val="00116040"/>
    <w:rsid w:val="00116095"/>
    <w:rsid w:val="00116363"/>
    <w:rsid w:val="0011694B"/>
    <w:rsid w:val="001169C5"/>
    <w:rsid w:val="0011769B"/>
    <w:rsid w:val="00117C4E"/>
    <w:rsid w:val="00120DC7"/>
    <w:rsid w:val="0012164E"/>
    <w:rsid w:val="00121A38"/>
    <w:rsid w:val="00121F7E"/>
    <w:rsid w:val="00122BD8"/>
    <w:rsid w:val="001237D6"/>
    <w:rsid w:val="00124DF4"/>
    <w:rsid w:val="001260E3"/>
    <w:rsid w:val="00126D07"/>
    <w:rsid w:val="00127752"/>
    <w:rsid w:val="001278AF"/>
    <w:rsid w:val="00127A00"/>
    <w:rsid w:val="00127F75"/>
    <w:rsid w:val="00127FFB"/>
    <w:rsid w:val="0013065C"/>
    <w:rsid w:val="00130F57"/>
    <w:rsid w:val="001326D6"/>
    <w:rsid w:val="00132A62"/>
    <w:rsid w:val="0013449F"/>
    <w:rsid w:val="00134CE4"/>
    <w:rsid w:val="00135107"/>
    <w:rsid w:val="00135791"/>
    <w:rsid w:val="001363AA"/>
    <w:rsid w:val="00136A9E"/>
    <w:rsid w:val="00136CFC"/>
    <w:rsid w:val="00137898"/>
    <w:rsid w:val="00137998"/>
    <w:rsid w:val="00137F17"/>
    <w:rsid w:val="001400B1"/>
    <w:rsid w:val="001404BD"/>
    <w:rsid w:val="00140C48"/>
    <w:rsid w:val="001413CB"/>
    <w:rsid w:val="00141BD3"/>
    <w:rsid w:val="00141D41"/>
    <w:rsid w:val="001420C8"/>
    <w:rsid w:val="001423C2"/>
    <w:rsid w:val="0014241C"/>
    <w:rsid w:val="00142986"/>
    <w:rsid w:val="00142B39"/>
    <w:rsid w:val="00142C89"/>
    <w:rsid w:val="001430E9"/>
    <w:rsid w:val="0014407D"/>
    <w:rsid w:val="00144ECB"/>
    <w:rsid w:val="00144EDE"/>
    <w:rsid w:val="0014595C"/>
    <w:rsid w:val="001464A5"/>
    <w:rsid w:val="001467B3"/>
    <w:rsid w:val="0014693F"/>
    <w:rsid w:val="00150046"/>
    <w:rsid w:val="00150650"/>
    <w:rsid w:val="00150D52"/>
    <w:rsid w:val="00152471"/>
    <w:rsid w:val="0015375B"/>
    <w:rsid w:val="0015381A"/>
    <w:rsid w:val="00154308"/>
    <w:rsid w:val="00154856"/>
    <w:rsid w:val="00154E98"/>
    <w:rsid w:val="00155CF1"/>
    <w:rsid w:val="00155D69"/>
    <w:rsid w:val="0015634C"/>
    <w:rsid w:val="0015641B"/>
    <w:rsid w:val="001565B0"/>
    <w:rsid w:val="00156EB6"/>
    <w:rsid w:val="00157584"/>
    <w:rsid w:val="00157DDE"/>
    <w:rsid w:val="00160514"/>
    <w:rsid w:val="001611B3"/>
    <w:rsid w:val="0016180B"/>
    <w:rsid w:val="00161A43"/>
    <w:rsid w:val="00161A58"/>
    <w:rsid w:val="00161A94"/>
    <w:rsid w:val="00162CC5"/>
    <w:rsid w:val="00163AAA"/>
    <w:rsid w:val="00164024"/>
    <w:rsid w:val="001653CB"/>
    <w:rsid w:val="00165402"/>
    <w:rsid w:val="00165980"/>
    <w:rsid w:val="001666D4"/>
    <w:rsid w:val="00167293"/>
    <w:rsid w:val="001677A0"/>
    <w:rsid w:val="00167B8C"/>
    <w:rsid w:val="0017003F"/>
    <w:rsid w:val="00170A05"/>
    <w:rsid w:val="00170B04"/>
    <w:rsid w:val="00170E55"/>
    <w:rsid w:val="00170ECB"/>
    <w:rsid w:val="00170FE2"/>
    <w:rsid w:val="00171972"/>
    <w:rsid w:val="00171A03"/>
    <w:rsid w:val="001725F7"/>
    <w:rsid w:val="00172BDD"/>
    <w:rsid w:val="00172DF7"/>
    <w:rsid w:val="001735BB"/>
    <w:rsid w:val="001758FF"/>
    <w:rsid w:val="00175A22"/>
    <w:rsid w:val="001762EC"/>
    <w:rsid w:val="0017646D"/>
    <w:rsid w:val="00177876"/>
    <w:rsid w:val="00177E33"/>
    <w:rsid w:val="00180117"/>
    <w:rsid w:val="00180964"/>
    <w:rsid w:val="00181665"/>
    <w:rsid w:val="001819CF"/>
    <w:rsid w:val="001824AE"/>
    <w:rsid w:val="001828A5"/>
    <w:rsid w:val="00182CAF"/>
    <w:rsid w:val="00182DF8"/>
    <w:rsid w:val="00183263"/>
    <w:rsid w:val="001836E3"/>
    <w:rsid w:val="00183ADD"/>
    <w:rsid w:val="00184052"/>
    <w:rsid w:val="00184834"/>
    <w:rsid w:val="001853E0"/>
    <w:rsid w:val="001864FD"/>
    <w:rsid w:val="00186BEE"/>
    <w:rsid w:val="00187954"/>
    <w:rsid w:val="00187BBE"/>
    <w:rsid w:val="00187D8C"/>
    <w:rsid w:val="00190043"/>
    <w:rsid w:val="00190382"/>
    <w:rsid w:val="00190694"/>
    <w:rsid w:val="0019177C"/>
    <w:rsid w:val="001917E8"/>
    <w:rsid w:val="00192600"/>
    <w:rsid w:val="0019262B"/>
    <w:rsid w:val="00192C8D"/>
    <w:rsid w:val="00193440"/>
    <w:rsid w:val="0019362D"/>
    <w:rsid w:val="00194F31"/>
    <w:rsid w:val="00195548"/>
    <w:rsid w:val="001A023F"/>
    <w:rsid w:val="001A1258"/>
    <w:rsid w:val="001A17D8"/>
    <w:rsid w:val="001A1838"/>
    <w:rsid w:val="001A2EC6"/>
    <w:rsid w:val="001A375E"/>
    <w:rsid w:val="001A41E7"/>
    <w:rsid w:val="001A4E4D"/>
    <w:rsid w:val="001A60A2"/>
    <w:rsid w:val="001A71BF"/>
    <w:rsid w:val="001B0E46"/>
    <w:rsid w:val="001B1705"/>
    <w:rsid w:val="001B20A8"/>
    <w:rsid w:val="001B2982"/>
    <w:rsid w:val="001B2B2F"/>
    <w:rsid w:val="001B2DC2"/>
    <w:rsid w:val="001B3A5A"/>
    <w:rsid w:val="001B406D"/>
    <w:rsid w:val="001B4A02"/>
    <w:rsid w:val="001B4D4A"/>
    <w:rsid w:val="001B4EC3"/>
    <w:rsid w:val="001B5A33"/>
    <w:rsid w:val="001B5CC4"/>
    <w:rsid w:val="001B6730"/>
    <w:rsid w:val="001B693E"/>
    <w:rsid w:val="001B7D59"/>
    <w:rsid w:val="001C2397"/>
    <w:rsid w:val="001C24B5"/>
    <w:rsid w:val="001C2A1E"/>
    <w:rsid w:val="001C2EF6"/>
    <w:rsid w:val="001C3B07"/>
    <w:rsid w:val="001C4720"/>
    <w:rsid w:val="001C4D8C"/>
    <w:rsid w:val="001C58A8"/>
    <w:rsid w:val="001C5BB4"/>
    <w:rsid w:val="001C7317"/>
    <w:rsid w:val="001D147E"/>
    <w:rsid w:val="001D15B1"/>
    <w:rsid w:val="001D1974"/>
    <w:rsid w:val="001D209A"/>
    <w:rsid w:val="001D2791"/>
    <w:rsid w:val="001D2847"/>
    <w:rsid w:val="001D30F6"/>
    <w:rsid w:val="001D4BD2"/>
    <w:rsid w:val="001D4BEF"/>
    <w:rsid w:val="001D4E6F"/>
    <w:rsid w:val="001D4F9E"/>
    <w:rsid w:val="001D563C"/>
    <w:rsid w:val="001D5AB8"/>
    <w:rsid w:val="001D5F47"/>
    <w:rsid w:val="001D5F57"/>
    <w:rsid w:val="001D647F"/>
    <w:rsid w:val="001D6641"/>
    <w:rsid w:val="001D6C96"/>
    <w:rsid w:val="001D74EC"/>
    <w:rsid w:val="001E1D27"/>
    <w:rsid w:val="001E38D1"/>
    <w:rsid w:val="001E3C4D"/>
    <w:rsid w:val="001E4217"/>
    <w:rsid w:val="001E44A1"/>
    <w:rsid w:val="001E4521"/>
    <w:rsid w:val="001E4809"/>
    <w:rsid w:val="001E49D4"/>
    <w:rsid w:val="001E58AE"/>
    <w:rsid w:val="001E740F"/>
    <w:rsid w:val="001E76AA"/>
    <w:rsid w:val="001F0B99"/>
    <w:rsid w:val="001F0BE6"/>
    <w:rsid w:val="001F1219"/>
    <w:rsid w:val="001F14FB"/>
    <w:rsid w:val="001F1C79"/>
    <w:rsid w:val="001F23F2"/>
    <w:rsid w:val="001F2968"/>
    <w:rsid w:val="001F2A45"/>
    <w:rsid w:val="001F2E36"/>
    <w:rsid w:val="001F3BD0"/>
    <w:rsid w:val="001F5FF4"/>
    <w:rsid w:val="001F6574"/>
    <w:rsid w:val="001F673C"/>
    <w:rsid w:val="00200A62"/>
    <w:rsid w:val="00200AE5"/>
    <w:rsid w:val="00201C85"/>
    <w:rsid w:val="00201E5A"/>
    <w:rsid w:val="0020315E"/>
    <w:rsid w:val="00203CD9"/>
    <w:rsid w:val="00203F20"/>
    <w:rsid w:val="002041D9"/>
    <w:rsid w:val="0020485B"/>
    <w:rsid w:val="00204901"/>
    <w:rsid w:val="00204A11"/>
    <w:rsid w:val="00206700"/>
    <w:rsid w:val="0020689E"/>
    <w:rsid w:val="00206B8B"/>
    <w:rsid w:val="0020751C"/>
    <w:rsid w:val="00210806"/>
    <w:rsid w:val="002110B7"/>
    <w:rsid w:val="00212FD2"/>
    <w:rsid w:val="002135BF"/>
    <w:rsid w:val="0021479C"/>
    <w:rsid w:val="00217618"/>
    <w:rsid w:val="00217659"/>
    <w:rsid w:val="00220A32"/>
    <w:rsid w:val="0022150E"/>
    <w:rsid w:val="00222809"/>
    <w:rsid w:val="00222F33"/>
    <w:rsid w:val="00222F5F"/>
    <w:rsid w:val="00223016"/>
    <w:rsid w:val="002236FD"/>
    <w:rsid w:val="0022384F"/>
    <w:rsid w:val="0022396A"/>
    <w:rsid w:val="00223A02"/>
    <w:rsid w:val="00223A95"/>
    <w:rsid w:val="00224278"/>
    <w:rsid w:val="0022456C"/>
    <w:rsid w:val="00224F6A"/>
    <w:rsid w:val="0022531B"/>
    <w:rsid w:val="0022540D"/>
    <w:rsid w:val="002262C2"/>
    <w:rsid w:val="00226C75"/>
    <w:rsid w:val="00227EF5"/>
    <w:rsid w:val="002302DC"/>
    <w:rsid w:val="00230C52"/>
    <w:rsid w:val="00230E2B"/>
    <w:rsid w:val="002310C3"/>
    <w:rsid w:val="00231119"/>
    <w:rsid w:val="00231B85"/>
    <w:rsid w:val="00232CC8"/>
    <w:rsid w:val="00232DA0"/>
    <w:rsid w:val="0023318A"/>
    <w:rsid w:val="00233203"/>
    <w:rsid w:val="00235C4D"/>
    <w:rsid w:val="00237557"/>
    <w:rsid w:val="00237D4C"/>
    <w:rsid w:val="00237F14"/>
    <w:rsid w:val="0024029C"/>
    <w:rsid w:val="0024068F"/>
    <w:rsid w:val="002418F4"/>
    <w:rsid w:val="00241E51"/>
    <w:rsid w:val="002446AE"/>
    <w:rsid w:val="00244C3D"/>
    <w:rsid w:val="002452E8"/>
    <w:rsid w:val="0024563D"/>
    <w:rsid w:val="00245985"/>
    <w:rsid w:val="00245BD2"/>
    <w:rsid w:val="00246407"/>
    <w:rsid w:val="00246FC3"/>
    <w:rsid w:val="00247AF6"/>
    <w:rsid w:val="00247FA0"/>
    <w:rsid w:val="00250A33"/>
    <w:rsid w:val="00250DB4"/>
    <w:rsid w:val="00250E88"/>
    <w:rsid w:val="0025132E"/>
    <w:rsid w:val="0025158C"/>
    <w:rsid w:val="002517AA"/>
    <w:rsid w:val="002523B7"/>
    <w:rsid w:val="0025331E"/>
    <w:rsid w:val="00253BA9"/>
    <w:rsid w:val="0025426C"/>
    <w:rsid w:val="00254994"/>
    <w:rsid w:val="00255195"/>
    <w:rsid w:val="00255DF6"/>
    <w:rsid w:val="00256887"/>
    <w:rsid w:val="00256ADD"/>
    <w:rsid w:val="00256C27"/>
    <w:rsid w:val="00256ECA"/>
    <w:rsid w:val="00257FB7"/>
    <w:rsid w:val="0026004A"/>
    <w:rsid w:val="00260AED"/>
    <w:rsid w:val="00262024"/>
    <w:rsid w:val="00262566"/>
    <w:rsid w:val="0026270C"/>
    <w:rsid w:val="00262C22"/>
    <w:rsid w:val="00262C54"/>
    <w:rsid w:val="00262ECE"/>
    <w:rsid w:val="00262EFE"/>
    <w:rsid w:val="00264C32"/>
    <w:rsid w:val="00264D5E"/>
    <w:rsid w:val="00265304"/>
    <w:rsid w:val="002660D8"/>
    <w:rsid w:val="0026643E"/>
    <w:rsid w:val="00266549"/>
    <w:rsid w:val="00266EE7"/>
    <w:rsid w:val="00267352"/>
    <w:rsid w:val="002673DE"/>
    <w:rsid w:val="00267C65"/>
    <w:rsid w:val="00267EFD"/>
    <w:rsid w:val="00267FE1"/>
    <w:rsid w:val="00270B86"/>
    <w:rsid w:val="002720C9"/>
    <w:rsid w:val="002722CA"/>
    <w:rsid w:val="0027331E"/>
    <w:rsid w:val="002735FC"/>
    <w:rsid w:val="0027387D"/>
    <w:rsid w:val="00273911"/>
    <w:rsid w:val="00273F35"/>
    <w:rsid w:val="00274DF1"/>
    <w:rsid w:val="00275667"/>
    <w:rsid w:val="002759AD"/>
    <w:rsid w:val="00275F48"/>
    <w:rsid w:val="00276086"/>
    <w:rsid w:val="0027620A"/>
    <w:rsid w:val="0027684B"/>
    <w:rsid w:val="00276A47"/>
    <w:rsid w:val="00276D4D"/>
    <w:rsid w:val="00276D8B"/>
    <w:rsid w:val="00276F96"/>
    <w:rsid w:val="00277351"/>
    <w:rsid w:val="00280C35"/>
    <w:rsid w:val="00280D22"/>
    <w:rsid w:val="00281AB1"/>
    <w:rsid w:val="002822F7"/>
    <w:rsid w:val="0028231E"/>
    <w:rsid w:val="002826BA"/>
    <w:rsid w:val="00282760"/>
    <w:rsid w:val="00282FD5"/>
    <w:rsid w:val="00283DC9"/>
    <w:rsid w:val="0028591F"/>
    <w:rsid w:val="0028596D"/>
    <w:rsid w:val="00285F0E"/>
    <w:rsid w:val="00286A2E"/>
    <w:rsid w:val="00286D7C"/>
    <w:rsid w:val="00287957"/>
    <w:rsid w:val="002902D3"/>
    <w:rsid w:val="0029079F"/>
    <w:rsid w:val="0029099D"/>
    <w:rsid w:val="00290FEE"/>
    <w:rsid w:val="00291B8D"/>
    <w:rsid w:val="00291CAD"/>
    <w:rsid w:val="00292B77"/>
    <w:rsid w:val="00293695"/>
    <w:rsid w:val="00293FC4"/>
    <w:rsid w:val="00293FEC"/>
    <w:rsid w:val="0029420F"/>
    <w:rsid w:val="00294982"/>
    <w:rsid w:val="00295B8F"/>
    <w:rsid w:val="002962FC"/>
    <w:rsid w:val="00296B57"/>
    <w:rsid w:val="00296D52"/>
    <w:rsid w:val="00296F4D"/>
    <w:rsid w:val="002A1252"/>
    <w:rsid w:val="002A20EA"/>
    <w:rsid w:val="002A2195"/>
    <w:rsid w:val="002A3780"/>
    <w:rsid w:val="002A382D"/>
    <w:rsid w:val="002A5592"/>
    <w:rsid w:val="002A5A17"/>
    <w:rsid w:val="002A6841"/>
    <w:rsid w:val="002A6980"/>
    <w:rsid w:val="002A6FA9"/>
    <w:rsid w:val="002A7C60"/>
    <w:rsid w:val="002B018C"/>
    <w:rsid w:val="002B03F7"/>
    <w:rsid w:val="002B0536"/>
    <w:rsid w:val="002B0AB0"/>
    <w:rsid w:val="002B2814"/>
    <w:rsid w:val="002B37ED"/>
    <w:rsid w:val="002B3B93"/>
    <w:rsid w:val="002B5DA5"/>
    <w:rsid w:val="002B65FB"/>
    <w:rsid w:val="002B6D80"/>
    <w:rsid w:val="002B6FC9"/>
    <w:rsid w:val="002C04BC"/>
    <w:rsid w:val="002C0679"/>
    <w:rsid w:val="002C09CF"/>
    <w:rsid w:val="002C0CAA"/>
    <w:rsid w:val="002C1533"/>
    <w:rsid w:val="002C1746"/>
    <w:rsid w:val="002C1DD0"/>
    <w:rsid w:val="002C2666"/>
    <w:rsid w:val="002C33C3"/>
    <w:rsid w:val="002C39C3"/>
    <w:rsid w:val="002C668F"/>
    <w:rsid w:val="002C6C3A"/>
    <w:rsid w:val="002C79E5"/>
    <w:rsid w:val="002C7A80"/>
    <w:rsid w:val="002D101D"/>
    <w:rsid w:val="002D1B47"/>
    <w:rsid w:val="002D1C74"/>
    <w:rsid w:val="002D27BB"/>
    <w:rsid w:val="002D309C"/>
    <w:rsid w:val="002D33EF"/>
    <w:rsid w:val="002D3A51"/>
    <w:rsid w:val="002D3C35"/>
    <w:rsid w:val="002D5B6E"/>
    <w:rsid w:val="002D5F0D"/>
    <w:rsid w:val="002D7272"/>
    <w:rsid w:val="002D76A3"/>
    <w:rsid w:val="002D7C12"/>
    <w:rsid w:val="002D7E44"/>
    <w:rsid w:val="002D7F73"/>
    <w:rsid w:val="002E06B0"/>
    <w:rsid w:val="002E06B3"/>
    <w:rsid w:val="002E07D7"/>
    <w:rsid w:val="002E0993"/>
    <w:rsid w:val="002E0D48"/>
    <w:rsid w:val="002E157F"/>
    <w:rsid w:val="002E1C8E"/>
    <w:rsid w:val="002E29C8"/>
    <w:rsid w:val="002E3730"/>
    <w:rsid w:val="002E41F1"/>
    <w:rsid w:val="002E4E30"/>
    <w:rsid w:val="002E50FA"/>
    <w:rsid w:val="002E5E51"/>
    <w:rsid w:val="002E6715"/>
    <w:rsid w:val="002F0EF6"/>
    <w:rsid w:val="002F1E8B"/>
    <w:rsid w:val="002F2FC8"/>
    <w:rsid w:val="002F43E5"/>
    <w:rsid w:val="002F48C4"/>
    <w:rsid w:val="002F4BEC"/>
    <w:rsid w:val="002F5494"/>
    <w:rsid w:val="002F5894"/>
    <w:rsid w:val="002F70CE"/>
    <w:rsid w:val="002F7B82"/>
    <w:rsid w:val="002F7D1B"/>
    <w:rsid w:val="003002EB"/>
    <w:rsid w:val="00300AFA"/>
    <w:rsid w:val="00302436"/>
    <w:rsid w:val="00305CC6"/>
    <w:rsid w:val="00306773"/>
    <w:rsid w:val="00307964"/>
    <w:rsid w:val="00310129"/>
    <w:rsid w:val="00310F07"/>
    <w:rsid w:val="00311189"/>
    <w:rsid w:val="00311A45"/>
    <w:rsid w:val="00312434"/>
    <w:rsid w:val="003129ED"/>
    <w:rsid w:val="003138A3"/>
    <w:rsid w:val="00314201"/>
    <w:rsid w:val="00314685"/>
    <w:rsid w:val="0031598A"/>
    <w:rsid w:val="0031609A"/>
    <w:rsid w:val="003164D2"/>
    <w:rsid w:val="00316668"/>
    <w:rsid w:val="003176BD"/>
    <w:rsid w:val="0031771F"/>
    <w:rsid w:val="003179F4"/>
    <w:rsid w:val="00317EAB"/>
    <w:rsid w:val="00320AA6"/>
    <w:rsid w:val="00321875"/>
    <w:rsid w:val="0032190E"/>
    <w:rsid w:val="003222BC"/>
    <w:rsid w:val="00322BF5"/>
    <w:rsid w:val="00322C89"/>
    <w:rsid w:val="00322CB2"/>
    <w:rsid w:val="003233E6"/>
    <w:rsid w:val="00323D1D"/>
    <w:rsid w:val="003253E7"/>
    <w:rsid w:val="003256CE"/>
    <w:rsid w:val="00325B0B"/>
    <w:rsid w:val="00326874"/>
    <w:rsid w:val="00326A2F"/>
    <w:rsid w:val="00326F1D"/>
    <w:rsid w:val="00330009"/>
    <w:rsid w:val="003303EE"/>
    <w:rsid w:val="003306C1"/>
    <w:rsid w:val="00330887"/>
    <w:rsid w:val="00330B19"/>
    <w:rsid w:val="00331DAA"/>
    <w:rsid w:val="003339A5"/>
    <w:rsid w:val="00333B08"/>
    <w:rsid w:val="00333C28"/>
    <w:rsid w:val="00334179"/>
    <w:rsid w:val="00334D90"/>
    <w:rsid w:val="0034076C"/>
    <w:rsid w:val="00340A21"/>
    <w:rsid w:val="00340CEE"/>
    <w:rsid w:val="00340F03"/>
    <w:rsid w:val="00340F5A"/>
    <w:rsid w:val="00341978"/>
    <w:rsid w:val="00341D61"/>
    <w:rsid w:val="003425B9"/>
    <w:rsid w:val="00342741"/>
    <w:rsid w:val="003436B0"/>
    <w:rsid w:val="00343C05"/>
    <w:rsid w:val="00344B75"/>
    <w:rsid w:val="00344D1E"/>
    <w:rsid w:val="00345102"/>
    <w:rsid w:val="00346376"/>
    <w:rsid w:val="00346F9F"/>
    <w:rsid w:val="00347000"/>
    <w:rsid w:val="00347A41"/>
    <w:rsid w:val="00347EB4"/>
    <w:rsid w:val="003518D4"/>
    <w:rsid w:val="00352662"/>
    <w:rsid w:val="00352921"/>
    <w:rsid w:val="003530D6"/>
    <w:rsid w:val="003531A3"/>
    <w:rsid w:val="0035410C"/>
    <w:rsid w:val="003547AD"/>
    <w:rsid w:val="00354820"/>
    <w:rsid w:val="00354C8A"/>
    <w:rsid w:val="003554A1"/>
    <w:rsid w:val="00355B08"/>
    <w:rsid w:val="00355CC6"/>
    <w:rsid w:val="00356130"/>
    <w:rsid w:val="00356E29"/>
    <w:rsid w:val="00357367"/>
    <w:rsid w:val="00357DA0"/>
    <w:rsid w:val="003604BD"/>
    <w:rsid w:val="003616F1"/>
    <w:rsid w:val="00361F8C"/>
    <w:rsid w:val="00362E2A"/>
    <w:rsid w:val="00362E42"/>
    <w:rsid w:val="0036300D"/>
    <w:rsid w:val="00363076"/>
    <w:rsid w:val="00363483"/>
    <w:rsid w:val="00363AED"/>
    <w:rsid w:val="00364035"/>
    <w:rsid w:val="0036418D"/>
    <w:rsid w:val="00365523"/>
    <w:rsid w:val="00366335"/>
    <w:rsid w:val="00366843"/>
    <w:rsid w:val="00366DA5"/>
    <w:rsid w:val="00367215"/>
    <w:rsid w:val="00367E2A"/>
    <w:rsid w:val="00371474"/>
    <w:rsid w:val="003719BA"/>
    <w:rsid w:val="00371FA3"/>
    <w:rsid w:val="003720D6"/>
    <w:rsid w:val="0037257A"/>
    <w:rsid w:val="0037279A"/>
    <w:rsid w:val="0037292E"/>
    <w:rsid w:val="00372B9E"/>
    <w:rsid w:val="00372E6D"/>
    <w:rsid w:val="00372F5B"/>
    <w:rsid w:val="003741B0"/>
    <w:rsid w:val="00374775"/>
    <w:rsid w:val="00374D29"/>
    <w:rsid w:val="0037508C"/>
    <w:rsid w:val="003756F9"/>
    <w:rsid w:val="00375D5A"/>
    <w:rsid w:val="0037662E"/>
    <w:rsid w:val="00376641"/>
    <w:rsid w:val="00376B41"/>
    <w:rsid w:val="00376BDF"/>
    <w:rsid w:val="00376D21"/>
    <w:rsid w:val="00377716"/>
    <w:rsid w:val="00377D71"/>
    <w:rsid w:val="003802C4"/>
    <w:rsid w:val="0038070C"/>
    <w:rsid w:val="00381825"/>
    <w:rsid w:val="00381B3E"/>
    <w:rsid w:val="00381CF5"/>
    <w:rsid w:val="00382112"/>
    <w:rsid w:val="00382333"/>
    <w:rsid w:val="00382D72"/>
    <w:rsid w:val="003832F2"/>
    <w:rsid w:val="003832F6"/>
    <w:rsid w:val="00383318"/>
    <w:rsid w:val="0038499F"/>
    <w:rsid w:val="0038581C"/>
    <w:rsid w:val="003864BE"/>
    <w:rsid w:val="00386652"/>
    <w:rsid w:val="003867CA"/>
    <w:rsid w:val="00386D3C"/>
    <w:rsid w:val="00387CD1"/>
    <w:rsid w:val="0039003B"/>
    <w:rsid w:val="003914E3"/>
    <w:rsid w:val="003915C1"/>
    <w:rsid w:val="003921FD"/>
    <w:rsid w:val="00392A0C"/>
    <w:rsid w:val="00392C1C"/>
    <w:rsid w:val="00392E96"/>
    <w:rsid w:val="0039323A"/>
    <w:rsid w:val="003942A5"/>
    <w:rsid w:val="00394A4A"/>
    <w:rsid w:val="003955DA"/>
    <w:rsid w:val="00395979"/>
    <w:rsid w:val="00395D5F"/>
    <w:rsid w:val="00395D93"/>
    <w:rsid w:val="00397D7E"/>
    <w:rsid w:val="003A0580"/>
    <w:rsid w:val="003A0FCC"/>
    <w:rsid w:val="003A1702"/>
    <w:rsid w:val="003A1F9A"/>
    <w:rsid w:val="003A25EC"/>
    <w:rsid w:val="003A2AFC"/>
    <w:rsid w:val="003A36F0"/>
    <w:rsid w:val="003A450A"/>
    <w:rsid w:val="003A5C35"/>
    <w:rsid w:val="003A5EC0"/>
    <w:rsid w:val="003A5FF3"/>
    <w:rsid w:val="003A69C2"/>
    <w:rsid w:val="003A704E"/>
    <w:rsid w:val="003B0401"/>
    <w:rsid w:val="003B0405"/>
    <w:rsid w:val="003B0A82"/>
    <w:rsid w:val="003B0FD5"/>
    <w:rsid w:val="003B1961"/>
    <w:rsid w:val="003B3155"/>
    <w:rsid w:val="003B3652"/>
    <w:rsid w:val="003B387F"/>
    <w:rsid w:val="003B3B4A"/>
    <w:rsid w:val="003B3C9A"/>
    <w:rsid w:val="003B52CC"/>
    <w:rsid w:val="003B53F0"/>
    <w:rsid w:val="003B544D"/>
    <w:rsid w:val="003B5516"/>
    <w:rsid w:val="003B5AC0"/>
    <w:rsid w:val="003B62FB"/>
    <w:rsid w:val="003B64AD"/>
    <w:rsid w:val="003B6C22"/>
    <w:rsid w:val="003B6E6B"/>
    <w:rsid w:val="003C0CC4"/>
    <w:rsid w:val="003C0CDA"/>
    <w:rsid w:val="003C10CC"/>
    <w:rsid w:val="003C1982"/>
    <w:rsid w:val="003C2865"/>
    <w:rsid w:val="003C372E"/>
    <w:rsid w:val="003C39B5"/>
    <w:rsid w:val="003C4247"/>
    <w:rsid w:val="003C4E71"/>
    <w:rsid w:val="003C4F46"/>
    <w:rsid w:val="003C625F"/>
    <w:rsid w:val="003C69AB"/>
    <w:rsid w:val="003C77AF"/>
    <w:rsid w:val="003C77C4"/>
    <w:rsid w:val="003C7F57"/>
    <w:rsid w:val="003D087D"/>
    <w:rsid w:val="003D09E1"/>
    <w:rsid w:val="003D13B6"/>
    <w:rsid w:val="003D1C26"/>
    <w:rsid w:val="003D1CE8"/>
    <w:rsid w:val="003D23ED"/>
    <w:rsid w:val="003D2825"/>
    <w:rsid w:val="003D2FFE"/>
    <w:rsid w:val="003D302B"/>
    <w:rsid w:val="003D3118"/>
    <w:rsid w:val="003D37CF"/>
    <w:rsid w:val="003D528E"/>
    <w:rsid w:val="003D52E2"/>
    <w:rsid w:val="003D5623"/>
    <w:rsid w:val="003D5BFB"/>
    <w:rsid w:val="003D6549"/>
    <w:rsid w:val="003D6EE8"/>
    <w:rsid w:val="003D7366"/>
    <w:rsid w:val="003D7A89"/>
    <w:rsid w:val="003D7FA2"/>
    <w:rsid w:val="003E1C1A"/>
    <w:rsid w:val="003E20D2"/>
    <w:rsid w:val="003E3970"/>
    <w:rsid w:val="003E3EA9"/>
    <w:rsid w:val="003E3EE0"/>
    <w:rsid w:val="003E5356"/>
    <w:rsid w:val="003E5AB0"/>
    <w:rsid w:val="003E5B14"/>
    <w:rsid w:val="003E5E5F"/>
    <w:rsid w:val="003E6874"/>
    <w:rsid w:val="003E72E0"/>
    <w:rsid w:val="003E73F2"/>
    <w:rsid w:val="003E7587"/>
    <w:rsid w:val="003E7A23"/>
    <w:rsid w:val="003F00C6"/>
    <w:rsid w:val="003F0A17"/>
    <w:rsid w:val="003F0E65"/>
    <w:rsid w:val="003F1390"/>
    <w:rsid w:val="003F170A"/>
    <w:rsid w:val="003F17B1"/>
    <w:rsid w:val="003F1B6D"/>
    <w:rsid w:val="003F2010"/>
    <w:rsid w:val="003F23E3"/>
    <w:rsid w:val="003F2F40"/>
    <w:rsid w:val="003F3A4F"/>
    <w:rsid w:val="003F3E7D"/>
    <w:rsid w:val="003F47F4"/>
    <w:rsid w:val="003F4AEC"/>
    <w:rsid w:val="003F6138"/>
    <w:rsid w:val="003F6609"/>
    <w:rsid w:val="003F751B"/>
    <w:rsid w:val="003F78CB"/>
    <w:rsid w:val="00400360"/>
    <w:rsid w:val="00400452"/>
    <w:rsid w:val="00400603"/>
    <w:rsid w:val="00401BEE"/>
    <w:rsid w:val="00402448"/>
    <w:rsid w:val="00402820"/>
    <w:rsid w:val="004029A8"/>
    <w:rsid w:val="00403285"/>
    <w:rsid w:val="00403A01"/>
    <w:rsid w:val="00404801"/>
    <w:rsid w:val="00404838"/>
    <w:rsid w:val="004049CA"/>
    <w:rsid w:val="0040521E"/>
    <w:rsid w:val="00407115"/>
    <w:rsid w:val="004071E8"/>
    <w:rsid w:val="00410B89"/>
    <w:rsid w:val="00410F2C"/>
    <w:rsid w:val="00411F0D"/>
    <w:rsid w:val="0041293B"/>
    <w:rsid w:val="00412C4B"/>
    <w:rsid w:val="00412CC4"/>
    <w:rsid w:val="00412E03"/>
    <w:rsid w:val="00413562"/>
    <w:rsid w:val="00413B49"/>
    <w:rsid w:val="00414228"/>
    <w:rsid w:val="00414636"/>
    <w:rsid w:val="00414E7D"/>
    <w:rsid w:val="004161F8"/>
    <w:rsid w:val="004171A2"/>
    <w:rsid w:val="00417954"/>
    <w:rsid w:val="0042051A"/>
    <w:rsid w:val="00420CAA"/>
    <w:rsid w:val="00421A36"/>
    <w:rsid w:val="00421ACA"/>
    <w:rsid w:val="004227C9"/>
    <w:rsid w:val="0042368F"/>
    <w:rsid w:val="004243A0"/>
    <w:rsid w:val="004245F8"/>
    <w:rsid w:val="004253BA"/>
    <w:rsid w:val="00425F4E"/>
    <w:rsid w:val="004266B8"/>
    <w:rsid w:val="004271FC"/>
    <w:rsid w:val="00427564"/>
    <w:rsid w:val="0042760C"/>
    <w:rsid w:val="0042794D"/>
    <w:rsid w:val="0043097D"/>
    <w:rsid w:val="00430A45"/>
    <w:rsid w:val="00430B6D"/>
    <w:rsid w:val="00430DDC"/>
    <w:rsid w:val="0043120F"/>
    <w:rsid w:val="0043151D"/>
    <w:rsid w:val="00432222"/>
    <w:rsid w:val="004327D1"/>
    <w:rsid w:val="00432E2B"/>
    <w:rsid w:val="00433DBF"/>
    <w:rsid w:val="00435543"/>
    <w:rsid w:val="00435A78"/>
    <w:rsid w:val="00436168"/>
    <w:rsid w:val="00436294"/>
    <w:rsid w:val="00436C9C"/>
    <w:rsid w:val="00436E9F"/>
    <w:rsid w:val="004371AD"/>
    <w:rsid w:val="004372CA"/>
    <w:rsid w:val="0043735B"/>
    <w:rsid w:val="00440ABF"/>
    <w:rsid w:val="00441469"/>
    <w:rsid w:val="0044245E"/>
    <w:rsid w:val="00444460"/>
    <w:rsid w:val="00450653"/>
    <w:rsid w:val="00450EEC"/>
    <w:rsid w:val="00451157"/>
    <w:rsid w:val="004523ED"/>
    <w:rsid w:val="004524CE"/>
    <w:rsid w:val="0045253D"/>
    <w:rsid w:val="00452903"/>
    <w:rsid w:val="004535BE"/>
    <w:rsid w:val="004538D7"/>
    <w:rsid w:val="00453907"/>
    <w:rsid w:val="00453CE8"/>
    <w:rsid w:val="004542C9"/>
    <w:rsid w:val="00454C35"/>
    <w:rsid w:val="00454CB3"/>
    <w:rsid w:val="00454EB5"/>
    <w:rsid w:val="0045504D"/>
    <w:rsid w:val="00455073"/>
    <w:rsid w:val="00455E23"/>
    <w:rsid w:val="00457981"/>
    <w:rsid w:val="00460135"/>
    <w:rsid w:val="004601F7"/>
    <w:rsid w:val="00461EDE"/>
    <w:rsid w:val="00462113"/>
    <w:rsid w:val="00463AD2"/>
    <w:rsid w:val="00464721"/>
    <w:rsid w:val="00464BD5"/>
    <w:rsid w:val="00464EE3"/>
    <w:rsid w:val="004658F0"/>
    <w:rsid w:val="00465D62"/>
    <w:rsid w:val="00466B53"/>
    <w:rsid w:val="004705E4"/>
    <w:rsid w:val="00470EDC"/>
    <w:rsid w:val="00471026"/>
    <w:rsid w:val="00471467"/>
    <w:rsid w:val="00471981"/>
    <w:rsid w:val="00472714"/>
    <w:rsid w:val="004728B8"/>
    <w:rsid w:val="00472A49"/>
    <w:rsid w:val="00472EBB"/>
    <w:rsid w:val="00473212"/>
    <w:rsid w:val="00473EF9"/>
    <w:rsid w:val="00475071"/>
    <w:rsid w:val="00475CC4"/>
    <w:rsid w:val="00476F68"/>
    <w:rsid w:val="004771BB"/>
    <w:rsid w:val="0047762A"/>
    <w:rsid w:val="00477E42"/>
    <w:rsid w:val="004814FB"/>
    <w:rsid w:val="00481E6A"/>
    <w:rsid w:val="00482453"/>
    <w:rsid w:val="004837FB"/>
    <w:rsid w:val="00483CDB"/>
    <w:rsid w:val="00485209"/>
    <w:rsid w:val="0048576E"/>
    <w:rsid w:val="00485CF2"/>
    <w:rsid w:val="0048608D"/>
    <w:rsid w:val="00486732"/>
    <w:rsid w:val="004874F7"/>
    <w:rsid w:val="00487E5E"/>
    <w:rsid w:val="0049015E"/>
    <w:rsid w:val="00490C41"/>
    <w:rsid w:val="0049153F"/>
    <w:rsid w:val="00491B8E"/>
    <w:rsid w:val="0049324B"/>
    <w:rsid w:val="004934CB"/>
    <w:rsid w:val="00494595"/>
    <w:rsid w:val="0049479E"/>
    <w:rsid w:val="00494AEA"/>
    <w:rsid w:val="00494B25"/>
    <w:rsid w:val="00495A54"/>
    <w:rsid w:val="00495A67"/>
    <w:rsid w:val="00496DD0"/>
    <w:rsid w:val="0049716D"/>
    <w:rsid w:val="0049764B"/>
    <w:rsid w:val="004A00C3"/>
    <w:rsid w:val="004A07A8"/>
    <w:rsid w:val="004A1C2D"/>
    <w:rsid w:val="004A2908"/>
    <w:rsid w:val="004A2EA7"/>
    <w:rsid w:val="004A355A"/>
    <w:rsid w:val="004A366D"/>
    <w:rsid w:val="004A4881"/>
    <w:rsid w:val="004A4D3D"/>
    <w:rsid w:val="004A544D"/>
    <w:rsid w:val="004A5965"/>
    <w:rsid w:val="004A5E2D"/>
    <w:rsid w:val="004B0EDC"/>
    <w:rsid w:val="004B1001"/>
    <w:rsid w:val="004B15D7"/>
    <w:rsid w:val="004B24A8"/>
    <w:rsid w:val="004B2B83"/>
    <w:rsid w:val="004B2C2D"/>
    <w:rsid w:val="004B30D3"/>
    <w:rsid w:val="004B47DA"/>
    <w:rsid w:val="004B51A7"/>
    <w:rsid w:val="004B5356"/>
    <w:rsid w:val="004B5CB5"/>
    <w:rsid w:val="004C0A5C"/>
    <w:rsid w:val="004C10B8"/>
    <w:rsid w:val="004C1B56"/>
    <w:rsid w:val="004C36EF"/>
    <w:rsid w:val="004C4C66"/>
    <w:rsid w:val="004C5BA0"/>
    <w:rsid w:val="004D08E4"/>
    <w:rsid w:val="004D1156"/>
    <w:rsid w:val="004D1750"/>
    <w:rsid w:val="004D19CF"/>
    <w:rsid w:val="004D265F"/>
    <w:rsid w:val="004D3601"/>
    <w:rsid w:val="004D4AC4"/>
    <w:rsid w:val="004D55C7"/>
    <w:rsid w:val="004D57F4"/>
    <w:rsid w:val="004D5C0C"/>
    <w:rsid w:val="004D6CA6"/>
    <w:rsid w:val="004D70AB"/>
    <w:rsid w:val="004D7951"/>
    <w:rsid w:val="004D7C76"/>
    <w:rsid w:val="004E00E2"/>
    <w:rsid w:val="004E0366"/>
    <w:rsid w:val="004E0423"/>
    <w:rsid w:val="004E0474"/>
    <w:rsid w:val="004E0E0D"/>
    <w:rsid w:val="004E1B53"/>
    <w:rsid w:val="004E2D5F"/>
    <w:rsid w:val="004E33D9"/>
    <w:rsid w:val="004E5249"/>
    <w:rsid w:val="004E5510"/>
    <w:rsid w:val="004E5C47"/>
    <w:rsid w:val="004E5D31"/>
    <w:rsid w:val="004E6F4D"/>
    <w:rsid w:val="004F0B15"/>
    <w:rsid w:val="004F0C2F"/>
    <w:rsid w:val="004F11C2"/>
    <w:rsid w:val="004F4427"/>
    <w:rsid w:val="004F4AE5"/>
    <w:rsid w:val="004F54E0"/>
    <w:rsid w:val="004F5AF5"/>
    <w:rsid w:val="004F5BD8"/>
    <w:rsid w:val="004F5D1A"/>
    <w:rsid w:val="004F73EA"/>
    <w:rsid w:val="004F75AA"/>
    <w:rsid w:val="00502273"/>
    <w:rsid w:val="00502B88"/>
    <w:rsid w:val="00502DB3"/>
    <w:rsid w:val="00502E47"/>
    <w:rsid w:val="00503B0E"/>
    <w:rsid w:val="00503DB4"/>
    <w:rsid w:val="00504830"/>
    <w:rsid w:val="00505D6D"/>
    <w:rsid w:val="00505FAA"/>
    <w:rsid w:val="00506538"/>
    <w:rsid w:val="00507E1C"/>
    <w:rsid w:val="00507FCF"/>
    <w:rsid w:val="005102AD"/>
    <w:rsid w:val="005102B3"/>
    <w:rsid w:val="0051050D"/>
    <w:rsid w:val="00510932"/>
    <w:rsid w:val="00510A34"/>
    <w:rsid w:val="0051108A"/>
    <w:rsid w:val="0051181D"/>
    <w:rsid w:val="005120F0"/>
    <w:rsid w:val="005124B9"/>
    <w:rsid w:val="005125E6"/>
    <w:rsid w:val="005132E5"/>
    <w:rsid w:val="005135FC"/>
    <w:rsid w:val="00513A90"/>
    <w:rsid w:val="0051401B"/>
    <w:rsid w:val="00514038"/>
    <w:rsid w:val="0051429D"/>
    <w:rsid w:val="005166CF"/>
    <w:rsid w:val="0051683F"/>
    <w:rsid w:val="00516959"/>
    <w:rsid w:val="00517C9D"/>
    <w:rsid w:val="0052058B"/>
    <w:rsid w:val="00521B4F"/>
    <w:rsid w:val="005223B6"/>
    <w:rsid w:val="005227EE"/>
    <w:rsid w:val="0052284F"/>
    <w:rsid w:val="005228AF"/>
    <w:rsid w:val="00522F2F"/>
    <w:rsid w:val="005235B0"/>
    <w:rsid w:val="00523F56"/>
    <w:rsid w:val="005240E9"/>
    <w:rsid w:val="00524AD8"/>
    <w:rsid w:val="005260E6"/>
    <w:rsid w:val="0052765D"/>
    <w:rsid w:val="00530992"/>
    <w:rsid w:val="0053103F"/>
    <w:rsid w:val="0053152F"/>
    <w:rsid w:val="00533511"/>
    <w:rsid w:val="00533AB7"/>
    <w:rsid w:val="00533B4F"/>
    <w:rsid w:val="00535675"/>
    <w:rsid w:val="005356BA"/>
    <w:rsid w:val="00536525"/>
    <w:rsid w:val="00536F6F"/>
    <w:rsid w:val="005372B0"/>
    <w:rsid w:val="005375BF"/>
    <w:rsid w:val="00537A2F"/>
    <w:rsid w:val="005401C7"/>
    <w:rsid w:val="00540880"/>
    <w:rsid w:val="00541966"/>
    <w:rsid w:val="005419DD"/>
    <w:rsid w:val="005423D0"/>
    <w:rsid w:val="00544261"/>
    <w:rsid w:val="005443C8"/>
    <w:rsid w:val="00544719"/>
    <w:rsid w:val="0054478E"/>
    <w:rsid w:val="005451BA"/>
    <w:rsid w:val="005465B6"/>
    <w:rsid w:val="00546D77"/>
    <w:rsid w:val="00547B95"/>
    <w:rsid w:val="00547BEA"/>
    <w:rsid w:val="005511C8"/>
    <w:rsid w:val="005519A3"/>
    <w:rsid w:val="00552704"/>
    <w:rsid w:val="0055288B"/>
    <w:rsid w:val="00552A17"/>
    <w:rsid w:val="005531A5"/>
    <w:rsid w:val="00553EBF"/>
    <w:rsid w:val="005541DE"/>
    <w:rsid w:val="005545C0"/>
    <w:rsid w:val="0055484C"/>
    <w:rsid w:val="005548AE"/>
    <w:rsid w:val="0055553E"/>
    <w:rsid w:val="005565C2"/>
    <w:rsid w:val="00557641"/>
    <w:rsid w:val="00557B73"/>
    <w:rsid w:val="00557E0C"/>
    <w:rsid w:val="00560203"/>
    <w:rsid w:val="00560DC4"/>
    <w:rsid w:val="005629E0"/>
    <w:rsid w:val="00562BBE"/>
    <w:rsid w:val="005634B7"/>
    <w:rsid w:val="0056409D"/>
    <w:rsid w:val="005642EA"/>
    <w:rsid w:val="00565CB5"/>
    <w:rsid w:val="00566281"/>
    <w:rsid w:val="00566C64"/>
    <w:rsid w:val="00566CA6"/>
    <w:rsid w:val="00567ADC"/>
    <w:rsid w:val="0057003E"/>
    <w:rsid w:val="0057010C"/>
    <w:rsid w:val="00570EB6"/>
    <w:rsid w:val="00571C72"/>
    <w:rsid w:val="00571EE8"/>
    <w:rsid w:val="00572D93"/>
    <w:rsid w:val="00572FAD"/>
    <w:rsid w:val="005730E1"/>
    <w:rsid w:val="00573322"/>
    <w:rsid w:val="0057347F"/>
    <w:rsid w:val="005736B6"/>
    <w:rsid w:val="005737CF"/>
    <w:rsid w:val="00575103"/>
    <w:rsid w:val="00576460"/>
    <w:rsid w:val="00576596"/>
    <w:rsid w:val="005768E8"/>
    <w:rsid w:val="00577373"/>
    <w:rsid w:val="005800ED"/>
    <w:rsid w:val="005805B4"/>
    <w:rsid w:val="00580DFE"/>
    <w:rsid w:val="00583BAC"/>
    <w:rsid w:val="0058435A"/>
    <w:rsid w:val="00585107"/>
    <w:rsid w:val="00585561"/>
    <w:rsid w:val="00585A45"/>
    <w:rsid w:val="00585DD9"/>
    <w:rsid w:val="005877E0"/>
    <w:rsid w:val="00591DAC"/>
    <w:rsid w:val="00592354"/>
    <w:rsid w:val="0059259C"/>
    <w:rsid w:val="0059269B"/>
    <w:rsid w:val="00593EAA"/>
    <w:rsid w:val="00594678"/>
    <w:rsid w:val="00594B12"/>
    <w:rsid w:val="0059509C"/>
    <w:rsid w:val="00595F22"/>
    <w:rsid w:val="00597C06"/>
    <w:rsid w:val="005A1C00"/>
    <w:rsid w:val="005A23E7"/>
    <w:rsid w:val="005A2CAD"/>
    <w:rsid w:val="005A321C"/>
    <w:rsid w:val="005A353A"/>
    <w:rsid w:val="005A4E3E"/>
    <w:rsid w:val="005A4F98"/>
    <w:rsid w:val="005A615E"/>
    <w:rsid w:val="005A69B1"/>
    <w:rsid w:val="005A767D"/>
    <w:rsid w:val="005A77B1"/>
    <w:rsid w:val="005B10D6"/>
    <w:rsid w:val="005B1592"/>
    <w:rsid w:val="005B262C"/>
    <w:rsid w:val="005B2862"/>
    <w:rsid w:val="005B297A"/>
    <w:rsid w:val="005B2E21"/>
    <w:rsid w:val="005B3211"/>
    <w:rsid w:val="005B3347"/>
    <w:rsid w:val="005B37D9"/>
    <w:rsid w:val="005B42FF"/>
    <w:rsid w:val="005B5090"/>
    <w:rsid w:val="005B6BEF"/>
    <w:rsid w:val="005B733F"/>
    <w:rsid w:val="005B7EAB"/>
    <w:rsid w:val="005C0CB9"/>
    <w:rsid w:val="005C28EE"/>
    <w:rsid w:val="005C2F30"/>
    <w:rsid w:val="005C32E7"/>
    <w:rsid w:val="005C331C"/>
    <w:rsid w:val="005C3B3E"/>
    <w:rsid w:val="005C3F8C"/>
    <w:rsid w:val="005C3FD6"/>
    <w:rsid w:val="005C4198"/>
    <w:rsid w:val="005C47D9"/>
    <w:rsid w:val="005C527E"/>
    <w:rsid w:val="005C5A3B"/>
    <w:rsid w:val="005C5D88"/>
    <w:rsid w:val="005C5FEF"/>
    <w:rsid w:val="005D08A0"/>
    <w:rsid w:val="005D0C84"/>
    <w:rsid w:val="005D0F62"/>
    <w:rsid w:val="005D171F"/>
    <w:rsid w:val="005D1B5D"/>
    <w:rsid w:val="005D200B"/>
    <w:rsid w:val="005D22F1"/>
    <w:rsid w:val="005D2349"/>
    <w:rsid w:val="005D2768"/>
    <w:rsid w:val="005D2F8E"/>
    <w:rsid w:val="005D32D4"/>
    <w:rsid w:val="005D3D2C"/>
    <w:rsid w:val="005D4D6B"/>
    <w:rsid w:val="005D51F0"/>
    <w:rsid w:val="005D527F"/>
    <w:rsid w:val="005D5677"/>
    <w:rsid w:val="005D58AE"/>
    <w:rsid w:val="005D5BDA"/>
    <w:rsid w:val="005D5D0D"/>
    <w:rsid w:val="005D742A"/>
    <w:rsid w:val="005D7E85"/>
    <w:rsid w:val="005E43FF"/>
    <w:rsid w:val="005E4473"/>
    <w:rsid w:val="005E53AA"/>
    <w:rsid w:val="005E58EC"/>
    <w:rsid w:val="005E6781"/>
    <w:rsid w:val="005E7235"/>
    <w:rsid w:val="005E724D"/>
    <w:rsid w:val="005E727F"/>
    <w:rsid w:val="005F016C"/>
    <w:rsid w:val="005F0A74"/>
    <w:rsid w:val="005F1A64"/>
    <w:rsid w:val="005F239D"/>
    <w:rsid w:val="005F23C4"/>
    <w:rsid w:val="005F2703"/>
    <w:rsid w:val="005F3B58"/>
    <w:rsid w:val="005F3D72"/>
    <w:rsid w:val="005F421E"/>
    <w:rsid w:val="005F509D"/>
    <w:rsid w:val="005F54E9"/>
    <w:rsid w:val="005F761E"/>
    <w:rsid w:val="006015EF"/>
    <w:rsid w:val="00601DCF"/>
    <w:rsid w:val="00601EDE"/>
    <w:rsid w:val="006020F4"/>
    <w:rsid w:val="0060255C"/>
    <w:rsid w:val="006031FE"/>
    <w:rsid w:val="006033F0"/>
    <w:rsid w:val="00603766"/>
    <w:rsid w:val="00603D1B"/>
    <w:rsid w:val="0060427A"/>
    <w:rsid w:val="00604A10"/>
    <w:rsid w:val="00605127"/>
    <w:rsid w:val="00606709"/>
    <w:rsid w:val="00610BB5"/>
    <w:rsid w:val="00611A69"/>
    <w:rsid w:val="006125F8"/>
    <w:rsid w:val="006145D5"/>
    <w:rsid w:val="00615044"/>
    <w:rsid w:val="0061699A"/>
    <w:rsid w:val="0061741B"/>
    <w:rsid w:val="00617CCD"/>
    <w:rsid w:val="00620028"/>
    <w:rsid w:val="006205B0"/>
    <w:rsid w:val="00620977"/>
    <w:rsid w:val="00620C3B"/>
    <w:rsid w:val="0062126E"/>
    <w:rsid w:val="00621D86"/>
    <w:rsid w:val="00623BBF"/>
    <w:rsid w:val="00623C3E"/>
    <w:rsid w:val="00624D97"/>
    <w:rsid w:val="006259EA"/>
    <w:rsid w:val="00625C4D"/>
    <w:rsid w:val="00625FE9"/>
    <w:rsid w:val="006262BB"/>
    <w:rsid w:val="006262E7"/>
    <w:rsid w:val="00626DA0"/>
    <w:rsid w:val="006276AB"/>
    <w:rsid w:val="0063039B"/>
    <w:rsid w:val="00630919"/>
    <w:rsid w:val="00630BD5"/>
    <w:rsid w:val="00631226"/>
    <w:rsid w:val="00631277"/>
    <w:rsid w:val="00632281"/>
    <w:rsid w:val="006323A2"/>
    <w:rsid w:val="006324FA"/>
    <w:rsid w:val="00632BA2"/>
    <w:rsid w:val="00632D65"/>
    <w:rsid w:val="0063381A"/>
    <w:rsid w:val="00634AFE"/>
    <w:rsid w:val="00635004"/>
    <w:rsid w:val="00635585"/>
    <w:rsid w:val="00635C5A"/>
    <w:rsid w:val="00635FDC"/>
    <w:rsid w:val="006364B2"/>
    <w:rsid w:val="006370E0"/>
    <w:rsid w:val="0064009D"/>
    <w:rsid w:val="00640301"/>
    <w:rsid w:val="006403AE"/>
    <w:rsid w:val="00640555"/>
    <w:rsid w:val="00640AFB"/>
    <w:rsid w:val="00640CAD"/>
    <w:rsid w:val="0064173D"/>
    <w:rsid w:val="00644273"/>
    <w:rsid w:val="00644A22"/>
    <w:rsid w:val="00644CC5"/>
    <w:rsid w:val="006452B4"/>
    <w:rsid w:val="00645385"/>
    <w:rsid w:val="00646228"/>
    <w:rsid w:val="00646622"/>
    <w:rsid w:val="0064732E"/>
    <w:rsid w:val="006503CD"/>
    <w:rsid w:val="00650474"/>
    <w:rsid w:val="00650965"/>
    <w:rsid w:val="00651EC3"/>
    <w:rsid w:val="0065203B"/>
    <w:rsid w:val="00652236"/>
    <w:rsid w:val="00652376"/>
    <w:rsid w:val="006524E8"/>
    <w:rsid w:val="00652690"/>
    <w:rsid w:val="006547FD"/>
    <w:rsid w:val="00654944"/>
    <w:rsid w:val="00655F0C"/>
    <w:rsid w:val="006565F1"/>
    <w:rsid w:val="00656B6C"/>
    <w:rsid w:val="00656EB5"/>
    <w:rsid w:val="006601F4"/>
    <w:rsid w:val="0066050A"/>
    <w:rsid w:val="00660B3B"/>
    <w:rsid w:val="006617D6"/>
    <w:rsid w:val="00661C5B"/>
    <w:rsid w:val="0066206F"/>
    <w:rsid w:val="0066218B"/>
    <w:rsid w:val="00662680"/>
    <w:rsid w:val="00662A06"/>
    <w:rsid w:val="00662B3D"/>
    <w:rsid w:val="00662D91"/>
    <w:rsid w:val="006630FE"/>
    <w:rsid w:val="006640A5"/>
    <w:rsid w:val="00664C0B"/>
    <w:rsid w:val="00664C7E"/>
    <w:rsid w:val="00664D90"/>
    <w:rsid w:val="006656D2"/>
    <w:rsid w:val="00667092"/>
    <w:rsid w:val="0066762F"/>
    <w:rsid w:val="0067121E"/>
    <w:rsid w:val="00672086"/>
    <w:rsid w:val="00672124"/>
    <w:rsid w:val="00672A86"/>
    <w:rsid w:val="006731DF"/>
    <w:rsid w:val="00673212"/>
    <w:rsid w:val="00673599"/>
    <w:rsid w:val="00673FDC"/>
    <w:rsid w:val="0067476D"/>
    <w:rsid w:val="00675C5B"/>
    <w:rsid w:val="006763D5"/>
    <w:rsid w:val="006769AC"/>
    <w:rsid w:val="00676B00"/>
    <w:rsid w:val="00677157"/>
    <w:rsid w:val="0067754B"/>
    <w:rsid w:val="006800E5"/>
    <w:rsid w:val="006802A1"/>
    <w:rsid w:val="00680531"/>
    <w:rsid w:val="006805B8"/>
    <w:rsid w:val="00681663"/>
    <w:rsid w:val="006817B7"/>
    <w:rsid w:val="00682091"/>
    <w:rsid w:val="006829A2"/>
    <w:rsid w:val="00682B2C"/>
    <w:rsid w:val="00683972"/>
    <w:rsid w:val="00684457"/>
    <w:rsid w:val="00684DAF"/>
    <w:rsid w:val="006851F9"/>
    <w:rsid w:val="00685DF4"/>
    <w:rsid w:val="006861B3"/>
    <w:rsid w:val="00686269"/>
    <w:rsid w:val="00686AE8"/>
    <w:rsid w:val="00686BC7"/>
    <w:rsid w:val="0068720C"/>
    <w:rsid w:val="00687359"/>
    <w:rsid w:val="0068735E"/>
    <w:rsid w:val="006877B3"/>
    <w:rsid w:val="006902C6"/>
    <w:rsid w:val="0069127D"/>
    <w:rsid w:val="00691C9C"/>
    <w:rsid w:val="00693109"/>
    <w:rsid w:val="006931BE"/>
    <w:rsid w:val="0069367F"/>
    <w:rsid w:val="00693A3A"/>
    <w:rsid w:val="00694C84"/>
    <w:rsid w:val="00694D05"/>
    <w:rsid w:val="00694EF6"/>
    <w:rsid w:val="006953D9"/>
    <w:rsid w:val="0069630F"/>
    <w:rsid w:val="00696A3B"/>
    <w:rsid w:val="00696BA3"/>
    <w:rsid w:val="00696D8F"/>
    <w:rsid w:val="006970E8"/>
    <w:rsid w:val="00697A9A"/>
    <w:rsid w:val="006A018D"/>
    <w:rsid w:val="006A07CB"/>
    <w:rsid w:val="006A1EE5"/>
    <w:rsid w:val="006A1F9B"/>
    <w:rsid w:val="006A2534"/>
    <w:rsid w:val="006A2F29"/>
    <w:rsid w:val="006A30E8"/>
    <w:rsid w:val="006A3904"/>
    <w:rsid w:val="006A3BAE"/>
    <w:rsid w:val="006A4B08"/>
    <w:rsid w:val="006A5976"/>
    <w:rsid w:val="006A6DEC"/>
    <w:rsid w:val="006A7332"/>
    <w:rsid w:val="006B05EF"/>
    <w:rsid w:val="006B07FA"/>
    <w:rsid w:val="006B1090"/>
    <w:rsid w:val="006B13CE"/>
    <w:rsid w:val="006B28C9"/>
    <w:rsid w:val="006B358E"/>
    <w:rsid w:val="006B4130"/>
    <w:rsid w:val="006B5C0F"/>
    <w:rsid w:val="006B60B9"/>
    <w:rsid w:val="006B6823"/>
    <w:rsid w:val="006B696A"/>
    <w:rsid w:val="006B6DF0"/>
    <w:rsid w:val="006B6F00"/>
    <w:rsid w:val="006B72A7"/>
    <w:rsid w:val="006B764F"/>
    <w:rsid w:val="006B7A5C"/>
    <w:rsid w:val="006C0741"/>
    <w:rsid w:val="006C0E64"/>
    <w:rsid w:val="006C1490"/>
    <w:rsid w:val="006C1A7C"/>
    <w:rsid w:val="006C2533"/>
    <w:rsid w:val="006C2949"/>
    <w:rsid w:val="006C32AF"/>
    <w:rsid w:val="006C350C"/>
    <w:rsid w:val="006C5A6A"/>
    <w:rsid w:val="006C6645"/>
    <w:rsid w:val="006C6F3A"/>
    <w:rsid w:val="006C733B"/>
    <w:rsid w:val="006D00E8"/>
    <w:rsid w:val="006D01D7"/>
    <w:rsid w:val="006D0C71"/>
    <w:rsid w:val="006D0FA3"/>
    <w:rsid w:val="006D2235"/>
    <w:rsid w:val="006D2511"/>
    <w:rsid w:val="006D2E3E"/>
    <w:rsid w:val="006D43D6"/>
    <w:rsid w:val="006D6F7B"/>
    <w:rsid w:val="006D7988"/>
    <w:rsid w:val="006D7F68"/>
    <w:rsid w:val="006E24B5"/>
    <w:rsid w:val="006E2A15"/>
    <w:rsid w:val="006E3291"/>
    <w:rsid w:val="006E329D"/>
    <w:rsid w:val="006E3667"/>
    <w:rsid w:val="006E3DEB"/>
    <w:rsid w:val="006E42A8"/>
    <w:rsid w:val="006E4BBF"/>
    <w:rsid w:val="006E59B5"/>
    <w:rsid w:val="006E771E"/>
    <w:rsid w:val="006E7746"/>
    <w:rsid w:val="006F0107"/>
    <w:rsid w:val="006F01D3"/>
    <w:rsid w:val="006F0BD5"/>
    <w:rsid w:val="006F0F42"/>
    <w:rsid w:val="006F10F8"/>
    <w:rsid w:val="006F17EC"/>
    <w:rsid w:val="006F1B7B"/>
    <w:rsid w:val="006F3222"/>
    <w:rsid w:val="006F35AD"/>
    <w:rsid w:val="006F5256"/>
    <w:rsid w:val="006F5DAC"/>
    <w:rsid w:val="006F61B3"/>
    <w:rsid w:val="006F64A0"/>
    <w:rsid w:val="006F739F"/>
    <w:rsid w:val="006F7997"/>
    <w:rsid w:val="006F7DB1"/>
    <w:rsid w:val="006F7F0C"/>
    <w:rsid w:val="0070019A"/>
    <w:rsid w:val="00700AA8"/>
    <w:rsid w:val="00701159"/>
    <w:rsid w:val="007014C7"/>
    <w:rsid w:val="007024A0"/>
    <w:rsid w:val="007024D8"/>
    <w:rsid w:val="007026AA"/>
    <w:rsid w:val="0070283E"/>
    <w:rsid w:val="00703B76"/>
    <w:rsid w:val="0070485D"/>
    <w:rsid w:val="007053C4"/>
    <w:rsid w:val="00705C40"/>
    <w:rsid w:val="0070617A"/>
    <w:rsid w:val="00706642"/>
    <w:rsid w:val="007066F2"/>
    <w:rsid w:val="007104F5"/>
    <w:rsid w:val="00710678"/>
    <w:rsid w:val="00711D26"/>
    <w:rsid w:val="00712DD5"/>
    <w:rsid w:val="00712F42"/>
    <w:rsid w:val="007137F2"/>
    <w:rsid w:val="00713873"/>
    <w:rsid w:val="0071402E"/>
    <w:rsid w:val="007159B5"/>
    <w:rsid w:val="007159BB"/>
    <w:rsid w:val="00715C25"/>
    <w:rsid w:val="00715E08"/>
    <w:rsid w:val="00716E1C"/>
    <w:rsid w:val="00720839"/>
    <w:rsid w:val="00722EFA"/>
    <w:rsid w:val="007239F6"/>
    <w:rsid w:val="007242D0"/>
    <w:rsid w:val="007245C9"/>
    <w:rsid w:val="00725B49"/>
    <w:rsid w:val="007275B9"/>
    <w:rsid w:val="00727FA0"/>
    <w:rsid w:val="00730008"/>
    <w:rsid w:val="00730F74"/>
    <w:rsid w:val="007325BC"/>
    <w:rsid w:val="0073274E"/>
    <w:rsid w:val="00732899"/>
    <w:rsid w:val="007329ED"/>
    <w:rsid w:val="00732AE5"/>
    <w:rsid w:val="007353FE"/>
    <w:rsid w:val="00736931"/>
    <w:rsid w:val="00737A81"/>
    <w:rsid w:val="00737E14"/>
    <w:rsid w:val="0074054C"/>
    <w:rsid w:val="00740D64"/>
    <w:rsid w:val="00741441"/>
    <w:rsid w:val="00742242"/>
    <w:rsid w:val="007424FB"/>
    <w:rsid w:val="00743197"/>
    <w:rsid w:val="00743C2F"/>
    <w:rsid w:val="00744925"/>
    <w:rsid w:val="00746134"/>
    <w:rsid w:val="007465A9"/>
    <w:rsid w:val="00746736"/>
    <w:rsid w:val="00746A86"/>
    <w:rsid w:val="00746C71"/>
    <w:rsid w:val="00746EC3"/>
    <w:rsid w:val="00747C8E"/>
    <w:rsid w:val="00747D83"/>
    <w:rsid w:val="00750406"/>
    <w:rsid w:val="00751E44"/>
    <w:rsid w:val="007524DF"/>
    <w:rsid w:val="007531DC"/>
    <w:rsid w:val="00753E49"/>
    <w:rsid w:val="00753E5F"/>
    <w:rsid w:val="00754A47"/>
    <w:rsid w:val="0075582C"/>
    <w:rsid w:val="00756403"/>
    <w:rsid w:val="00756FF4"/>
    <w:rsid w:val="007608A3"/>
    <w:rsid w:val="00760AF0"/>
    <w:rsid w:val="00760C9D"/>
    <w:rsid w:val="00760FB7"/>
    <w:rsid w:val="00761485"/>
    <w:rsid w:val="00761670"/>
    <w:rsid w:val="00761795"/>
    <w:rsid w:val="007625D1"/>
    <w:rsid w:val="00762975"/>
    <w:rsid w:val="00762B7C"/>
    <w:rsid w:val="00764316"/>
    <w:rsid w:val="00764A14"/>
    <w:rsid w:val="0076568A"/>
    <w:rsid w:val="0076587E"/>
    <w:rsid w:val="00765FA3"/>
    <w:rsid w:val="007660B6"/>
    <w:rsid w:val="007660F0"/>
    <w:rsid w:val="00766A65"/>
    <w:rsid w:val="00766ED9"/>
    <w:rsid w:val="007674A3"/>
    <w:rsid w:val="00770BE1"/>
    <w:rsid w:val="0077118B"/>
    <w:rsid w:val="00772865"/>
    <w:rsid w:val="00773398"/>
    <w:rsid w:val="0077403D"/>
    <w:rsid w:val="007742B1"/>
    <w:rsid w:val="00774976"/>
    <w:rsid w:val="00775ADD"/>
    <w:rsid w:val="00775AF1"/>
    <w:rsid w:val="00775D2A"/>
    <w:rsid w:val="00776263"/>
    <w:rsid w:val="00776610"/>
    <w:rsid w:val="00777B99"/>
    <w:rsid w:val="00777BD2"/>
    <w:rsid w:val="00777D00"/>
    <w:rsid w:val="0078086F"/>
    <w:rsid w:val="00780D41"/>
    <w:rsid w:val="00781C10"/>
    <w:rsid w:val="007823C9"/>
    <w:rsid w:val="00782A35"/>
    <w:rsid w:val="00782A3D"/>
    <w:rsid w:val="00784851"/>
    <w:rsid w:val="00784A8B"/>
    <w:rsid w:val="0078513B"/>
    <w:rsid w:val="0078605C"/>
    <w:rsid w:val="00786454"/>
    <w:rsid w:val="007865D1"/>
    <w:rsid w:val="00786F56"/>
    <w:rsid w:val="00787219"/>
    <w:rsid w:val="007875E4"/>
    <w:rsid w:val="00787787"/>
    <w:rsid w:val="00787AC6"/>
    <w:rsid w:val="00790DE0"/>
    <w:rsid w:val="00791340"/>
    <w:rsid w:val="00792012"/>
    <w:rsid w:val="00792EF5"/>
    <w:rsid w:val="00793022"/>
    <w:rsid w:val="007930EE"/>
    <w:rsid w:val="0079327B"/>
    <w:rsid w:val="00793FDB"/>
    <w:rsid w:val="007940AB"/>
    <w:rsid w:val="007941BD"/>
    <w:rsid w:val="00794305"/>
    <w:rsid w:val="007946E5"/>
    <w:rsid w:val="007948E7"/>
    <w:rsid w:val="00795B04"/>
    <w:rsid w:val="00795C87"/>
    <w:rsid w:val="007967C5"/>
    <w:rsid w:val="00797128"/>
    <w:rsid w:val="00797679"/>
    <w:rsid w:val="00797C66"/>
    <w:rsid w:val="00797FEB"/>
    <w:rsid w:val="007A0DA5"/>
    <w:rsid w:val="007A1D81"/>
    <w:rsid w:val="007A237A"/>
    <w:rsid w:val="007A3C65"/>
    <w:rsid w:val="007A57B2"/>
    <w:rsid w:val="007A73FF"/>
    <w:rsid w:val="007A7A23"/>
    <w:rsid w:val="007A7AAD"/>
    <w:rsid w:val="007A7D25"/>
    <w:rsid w:val="007B0084"/>
    <w:rsid w:val="007B0933"/>
    <w:rsid w:val="007B13C3"/>
    <w:rsid w:val="007B151B"/>
    <w:rsid w:val="007B2BBE"/>
    <w:rsid w:val="007B3C8C"/>
    <w:rsid w:val="007B3CA5"/>
    <w:rsid w:val="007B463E"/>
    <w:rsid w:val="007B56B5"/>
    <w:rsid w:val="007B5868"/>
    <w:rsid w:val="007B5DB2"/>
    <w:rsid w:val="007B69D5"/>
    <w:rsid w:val="007B76A9"/>
    <w:rsid w:val="007B7D07"/>
    <w:rsid w:val="007C13DA"/>
    <w:rsid w:val="007C14DC"/>
    <w:rsid w:val="007C2715"/>
    <w:rsid w:val="007C3809"/>
    <w:rsid w:val="007C41F8"/>
    <w:rsid w:val="007C4A14"/>
    <w:rsid w:val="007C5D8B"/>
    <w:rsid w:val="007C639F"/>
    <w:rsid w:val="007C65A8"/>
    <w:rsid w:val="007C6E47"/>
    <w:rsid w:val="007C7532"/>
    <w:rsid w:val="007C7631"/>
    <w:rsid w:val="007D14B5"/>
    <w:rsid w:val="007D20DE"/>
    <w:rsid w:val="007D227A"/>
    <w:rsid w:val="007D234B"/>
    <w:rsid w:val="007D2A86"/>
    <w:rsid w:val="007D4B0E"/>
    <w:rsid w:val="007D50A8"/>
    <w:rsid w:val="007D52EA"/>
    <w:rsid w:val="007D6F1E"/>
    <w:rsid w:val="007E0598"/>
    <w:rsid w:val="007E20A1"/>
    <w:rsid w:val="007E26AF"/>
    <w:rsid w:val="007E2E5F"/>
    <w:rsid w:val="007E31C3"/>
    <w:rsid w:val="007E4068"/>
    <w:rsid w:val="007E40AF"/>
    <w:rsid w:val="007E4C30"/>
    <w:rsid w:val="007E4FD9"/>
    <w:rsid w:val="007E5332"/>
    <w:rsid w:val="007E53E6"/>
    <w:rsid w:val="007E56B5"/>
    <w:rsid w:val="007E5B76"/>
    <w:rsid w:val="007E6D88"/>
    <w:rsid w:val="007E742E"/>
    <w:rsid w:val="007E74A2"/>
    <w:rsid w:val="007E79CC"/>
    <w:rsid w:val="007F04AB"/>
    <w:rsid w:val="007F2E05"/>
    <w:rsid w:val="007F3E1A"/>
    <w:rsid w:val="007F4037"/>
    <w:rsid w:val="007F4BE8"/>
    <w:rsid w:val="007F6094"/>
    <w:rsid w:val="007F67F6"/>
    <w:rsid w:val="00800643"/>
    <w:rsid w:val="00801EA0"/>
    <w:rsid w:val="00801FCC"/>
    <w:rsid w:val="0080278D"/>
    <w:rsid w:val="008030E8"/>
    <w:rsid w:val="0080372F"/>
    <w:rsid w:val="008037CC"/>
    <w:rsid w:val="00804C3D"/>
    <w:rsid w:val="00805294"/>
    <w:rsid w:val="00805608"/>
    <w:rsid w:val="00806914"/>
    <w:rsid w:val="00806A10"/>
    <w:rsid w:val="00806EA5"/>
    <w:rsid w:val="00810E4D"/>
    <w:rsid w:val="00812CF0"/>
    <w:rsid w:val="008134D8"/>
    <w:rsid w:val="00813B0B"/>
    <w:rsid w:val="0081437F"/>
    <w:rsid w:val="008143BE"/>
    <w:rsid w:val="00814806"/>
    <w:rsid w:val="00814AA3"/>
    <w:rsid w:val="008150BC"/>
    <w:rsid w:val="008162DA"/>
    <w:rsid w:val="008163F3"/>
    <w:rsid w:val="00816637"/>
    <w:rsid w:val="00817E7C"/>
    <w:rsid w:val="008203E4"/>
    <w:rsid w:val="00820469"/>
    <w:rsid w:val="00820533"/>
    <w:rsid w:val="00821189"/>
    <w:rsid w:val="00821BBB"/>
    <w:rsid w:val="008232EC"/>
    <w:rsid w:val="00823404"/>
    <w:rsid w:val="0082353D"/>
    <w:rsid w:val="00823B3C"/>
    <w:rsid w:val="0082471D"/>
    <w:rsid w:val="00824EF3"/>
    <w:rsid w:val="0082541A"/>
    <w:rsid w:val="00825577"/>
    <w:rsid w:val="00825C50"/>
    <w:rsid w:val="00826111"/>
    <w:rsid w:val="00826165"/>
    <w:rsid w:val="0082787A"/>
    <w:rsid w:val="00827FF2"/>
    <w:rsid w:val="008300D5"/>
    <w:rsid w:val="00830476"/>
    <w:rsid w:val="00830EF8"/>
    <w:rsid w:val="00830F32"/>
    <w:rsid w:val="0083109C"/>
    <w:rsid w:val="008330F7"/>
    <w:rsid w:val="008332C4"/>
    <w:rsid w:val="008337EC"/>
    <w:rsid w:val="008351CC"/>
    <w:rsid w:val="0083522D"/>
    <w:rsid w:val="008352D0"/>
    <w:rsid w:val="00835520"/>
    <w:rsid w:val="0083565A"/>
    <w:rsid w:val="00836120"/>
    <w:rsid w:val="00836BE3"/>
    <w:rsid w:val="008373FC"/>
    <w:rsid w:val="008376FF"/>
    <w:rsid w:val="00841549"/>
    <w:rsid w:val="008422A0"/>
    <w:rsid w:val="008427F3"/>
    <w:rsid w:val="00843498"/>
    <w:rsid w:val="00843559"/>
    <w:rsid w:val="00843A2D"/>
    <w:rsid w:val="0084599E"/>
    <w:rsid w:val="00845D62"/>
    <w:rsid w:val="00846A44"/>
    <w:rsid w:val="008474C5"/>
    <w:rsid w:val="008474DB"/>
    <w:rsid w:val="008475B4"/>
    <w:rsid w:val="00847807"/>
    <w:rsid w:val="00847883"/>
    <w:rsid w:val="00850C34"/>
    <w:rsid w:val="00850C77"/>
    <w:rsid w:val="00850DA4"/>
    <w:rsid w:val="00851072"/>
    <w:rsid w:val="00851086"/>
    <w:rsid w:val="008516CD"/>
    <w:rsid w:val="0085256C"/>
    <w:rsid w:val="008528D2"/>
    <w:rsid w:val="00852B08"/>
    <w:rsid w:val="00853757"/>
    <w:rsid w:val="00853860"/>
    <w:rsid w:val="00861066"/>
    <w:rsid w:val="0086152F"/>
    <w:rsid w:val="00861793"/>
    <w:rsid w:val="00863126"/>
    <w:rsid w:val="008631EB"/>
    <w:rsid w:val="00863C0B"/>
    <w:rsid w:val="00864073"/>
    <w:rsid w:val="00864662"/>
    <w:rsid w:val="00864F1D"/>
    <w:rsid w:val="008658EC"/>
    <w:rsid w:val="00866B0A"/>
    <w:rsid w:val="00867BBE"/>
    <w:rsid w:val="00867D95"/>
    <w:rsid w:val="0087046A"/>
    <w:rsid w:val="0087052F"/>
    <w:rsid w:val="0087070E"/>
    <w:rsid w:val="008731BD"/>
    <w:rsid w:val="008733D4"/>
    <w:rsid w:val="008736B4"/>
    <w:rsid w:val="0087450D"/>
    <w:rsid w:val="00874ACA"/>
    <w:rsid w:val="00874B26"/>
    <w:rsid w:val="0087517D"/>
    <w:rsid w:val="00875229"/>
    <w:rsid w:val="00875982"/>
    <w:rsid w:val="00876707"/>
    <w:rsid w:val="008768C8"/>
    <w:rsid w:val="00876DAA"/>
    <w:rsid w:val="0087752C"/>
    <w:rsid w:val="00880953"/>
    <w:rsid w:val="0088196A"/>
    <w:rsid w:val="00881B9B"/>
    <w:rsid w:val="00881CF0"/>
    <w:rsid w:val="008829DA"/>
    <w:rsid w:val="0088340B"/>
    <w:rsid w:val="00886E01"/>
    <w:rsid w:val="00891328"/>
    <w:rsid w:val="0089237F"/>
    <w:rsid w:val="00892ADB"/>
    <w:rsid w:val="00892C4B"/>
    <w:rsid w:val="00893B42"/>
    <w:rsid w:val="00894F68"/>
    <w:rsid w:val="00897050"/>
    <w:rsid w:val="00897554"/>
    <w:rsid w:val="00897D98"/>
    <w:rsid w:val="008A02E9"/>
    <w:rsid w:val="008A07B6"/>
    <w:rsid w:val="008A09E5"/>
    <w:rsid w:val="008A135F"/>
    <w:rsid w:val="008A15A6"/>
    <w:rsid w:val="008A1970"/>
    <w:rsid w:val="008A513D"/>
    <w:rsid w:val="008A5537"/>
    <w:rsid w:val="008A59D0"/>
    <w:rsid w:val="008A6BDF"/>
    <w:rsid w:val="008A787D"/>
    <w:rsid w:val="008B0077"/>
    <w:rsid w:val="008B09DE"/>
    <w:rsid w:val="008B0DF8"/>
    <w:rsid w:val="008B11C7"/>
    <w:rsid w:val="008B1B67"/>
    <w:rsid w:val="008B2471"/>
    <w:rsid w:val="008B2748"/>
    <w:rsid w:val="008B36BE"/>
    <w:rsid w:val="008B477B"/>
    <w:rsid w:val="008B498B"/>
    <w:rsid w:val="008C0C05"/>
    <w:rsid w:val="008C0C89"/>
    <w:rsid w:val="008C0ED4"/>
    <w:rsid w:val="008C114A"/>
    <w:rsid w:val="008C18A8"/>
    <w:rsid w:val="008C2369"/>
    <w:rsid w:val="008C25E1"/>
    <w:rsid w:val="008C283B"/>
    <w:rsid w:val="008C323A"/>
    <w:rsid w:val="008C3AEF"/>
    <w:rsid w:val="008C4408"/>
    <w:rsid w:val="008C4462"/>
    <w:rsid w:val="008C5922"/>
    <w:rsid w:val="008C5C6B"/>
    <w:rsid w:val="008C67FB"/>
    <w:rsid w:val="008D0097"/>
    <w:rsid w:val="008D05E1"/>
    <w:rsid w:val="008D18AF"/>
    <w:rsid w:val="008D19BB"/>
    <w:rsid w:val="008D1B7F"/>
    <w:rsid w:val="008D22D2"/>
    <w:rsid w:val="008D2F1B"/>
    <w:rsid w:val="008D52C6"/>
    <w:rsid w:val="008D54B9"/>
    <w:rsid w:val="008D7C19"/>
    <w:rsid w:val="008E03E5"/>
    <w:rsid w:val="008E0EC7"/>
    <w:rsid w:val="008E110B"/>
    <w:rsid w:val="008E1458"/>
    <w:rsid w:val="008E19C4"/>
    <w:rsid w:val="008E2026"/>
    <w:rsid w:val="008E221B"/>
    <w:rsid w:val="008E2C09"/>
    <w:rsid w:val="008E2F5E"/>
    <w:rsid w:val="008E3044"/>
    <w:rsid w:val="008E3914"/>
    <w:rsid w:val="008E454D"/>
    <w:rsid w:val="008E4605"/>
    <w:rsid w:val="008E465B"/>
    <w:rsid w:val="008E46B7"/>
    <w:rsid w:val="008E4F54"/>
    <w:rsid w:val="008E4FAE"/>
    <w:rsid w:val="008E592A"/>
    <w:rsid w:val="008E5C2C"/>
    <w:rsid w:val="008E650C"/>
    <w:rsid w:val="008E7953"/>
    <w:rsid w:val="008E7E9B"/>
    <w:rsid w:val="008E7FC0"/>
    <w:rsid w:val="008F038A"/>
    <w:rsid w:val="008F0463"/>
    <w:rsid w:val="008F07C9"/>
    <w:rsid w:val="008F147D"/>
    <w:rsid w:val="008F1C72"/>
    <w:rsid w:val="008F29FA"/>
    <w:rsid w:val="008F6899"/>
    <w:rsid w:val="008F706E"/>
    <w:rsid w:val="008F7936"/>
    <w:rsid w:val="009012CA"/>
    <w:rsid w:val="00901848"/>
    <w:rsid w:val="00901D21"/>
    <w:rsid w:val="00901E4C"/>
    <w:rsid w:val="009024D4"/>
    <w:rsid w:val="00902D67"/>
    <w:rsid w:val="0090467F"/>
    <w:rsid w:val="0090508F"/>
    <w:rsid w:val="00905219"/>
    <w:rsid w:val="009052DD"/>
    <w:rsid w:val="009064C5"/>
    <w:rsid w:val="009070CC"/>
    <w:rsid w:val="00907CF6"/>
    <w:rsid w:val="00910FFC"/>
    <w:rsid w:val="0091119A"/>
    <w:rsid w:val="009113DE"/>
    <w:rsid w:val="00911BA7"/>
    <w:rsid w:val="00912521"/>
    <w:rsid w:val="00912863"/>
    <w:rsid w:val="00912F37"/>
    <w:rsid w:val="0091326F"/>
    <w:rsid w:val="00913BA0"/>
    <w:rsid w:val="009150BF"/>
    <w:rsid w:val="00915515"/>
    <w:rsid w:val="00915750"/>
    <w:rsid w:val="00916C58"/>
    <w:rsid w:val="00917850"/>
    <w:rsid w:val="0092049E"/>
    <w:rsid w:val="0092087F"/>
    <w:rsid w:val="00920963"/>
    <w:rsid w:val="00921720"/>
    <w:rsid w:val="00921788"/>
    <w:rsid w:val="009219C3"/>
    <w:rsid w:val="00922D7E"/>
    <w:rsid w:val="00923BA4"/>
    <w:rsid w:val="00923F83"/>
    <w:rsid w:val="00924315"/>
    <w:rsid w:val="0092431C"/>
    <w:rsid w:val="009249CF"/>
    <w:rsid w:val="0092768F"/>
    <w:rsid w:val="0093031E"/>
    <w:rsid w:val="00930D1D"/>
    <w:rsid w:val="009317C5"/>
    <w:rsid w:val="009317CB"/>
    <w:rsid w:val="00931A88"/>
    <w:rsid w:val="009322E1"/>
    <w:rsid w:val="00932A6A"/>
    <w:rsid w:val="00932BDE"/>
    <w:rsid w:val="00933990"/>
    <w:rsid w:val="00933C42"/>
    <w:rsid w:val="00934300"/>
    <w:rsid w:val="0093431E"/>
    <w:rsid w:val="009343EA"/>
    <w:rsid w:val="00934CD1"/>
    <w:rsid w:val="00934EFE"/>
    <w:rsid w:val="00935638"/>
    <w:rsid w:val="009357D9"/>
    <w:rsid w:val="00936601"/>
    <w:rsid w:val="009369C6"/>
    <w:rsid w:val="009370E2"/>
    <w:rsid w:val="009376A0"/>
    <w:rsid w:val="009379BB"/>
    <w:rsid w:val="00940EFD"/>
    <w:rsid w:val="00942908"/>
    <w:rsid w:val="00943D12"/>
    <w:rsid w:val="00947D57"/>
    <w:rsid w:val="00947DA7"/>
    <w:rsid w:val="009506D9"/>
    <w:rsid w:val="00950928"/>
    <w:rsid w:val="009514AC"/>
    <w:rsid w:val="009520DD"/>
    <w:rsid w:val="009525A6"/>
    <w:rsid w:val="00953318"/>
    <w:rsid w:val="009539C7"/>
    <w:rsid w:val="00953BBA"/>
    <w:rsid w:val="00954004"/>
    <w:rsid w:val="009543ED"/>
    <w:rsid w:val="0095443B"/>
    <w:rsid w:val="00956EBC"/>
    <w:rsid w:val="00957D60"/>
    <w:rsid w:val="00957F62"/>
    <w:rsid w:val="009600C7"/>
    <w:rsid w:val="009605AC"/>
    <w:rsid w:val="00960C6A"/>
    <w:rsid w:val="009611BF"/>
    <w:rsid w:val="00962B0E"/>
    <w:rsid w:val="00962F71"/>
    <w:rsid w:val="00963BF4"/>
    <w:rsid w:val="00964229"/>
    <w:rsid w:val="00964316"/>
    <w:rsid w:val="00965CC2"/>
    <w:rsid w:val="009679D4"/>
    <w:rsid w:val="00970D41"/>
    <w:rsid w:val="00970F23"/>
    <w:rsid w:val="00971080"/>
    <w:rsid w:val="009723C9"/>
    <w:rsid w:val="00972858"/>
    <w:rsid w:val="00972D49"/>
    <w:rsid w:val="00973C63"/>
    <w:rsid w:val="00974989"/>
    <w:rsid w:val="00974997"/>
    <w:rsid w:val="00974A6F"/>
    <w:rsid w:val="00974D85"/>
    <w:rsid w:val="009768CE"/>
    <w:rsid w:val="00977130"/>
    <w:rsid w:val="00980388"/>
    <w:rsid w:val="00981D13"/>
    <w:rsid w:val="00983868"/>
    <w:rsid w:val="00983A89"/>
    <w:rsid w:val="00984664"/>
    <w:rsid w:val="0098590A"/>
    <w:rsid w:val="00985D88"/>
    <w:rsid w:val="009862D7"/>
    <w:rsid w:val="00986530"/>
    <w:rsid w:val="009876E7"/>
    <w:rsid w:val="00990A8E"/>
    <w:rsid w:val="009910D0"/>
    <w:rsid w:val="009912F8"/>
    <w:rsid w:val="009914E2"/>
    <w:rsid w:val="00994998"/>
    <w:rsid w:val="00994B2F"/>
    <w:rsid w:val="00994B5D"/>
    <w:rsid w:val="00994C0E"/>
    <w:rsid w:val="00996111"/>
    <w:rsid w:val="0099649D"/>
    <w:rsid w:val="00997102"/>
    <w:rsid w:val="00997AD6"/>
    <w:rsid w:val="009A0327"/>
    <w:rsid w:val="009A0425"/>
    <w:rsid w:val="009A06DA"/>
    <w:rsid w:val="009A0A42"/>
    <w:rsid w:val="009A1C5D"/>
    <w:rsid w:val="009A1CAF"/>
    <w:rsid w:val="009A2057"/>
    <w:rsid w:val="009A2839"/>
    <w:rsid w:val="009A2D3A"/>
    <w:rsid w:val="009A2E3F"/>
    <w:rsid w:val="009A2F78"/>
    <w:rsid w:val="009A40E3"/>
    <w:rsid w:val="009A4BB4"/>
    <w:rsid w:val="009A56CD"/>
    <w:rsid w:val="009A70CF"/>
    <w:rsid w:val="009A7CC6"/>
    <w:rsid w:val="009A7EBF"/>
    <w:rsid w:val="009B0866"/>
    <w:rsid w:val="009B20F4"/>
    <w:rsid w:val="009B344D"/>
    <w:rsid w:val="009B3525"/>
    <w:rsid w:val="009B3A91"/>
    <w:rsid w:val="009B4600"/>
    <w:rsid w:val="009B485A"/>
    <w:rsid w:val="009B5CE9"/>
    <w:rsid w:val="009B7045"/>
    <w:rsid w:val="009B7809"/>
    <w:rsid w:val="009B79BE"/>
    <w:rsid w:val="009C0D9F"/>
    <w:rsid w:val="009C1EC9"/>
    <w:rsid w:val="009C220F"/>
    <w:rsid w:val="009C24F9"/>
    <w:rsid w:val="009C2BB3"/>
    <w:rsid w:val="009C2C3E"/>
    <w:rsid w:val="009C3698"/>
    <w:rsid w:val="009C3967"/>
    <w:rsid w:val="009C3987"/>
    <w:rsid w:val="009C437F"/>
    <w:rsid w:val="009C44CF"/>
    <w:rsid w:val="009C4A29"/>
    <w:rsid w:val="009C4A6B"/>
    <w:rsid w:val="009C55D3"/>
    <w:rsid w:val="009C68FA"/>
    <w:rsid w:val="009C6B92"/>
    <w:rsid w:val="009C6F3B"/>
    <w:rsid w:val="009C78B4"/>
    <w:rsid w:val="009C7ED9"/>
    <w:rsid w:val="009C7FD8"/>
    <w:rsid w:val="009D00E5"/>
    <w:rsid w:val="009D2AA7"/>
    <w:rsid w:val="009D3036"/>
    <w:rsid w:val="009D32B0"/>
    <w:rsid w:val="009D334E"/>
    <w:rsid w:val="009D36F8"/>
    <w:rsid w:val="009D40C2"/>
    <w:rsid w:val="009D4462"/>
    <w:rsid w:val="009D48C1"/>
    <w:rsid w:val="009D579A"/>
    <w:rsid w:val="009D7745"/>
    <w:rsid w:val="009D7FBC"/>
    <w:rsid w:val="009E197A"/>
    <w:rsid w:val="009E27F2"/>
    <w:rsid w:val="009E3BD4"/>
    <w:rsid w:val="009E410B"/>
    <w:rsid w:val="009E43E9"/>
    <w:rsid w:val="009E5921"/>
    <w:rsid w:val="009E5BAE"/>
    <w:rsid w:val="009E6577"/>
    <w:rsid w:val="009E6C69"/>
    <w:rsid w:val="009E76DB"/>
    <w:rsid w:val="009E7D44"/>
    <w:rsid w:val="009E7EB5"/>
    <w:rsid w:val="009F08FD"/>
    <w:rsid w:val="009F0CBE"/>
    <w:rsid w:val="009F0F0C"/>
    <w:rsid w:val="009F1D35"/>
    <w:rsid w:val="009F251B"/>
    <w:rsid w:val="009F3116"/>
    <w:rsid w:val="009F357B"/>
    <w:rsid w:val="009F37E7"/>
    <w:rsid w:val="009F40F5"/>
    <w:rsid w:val="009F6D0F"/>
    <w:rsid w:val="009F6F0F"/>
    <w:rsid w:val="009F7592"/>
    <w:rsid w:val="00A0041F"/>
    <w:rsid w:val="00A00B65"/>
    <w:rsid w:val="00A0106B"/>
    <w:rsid w:val="00A01789"/>
    <w:rsid w:val="00A01D9D"/>
    <w:rsid w:val="00A0316E"/>
    <w:rsid w:val="00A03B78"/>
    <w:rsid w:val="00A03C2F"/>
    <w:rsid w:val="00A04900"/>
    <w:rsid w:val="00A04EEE"/>
    <w:rsid w:val="00A04F18"/>
    <w:rsid w:val="00A05098"/>
    <w:rsid w:val="00A054EC"/>
    <w:rsid w:val="00A0556F"/>
    <w:rsid w:val="00A0578E"/>
    <w:rsid w:val="00A05819"/>
    <w:rsid w:val="00A05F4E"/>
    <w:rsid w:val="00A0714B"/>
    <w:rsid w:val="00A07166"/>
    <w:rsid w:val="00A11A5B"/>
    <w:rsid w:val="00A143A6"/>
    <w:rsid w:val="00A16EA2"/>
    <w:rsid w:val="00A21293"/>
    <w:rsid w:val="00A21629"/>
    <w:rsid w:val="00A226E1"/>
    <w:rsid w:val="00A228F1"/>
    <w:rsid w:val="00A22F84"/>
    <w:rsid w:val="00A236C9"/>
    <w:rsid w:val="00A245C2"/>
    <w:rsid w:val="00A2484E"/>
    <w:rsid w:val="00A25808"/>
    <w:rsid w:val="00A261AD"/>
    <w:rsid w:val="00A26B86"/>
    <w:rsid w:val="00A27374"/>
    <w:rsid w:val="00A27B59"/>
    <w:rsid w:val="00A31A71"/>
    <w:rsid w:val="00A327DA"/>
    <w:rsid w:val="00A32820"/>
    <w:rsid w:val="00A335FC"/>
    <w:rsid w:val="00A34956"/>
    <w:rsid w:val="00A3580A"/>
    <w:rsid w:val="00A360F7"/>
    <w:rsid w:val="00A37559"/>
    <w:rsid w:val="00A40286"/>
    <w:rsid w:val="00A40775"/>
    <w:rsid w:val="00A40AC3"/>
    <w:rsid w:val="00A40E9C"/>
    <w:rsid w:val="00A40F8B"/>
    <w:rsid w:val="00A41BE6"/>
    <w:rsid w:val="00A41C95"/>
    <w:rsid w:val="00A4262C"/>
    <w:rsid w:val="00A43569"/>
    <w:rsid w:val="00A45475"/>
    <w:rsid w:val="00A45F66"/>
    <w:rsid w:val="00A46CEE"/>
    <w:rsid w:val="00A47377"/>
    <w:rsid w:val="00A50A10"/>
    <w:rsid w:val="00A50B75"/>
    <w:rsid w:val="00A5141A"/>
    <w:rsid w:val="00A51608"/>
    <w:rsid w:val="00A51E57"/>
    <w:rsid w:val="00A5205C"/>
    <w:rsid w:val="00A52FAC"/>
    <w:rsid w:val="00A539FA"/>
    <w:rsid w:val="00A53A28"/>
    <w:rsid w:val="00A53EF4"/>
    <w:rsid w:val="00A556DE"/>
    <w:rsid w:val="00A5634D"/>
    <w:rsid w:val="00A56690"/>
    <w:rsid w:val="00A57100"/>
    <w:rsid w:val="00A57E61"/>
    <w:rsid w:val="00A608BE"/>
    <w:rsid w:val="00A6181D"/>
    <w:rsid w:val="00A61FA4"/>
    <w:rsid w:val="00A62C10"/>
    <w:rsid w:val="00A632D4"/>
    <w:rsid w:val="00A632E7"/>
    <w:rsid w:val="00A63E1A"/>
    <w:rsid w:val="00A64495"/>
    <w:rsid w:val="00A64B74"/>
    <w:rsid w:val="00A65168"/>
    <w:rsid w:val="00A6547F"/>
    <w:rsid w:val="00A65CE2"/>
    <w:rsid w:val="00A66DBA"/>
    <w:rsid w:val="00A66EDE"/>
    <w:rsid w:val="00A66F2C"/>
    <w:rsid w:val="00A67514"/>
    <w:rsid w:val="00A70B69"/>
    <w:rsid w:val="00A71CE9"/>
    <w:rsid w:val="00A72FE4"/>
    <w:rsid w:val="00A74619"/>
    <w:rsid w:val="00A74B54"/>
    <w:rsid w:val="00A751BC"/>
    <w:rsid w:val="00A75605"/>
    <w:rsid w:val="00A76696"/>
    <w:rsid w:val="00A77329"/>
    <w:rsid w:val="00A80290"/>
    <w:rsid w:val="00A8039C"/>
    <w:rsid w:val="00A80A99"/>
    <w:rsid w:val="00A816A0"/>
    <w:rsid w:val="00A82107"/>
    <w:rsid w:val="00A83295"/>
    <w:rsid w:val="00A84662"/>
    <w:rsid w:val="00A854B9"/>
    <w:rsid w:val="00A854EB"/>
    <w:rsid w:val="00A85F70"/>
    <w:rsid w:val="00A860C3"/>
    <w:rsid w:val="00A862B6"/>
    <w:rsid w:val="00A86C3B"/>
    <w:rsid w:val="00A870D0"/>
    <w:rsid w:val="00A87A64"/>
    <w:rsid w:val="00A909FB"/>
    <w:rsid w:val="00A90A3C"/>
    <w:rsid w:val="00A9207B"/>
    <w:rsid w:val="00A9270B"/>
    <w:rsid w:val="00A9303C"/>
    <w:rsid w:val="00A93D10"/>
    <w:rsid w:val="00A94648"/>
    <w:rsid w:val="00A94C16"/>
    <w:rsid w:val="00A94CBD"/>
    <w:rsid w:val="00A94EA7"/>
    <w:rsid w:val="00A957EF"/>
    <w:rsid w:val="00A96504"/>
    <w:rsid w:val="00A96F1F"/>
    <w:rsid w:val="00A96FDC"/>
    <w:rsid w:val="00A970B8"/>
    <w:rsid w:val="00A9783F"/>
    <w:rsid w:val="00A97ABB"/>
    <w:rsid w:val="00AA004C"/>
    <w:rsid w:val="00AA103F"/>
    <w:rsid w:val="00AA1394"/>
    <w:rsid w:val="00AA1A04"/>
    <w:rsid w:val="00AA214C"/>
    <w:rsid w:val="00AA3E24"/>
    <w:rsid w:val="00AA3FE4"/>
    <w:rsid w:val="00AA4B29"/>
    <w:rsid w:val="00AA4C41"/>
    <w:rsid w:val="00AA577C"/>
    <w:rsid w:val="00AA69E8"/>
    <w:rsid w:val="00AA7590"/>
    <w:rsid w:val="00AA76DA"/>
    <w:rsid w:val="00AB0996"/>
    <w:rsid w:val="00AB09F1"/>
    <w:rsid w:val="00AB10F4"/>
    <w:rsid w:val="00AB144F"/>
    <w:rsid w:val="00AB1B90"/>
    <w:rsid w:val="00AB1D83"/>
    <w:rsid w:val="00AB222F"/>
    <w:rsid w:val="00AB302B"/>
    <w:rsid w:val="00AB3978"/>
    <w:rsid w:val="00AB3C8A"/>
    <w:rsid w:val="00AB4745"/>
    <w:rsid w:val="00AB48F5"/>
    <w:rsid w:val="00AB4A6B"/>
    <w:rsid w:val="00AB5194"/>
    <w:rsid w:val="00AB5472"/>
    <w:rsid w:val="00AB60BE"/>
    <w:rsid w:val="00AB71BD"/>
    <w:rsid w:val="00AC04C3"/>
    <w:rsid w:val="00AC0F85"/>
    <w:rsid w:val="00AC102F"/>
    <w:rsid w:val="00AC11C9"/>
    <w:rsid w:val="00AC1705"/>
    <w:rsid w:val="00AC1758"/>
    <w:rsid w:val="00AC19B3"/>
    <w:rsid w:val="00AC2D52"/>
    <w:rsid w:val="00AC2F1B"/>
    <w:rsid w:val="00AC4AB7"/>
    <w:rsid w:val="00AC5A93"/>
    <w:rsid w:val="00AC5CCF"/>
    <w:rsid w:val="00AC6760"/>
    <w:rsid w:val="00AC6B52"/>
    <w:rsid w:val="00AC77FA"/>
    <w:rsid w:val="00AD00B5"/>
    <w:rsid w:val="00AD03DB"/>
    <w:rsid w:val="00AD118B"/>
    <w:rsid w:val="00AD14FB"/>
    <w:rsid w:val="00AD1609"/>
    <w:rsid w:val="00AD1B4A"/>
    <w:rsid w:val="00AD2331"/>
    <w:rsid w:val="00AD265A"/>
    <w:rsid w:val="00AD2FC0"/>
    <w:rsid w:val="00AD4E43"/>
    <w:rsid w:val="00AD5F75"/>
    <w:rsid w:val="00AD6740"/>
    <w:rsid w:val="00AD7B1D"/>
    <w:rsid w:val="00AE0526"/>
    <w:rsid w:val="00AE0A8C"/>
    <w:rsid w:val="00AE0B2E"/>
    <w:rsid w:val="00AE1D76"/>
    <w:rsid w:val="00AE323A"/>
    <w:rsid w:val="00AE3465"/>
    <w:rsid w:val="00AE365E"/>
    <w:rsid w:val="00AE397E"/>
    <w:rsid w:val="00AE456D"/>
    <w:rsid w:val="00AE491C"/>
    <w:rsid w:val="00AE5229"/>
    <w:rsid w:val="00AE599B"/>
    <w:rsid w:val="00AE695B"/>
    <w:rsid w:val="00AE6C3C"/>
    <w:rsid w:val="00AE76F5"/>
    <w:rsid w:val="00AE786F"/>
    <w:rsid w:val="00AF1F1D"/>
    <w:rsid w:val="00AF2F00"/>
    <w:rsid w:val="00AF34EF"/>
    <w:rsid w:val="00AF3E22"/>
    <w:rsid w:val="00AF4C27"/>
    <w:rsid w:val="00AF4FE9"/>
    <w:rsid w:val="00AF5B57"/>
    <w:rsid w:val="00B002F5"/>
    <w:rsid w:val="00B00320"/>
    <w:rsid w:val="00B00428"/>
    <w:rsid w:val="00B00D82"/>
    <w:rsid w:val="00B043BF"/>
    <w:rsid w:val="00B04BF8"/>
    <w:rsid w:val="00B05101"/>
    <w:rsid w:val="00B06023"/>
    <w:rsid w:val="00B066AB"/>
    <w:rsid w:val="00B07297"/>
    <w:rsid w:val="00B0741B"/>
    <w:rsid w:val="00B07C52"/>
    <w:rsid w:val="00B1294A"/>
    <w:rsid w:val="00B13156"/>
    <w:rsid w:val="00B14B54"/>
    <w:rsid w:val="00B15352"/>
    <w:rsid w:val="00B17B6D"/>
    <w:rsid w:val="00B21C84"/>
    <w:rsid w:val="00B220FB"/>
    <w:rsid w:val="00B23227"/>
    <w:rsid w:val="00B23CF2"/>
    <w:rsid w:val="00B247F6"/>
    <w:rsid w:val="00B2517F"/>
    <w:rsid w:val="00B259BB"/>
    <w:rsid w:val="00B25CD0"/>
    <w:rsid w:val="00B2626D"/>
    <w:rsid w:val="00B268C6"/>
    <w:rsid w:val="00B2703B"/>
    <w:rsid w:val="00B273F8"/>
    <w:rsid w:val="00B2768A"/>
    <w:rsid w:val="00B30994"/>
    <w:rsid w:val="00B30AFF"/>
    <w:rsid w:val="00B31524"/>
    <w:rsid w:val="00B32871"/>
    <w:rsid w:val="00B328D4"/>
    <w:rsid w:val="00B32C00"/>
    <w:rsid w:val="00B32EB8"/>
    <w:rsid w:val="00B32FEE"/>
    <w:rsid w:val="00B3395D"/>
    <w:rsid w:val="00B34196"/>
    <w:rsid w:val="00B346A9"/>
    <w:rsid w:val="00B34978"/>
    <w:rsid w:val="00B34EE8"/>
    <w:rsid w:val="00B35112"/>
    <w:rsid w:val="00B35775"/>
    <w:rsid w:val="00B35CAB"/>
    <w:rsid w:val="00B35F24"/>
    <w:rsid w:val="00B3615D"/>
    <w:rsid w:val="00B362B2"/>
    <w:rsid w:val="00B37057"/>
    <w:rsid w:val="00B378A3"/>
    <w:rsid w:val="00B37E8A"/>
    <w:rsid w:val="00B402BD"/>
    <w:rsid w:val="00B40517"/>
    <w:rsid w:val="00B4056A"/>
    <w:rsid w:val="00B4133C"/>
    <w:rsid w:val="00B413D6"/>
    <w:rsid w:val="00B413D9"/>
    <w:rsid w:val="00B42A2D"/>
    <w:rsid w:val="00B4314E"/>
    <w:rsid w:val="00B442BC"/>
    <w:rsid w:val="00B44A9E"/>
    <w:rsid w:val="00B452D2"/>
    <w:rsid w:val="00B45B7D"/>
    <w:rsid w:val="00B45CBB"/>
    <w:rsid w:val="00B465C3"/>
    <w:rsid w:val="00B4679D"/>
    <w:rsid w:val="00B467EE"/>
    <w:rsid w:val="00B4692C"/>
    <w:rsid w:val="00B46DBA"/>
    <w:rsid w:val="00B46EAF"/>
    <w:rsid w:val="00B479F4"/>
    <w:rsid w:val="00B47D7F"/>
    <w:rsid w:val="00B47DFE"/>
    <w:rsid w:val="00B47F27"/>
    <w:rsid w:val="00B502E5"/>
    <w:rsid w:val="00B50918"/>
    <w:rsid w:val="00B50D19"/>
    <w:rsid w:val="00B51427"/>
    <w:rsid w:val="00B52062"/>
    <w:rsid w:val="00B522E2"/>
    <w:rsid w:val="00B52684"/>
    <w:rsid w:val="00B526DE"/>
    <w:rsid w:val="00B542B2"/>
    <w:rsid w:val="00B544B8"/>
    <w:rsid w:val="00B552D8"/>
    <w:rsid w:val="00B55A80"/>
    <w:rsid w:val="00B56321"/>
    <w:rsid w:val="00B60138"/>
    <w:rsid w:val="00B6020A"/>
    <w:rsid w:val="00B60D98"/>
    <w:rsid w:val="00B610B2"/>
    <w:rsid w:val="00B619D6"/>
    <w:rsid w:val="00B61D09"/>
    <w:rsid w:val="00B61E02"/>
    <w:rsid w:val="00B62937"/>
    <w:rsid w:val="00B62DDB"/>
    <w:rsid w:val="00B62F9A"/>
    <w:rsid w:val="00B6383F"/>
    <w:rsid w:val="00B64119"/>
    <w:rsid w:val="00B64B1A"/>
    <w:rsid w:val="00B6517F"/>
    <w:rsid w:val="00B663F2"/>
    <w:rsid w:val="00B66543"/>
    <w:rsid w:val="00B666EF"/>
    <w:rsid w:val="00B66ACF"/>
    <w:rsid w:val="00B67B2F"/>
    <w:rsid w:val="00B67FF0"/>
    <w:rsid w:val="00B7033C"/>
    <w:rsid w:val="00B710A2"/>
    <w:rsid w:val="00B7195B"/>
    <w:rsid w:val="00B721D3"/>
    <w:rsid w:val="00B725BA"/>
    <w:rsid w:val="00B73BB8"/>
    <w:rsid w:val="00B74368"/>
    <w:rsid w:val="00B748F9"/>
    <w:rsid w:val="00B75265"/>
    <w:rsid w:val="00B75651"/>
    <w:rsid w:val="00B75C43"/>
    <w:rsid w:val="00B75E22"/>
    <w:rsid w:val="00B76C34"/>
    <w:rsid w:val="00B76C65"/>
    <w:rsid w:val="00B77568"/>
    <w:rsid w:val="00B7787D"/>
    <w:rsid w:val="00B77FA4"/>
    <w:rsid w:val="00B806C8"/>
    <w:rsid w:val="00B80EB0"/>
    <w:rsid w:val="00B8211B"/>
    <w:rsid w:val="00B8267A"/>
    <w:rsid w:val="00B82774"/>
    <w:rsid w:val="00B8357C"/>
    <w:rsid w:val="00B83BA8"/>
    <w:rsid w:val="00B850CE"/>
    <w:rsid w:val="00B858B4"/>
    <w:rsid w:val="00B86375"/>
    <w:rsid w:val="00B86B3D"/>
    <w:rsid w:val="00B87EA5"/>
    <w:rsid w:val="00B90B7A"/>
    <w:rsid w:val="00B92A19"/>
    <w:rsid w:val="00B93BEA"/>
    <w:rsid w:val="00B943F0"/>
    <w:rsid w:val="00B94493"/>
    <w:rsid w:val="00B960F0"/>
    <w:rsid w:val="00B96686"/>
    <w:rsid w:val="00B96A77"/>
    <w:rsid w:val="00B9734E"/>
    <w:rsid w:val="00B97388"/>
    <w:rsid w:val="00BA3159"/>
    <w:rsid w:val="00BA3812"/>
    <w:rsid w:val="00BA3F3F"/>
    <w:rsid w:val="00BA40AF"/>
    <w:rsid w:val="00BA420C"/>
    <w:rsid w:val="00BA45C2"/>
    <w:rsid w:val="00BA4AC5"/>
    <w:rsid w:val="00BA4FED"/>
    <w:rsid w:val="00BA66F6"/>
    <w:rsid w:val="00BB0730"/>
    <w:rsid w:val="00BB0B0A"/>
    <w:rsid w:val="00BB10A6"/>
    <w:rsid w:val="00BB1AED"/>
    <w:rsid w:val="00BB2857"/>
    <w:rsid w:val="00BB2DF0"/>
    <w:rsid w:val="00BB4B19"/>
    <w:rsid w:val="00BB5036"/>
    <w:rsid w:val="00BB5501"/>
    <w:rsid w:val="00BB5EA7"/>
    <w:rsid w:val="00BB623A"/>
    <w:rsid w:val="00BB6CCC"/>
    <w:rsid w:val="00BB6CEF"/>
    <w:rsid w:val="00BB726B"/>
    <w:rsid w:val="00BB78EF"/>
    <w:rsid w:val="00BC0123"/>
    <w:rsid w:val="00BC05CA"/>
    <w:rsid w:val="00BC08B3"/>
    <w:rsid w:val="00BC168A"/>
    <w:rsid w:val="00BC2083"/>
    <w:rsid w:val="00BC2408"/>
    <w:rsid w:val="00BC2E6A"/>
    <w:rsid w:val="00BC48A4"/>
    <w:rsid w:val="00BC53F7"/>
    <w:rsid w:val="00BC6E35"/>
    <w:rsid w:val="00BC7AE9"/>
    <w:rsid w:val="00BD06F8"/>
    <w:rsid w:val="00BD0BB5"/>
    <w:rsid w:val="00BD15CD"/>
    <w:rsid w:val="00BD2362"/>
    <w:rsid w:val="00BD2941"/>
    <w:rsid w:val="00BD30D8"/>
    <w:rsid w:val="00BD3832"/>
    <w:rsid w:val="00BD46E5"/>
    <w:rsid w:val="00BD50DD"/>
    <w:rsid w:val="00BD5D20"/>
    <w:rsid w:val="00BD5DE1"/>
    <w:rsid w:val="00BD6572"/>
    <w:rsid w:val="00BD787A"/>
    <w:rsid w:val="00BD7D3D"/>
    <w:rsid w:val="00BE04AD"/>
    <w:rsid w:val="00BE1CF4"/>
    <w:rsid w:val="00BE20B9"/>
    <w:rsid w:val="00BE31A2"/>
    <w:rsid w:val="00BE32B2"/>
    <w:rsid w:val="00BE3B67"/>
    <w:rsid w:val="00BE3DDF"/>
    <w:rsid w:val="00BE4B2F"/>
    <w:rsid w:val="00BE4D3F"/>
    <w:rsid w:val="00BE60B6"/>
    <w:rsid w:val="00BE796C"/>
    <w:rsid w:val="00BF008D"/>
    <w:rsid w:val="00BF0142"/>
    <w:rsid w:val="00BF0C77"/>
    <w:rsid w:val="00BF1666"/>
    <w:rsid w:val="00BF19D0"/>
    <w:rsid w:val="00BF31A6"/>
    <w:rsid w:val="00BF3415"/>
    <w:rsid w:val="00BF36AB"/>
    <w:rsid w:val="00BF3F93"/>
    <w:rsid w:val="00BF546F"/>
    <w:rsid w:val="00BF5531"/>
    <w:rsid w:val="00BF5F7A"/>
    <w:rsid w:val="00BF627D"/>
    <w:rsid w:val="00BF633A"/>
    <w:rsid w:val="00BF690B"/>
    <w:rsid w:val="00BF6EF7"/>
    <w:rsid w:val="00BF7F0A"/>
    <w:rsid w:val="00C0001D"/>
    <w:rsid w:val="00C00249"/>
    <w:rsid w:val="00C008BD"/>
    <w:rsid w:val="00C02D77"/>
    <w:rsid w:val="00C032DF"/>
    <w:rsid w:val="00C035AD"/>
    <w:rsid w:val="00C04435"/>
    <w:rsid w:val="00C06167"/>
    <w:rsid w:val="00C0685B"/>
    <w:rsid w:val="00C06AF6"/>
    <w:rsid w:val="00C10E3B"/>
    <w:rsid w:val="00C1107D"/>
    <w:rsid w:val="00C112F6"/>
    <w:rsid w:val="00C1147C"/>
    <w:rsid w:val="00C11488"/>
    <w:rsid w:val="00C12492"/>
    <w:rsid w:val="00C144EB"/>
    <w:rsid w:val="00C14931"/>
    <w:rsid w:val="00C15222"/>
    <w:rsid w:val="00C15533"/>
    <w:rsid w:val="00C1562B"/>
    <w:rsid w:val="00C16A9F"/>
    <w:rsid w:val="00C16C2A"/>
    <w:rsid w:val="00C16FDD"/>
    <w:rsid w:val="00C174D9"/>
    <w:rsid w:val="00C17923"/>
    <w:rsid w:val="00C17CEA"/>
    <w:rsid w:val="00C214B3"/>
    <w:rsid w:val="00C216FE"/>
    <w:rsid w:val="00C21DA6"/>
    <w:rsid w:val="00C220B9"/>
    <w:rsid w:val="00C224F1"/>
    <w:rsid w:val="00C2286D"/>
    <w:rsid w:val="00C22D69"/>
    <w:rsid w:val="00C24460"/>
    <w:rsid w:val="00C247C6"/>
    <w:rsid w:val="00C2498F"/>
    <w:rsid w:val="00C252B3"/>
    <w:rsid w:val="00C257C3"/>
    <w:rsid w:val="00C258E9"/>
    <w:rsid w:val="00C25B6E"/>
    <w:rsid w:val="00C275A8"/>
    <w:rsid w:val="00C276D6"/>
    <w:rsid w:val="00C305AB"/>
    <w:rsid w:val="00C3079E"/>
    <w:rsid w:val="00C30B83"/>
    <w:rsid w:val="00C32ED5"/>
    <w:rsid w:val="00C33B60"/>
    <w:rsid w:val="00C33D31"/>
    <w:rsid w:val="00C33F86"/>
    <w:rsid w:val="00C34BB6"/>
    <w:rsid w:val="00C34E12"/>
    <w:rsid w:val="00C35A3D"/>
    <w:rsid w:val="00C36A93"/>
    <w:rsid w:val="00C36AC5"/>
    <w:rsid w:val="00C40856"/>
    <w:rsid w:val="00C40B39"/>
    <w:rsid w:val="00C412D3"/>
    <w:rsid w:val="00C41636"/>
    <w:rsid w:val="00C41C2C"/>
    <w:rsid w:val="00C42587"/>
    <w:rsid w:val="00C42C79"/>
    <w:rsid w:val="00C438BD"/>
    <w:rsid w:val="00C43A0A"/>
    <w:rsid w:val="00C43D39"/>
    <w:rsid w:val="00C46373"/>
    <w:rsid w:val="00C4686D"/>
    <w:rsid w:val="00C46F72"/>
    <w:rsid w:val="00C47827"/>
    <w:rsid w:val="00C47CFC"/>
    <w:rsid w:val="00C50F48"/>
    <w:rsid w:val="00C51A8F"/>
    <w:rsid w:val="00C52555"/>
    <w:rsid w:val="00C52877"/>
    <w:rsid w:val="00C53334"/>
    <w:rsid w:val="00C53C2A"/>
    <w:rsid w:val="00C54057"/>
    <w:rsid w:val="00C5472A"/>
    <w:rsid w:val="00C54B5D"/>
    <w:rsid w:val="00C54C03"/>
    <w:rsid w:val="00C55305"/>
    <w:rsid w:val="00C55339"/>
    <w:rsid w:val="00C57A97"/>
    <w:rsid w:val="00C57F57"/>
    <w:rsid w:val="00C606F9"/>
    <w:rsid w:val="00C62332"/>
    <w:rsid w:val="00C62449"/>
    <w:rsid w:val="00C62503"/>
    <w:rsid w:val="00C635F8"/>
    <w:rsid w:val="00C6361A"/>
    <w:rsid w:val="00C639A2"/>
    <w:rsid w:val="00C63BD5"/>
    <w:rsid w:val="00C644A7"/>
    <w:rsid w:val="00C646EE"/>
    <w:rsid w:val="00C647BD"/>
    <w:rsid w:val="00C648E4"/>
    <w:rsid w:val="00C64E69"/>
    <w:rsid w:val="00C652EB"/>
    <w:rsid w:val="00C65416"/>
    <w:rsid w:val="00C65B15"/>
    <w:rsid w:val="00C70469"/>
    <w:rsid w:val="00C709BA"/>
    <w:rsid w:val="00C70A8C"/>
    <w:rsid w:val="00C70D7F"/>
    <w:rsid w:val="00C7104A"/>
    <w:rsid w:val="00C729EC"/>
    <w:rsid w:val="00C72B04"/>
    <w:rsid w:val="00C730FA"/>
    <w:rsid w:val="00C7326A"/>
    <w:rsid w:val="00C73EDF"/>
    <w:rsid w:val="00C7420A"/>
    <w:rsid w:val="00C7439A"/>
    <w:rsid w:val="00C76049"/>
    <w:rsid w:val="00C7688F"/>
    <w:rsid w:val="00C7756D"/>
    <w:rsid w:val="00C77705"/>
    <w:rsid w:val="00C77737"/>
    <w:rsid w:val="00C77EC4"/>
    <w:rsid w:val="00C80012"/>
    <w:rsid w:val="00C8150C"/>
    <w:rsid w:val="00C826C7"/>
    <w:rsid w:val="00C82AF1"/>
    <w:rsid w:val="00C82B1F"/>
    <w:rsid w:val="00C830E9"/>
    <w:rsid w:val="00C83E90"/>
    <w:rsid w:val="00C84845"/>
    <w:rsid w:val="00C852B1"/>
    <w:rsid w:val="00C85348"/>
    <w:rsid w:val="00C85E29"/>
    <w:rsid w:val="00C85FAB"/>
    <w:rsid w:val="00C8673B"/>
    <w:rsid w:val="00C867CB"/>
    <w:rsid w:val="00C86810"/>
    <w:rsid w:val="00C86C88"/>
    <w:rsid w:val="00C87113"/>
    <w:rsid w:val="00C87503"/>
    <w:rsid w:val="00C87AC2"/>
    <w:rsid w:val="00C87AC5"/>
    <w:rsid w:val="00C90FB9"/>
    <w:rsid w:val="00C912F5"/>
    <w:rsid w:val="00C91B1D"/>
    <w:rsid w:val="00C91E58"/>
    <w:rsid w:val="00C928CF"/>
    <w:rsid w:val="00C929C2"/>
    <w:rsid w:val="00C931AD"/>
    <w:rsid w:val="00C93212"/>
    <w:rsid w:val="00C93984"/>
    <w:rsid w:val="00C93AC7"/>
    <w:rsid w:val="00C946F8"/>
    <w:rsid w:val="00C947A8"/>
    <w:rsid w:val="00C95066"/>
    <w:rsid w:val="00C964C0"/>
    <w:rsid w:val="00C964FF"/>
    <w:rsid w:val="00C9777A"/>
    <w:rsid w:val="00C97EBD"/>
    <w:rsid w:val="00CA0688"/>
    <w:rsid w:val="00CA1252"/>
    <w:rsid w:val="00CA13F6"/>
    <w:rsid w:val="00CA3173"/>
    <w:rsid w:val="00CA3E62"/>
    <w:rsid w:val="00CA6079"/>
    <w:rsid w:val="00CA7094"/>
    <w:rsid w:val="00CB033B"/>
    <w:rsid w:val="00CB0702"/>
    <w:rsid w:val="00CB1051"/>
    <w:rsid w:val="00CB11BA"/>
    <w:rsid w:val="00CB1861"/>
    <w:rsid w:val="00CB19EF"/>
    <w:rsid w:val="00CB2D8D"/>
    <w:rsid w:val="00CB3983"/>
    <w:rsid w:val="00CB3BA2"/>
    <w:rsid w:val="00CB467B"/>
    <w:rsid w:val="00CB4702"/>
    <w:rsid w:val="00CB4C13"/>
    <w:rsid w:val="00CB4DFF"/>
    <w:rsid w:val="00CB55F6"/>
    <w:rsid w:val="00CB6A72"/>
    <w:rsid w:val="00CB6AF1"/>
    <w:rsid w:val="00CB6E5C"/>
    <w:rsid w:val="00CB6E7F"/>
    <w:rsid w:val="00CB703D"/>
    <w:rsid w:val="00CB7441"/>
    <w:rsid w:val="00CB7AB1"/>
    <w:rsid w:val="00CB7FA2"/>
    <w:rsid w:val="00CC0006"/>
    <w:rsid w:val="00CC052D"/>
    <w:rsid w:val="00CC09FB"/>
    <w:rsid w:val="00CC160F"/>
    <w:rsid w:val="00CC2E46"/>
    <w:rsid w:val="00CC38D3"/>
    <w:rsid w:val="00CC4722"/>
    <w:rsid w:val="00CC4BB6"/>
    <w:rsid w:val="00CC620A"/>
    <w:rsid w:val="00CC642D"/>
    <w:rsid w:val="00CC7503"/>
    <w:rsid w:val="00CD0B86"/>
    <w:rsid w:val="00CD1278"/>
    <w:rsid w:val="00CD1356"/>
    <w:rsid w:val="00CD18F9"/>
    <w:rsid w:val="00CD1EDC"/>
    <w:rsid w:val="00CD212F"/>
    <w:rsid w:val="00CD21A4"/>
    <w:rsid w:val="00CD2690"/>
    <w:rsid w:val="00CD2E8C"/>
    <w:rsid w:val="00CD41FB"/>
    <w:rsid w:val="00CD480E"/>
    <w:rsid w:val="00CD498A"/>
    <w:rsid w:val="00CD5787"/>
    <w:rsid w:val="00CE0354"/>
    <w:rsid w:val="00CE0528"/>
    <w:rsid w:val="00CE0F5F"/>
    <w:rsid w:val="00CE12BA"/>
    <w:rsid w:val="00CE2090"/>
    <w:rsid w:val="00CE23F0"/>
    <w:rsid w:val="00CE2E4A"/>
    <w:rsid w:val="00CE371A"/>
    <w:rsid w:val="00CE3ED3"/>
    <w:rsid w:val="00CE45D6"/>
    <w:rsid w:val="00CE4B27"/>
    <w:rsid w:val="00CE538A"/>
    <w:rsid w:val="00CE5AB3"/>
    <w:rsid w:val="00CE75E1"/>
    <w:rsid w:val="00CE7839"/>
    <w:rsid w:val="00CF0A1B"/>
    <w:rsid w:val="00CF14E1"/>
    <w:rsid w:val="00CF1F94"/>
    <w:rsid w:val="00CF1FED"/>
    <w:rsid w:val="00CF3007"/>
    <w:rsid w:val="00CF3CFB"/>
    <w:rsid w:val="00CF3E2F"/>
    <w:rsid w:val="00CF485A"/>
    <w:rsid w:val="00CF4FF3"/>
    <w:rsid w:val="00CF5493"/>
    <w:rsid w:val="00CF5BF6"/>
    <w:rsid w:val="00CF62BC"/>
    <w:rsid w:val="00CF6AB3"/>
    <w:rsid w:val="00CF6B94"/>
    <w:rsid w:val="00CF716A"/>
    <w:rsid w:val="00CF71F8"/>
    <w:rsid w:val="00CF75D0"/>
    <w:rsid w:val="00D0027D"/>
    <w:rsid w:val="00D03439"/>
    <w:rsid w:val="00D03FFA"/>
    <w:rsid w:val="00D05EBB"/>
    <w:rsid w:val="00D05F2C"/>
    <w:rsid w:val="00D07480"/>
    <w:rsid w:val="00D07756"/>
    <w:rsid w:val="00D10445"/>
    <w:rsid w:val="00D1052E"/>
    <w:rsid w:val="00D111D3"/>
    <w:rsid w:val="00D11803"/>
    <w:rsid w:val="00D1193C"/>
    <w:rsid w:val="00D11B20"/>
    <w:rsid w:val="00D11F68"/>
    <w:rsid w:val="00D1234E"/>
    <w:rsid w:val="00D127A5"/>
    <w:rsid w:val="00D13414"/>
    <w:rsid w:val="00D13839"/>
    <w:rsid w:val="00D14AF6"/>
    <w:rsid w:val="00D14B91"/>
    <w:rsid w:val="00D14D6C"/>
    <w:rsid w:val="00D14E87"/>
    <w:rsid w:val="00D15AEB"/>
    <w:rsid w:val="00D16020"/>
    <w:rsid w:val="00D1625E"/>
    <w:rsid w:val="00D17621"/>
    <w:rsid w:val="00D17B22"/>
    <w:rsid w:val="00D207BC"/>
    <w:rsid w:val="00D20A59"/>
    <w:rsid w:val="00D20E7F"/>
    <w:rsid w:val="00D21C4B"/>
    <w:rsid w:val="00D21E22"/>
    <w:rsid w:val="00D22238"/>
    <w:rsid w:val="00D234E3"/>
    <w:rsid w:val="00D2373C"/>
    <w:rsid w:val="00D24250"/>
    <w:rsid w:val="00D24546"/>
    <w:rsid w:val="00D24EFB"/>
    <w:rsid w:val="00D25534"/>
    <w:rsid w:val="00D2569A"/>
    <w:rsid w:val="00D26DC9"/>
    <w:rsid w:val="00D2747A"/>
    <w:rsid w:val="00D2764B"/>
    <w:rsid w:val="00D3150E"/>
    <w:rsid w:val="00D32020"/>
    <w:rsid w:val="00D3255A"/>
    <w:rsid w:val="00D32C8F"/>
    <w:rsid w:val="00D330CA"/>
    <w:rsid w:val="00D34FAD"/>
    <w:rsid w:val="00D3560A"/>
    <w:rsid w:val="00D35796"/>
    <w:rsid w:val="00D35C91"/>
    <w:rsid w:val="00D36B6E"/>
    <w:rsid w:val="00D371D8"/>
    <w:rsid w:val="00D37947"/>
    <w:rsid w:val="00D37CBC"/>
    <w:rsid w:val="00D40B97"/>
    <w:rsid w:val="00D41EED"/>
    <w:rsid w:val="00D421CF"/>
    <w:rsid w:val="00D42392"/>
    <w:rsid w:val="00D431A5"/>
    <w:rsid w:val="00D43F16"/>
    <w:rsid w:val="00D4403C"/>
    <w:rsid w:val="00D44BA3"/>
    <w:rsid w:val="00D45169"/>
    <w:rsid w:val="00D4593D"/>
    <w:rsid w:val="00D4624C"/>
    <w:rsid w:val="00D502D6"/>
    <w:rsid w:val="00D50833"/>
    <w:rsid w:val="00D50E4B"/>
    <w:rsid w:val="00D51A60"/>
    <w:rsid w:val="00D51F52"/>
    <w:rsid w:val="00D5271B"/>
    <w:rsid w:val="00D52CB5"/>
    <w:rsid w:val="00D536A3"/>
    <w:rsid w:val="00D54E5B"/>
    <w:rsid w:val="00D55E7F"/>
    <w:rsid w:val="00D55E9B"/>
    <w:rsid w:val="00D561EE"/>
    <w:rsid w:val="00D565C8"/>
    <w:rsid w:val="00D56D8C"/>
    <w:rsid w:val="00D57656"/>
    <w:rsid w:val="00D5783A"/>
    <w:rsid w:val="00D61523"/>
    <w:rsid w:val="00D6162E"/>
    <w:rsid w:val="00D63696"/>
    <w:rsid w:val="00D6406B"/>
    <w:rsid w:val="00D6448C"/>
    <w:rsid w:val="00D65A3E"/>
    <w:rsid w:val="00D65B12"/>
    <w:rsid w:val="00D65EA1"/>
    <w:rsid w:val="00D666AF"/>
    <w:rsid w:val="00D67244"/>
    <w:rsid w:val="00D67998"/>
    <w:rsid w:val="00D67AE0"/>
    <w:rsid w:val="00D70049"/>
    <w:rsid w:val="00D709AB"/>
    <w:rsid w:val="00D725F5"/>
    <w:rsid w:val="00D7287B"/>
    <w:rsid w:val="00D72B38"/>
    <w:rsid w:val="00D74ECF"/>
    <w:rsid w:val="00D75013"/>
    <w:rsid w:val="00D75E33"/>
    <w:rsid w:val="00D75FBB"/>
    <w:rsid w:val="00D76C47"/>
    <w:rsid w:val="00D7784C"/>
    <w:rsid w:val="00D7791B"/>
    <w:rsid w:val="00D77C6F"/>
    <w:rsid w:val="00D77DF1"/>
    <w:rsid w:val="00D77EF2"/>
    <w:rsid w:val="00D8067B"/>
    <w:rsid w:val="00D8083E"/>
    <w:rsid w:val="00D816A6"/>
    <w:rsid w:val="00D8248C"/>
    <w:rsid w:val="00D8480C"/>
    <w:rsid w:val="00D854E1"/>
    <w:rsid w:val="00D9025F"/>
    <w:rsid w:val="00D90AC2"/>
    <w:rsid w:val="00D90FA4"/>
    <w:rsid w:val="00D9124E"/>
    <w:rsid w:val="00D916AE"/>
    <w:rsid w:val="00D91B21"/>
    <w:rsid w:val="00D91F0D"/>
    <w:rsid w:val="00D927C6"/>
    <w:rsid w:val="00D9325E"/>
    <w:rsid w:val="00D943B1"/>
    <w:rsid w:val="00D9447A"/>
    <w:rsid w:val="00D955DD"/>
    <w:rsid w:val="00D95697"/>
    <w:rsid w:val="00D959EB"/>
    <w:rsid w:val="00D9610A"/>
    <w:rsid w:val="00D9645A"/>
    <w:rsid w:val="00D96EB0"/>
    <w:rsid w:val="00D97010"/>
    <w:rsid w:val="00D97B34"/>
    <w:rsid w:val="00DA05A1"/>
    <w:rsid w:val="00DA08F3"/>
    <w:rsid w:val="00DA0F61"/>
    <w:rsid w:val="00DA0F85"/>
    <w:rsid w:val="00DA174E"/>
    <w:rsid w:val="00DA2375"/>
    <w:rsid w:val="00DA2E70"/>
    <w:rsid w:val="00DA2EBB"/>
    <w:rsid w:val="00DA31A3"/>
    <w:rsid w:val="00DA36ED"/>
    <w:rsid w:val="00DA3F7A"/>
    <w:rsid w:val="00DA3F8E"/>
    <w:rsid w:val="00DA42F7"/>
    <w:rsid w:val="00DA5C22"/>
    <w:rsid w:val="00DA5F8A"/>
    <w:rsid w:val="00DA6582"/>
    <w:rsid w:val="00DA6DE0"/>
    <w:rsid w:val="00DA79CF"/>
    <w:rsid w:val="00DB06B2"/>
    <w:rsid w:val="00DB19D7"/>
    <w:rsid w:val="00DB1C23"/>
    <w:rsid w:val="00DB28F3"/>
    <w:rsid w:val="00DB2911"/>
    <w:rsid w:val="00DB299C"/>
    <w:rsid w:val="00DB2E32"/>
    <w:rsid w:val="00DB4EEB"/>
    <w:rsid w:val="00DB5562"/>
    <w:rsid w:val="00DB5B4B"/>
    <w:rsid w:val="00DB61E2"/>
    <w:rsid w:val="00DB6ABF"/>
    <w:rsid w:val="00DB70FA"/>
    <w:rsid w:val="00DB7B36"/>
    <w:rsid w:val="00DC0054"/>
    <w:rsid w:val="00DC0575"/>
    <w:rsid w:val="00DC24BE"/>
    <w:rsid w:val="00DC24D0"/>
    <w:rsid w:val="00DC2A0E"/>
    <w:rsid w:val="00DC3780"/>
    <w:rsid w:val="00DC43C1"/>
    <w:rsid w:val="00DC46BE"/>
    <w:rsid w:val="00DC51BD"/>
    <w:rsid w:val="00DC57C3"/>
    <w:rsid w:val="00DD024F"/>
    <w:rsid w:val="00DD0E8D"/>
    <w:rsid w:val="00DD10A8"/>
    <w:rsid w:val="00DD1241"/>
    <w:rsid w:val="00DD16EA"/>
    <w:rsid w:val="00DD1ABB"/>
    <w:rsid w:val="00DD210C"/>
    <w:rsid w:val="00DD21FA"/>
    <w:rsid w:val="00DD2269"/>
    <w:rsid w:val="00DD275B"/>
    <w:rsid w:val="00DD28C8"/>
    <w:rsid w:val="00DD29FD"/>
    <w:rsid w:val="00DD2ED0"/>
    <w:rsid w:val="00DD3AFB"/>
    <w:rsid w:val="00DD4793"/>
    <w:rsid w:val="00DD4866"/>
    <w:rsid w:val="00DD53AF"/>
    <w:rsid w:val="00DD59AA"/>
    <w:rsid w:val="00DD5B1F"/>
    <w:rsid w:val="00DD5D90"/>
    <w:rsid w:val="00DD6401"/>
    <w:rsid w:val="00DD6A2D"/>
    <w:rsid w:val="00DD7312"/>
    <w:rsid w:val="00DE0A8E"/>
    <w:rsid w:val="00DE1931"/>
    <w:rsid w:val="00DE1AF8"/>
    <w:rsid w:val="00DE2C5F"/>
    <w:rsid w:val="00DE2F2B"/>
    <w:rsid w:val="00DE2F55"/>
    <w:rsid w:val="00DE3BCE"/>
    <w:rsid w:val="00DE3E82"/>
    <w:rsid w:val="00DE43B5"/>
    <w:rsid w:val="00DE5761"/>
    <w:rsid w:val="00DE69A0"/>
    <w:rsid w:val="00DE6B8C"/>
    <w:rsid w:val="00DE743C"/>
    <w:rsid w:val="00DE760E"/>
    <w:rsid w:val="00DE7DF9"/>
    <w:rsid w:val="00DF1722"/>
    <w:rsid w:val="00DF1CBE"/>
    <w:rsid w:val="00DF1D48"/>
    <w:rsid w:val="00DF221B"/>
    <w:rsid w:val="00DF2556"/>
    <w:rsid w:val="00DF29B4"/>
    <w:rsid w:val="00DF2F7A"/>
    <w:rsid w:val="00DF3403"/>
    <w:rsid w:val="00DF365D"/>
    <w:rsid w:val="00DF3CBA"/>
    <w:rsid w:val="00DF4A7F"/>
    <w:rsid w:val="00DF4D31"/>
    <w:rsid w:val="00DF56CF"/>
    <w:rsid w:val="00DF5BB2"/>
    <w:rsid w:val="00DF62B1"/>
    <w:rsid w:val="00DF68F5"/>
    <w:rsid w:val="00DF7743"/>
    <w:rsid w:val="00E00459"/>
    <w:rsid w:val="00E01622"/>
    <w:rsid w:val="00E029B4"/>
    <w:rsid w:val="00E02DD5"/>
    <w:rsid w:val="00E0348A"/>
    <w:rsid w:val="00E044C5"/>
    <w:rsid w:val="00E04DF0"/>
    <w:rsid w:val="00E055AB"/>
    <w:rsid w:val="00E05A1C"/>
    <w:rsid w:val="00E05D84"/>
    <w:rsid w:val="00E06081"/>
    <w:rsid w:val="00E0701A"/>
    <w:rsid w:val="00E10300"/>
    <w:rsid w:val="00E11830"/>
    <w:rsid w:val="00E11A73"/>
    <w:rsid w:val="00E11CBB"/>
    <w:rsid w:val="00E12E51"/>
    <w:rsid w:val="00E14DF0"/>
    <w:rsid w:val="00E155D7"/>
    <w:rsid w:val="00E1605C"/>
    <w:rsid w:val="00E1741F"/>
    <w:rsid w:val="00E174C1"/>
    <w:rsid w:val="00E20CB1"/>
    <w:rsid w:val="00E20FD5"/>
    <w:rsid w:val="00E21259"/>
    <w:rsid w:val="00E2277A"/>
    <w:rsid w:val="00E22BF7"/>
    <w:rsid w:val="00E23AFA"/>
    <w:rsid w:val="00E2411F"/>
    <w:rsid w:val="00E2674D"/>
    <w:rsid w:val="00E26CCB"/>
    <w:rsid w:val="00E26F5E"/>
    <w:rsid w:val="00E2717D"/>
    <w:rsid w:val="00E27F54"/>
    <w:rsid w:val="00E27F86"/>
    <w:rsid w:val="00E3063C"/>
    <w:rsid w:val="00E307F2"/>
    <w:rsid w:val="00E31B14"/>
    <w:rsid w:val="00E32453"/>
    <w:rsid w:val="00E32BE0"/>
    <w:rsid w:val="00E3313A"/>
    <w:rsid w:val="00E332E7"/>
    <w:rsid w:val="00E343F1"/>
    <w:rsid w:val="00E34610"/>
    <w:rsid w:val="00E3474C"/>
    <w:rsid w:val="00E35A69"/>
    <w:rsid w:val="00E35D99"/>
    <w:rsid w:val="00E35EEC"/>
    <w:rsid w:val="00E35FD2"/>
    <w:rsid w:val="00E36041"/>
    <w:rsid w:val="00E3610C"/>
    <w:rsid w:val="00E36352"/>
    <w:rsid w:val="00E372C1"/>
    <w:rsid w:val="00E40130"/>
    <w:rsid w:val="00E4032A"/>
    <w:rsid w:val="00E4060C"/>
    <w:rsid w:val="00E4070C"/>
    <w:rsid w:val="00E41624"/>
    <w:rsid w:val="00E42B80"/>
    <w:rsid w:val="00E43915"/>
    <w:rsid w:val="00E43C5F"/>
    <w:rsid w:val="00E43EAC"/>
    <w:rsid w:val="00E43F8A"/>
    <w:rsid w:val="00E44046"/>
    <w:rsid w:val="00E44467"/>
    <w:rsid w:val="00E45243"/>
    <w:rsid w:val="00E457F1"/>
    <w:rsid w:val="00E4603C"/>
    <w:rsid w:val="00E463FF"/>
    <w:rsid w:val="00E4651C"/>
    <w:rsid w:val="00E4667D"/>
    <w:rsid w:val="00E46BB0"/>
    <w:rsid w:val="00E46D08"/>
    <w:rsid w:val="00E475E4"/>
    <w:rsid w:val="00E47D73"/>
    <w:rsid w:val="00E50869"/>
    <w:rsid w:val="00E514B3"/>
    <w:rsid w:val="00E51D5C"/>
    <w:rsid w:val="00E51F27"/>
    <w:rsid w:val="00E5265F"/>
    <w:rsid w:val="00E52A24"/>
    <w:rsid w:val="00E5356B"/>
    <w:rsid w:val="00E537B1"/>
    <w:rsid w:val="00E53EF1"/>
    <w:rsid w:val="00E53F01"/>
    <w:rsid w:val="00E54956"/>
    <w:rsid w:val="00E54CC6"/>
    <w:rsid w:val="00E54CD1"/>
    <w:rsid w:val="00E55267"/>
    <w:rsid w:val="00E5583A"/>
    <w:rsid w:val="00E56A4B"/>
    <w:rsid w:val="00E56B5F"/>
    <w:rsid w:val="00E60638"/>
    <w:rsid w:val="00E6072C"/>
    <w:rsid w:val="00E6077C"/>
    <w:rsid w:val="00E60C6A"/>
    <w:rsid w:val="00E61C05"/>
    <w:rsid w:val="00E62D84"/>
    <w:rsid w:val="00E63C01"/>
    <w:rsid w:val="00E65C20"/>
    <w:rsid w:val="00E668C8"/>
    <w:rsid w:val="00E67380"/>
    <w:rsid w:val="00E72CF9"/>
    <w:rsid w:val="00E735D3"/>
    <w:rsid w:val="00E73682"/>
    <w:rsid w:val="00E74489"/>
    <w:rsid w:val="00E744B2"/>
    <w:rsid w:val="00E74CEE"/>
    <w:rsid w:val="00E74EE5"/>
    <w:rsid w:val="00E75B58"/>
    <w:rsid w:val="00E75BD4"/>
    <w:rsid w:val="00E76301"/>
    <w:rsid w:val="00E77071"/>
    <w:rsid w:val="00E77926"/>
    <w:rsid w:val="00E80141"/>
    <w:rsid w:val="00E80274"/>
    <w:rsid w:val="00E809E3"/>
    <w:rsid w:val="00E80BE1"/>
    <w:rsid w:val="00E80F1F"/>
    <w:rsid w:val="00E81202"/>
    <w:rsid w:val="00E826FA"/>
    <w:rsid w:val="00E835B2"/>
    <w:rsid w:val="00E83CBA"/>
    <w:rsid w:val="00E83D91"/>
    <w:rsid w:val="00E856BE"/>
    <w:rsid w:val="00E85D92"/>
    <w:rsid w:val="00E8623F"/>
    <w:rsid w:val="00E86703"/>
    <w:rsid w:val="00E867EE"/>
    <w:rsid w:val="00E87EA7"/>
    <w:rsid w:val="00E9018B"/>
    <w:rsid w:val="00E92262"/>
    <w:rsid w:val="00E923E9"/>
    <w:rsid w:val="00E924DB"/>
    <w:rsid w:val="00E926D4"/>
    <w:rsid w:val="00E934EF"/>
    <w:rsid w:val="00E93B25"/>
    <w:rsid w:val="00E93EC7"/>
    <w:rsid w:val="00E93F19"/>
    <w:rsid w:val="00E9422F"/>
    <w:rsid w:val="00E95134"/>
    <w:rsid w:val="00E95B63"/>
    <w:rsid w:val="00E969F5"/>
    <w:rsid w:val="00E96BBA"/>
    <w:rsid w:val="00E97337"/>
    <w:rsid w:val="00E97400"/>
    <w:rsid w:val="00E9787D"/>
    <w:rsid w:val="00EA001A"/>
    <w:rsid w:val="00EA041E"/>
    <w:rsid w:val="00EA09E5"/>
    <w:rsid w:val="00EA0EC6"/>
    <w:rsid w:val="00EA1541"/>
    <w:rsid w:val="00EA1E4C"/>
    <w:rsid w:val="00EA1FE3"/>
    <w:rsid w:val="00EA23A2"/>
    <w:rsid w:val="00EA26B7"/>
    <w:rsid w:val="00EA3202"/>
    <w:rsid w:val="00EA377F"/>
    <w:rsid w:val="00EA4124"/>
    <w:rsid w:val="00EA44D6"/>
    <w:rsid w:val="00EA4A48"/>
    <w:rsid w:val="00EA4D16"/>
    <w:rsid w:val="00EA4F1D"/>
    <w:rsid w:val="00EA5422"/>
    <w:rsid w:val="00EA6378"/>
    <w:rsid w:val="00EA658A"/>
    <w:rsid w:val="00EA67A4"/>
    <w:rsid w:val="00EA731F"/>
    <w:rsid w:val="00EA7C48"/>
    <w:rsid w:val="00EB126A"/>
    <w:rsid w:val="00EB148F"/>
    <w:rsid w:val="00EB2E0F"/>
    <w:rsid w:val="00EB30C0"/>
    <w:rsid w:val="00EB4345"/>
    <w:rsid w:val="00EB5716"/>
    <w:rsid w:val="00EB5FD8"/>
    <w:rsid w:val="00EB62B6"/>
    <w:rsid w:val="00EB7080"/>
    <w:rsid w:val="00EB70E6"/>
    <w:rsid w:val="00EB769E"/>
    <w:rsid w:val="00EC24D8"/>
    <w:rsid w:val="00EC43D7"/>
    <w:rsid w:val="00EC5611"/>
    <w:rsid w:val="00EC6A53"/>
    <w:rsid w:val="00EC7013"/>
    <w:rsid w:val="00EC72D9"/>
    <w:rsid w:val="00EC7D2F"/>
    <w:rsid w:val="00EC7FF4"/>
    <w:rsid w:val="00ED03EF"/>
    <w:rsid w:val="00ED0857"/>
    <w:rsid w:val="00ED08E5"/>
    <w:rsid w:val="00ED0DC3"/>
    <w:rsid w:val="00ED1D39"/>
    <w:rsid w:val="00ED20E0"/>
    <w:rsid w:val="00ED28C5"/>
    <w:rsid w:val="00ED2F91"/>
    <w:rsid w:val="00ED5AA0"/>
    <w:rsid w:val="00ED669B"/>
    <w:rsid w:val="00ED71EC"/>
    <w:rsid w:val="00ED7962"/>
    <w:rsid w:val="00EE123E"/>
    <w:rsid w:val="00EE21EB"/>
    <w:rsid w:val="00EE2F94"/>
    <w:rsid w:val="00EE3428"/>
    <w:rsid w:val="00EE3904"/>
    <w:rsid w:val="00EE420B"/>
    <w:rsid w:val="00EE431D"/>
    <w:rsid w:val="00EE4776"/>
    <w:rsid w:val="00EE63A0"/>
    <w:rsid w:val="00EF06A1"/>
    <w:rsid w:val="00EF095F"/>
    <w:rsid w:val="00EF0DB9"/>
    <w:rsid w:val="00EF2DE5"/>
    <w:rsid w:val="00EF32EE"/>
    <w:rsid w:val="00EF3B4B"/>
    <w:rsid w:val="00EF3F43"/>
    <w:rsid w:val="00EF479D"/>
    <w:rsid w:val="00EF5AEB"/>
    <w:rsid w:val="00EF6251"/>
    <w:rsid w:val="00EF62B6"/>
    <w:rsid w:val="00EF62E9"/>
    <w:rsid w:val="00EF77A5"/>
    <w:rsid w:val="00EF7C9F"/>
    <w:rsid w:val="00F007DB"/>
    <w:rsid w:val="00F00CBB"/>
    <w:rsid w:val="00F01051"/>
    <w:rsid w:val="00F01455"/>
    <w:rsid w:val="00F017AE"/>
    <w:rsid w:val="00F02A32"/>
    <w:rsid w:val="00F02AC6"/>
    <w:rsid w:val="00F033DD"/>
    <w:rsid w:val="00F04434"/>
    <w:rsid w:val="00F0444A"/>
    <w:rsid w:val="00F04E95"/>
    <w:rsid w:val="00F0526D"/>
    <w:rsid w:val="00F05C80"/>
    <w:rsid w:val="00F05FD9"/>
    <w:rsid w:val="00F06FBD"/>
    <w:rsid w:val="00F072E1"/>
    <w:rsid w:val="00F1011E"/>
    <w:rsid w:val="00F104B0"/>
    <w:rsid w:val="00F10518"/>
    <w:rsid w:val="00F1088B"/>
    <w:rsid w:val="00F1120C"/>
    <w:rsid w:val="00F1253B"/>
    <w:rsid w:val="00F1291E"/>
    <w:rsid w:val="00F13342"/>
    <w:rsid w:val="00F138A0"/>
    <w:rsid w:val="00F14734"/>
    <w:rsid w:val="00F17863"/>
    <w:rsid w:val="00F17B66"/>
    <w:rsid w:val="00F17DCB"/>
    <w:rsid w:val="00F17FC0"/>
    <w:rsid w:val="00F2023F"/>
    <w:rsid w:val="00F21150"/>
    <w:rsid w:val="00F2243B"/>
    <w:rsid w:val="00F2306E"/>
    <w:rsid w:val="00F23C4E"/>
    <w:rsid w:val="00F2404A"/>
    <w:rsid w:val="00F2425A"/>
    <w:rsid w:val="00F250B2"/>
    <w:rsid w:val="00F25923"/>
    <w:rsid w:val="00F26A09"/>
    <w:rsid w:val="00F27017"/>
    <w:rsid w:val="00F2701B"/>
    <w:rsid w:val="00F27799"/>
    <w:rsid w:val="00F30D95"/>
    <w:rsid w:val="00F30DC6"/>
    <w:rsid w:val="00F30DD9"/>
    <w:rsid w:val="00F3184F"/>
    <w:rsid w:val="00F32447"/>
    <w:rsid w:val="00F32EDD"/>
    <w:rsid w:val="00F33D66"/>
    <w:rsid w:val="00F35ECD"/>
    <w:rsid w:val="00F35EE2"/>
    <w:rsid w:val="00F36DB8"/>
    <w:rsid w:val="00F37337"/>
    <w:rsid w:val="00F37FE9"/>
    <w:rsid w:val="00F402F1"/>
    <w:rsid w:val="00F40BA9"/>
    <w:rsid w:val="00F41623"/>
    <w:rsid w:val="00F42503"/>
    <w:rsid w:val="00F42CE4"/>
    <w:rsid w:val="00F4310C"/>
    <w:rsid w:val="00F433E9"/>
    <w:rsid w:val="00F435A5"/>
    <w:rsid w:val="00F437A7"/>
    <w:rsid w:val="00F4423A"/>
    <w:rsid w:val="00F446DF"/>
    <w:rsid w:val="00F44FEF"/>
    <w:rsid w:val="00F466D8"/>
    <w:rsid w:val="00F4675C"/>
    <w:rsid w:val="00F4781F"/>
    <w:rsid w:val="00F47E89"/>
    <w:rsid w:val="00F50346"/>
    <w:rsid w:val="00F506F0"/>
    <w:rsid w:val="00F50E19"/>
    <w:rsid w:val="00F512B1"/>
    <w:rsid w:val="00F52577"/>
    <w:rsid w:val="00F5309A"/>
    <w:rsid w:val="00F53142"/>
    <w:rsid w:val="00F53D63"/>
    <w:rsid w:val="00F5449A"/>
    <w:rsid w:val="00F5505B"/>
    <w:rsid w:val="00F554C2"/>
    <w:rsid w:val="00F55A1D"/>
    <w:rsid w:val="00F55C89"/>
    <w:rsid w:val="00F5600A"/>
    <w:rsid w:val="00F56563"/>
    <w:rsid w:val="00F56D54"/>
    <w:rsid w:val="00F57533"/>
    <w:rsid w:val="00F60413"/>
    <w:rsid w:val="00F612F9"/>
    <w:rsid w:val="00F6181C"/>
    <w:rsid w:val="00F61854"/>
    <w:rsid w:val="00F630D4"/>
    <w:rsid w:val="00F6341A"/>
    <w:rsid w:val="00F635D1"/>
    <w:rsid w:val="00F63ADD"/>
    <w:rsid w:val="00F6477A"/>
    <w:rsid w:val="00F654FD"/>
    <w:rsid w:val="00F668D4"/>
    <w:rsid w:val="00F66A93"/>
    <w:rsid w:val="00F66ED9"/>
    <w:rsid w:val="00F66F8E"/>
    <w:rsid w:val="00F66FF9"/>
    <w:rsid w:val="00F6700B"/>
    <w:rsid w:val="00F67255"/>
    <w:rsid w:val="00F67AEC"/>
    <w:rsid w:val="00F67E80"/>
    <w:rsid w:val="00F67F73"/>
    <w:rsid w:val="00F70692"/>
    <w:rsid w:val="00F71842"/>
    <w:rsid w:val="00F722E5"/>
    <w:rsid w:val="00F7260D"/>
    <w:rsid w:val="00F731CC"/>
    <w:rsid w:val="00F73E06"/>
    <w:rsid w:val="00F743B9"/>
    <w:rsid w:val="00F74613"/>
    <w:rsid w:val="00F74D2E"/>
    <w:rsid w:val="00F757A8"/>
    <w:rsid w:val="00F75815"/>
    <w:rsid w:val="00F7659C"/>
    <w:rsid w:val="00F766EE"/>
    <w:rsid w:val="00F76F54"/>
    <w:rsid w:val="00F76FAD"/>
    <w:rsid w:val="00F77DBE"/>
    <w:rsid w:val="00F80091"/>
    <w:rsid w:val="00F81F26"/>
    <w:rsid w:val="00F82370"/>
    <w:rsid w:val="00F82E5E"/>
    <w:rsid w:val="00F83809"/>
    <w:rsid w:val="00F83C58"/>
    <w:rsid w:val="00F84245"/>
    <w:rsid w:val="00F846FA"/>
    <w:rsid w:val="00F8476D"/>
    <w:rsid w:val="00F85966"/>
    <w:rsid w:val="00F86927"/>
    <w:rsid w:val="00F87ACA"/>
    <w:rsid w:val="00F87C49"/>
    <w:rsid w:val="00F91382"/>
    <w:rsid w:val="00F9151C"/>
    <w:rsid w:val="00F920A5"/>
    <w:rsid w:val="00F92E98"/>
    <w:rsid w:val="00F933BA"/>
    <w:rsid w:val="00F93487"/>
    <w:rsid w:val="00F94924"/>
    <w:rsid w:val="00F94BD2"/>
    <w:rsid w:val="00F961CB"/>
    <w:rsid w:val="00F9629F"/>
    <w:rsid w:val="00F962A0"/>
    <w:rsid w:val="00F969BE"/>
    <w:rsid w:val="00F96FE1"/>
    <w:rsid w:val="00F975C3"/>
    <w:rsid w:val="00FA01CC"/>
    <w:rsid w:val="00FA053B"/>
    <w:rsid w:val="00FA09AE"/>
    <w:rsid w:val="00FA17EE"/>
    <w:rsid w:val="00FA1A39"/>
    <w:rsid w:val="00FA2390"/>
    <w:rsid w:val="00FA24BB"/>
    <w:rsid w:val="00FA2575"/>
    <w:rsid w:val="00FA3119"/>
    <w:rsid w:val="00FA4055"/>
    <w:rsid w:val="00FA5AEF"/>
    <w:rsid w:val="00FA5D7F"/>
    <w:rsid w:val="00FA60C5"/>
    <w:rsid w:val="00FA6879"/>
    <w:rsid w:val="00FA71BC"/>
    <w:rsid w:val="00FA730B"/>
    <w:rsid w:val="00FA7368"/>
    <w:rsid w:val="00FA7D36"/>
    <w:rsid w:val="00FB0B3F"/>
    <w:rsid w:val="00FB0E90"/>
    <w:rsid w:val="00FB10C5"/>
    <w:rsid w:val="00FB23DD"/>
    <w:rsid w:val="00FB2547"/>
    <w:rsid w:val="00FB3002"/>
    <w:rsid w:val="00FB3AB1"/>
    <w:rsid w:val="00FB3B0E"/>
    <w:rsid w:val="00FB3DAB"/>
    <w:rsid w:val="00FB432E"/>
    <w:rsid w:val="00FB57D7"/>
    <w:rsid w:val="00FB5C34"/>
    <w:rsid w:val="00FB5E00"/>
    <w:rsid w:val="00FB67EE"/>
    <w:rsid w:val="00FB6882"/>
    <w:rsid w:val="00FB6EAD"/>
    <w:rsid w:val="00FB6FF4"/>
    <w:rsid w:val="00FB7153"/>
    <w:rsid w:val="00FB719C"/>
    <w:rsid w:val="00FB79D4"/>
    <w:rsid w:val="00FC0A33"/>
    <w:rsid w:val="00FC0C74"/>
    <w:rsid w:val="00FC12C1"/>
    <w:rsid w:val="00FC17F6"/>
    <w:rsid w:val="00FC1861"/>
    <w:rsid w:val="00FC2065"/>
    <w:rsid w:val="00FC3EE2"/>
    <w:rsid w:val="00FC412B"/>
    <w:rsid w:val="00FC42C9"/>
    <w:rsid w:val="00FC42D0"/>
    <w:rsid w:val="00FC518C"/>
    <w:rsid w:val="00FC771C"/>
    <w:rsid w:val="00FC7839"/>
    <w:rsid w:val="00FC7D73"/>
    <w:rsid w:val="00FD133B"/>
    <w:rsid w:val="00FD19DA"/>
    <w:rsid w:val="00FD20AE"/>
    <w:rsid w:val="00FD25E1"/>
    <w:rsid w:val="00FD2C75"/>
    <w:rsid w:val="00FD39E9"/>
    <w:rsid w:val="00FD4110"/>
    <w:rsid w:val="00FD4C07"/>
    <w:rsid w:val="00FD4C1F"/>
    <w:rsid w:val="00FD5906"/>
    <w:rsid w:val="00FD6109"/>
    <w:rsid w:val="00FD6790"/>
    <w:rsid w:val="00FD690F"/>
    <w:rsid w:val="00FD6B81"/>
    <w:rsid w:val="00FD7AB0"/>
    <w:rsid w:val="00FE0517"/>
    <w:rsid w:val="00FE086A"/>
    <w:rsid w:val="00FE08A9"/>
    <w:rsid w:val="00FE0B64"/>
    <w:rsid w:val="00FE1CFC"/>
    <w:rsid w:val="00FE2B53"/>
    <w:rsid w:val="00FE2E64"/>
    <w:rsid w:val="00FE30EC"/>
    <w:rsid w:val="00FE3270"/>
    <w:rsid w:val="00FE4B51"/>
    <w:rsid w:val="00FE50EF"/>
    <w:rsid w:val="00FE5999"/>
    <w:rsid w:val="00FE61D7"/>
    <w:rsid w:val="00FE65DF"/>
    <w:rsid w:val="00FE6935"/>
    <w:rsid w:val="00FE699B"/>
    <w:rsid w:val="00FF07F4"/>
    <w:rsid w:val="00FF0F02"/>
    <w:rsid w:val="00FF13E8"/>
    <w:rsid w:val="00FF1C1B"/>
    <w:rsid w:val="00FF1D5B"/>
    <w:rsid w:val="00FF24AA"/>
    <w:rsid w:val="00FF305C"/>
    <w:rsid w:val="00FF31BC"/>
    <w:rsid w:val="00FF3A1A"/>
    <w:rsid w:val="00FF3D41"/>
    <w:rsid w:val="00FF4B73"/>
    <w:rsid w:val="00FF5224"/>
    <w:rsid w:val="00FF624A"/>
    <w:rsid w:val="00FF631D"/>
    <w:rsid w:val="00FF6604"/>
    <w:rsid w:val="00FF6686"/>
    <w:rsid w:val="00FF6F15"/>
    <w:rsid w:val="00FF79D9"/>
    <w:rsid w:val="05EEF620"/>
    <w:rsid w:val="0A5A5580"/>
    <w:rsid w:val="0F7ED802"/>
    <w:rsid w:val="0FE5AE22"/>
    <w:rsid w:val="108D3A03"/>
    <w:rsid w:val="10DF3291"/>
    <w:rsid w:val="1281F35E"/>
    <w:rsid w:val="15238A87"/>
    <w:rsid w:val="16974D9E"/>
    <w:rsid w:val="17195737"/>
    <w:rsid w:val="1886FB26"/>
    <w:rsid w:val="1B43F0A3"/>
    <w:rsid w:val="1B6BA73B"/>
    <w:rsid w:val="1C5B1A46"/>
    <w:rsid w:val="1E4657A1"/>
    <w:rsid w:val="2139E8A3"/>
    <w:rsid w:val="2215F9EA"/>
    <w:rsid w:val="223664B0"/>
    <w:rsid w:val="26D515F2"/>
    <w:rsid w:val="26D87EF2"/>
    <w:rsid w:val="27543F65"/>
    <w:rsid w:val="279F1192"/>
    <w:rsid w:val="28833D6F"/>
    <w:rsid w:val="29F20223"/>
    <w:rsid w:val="2D8AACF0"/>
    <w:rsid w:val="2E25E7DC"/>
    <w:rsid w:val="2EF53948"/>
    <w:rsid w:val="314A5631"/>
    <w:rsid w:val="317AF3D0"/>
    <w:rsid w:val="321CDCB2"/>
    <w:rsid w:val="322C7B50"/>
    <w:rsid w:val="35D117EE"/>
    <w:rsid w:val="37DA296D"/>
    <w:rsid w:val="39A63813"/>
    <w:rsid w:val="3AD7B523"/>
    <w:rsid w:val="3E44E554"/>
    <w:rsid w:val="3FC66E5F"/>
    <w:rsid w:val="40953646"/>
    <w:rsid w:val="41990520"/>
    <w:rsid w:val="42C99EAB"/>
    <w:rsid w:val="432D6A83"/>
    <w:rsid w:val="43791F0D"/>
    <w:rsid w:val="43D689FB"/>
    <w:rsid w:val="44C93AE4"/>
    <w:rsid w:val="46336410"/>
    <w:rsid w:val="47CDDADB"/>
    <w:rsid w:val="47FF9192"/>
    <w:rsid w:val="4AAEC15B"/>
    <w:rsid w:val="4AE5CC8D"/>
    <w:rsid w:val="4D6C37F9"/>
    <w:rsid w:val="5034D21A"/>
    <w:rsid w:val="51071B7C"/>
    <w:rsid w:val="526C257D"/>
    <w:rsid w:val="5402988E"/>
    <w:rsid w:val="54E10634"/>
    <w:rsid w:val="5587D014"/>
    <w:rsid w:val="56C29B1C"/>
    <w:rsid w:val="59E4DA71"/>
    <w:rsid w:val="5AA7D6A4"/>
    <w:rsid w:val="5B3F367C"/>
    <w:rsid w:val="5BF2EEFA"/>
    <w:rsid w:val="5CD73C83"/>
    <w:rsid w:val="5DCC7627"/>
    <w:rsid w:val="62FAC015"/>
    <w:rsid w:val="63008AF9"/>
    <w:rsid w:val="63D7F3C9"/>
    <w:rsid w:val="64A7BD9E"/>
    <w:rsid w:val="65C8FBBD"/>
    <w:rsid w:val="66C2B111"/>
    <w:rsid w:val="6759B3D3"/>
    <w:rsid w:val="67814097"/>
    <w:rsid w:val="6C9300A2"/>
    <w:rsid w:val="6D9DAB67"/>
    <w:rsid w:val="7252C1C4"/>
    <w:rsid w:val="727E227A"/>
    <w:rsid w:val="7334D754"/>
    <w:rsid w:val="755B89AC"/>
    <w:rsid w:val="75797766"/>
    <w:rsid w:val="75C47792"/>
    <w:rsid w:val="76DEA1AA"/>
    <w:rsid w:val="798FD646"/>
    <w:rsid w:val="7A76B6D2"/>
    <w:rsid w:val="7BDFCF45"/>
    <w:rsid w:val="7C0116FE"/>
    <w:rsid w:val="7D11738E"/>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C779B"/>
  <w15:chartTrackingRefBased/>
  <w15:docId w15:val="{AC156A58-52D1-4D12-AFEC-73664C23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B6"/>
    <w:pPr>
      <w:spacing w:before="60" w:after="120"/>
    </w:pPr>
    <w:rPr>
      <w:rFonts w:ascii="Franklin Gothic Book" w:hAnsi="Franklin Gothic Book"/>
      <w:sz w:val="20"/>
    </w:rPr>
  </w:style>
  <w:style w:type="paragraph" w:styleId="Overskrift1">
    <w:name w:val="heading 1"/>
    <w:next w:val="Normal"/>
    <w:link w:val="Overskrift1Tegn"/>
    <w:uiPriority w:val="9"/>
    <w:qFormat/>
    <w:rsid w:val="00320AA6"/>
    <w:pPr>
      <w:pageBreakBefore/>
      <w:spacing w:before="240" w:after="240" w:line="240" w:lineRule="auto"/>
      <w:outlineLvl w:val="0"/>
    </w:pPr>
    <w:rPr>
      <w:rFonts w:ascii="Georgia" w:hAnsi="Georgia"/>
      <w:b/>
      <w:sz w:val="44"/>
      <w:szCs w:val="44"/>
    </w:rPr>
  </w:style>
  <w:style w:type="paragraph" w:styleId="Overskrift2">
    <w:name w:val="heading 2"/>
    <w:basedOn w:val="Overskrift1"/>
    <w:next w:val="Normal"/>
    <w:link w:val="Overskrift2Tegn"/>
    <w:uiPriority w:val="9"/>
    <w:unhideWhenUsed/>
    <w:qFormat/>
    <w:rsid w:val="00777D00"/>
    <w:pPr>
      <w:pageBreakBefore w:val="0"/>
      <w:numPr>
        <w:ilvl w:val="1"/>
        <w:numId w:val="13"/>
      </w:numPr>
      <w:outlineLvl w:val="1"/>
    </w:pPr>
    <w:rPr>
      <w:rFonts w:ascii="Franklin Gothic Medium" w:hAnsi="Franklin Gothic Medium"/>
      <w:b w:val="0"/>
      <w:sz w:val="24"/>
      <w:szCs w:val="24"/>
    </w:rPr>
  </w:style>
  <w:style w:type="paragraph" w:styleId="Overskrift3">
    <w:name w:val="heading 3"/>
    <w:basedOn w:val="Overskrift2"/>
    <w:next w:val="Normal"/>
    <w:link w:val="Overskrift3Tegn"/>
    <w:uiPriority w:val="9"/>
    <w:unhideWhenUsed/>
    <w:qFormat/>
    <w:rsid w:val="00777D00"/>
    <w:pPr>
      <w:numPr>
        <w:ilvl w:val="2"/>
        <w:numId w:val="2"/>
      </w:numPr>
      <w:outlineLvl w:val="2"/>
    </w:pPr>
    <w:rPr>
      <w:i/>
      <w:sz w:val="20"/>
      <w:szCs w:val="20"/>
    </w:rPr>
  </w:style>
  <w:style w:type="paragraph" w:styleId="Overskrift4">
    <w:name w:val="heading 4"/>
    <w:basedOn w:val="Normal"/>
    <w:next w:val="Normal"/>
    <w:link w:val="Overskrift4Tegn"/>
    <w:uiPriority w:val="9"/>
    <w:semiHidden/>
    <w:unhideWhenUsed/>
    <w:rsid w:val="00777D00"/>
    <w:pPr>
      <w:keepNext/>
      <w:keepLines/>
      <w:numPr>
        <w:ilvl w:val="3"/>
        <w:numId w:val="13"/>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77D00"/>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77D00"/>
    <w:pPr>
      <w:keepNext/>
      <w:keepLines/>
      <w:numPr>
        <w:ilvl w:val="5"/>
        <w:numId w:val="13"/>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77D00"/>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77D00"/>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77D00"/>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20AA6"/>
    <w:rPr>
      <w:rFonts w:ascii="Georgia" w:hAnsi="Georgia"/>
      <w:b/>
      <w:sz w:val="44"/>
      <w:szCs w:val="44"/>
    </w:rPr>
  </w:style>
  <w:style w:type="character" w:customStyle="1" w:styleId="Overskrift2Tegn">
    <w:name w:val="Overskrift 2 Tegn"/>
    <w:basedOn w:val="Standardskriftforavsnitt"/>
    <w:link w:val="Overskrift2"/>
    <w:uiPriority w:val="9"/>
    <w:rsid w:val="00777D00"/>
    <w:rPr>
      <w:rFonts w:ascii="Franklin Gothic Medium" w:hAnsi="Franklin Gothic Medium"/>
      <w:sz w:val="24"/>
      <w:szCs w:val="24"/>
    </w:rPr>
  </w:style>
  <w:style w:type="character" w:customStyle="1" w:styleId="Overskrift3Tegn">
    <w:name w:val="Overskrift 3 Tegn"/>
    <w:basedOn w:val="Standardskriftforavsnitt"/>
    <w:link w:val="Overskrift3"/>
    <w:uiPriority w:val="9"/>
    <w:rsid w:val="00777D00"/>
    <w:rPr>
      <w:rFonts w:ascii="Franklin Gothic Medium" w:hAnsi="Franklin Gothic Medium"/>
      <w:i/>
      <w:sz w:val="20"/>
      <w:szCs w:val="20"/>
    </w:rPr>
  </w:style>
  <w:style w:type="character" w:customStyle="1" w:styleId="Overskrift4Tegn">
    <w:name w:val="Overskrift 4 Tegn"/>
    <w:basedOn w:val="Standardskriftforavsnitt"/>
    <w:link w:val="Overskrift4"/>
    <w:uiPriority w:val="9"/>
    <w:semiHidden/>
    <w:rsid w:val="00777D00"/>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foravsnitt"/>
    <w:link w:val="Overskrift5"/>
    <w:uiPriority w:val="9"/>
    <w:semiHidden/>
    <w:rsid w:val="00777D00"/>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foravsnitt"/>
    <w:link w:val="Overskrift6"/>
    <w:uiPriority w:val="9"/>
    <w:semiHidden/>
    <w:rsid w:val="00777D00"/>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foravsnitt"/>
    <w:link w:val="Overskrift7"/>
    <w:uiPriority w:val="9"/>
    <w:semiHidden/>
    <w:rsid w:val="00777D00"/>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foravsnitt"/>
    <w:link w:val="Overskrift8"/>
    <w:uiPriority w:val="9"/>
    <w:semiHidden/>
    <w:rsid w:val="00777D00"/>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777D00"/>
    <w:rPr>
      <w:rFonts w:asciiTheme="majorHAnsi" w:eastAsiaTheme="majorEastAsia" w:hAnsiTheme="majorHAnsi" w:cstheme="majorBidi"/>
      <w:i/>
      <w:iCs/>
      <w:color w:val="272727" w:themeColor="text1" w:themeTint="D8"/>
      <w:sz w:val="21"/>
      <w:szCs w:val="21"/>
    </w:rPr>
  </w:style>
  <w:style w:type="table" w:styleId="Rutenettabell4">
    <w:name w:val="Grid Table 4"/>
    <w:aliases w:val="Sopra Steria mal OK"/>
    <w:basedOn w:val="Listetabell5mrkuthevingsfarge4"/>
    <w:uiPriority w:val="49"/>
    <w:rsid w:val="00777D00"/>
    <w:rPr>
      <w:color w:val="222A35" w:themeColor="text2" w:themeShade="80"/>
      <w:sz w:val="20"/>
      <w:szCs w:val="20"/>
      <w:lang w:val="en-US" w:eastAsia="nb-NO"/>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FFFFFF" w:themeFill="background1"/>
    </w:tcPr>
    <w:tblStylePr w:type="firstRow">
      <w:rPr>
        <w:rFonts w:asciiTheme="majorHAnsi" w:hAnsiTheme="majorHAnsi"/>
        <w:b/>
        <w:bCs/>
        <w:color w:val="FFFFFF" w:themeColor="background1"/>
        <w:sz w:val="22"/>
      </w:rPr>
      <w:tblPr/>
      <w:tcPr>
        <w:tcBorders>
          <w:bottom w:val="single" w:sz="18" w:space="0" w:color="FFFFFF" w:themeColor="background1"/>
        </w:tcBorders>
        <w:shd w:val="clear" w:color="auto" w:fill="222A35" w:themeFill="text2" w:themeFillShade="80"/>
      </w:tcPr>
    </w:tblStylePr>
    <w:tblStylePr w:type="lastRow">
      <w:rPr>
        <w:b/>
        <w:bCs/>
      </w:rPr>
      <w:tblPr/>
      <w:tcPr>
        <w:tcBorders>
          <w:top w:val="double" w:sz="4" w:space="0" w:color="000000" w:themeColor="text1"/>
        </w:tcBorders>
      </w:tcPr>
    </w:tblStylePr>
    <w:tblStylePr w:type="firstCol">
      <w:rPr>
        <w:rFonts w:ascii="Calibri" w:hAnsi="Calibri"/>
        <w:b/>
        <w:bCs/>
        <w:sz w:val="24"/>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shd w:val="clear" w:color="auto" w:fill="CCCCCC" w:themeFill="text1" w:themeFillTint="33"/>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777D00"/>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opptekst">
    <w:name w:val="header"/>
    <w:basedOn w:val="Normal"/>
    <w:link w:val="TopptekstTegn"/>
    <w:uiPriority w:val="99"/>
    <w:unhideWhenUsed/>
    <w:rsid w:val="00777D00"/>
    <w:pPr>
      <w:tabs>
        <w:tab w:val="center" w:pos="4536"/>
        <w:tab w:val="right" w:pos="9072"/>
      </w:tabs>
    </w:pPr>
  </w:style>
  <w:style w:type="character" w:customStyle="1" w:styleId="TopptekstTegn">
    <w:name w:val="Topptekst Tegn"/>
    <w:basedOn w:val="Standardskriftforavsnitt"/>
    <w:link w:val="Topptekst"/>
    <w:uiPriority w:val="99"/>
    <w:rsid w:val="00777D00"/>
    <w:rPr>
      <w:rFonts w:ascii="Franklin Gothic Book" w:hAnsi="Franklin Gothic Book"/>
      <w:sz w:val="20"/>
    </w:rPr>
  </w:style>
  <w:style w:type="paragraph" w:styleId="Bunntekst">
    <w:name w:val="footer"/>
    <w:basedOn w:val="Normal"/>
    <w:link w:val="BunntekstTegn"/>
    <w:uiPriority w:val="99"/>
    <w:unhideWhenUsed/>
    <w:rsid w:val="00777D00"/>
    <w:pPr>
      <w:tabs>
        <w:tab w:val="center" w:pos="4536"/>
        <w:tab w:val="right" w:pos="9072"/>
      </w:tabs>
    </w:pPr>
  </w:style>
  <w:style w:type="character" w:customStyle="1" w:styleId="BunntekstTegn">
    <w:name w:val="Bunntekst Tegn"/>
    <w:basedOn w:val="Standardskriftforavsnitt"/>
    <w:link w:val="Bunntekst"/>
    <w:uiPriority w:val="99"/>
    <w:rsid w:val="00777D00"/>
    <w:rPr>
      <w:rFonts w:ascii="Franklin Gothic Book" w:hAnsi="Franklin Gothic Book"/>
      <w:sz w:val="20"/>
    </w:rPr>
  </w:style>
  <w:style w:type="table" w:styleId="Tabellrutenett">
    <w:name w:val="Table Grid"/>
    <w:basedOn w:val="Vanligtabell"/>
    <w:uiPriority w:val="39"/>
    <w:rsid w:val="0077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777D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JBDclean">
    <w:name w:val="JBD_clean"/>
    <w:basedOn w:val="Vanligtabell"/>
    <w:uiPriority w:val="99"/>
    <w:rsid w:val="00777D00"/>
    <w:pPr>
      <w:spacing w:after="0" w:line="240" w:lineRule="auto"/>
    </w:pPr>
    <w:tblPr>
      <w:tblCellMar>
        <w:top w:w="57" w:type="dxa"/>
        <w:left w:w="0" w:type="dxa"/>
        <w:bottom w:w="57" w:type="dxa"/>
      </w:tblCellMar>
    </w:tblPr>
  </w:style>
  <w:style w:type="paragraph" w:customStyle="1" w:styleId="Infotekst">
    <w:name w:val="Infotekst"/>
    <w:basedOn w:val="Normal"/>
    <w:link w:val="InfotekstChar"/>
    <w:qFormat/>
    <w:rsid w:val="00777D00"/>
    <w:pPr>
      <w:spacing w:after="0"/>
    </w:pPr>
    <w:rPr>
      <w:sz w:val="18"/>
    </w:rPr>
  </w:style>
  <w:style w:type="character" w:styleId="Plassholdertekst">
    <w:name w:val="Placeholder Text"/>
    <w:basedOn w:val="Standardskriftforavsnitt"/>
    <w:uiPriority w:val="99"/>
    <w:semiHidden/>
    <w:rsid w:val="00777D00"/>
    <w:rPr>
      <w:color w:val="808080"/>
    </w:rPr>
  </w:style>
  <w:style w:type="character" w:customStyle="1" w:styleId="InfotekstChar">
    <w:name w:val="Infotekst Char"/>
    <w:basedOn w:val="Standardskriftforavsnitt"/>
    <w:link w:val="Infotekst"/>
    <w:rsid w:val="00777D00"/>
    <w:rPr>
      <w:rFonts w:ascii="Franklin Gothic Book" w:hAnsi="Franklin Gothic Book"/>
      <w:sz w:val="18"/>
    </w:rPr>
  </w:style>
  <w:style w:type="character" w:styleId="Hyperkobling">
    <w:name w:val="Hyperlink"/>
    <w:basedOn w:val="Standardskriftforavsnitt"/>
    <w:uiPriority w:val="99"/>
    <w:unhideWhenUsed/>
    <w:rsid w:val="00777D00"/>
    <w:rPr>
      <w:color w:val="0563C1" w:themeColor="hyperlink"/>
      <w:u w:val="single"/>
    </w:rPr>
  </w:style>
  <w:style w:type="character" w:styleId="Fulgthyperkobling">
    <w:name w:val="FollowedHyperlink"/>
    <w:basedOn w:val="Standardskriftforavsnitt"/>
    <w:uiPriority w:val="99"/>
    <w:semiHidden/>
    <w:unhideWhenUsed/>
    <w:rsid w:val="00777D00"/>
    <w:rPr>
      <w:color w:val="954F72" w:themeColor="followedHyperlink"/>
      <w:u w:val="single"/>
    </w:rPr>
  </w:style>
  <w:style w:type="table" w:customStyle="1" w:styleId="JBDborderstyle">
    <w:name w:val="JBD_borderstyle"/>
    <w:basedOn w:val="Tabellrutenett1"/>
    <w:uiPriority w:val="99"/>
    <w:rsid w:val="00777D00"/>
    <w:pPr>
      <w:spacing w:line="240" w:lineRule="auto"/>
    </w:pPr>
    <w:rPr>
      <w:rFonts w:ascii="Franklin Gothic Book" w:hAnsi="Franklin Gothic Book"/>
      <w:sz w:val="20"/>
      <w:szCs w:val="20"/>
      <w:lang w:val="en-US" w:eastAsia="nb-NO"/>
    </w:rPr>
    <w:tblPr>
      <w:tblCellMar>
        <w:top w:w="57" w:type="dxa"/>
        <w:bottom w:w="57" w:type="dxa"/>
      </w:tblCellMar>
    </w:tblPr>
    <w:tcPr>
      <w:shd w:val="clear" w:color="auto" w:fill="auto"/>
    </w:tcPr>
    <w:tblStylePr w:type="firstRow">
      <w:rPr>
        <w:rFonts w:ascii="@DotumChe" w:hAnsi="@DotumChe"/>
        <w:b/>
        <w:sz w:val="20"/>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1">
    <w:name w:val="Table Grid 1"/>
    <w:basedOn w:val="Vanligtabell"/>
    <w:uiPriority w:val="99"/>
    <w:semiHidden/>
    <w:unhideWhenUsed/>
    <w:rsid w:val="00777D00"/>
    <w:pPr>
      <w:spacing w:after="0" w:line="24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ttel">
    <w:name w:val="Title"/>
    <w:basedOn w:val="Normal"/>
    <w:next w:val="Normal"/>
    <w:link w:val="TittelTegn"/>
    <w:uiPriority w:val="10"/>
    <w:qFormat/>
    <w:rsid w:val="00777D00"/>
    <w:pPr>
      <w:spacing w:before="840" w:after="360" w:line="240" w:lineRule="auto"/>
      <w:contextualSpacing/>
    </w:pPr>
    <w:rPr>
      <w:rFonts w:ascii="Georgia" w:eastAsiaTheme="majorEastAsia" w:hAnsi="Georgia" w:cstheme="majorBidi"/>
      <w:b/>
      <w:spacing w:val="-10"/>
      <w:kern w:val="28"/>
      <w:sz w:val="92"/>
      <w:szCs w:val="64"/>
    </w:rPr>
  </w:style>
  <w:style w:type="character" w:customStyle="1" w:styleId="TittelTegn">
    <w:name w:val="Tittel Tegn"/>
    <w:basedOn w:val="Standardskriftforavsnitt"/>
    <w:link w:val="Tittel"/>
    <w:uiPriority w:val="10"/>
    <w:rsid w:val="00777D00"/>
    <w:rPr>
      <w:rFonts w:ascii="Georgia" w:eastAsiaTheme="majorEastAsia" w:hAnsi="Georgia" w:cstheme="majorBidi"/>
      <w:b/>
      <w:spacing w:val="-10"/>
      <w:kern w:val="28"/>
      <w:sz w:val="92"/>
      <w:szCs w:val="64"/>
    </w:rPr>
  </w:style>
  <w:style w:type="paragraph" w:styleId="Undertittel">
    <w:name w:val="Subtitle"/>
    <w:basedOn w:val="Normal"/>
    <w:next w:val="Normal"/>
    <w:link w:val="UndertittelTegn"/>
    <w:uiPriority w:val="11"/>
    <w:qFormat/>
    <w:rsid w:val="00777D00"/>
    <w:pPr>
      <w:numPr>
        <w:ilvl w:val="1"/>
      </w:numPr>
      <w:spacing w:line="240" w:lineRule="auto"/>
    </w:pPr>
    <w:rPr>
      <w:rFonts w:asciiTheme="minorHAnsi" w:eastAsiaTheme="minorEastAsia" w:hAnsiTheme="minorHAnsi"/>
      <w:color w:val="000000" w:themeColor="text1"/>
      <w:sz w:val="44"/>
      <w:szCs w:val="44"/>
    </w:rPr>
  </w:style>
  <w:style w:type="character" w:customStyle="1" w:styleId="UndertittelTegn">
    <w:name w:val="Undertittel Tegn"/>
    <w:basedOn w:val="Standardskriftforavsnitt"/>
    <w:link w:val="Undertittel"/>
    <w:uiPriority w:val="11"/>
    <w:rsid w:val="00777D00"/>
    <w:rPr>
      <w:rFonts w:eastAsiaTheme="minorEastAsia"/>
      <w:color w:val="000000" w:themeColor="text1"/>
      <w:sz w:val="44"/>
      <w:szCs w:val="44"/>
    </w:rPr>
  </w:style>
  <w:style w:type="paragraph" w:styleId="Overskriftforinnholdsfortegnelse">
    <w:name w:val="TOC Heading"/>
    <w:basedOn w:val="Normal"/>
    <w:next w:val="Normal"/>
    <w:uiPriority w:val="39"/>
    <w:unhideWhenUsed/>
    <w:qFormat/>
    <w:rsid w:val="00777D00"/>
    <w:pPr>
      <w:keepNext/>
      <w:keepLines/>
      <w:spacing w:after="0"/>
    </w:pPr>
    <w:rPr>
      <w:rFonts w:ascii="Georgia" w:eastAsiaTheme="majorEastAsia" w:hAnsi="Georgia" w:cstheme="majorBidi"/>
      <w:b/>
      <w:sz w:val="44"/>
      <w:szCs w:val="44"/>
      <w:lang w:val="en-US"/>
    </w:rPr>
  </w:style>
  <w:style w:type="paragraph" w:styleId="INNH1">
    <w:name w:val="toc 1"/>
    <w:basedOn w:val="Normal"/>
    <w:next w:val="Normal"/>
    <w:autoRedefine/>
    <w:uiPriority w:val="39"/>
    <w:unhideWhenUsed/>
    <w:rsid w:val="00FB0B3F"/>
    <w:pPr>
      <w:tabs>
        <w:tab w:val="right" w:leader="dot" w:pos="9062"/>
      </w:tabs>
      <w:spacing w:before="120"/>
    </w:pPr>
    <w:rPr>
      <w:rFonts w:asciiTheme="minorHAnsi" w:hAnsiTheme="minorHAnsi"/>
      <w:b/>
      <w:bCs/>
      <w:szCs w:val="20"/>
    </w:rPr>
  </w:style>
  <w:style w:type="paragraph" w:styleId="INNH2">
    <w:name w:val="toc 2"/>
    <w:basedOn w:val="Normal"/>
    <w:next w:val="Normal"/>
    <w:autoRedefine/>
    <w:uiPriority w:val="39"/>
    <w:unhideWhenUsed/>
    <w:rsid w:val="00177E33"/>
    <w:pPr>
      <w:tabs>
        <w:tab w:val="right" w:leader="dot" w:pos="9062"/>
      </w:tabs>
      <w:spacing w:before="0" w:after="0"/>
      <w:ind w:left="200"/>
    </w:pPr>
    <w:rPr>
      <w:rFonts w:asciiTheme="minorHAnsi" w:hAnsiTheme="minorHAnsi"/>
      <w:szCs w:val="20"/>
    </w:rPr>
  </w:style>
  <w:style w:type="paragraph" w:styleId="INNH3">
    <w:name w:val="toc 3"/>
    <w:basedOn w:val="Normal"/>
    <w:next w:val="Normal"/>
    <w:autoRedefine/>
    <w:uiPriority w:val="39"/>
    <w:unhideWhenUsed/>
    <w:rsid w:val="00777D00"/>
    <w:pPr>
      <w:spacing w:before="0" w:after="0"/>
      <w:ind w:left="400"/>
    </w:pPr>
    <w:rPr>
      <w:rFonts w:asciiTheme="minorHAnsi" w:hAnsiTheme="minorHAnsi"/>
      <w:iCs/>
      <w:szCs w:val="20"/>
    </w:rPr>
  </w:style>
  <w:style w:type="paragraph" w:customStyle="1" w:styleId="Tabelloverskrift">
    <w:name w:val="Tabelloverskrift"/>
    <w:basedOn w:val="Normal"/>
    <w:link w:val="TabelloverskriftChar"/>
    <w:qFormat/>
    <w:rsid w:val="00777D00"/>
    <w:pPr>
      <w:spacing w:after="0" w:line="240" w:lineRule="auto"/>
    </w:pPr>
    <w:rPr>
      <w:rFonts w:ascii="Franklin Gothic Medium" w:hAnsi="Franklin Gothic Medium"/>
      <w:b/>
    </w:rPr>
  </w:style>
  <w:style w:type="paragraph" w:customStyle="1" w:styleId="Tabelltekst">
    <w:name w:val="Tabelltekst"/>
    <w:basedOn w:val="Normal"/>
    <w:link w:val="TabelltekstChar"/>
    <w:qFormat/>
    <w:rsid w:val="00777D00"/>
    <w:pPr>
      <w:spacing w:after="0" w:line="240" w:lineRule="auto"/>
    </w:pPr>
  </w:style>
  <w:style w:type="character" w:customStyle="1" w:styleId="TabelloverskriftChar">
    <w:name w:val="Tabelloverskrift Char"/>
    <w:basedOn w:val="Standardskriftforavsnitt"/>
    <w:link w:val="Tabelloverskrift"/>
    <w:rsid w:val="00777D00"/>
    <w:rPr>
      <w:rFonts w:ascii="Franklin Gothic Medium" w:hAnsi="Franklin Gothic Medium"/>
      <w:b/>
      <w:sz w:val="20"/>
    </w:rPr>
  </w:style>
  <w:style w:type="character" w:customStyle="1" w:styleId="TabelltekstChar">
    <w:name w:val="Tabelltekst Char"/>
    <w:basedOn w:val="Standardskriftforavsnitt"/>
    <w:link w:val="Tabelltekst"/>
    <w:rsid w:val="00777D00"/>
    <w:rPr>
      <w:rFonts w:ascii="Franklin Gothic Book" w:hAnsi="Franklin Gothic Book"/>
      <w:sz w:val="20"/>
    </w:rPr>
  </w:style>
  <w:style w:type="paragraph" w:styleId="INNH4">
    <w:name w:val="toc 4"/>
    <w:basedOn w:val="Normal"/>
    <w:next w:val="Normal"/>
    <w:autoRedefine/>
    <w:uiPriority w:val="39"/>
    <w:unhideWhenUsed/>
    <w:rsid w:val="00777D00"/>
    <w:pPr>
      <w:spacing w:before="0" w:after="0"/>
      <w:ind w:left="600"/>
    </w:pPr>
    <w:rPr>
      <w:rFonts w:asciiTheme="minorHAnsi" w:hAnsiTheme="minorHAnsi"/>
      <w:sz w:val="18"/>
      <w:szCs w:val="18"/>
    </w:rPr>
  </w:style>
  <w:style w:type="paragraph" w:styleId="Ingenmellomrom">
    <w:name w:val="No Spacing"/>
    <w:uiPriority w:val="1"/>
    <w:qFormat/>
    <w:rsid w:val="00777D00"/>
    <w:pPr>
      <w:spacing w:after="0" w:line="240" w:lineRule="auto"/>
    </w:pPr>
    <w:rPr>
      <w:rFonts w:ascii="Franklin Gothic Book" w:hAnsi="Franklin Gothic Book"/>
      <w:sz w:val="16"/>
    </w:rPr>
  </w:style>
  <w:style w:type="table" w:customStyle="1" w:styleId="JBDopenstyle">
    <w:name w:val="JBD_openstyle"/>
    <w:basedOn w:val="JBDborderstyle"/>
    <w:uiPriority w:val="99"/>
    <w:rsid w:val="00777D00"/>
    <w:tblPr>
      <w:tblBorders>
        <w:top w:val="none" w:sz="0" w:space="0" w:color="auto"/>
        <w:left w:val="none" w:sz="0" w:space="0" w:color="auto"/>
        <w:bottom w:val="single" w:sz="4" w:space="0" w:color="auto"/>
        <w:right w:val="none" w:sz="0" w:space="0" w:color="auto"/>
        <w:insideH w:val="single" w:sz="4" w:space="0" w:color="auto"/>
        <w:insideV w:val="single" w:sz="4" w:space="0" w:color="auto"/>
      </w:tblBorders>
    </w:tblPr>
    <w:tcPr>
      <w:shd w:val="clear" w:color="auto" w:fill="auto"/>
    </w:tcPr>
    <w:tblStylePr w:type="firstRow">
      <w:rPr>
        <w:rFonts w:ascii="Bahnschrift SemiBold" w:hAnsi="Bahnschrift SemiBold"/>
        <w:b/>
        <w:sz w:val="20"/>
      </w:rPr>
    </w:tblStylePr>
    <w:tblStylePr w:type="lastRow">
      <w:rPr>
        <w:i w:val="0"/>
        <w:iCs/>
      </w:rPr>
      <w:tblPr/>
      <w:tcPr>
        <w:tcBorders>
          <w:tl2br w:val="none" w:sz="0" w:space="0" w:color="auto"/>
          <w:tr2bl w:val="none" w:sz="0" w:space="0" w:color="auto"/>
        </w:tcBorders>
      </w:tcPr>
    </w:tblStylePr>
    <w:tblStylePr w:type="firstCol">
      <w:tblPr/>
      <w:tcPr>
        <w:tcBorders>
          <w:top w:val="nil"/>
          <w:left w:val="nil"/>
          <w:bottom w:val="nil"/>
          <w:right w:val="nil"/>
          <w:insideH w:val="single" w:sz="4" w:space="0" w:color="auto"/>
          <w:insideV w:val="single" w:sz="4" w:space="0" w:color="auto"/>
          <w:tl2br w:val="nil"/>
          <w:tr2bl w:val="nil"/>
        </w:tcBorders>
        <w:shd w:val="clear" w:color="auto" w:fill="auto"/>
      </w:tcPr>
    </w:tblStylePr>
    <w:tblStylePr w:type="lastCol">
      <w:rPr>
        <w:i w:val="0"/>
        <w:iCs/>
      </w:rPr>
      <w:tblPr/>
      <w:tcPr>
        <w:tcBorders>
          <w:right w:val="nil"/>
          <w:insideH w:val="single" w:sz="4" w:space="0" w:color="auto"/>
          <w:insideV w:val="single" w:sz="4" w:space="0" w:color="auto"/>
          <w:tl2br w:val="none" w:sz="0" w:space="0" w:color="auto"/>
          <w:tr2bl w:val="none" w:sz="0" w:space="0" w:color="auto"/>
        </w:tcBorders>
        <w:shd w:val="clear" w:color="auto" w:fill="auto"/>
      </w:tcPr>
    </w:tblStylePr>
  </w:style>
  <w:style w:type="paragraph" w:styleId="Bildetekst">
    <w:name w:val="caption"/>
    <w:basedOn w:val="Normal"/>
    <w:next w:val="Normal"/>
    <w:uiPriority w:val="35"/>
    <w:unhideWhenUsed/>
    <w:qFormat/>
    <w:rsid w:val="00777D00"/>
    <w:pPr>
      <w:spacing w:before="200" w:line="240" w:lineRule="auto"/>
    </w:pPr>
    <w:rPr>
      <w:i/>
      <w:iCs/>
      <w:color w:val="7F7F7F" w:themeColor="text1" w:themeTint="80"/>
      <w:szCs w:val="18"/>
    </w:rPr>
  </w:style>
  <w:style w:type="paragraph" w:styleId="INNH5">
    <w:name w:val="toc 5"/>
    <w:basedOn w:val="Normal"/>
    <w:next w:val="Normal"/>
    <w:autoRedefine/>
    <w:uiPriority w:val="39"/>
    <w:unhideWhenUsed/>
    <w:rsid w:val="00777D00"/>
    <w:pPr>
      <w:spacing w:before="0" w:after="0"/>
      <w:ind w:left="800"/>
    </w:pPr>
    <w:rPr>
      <w:rFonts w:asciiTheme="minorHAnsi" w:hAnsiTheme="minorHAnsi"/>
      <w:sz w:val="18"/>
      <w:szCs w:val="18"/>
    </w:rPr>
  </w:style>
  <w:style w:type="paragraph" w:styleId="INNH6">
    <w:name w:val="toc 6"/>
    <w:basedOn w:val="Normal"/>
    <w:next w:val="Normal"/>
    <w:autoRedefine/>
    <w:uiPriority w:val="39"/>
    <w:unhideWhenUsed/>
    <w:rsid w:val="00777D00"/>
    <w:pPr>
      <w:spacing w:before="0" w:after="0"/>
      <w:ind w:left="1000"/>
    </w:pPr>
    <w:rPr>
      <w:rFonts w:asciiTheme="minorHAnsi" w:hAnsiTheme="minorHAnsi"/>
      <w:sz w:val="18"/>
      <w:szCs w:val="18"/>
    </w:rPr>
  </w:style>
  <w:style w:type="paragraph" w:styleId="INNH7">
    <w:name w:val="toc 7"/>
    <w:basedOn w:val="Normal"/>
    <w:next w:val="Normal"/>
    <w:autoRedefine/>
    <w:uiPriority w:val="39"/>
    <w:unhideWhenUsed/>
    <w:rsid w:val="00777D00"/>
    <w:pPr>
      <w:spacing w:before="0" w:after="0"/>
      <w:ind w:left="1200"/>
    </w:pPr>
    <w:rPr>
      <w:rFonts w:asciiTheme="minorHAnsi" w:hAnsiTheme="minorHAnsi"/>
      <w:sz w:val="18"/>
      <w:szCs w:val="18"/>
    </w:rPr>
  </w:style>
  <w:style w:type="paragraph" w:styleId="INNH8">
    <w:name w:val="toc 8"/>
    <w:basedOn w:val="Normal"/>
    <w:next w:val="Normal"/>
    <w:autoRedefine/>
    <w:uiPriority w:val="39"/>
    <w:unhideWhenUsed/>
    <w:rsid w:val="00777D00"/>
    <w:pPr>
      <w:spacing w:before="0" w:after="0"/>
      <w:ind w:left="1400"/>
    </w:pPr>
    <w:rPr>
      <w:rFonts w:asciiTheme="minorHAnsi" w:hAnsiTheme="minorHAnsi"/>
      <w:sz w:val="18"/>
      <w:szCs w:val="18"/>
    </w:rPr>
  </w:style>
  <w:style w:type="paragraph" w:styleId="INNH9">
    <w:name w:val="toc 9"/>
    <w:basedOn w:val="Normal"/>
    <w:next w:val="Normal"/>
    <w:autoRedefine/>
    <w:uiPriority w:val="39"/>
    <w:unhideWhenUsed/>
    <w:rsid w:val="00777D00"/>
    <w:pPr>
      <w:spacing w:before="0" w:after="0"/>
      <w:ind w:left="1600"/>
    </w:pPr>
    <w:rPr>
      <w:rFonts w:asciiTheme="minorHAnsi" w:hAnsiTheme="minorHAnsi"/>
      <w:sz w:val="18"/>
      <w:szCs w:val="18"/>
    </w:rPr>
  </w:style>
  <w:style w:type="character" w:styleId="Fotnotereferanse">
    <w:name w:val="footnote reference"/>
    <w:basedOn w:val="Standardskriftforavsnitt"/>
    <w:uiPriority w:val="99"/>
    <w:semiHidden/>
    <w:unhideWhenUsed/>
    <w:rsid w:val="00777D00"/>
    <w:rPr>
      <w:vertAlign w:val="superscript"/>
    </w:rPr>
  </w:style>
  <w:style w:type="paragraph" w:styleId="Fotnotetekst">
    <w:name w:val="footnote text"/>
    <w:basedOn w:val="Normal"/>
    <w:link w:val="FotnotetekstTegn"/>
    <w:uiPriority w:val="99"/>
    <w:semiHidden/>
    <w:unhideWhenUsed/>
    <w:rsid w:val="00777D00"/>
    <w:pPr>
      <w:spacing w:before="0" w:after="0" w:line="240" w:lineRule="auto"/>
    </w:pPr>
    <w:rPr>
      <w:sz w:val="16"/>
      <w:szCs w:val="20"/>
    </w:rPr>
  </w:style>
  <w:style w:type="character" w:customStyle="1" w:styleId="FotnotetekstTegn">
    <w:name w:val="Fotnotetekst Tegn"/>
    <w:basedOn w:val="Standardskriftforavsnitt"/>
    <w:link w:val="Fotnotetekst"/>
    <w:uiPriority w:val="99"/>
    <w:semiHidden/>
    <w:rsid w:val="00777D00"/>
    <w:rPr>
      <w:rFonts w:ascii="Franklin Gothic Book" w:hAnsi="Franklin Gothic Book"/>
      <w:sz w:val="16"/>
      <w:szCs w:val="20"/>
    </w:rPr>
  </w:style>
  <w:style w:type="paragraph" w:styleId="Sluttnotetekst">
    <w:name w:val="endnote text"/>
    <w:basedOn w:val="Normal"/>
    <w:link w:val="SluttnotetekstTegn"/>
    <w:uiPriority w:val="99"/>
    <w:semiHidden/>
    <w:unhideWhenUsed/>
    <w:rsid w:val="00777D00"/>
    <w:pPr>
      <w:spacing w:before="0" w:after="0" w:line="240" w:lineRule="auto"/>
    </w:pPr>
    <w:rPr>
      <w:sz w:val="16"/>
      <w:szCs w:val="20"/>
    </w:rPr>
  </w:style>
  <w:style w:type="character" w:customStyle="1" w:styleId="SluttnotetekstTegn">
    <w:name w:val="Sluttnotetekst Tegn"/>
    <w:basedOn w:val="Standardskriftforavsnitt"/>
    <w:link w:val="Sluttnotetekst"/>
    <w:uiPriority w:val="99"/>
    <w:semiHidden/>
    <w:rsid w:val="00777D00"/>
    <w:rPr>
      <w:rFonts w:ascii="Franklin Gothic Book" w:hAnsi="Franklin Gothic Book"/>
      <w:sz w:val="16"/>
      <w:szCs w:val="20"/>
    </w:rPr>
  </w:style>
  <w:style w:type="character" w:styleId="Sluttnotereferanse">
    <w:name w:val="endnote reference"/>
    <w:basedOn w:val="Standardskriftforavsnitt"/>
    <w:uiPriority w:val="99"/>
    <w:semiHidden/>
    <w:unhideWhenUsed/>
    <w:rsid w:val="00777D00"/>
    <w:rPr>
      <w:vertAlign w:val="superscript"/>
    </w:rPr>
  </w:style>
  <w:style w:type="paragraph" w:styleId="Listeavsnitt">
    <w:name w:val="List Paragraph"/>
    <w:basedOn w:val="Normal"/>
    <w:uiPriority w:val="34"/>
    <w:qFormat/>
    <w:rsid w:val="00777D00"/>
    <w:pPr>
      <w:ind w:left="720"/>
      <w:contextualSpacing/>
    </w:pPr>
  </w:style>
  <w:style w:type="table" w:customStyle="1" w:styleId="Jernbaneverket">
    <w:name w:val="Jernbaneverket"/>
    <w:basedOn w:val="Vanligtabell"/>
    <w:uiPriority w:val="99"/>
    <w:rsid w:val="0077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57" w:type="dxa"/>
        <w:right w:w="0" w:type="dxa"/>
      </w:tblCellMar>
    </w:tblPr>
    <w:tblStylePr w:type="firstRow">
      <w:rPr>
        <w:rFonts w:ascii="Segoe UI" w:hAnsi="Segoe UI"/>
        <w:color w:val="ED7D31" w:themeColor="accent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TabelltekstTegn">
    <w:name w:val="Tabelltekst Tegn"/>
    <w:basedOn w:val="Standardskriftforavsnitt"/>
    <w:rsid w:val="00777D00"/>
    <w:rPr>
      <w:sz w:val="20"/>
    </w:rPr>
  </w:style>
  <w:style w:type="paragraph" w:styleId="Merknadstekst">
    <w:name w:val="annotation text"/>
    <w:basedOn w:val="Normal"/>
    <w:link w:val="MerknadstekstTegn"/>
    <w:uiPriority w:val="99"/>
    <w:unhideWhenUsed/>
    <w:rsid w:val="00777D00"/>
    <w:pPr>
      <w:tabs>
        <w:tab w:val="left" w:pos="5103"/>
      </w:tabs>
      <w:spacing w:before="0" w:after="200" w:line="240" w:lineRule="auto"/>
    </w:pPr>
    <w:rPr>
      <w:rFonts w:asciiTheme="minorHAnsi" w:hAnsiTheme="minorHAnsi"/>
      <w:szCs w:val="20"/>
    </w:rPr>
  </w:style>
  <w:style w:type="character" w:customStyle="1" w:styleId="MerknadstekstTegn">
    <w:name w:val="Merknadstekst Tegn"/>
    <w:basedOn w:val="Standardskriftforavsnitt"/>
    <w:link w:val="Merknadstekst"/>
    <w:uiPriority w:val="99"/>
    <w:rsid w:val="00777D00"/>
    <w:rPr>
      <w:sz w:val="20"/>
      <w:szCs w:val="20"/>
    </w:rPr>
  </w:style>
  <w:style w:type="character" w:styleId="Merknadsreferanse">
    <w:name w:val="annotation reference"/>
    <w:basedOn w:val="Standardskriftforavsnitt"/>
    <w:uiPriority w:val="99"/>
    <w:semiHidden/>
    <w:unhideWhenUsed/>
    <w:rsid w:val="00777D00"/>
    <w:rPr>
      <w:sz w:val="16"/>
      <w:szCs w:val="16"/>
    </w:rPr>
  </w:style>
  <w:style w:type="paragraph" w:styleId="Kommentaremne">
    <w:name w:val="annotation subject"/>
    <w:basedOn w:val="Merknadstekst"/>
    <w:next w:val="Merknadstekst"/>
    <w:link w:val="KommentaremneTegn"/>
    <w:uiPriority w:val="99"/>
    <w:semiHidden/>
    <w:unhideWhenUsed/>
    <w:rsid w:val="00777D00"/>
    <w:pPr>
      <w:tabs>
        <w:tab w:val="clear" w:pos="5103"/>
      </w:tabs>
      <w:spacing w:before="60" w:after="120"/>
    </w:pPr>
    <w:rPr>
      <w:rFonts w:ascii="Franklin Gothic Book" w:hAnsi="Franklin Gothic Book"/>
      <w:b/>
      <w:bCs/>
    </w:rPr>
  </w:style>
  <w:style w:type="character" w:customStyle="1" w:styleId="KommentaremneTegn">
    <w:name w:val="Kommentaremne Tegn"/>
    <w:basedOn w:val="MerknadstekstTegn"/>
    <w:link w:val="Kommentaremne"/>
    <w:uiPriority w:val="99"/>
    <w:semiHidden/>
    <w:rsid w:val="00777D00"/>
    <w:rPr>
      <w:rFonts w:ascii="Franklin Gothic Book" w:hAnsi="Franklin Gothic Book"/>
      <w:b/>
      <w:bCs/>
      <w:sz w:val="20"/>
      <w:szCs w:val="20"/>
    </w:rPr>
  </w:style>
  <w:style w:type="paragraph" w:styleId="Revisjon">
    <w:name w:val="Revision"/>
    <w:hidden/>
    <w:uiPriority w:val="99"/>
    <w:semiHidden/>
    <w:rsid w:val="00777D00"/>
    <w:pPr>
      <w:spacing w:after="0" w:line="240" w:lineRule="auto"/>
    </w:pPr>
    <w:rPr>
      <w:rFonts w:ascii="Franklin Gothic Book" w:hAnsi="Franklin Gothic Book"/>
      <w:sz w:val="20"/>
    </w:rPr>
  </w:style>
  <w:style w:type="paragraph" w:customStyle="1" w:styleId="Nummerertnivliste">
    <w:name w:val="Nummerert nivåliste"/>
    <w:basedOn w:val="Normal"/>
    <w:link w:val="NummerertnivlisteTegn"/>
    <w:uiPriority w:val="6"/>
    <w:qFormat/>
    <w:rsid w:val="00777D00"/>
    <w:pPr>
      <w:numPr>
        <w:numId w:val="23"/>
      </w:numPr>
      <w:spacing w:before="0" w:after="170" w:line="240" w:lineRule="atLeast"/>
      <w:contextualSpacing/>
    </w:pPr>
    <w:rPr>
      <w:rFonts w:asciiTheme="minorHAnsi" w:hAnsiTheme="minorHAnsi"/>
    </w:rPr>
  </w:style>
  <w:style w:type="character" w:customStyle="1" w:styleId="NummerertnivlisteTegn">
    <w:name w:val="Nummerert nivåliste Tegn"/>
    <w:basedOn w:val="Standardskriftforavsnitt"/>
    <w:link w:val="Nummerertnivliste"/>
    <w:uiPriority w:val="6"/>
    <w:rsid w:val="00777D00"/>
    <w:rPr>
      <w:sz w:val="20"/>
    </w:rPr>
  </w:style>
  <w:style w:type="paragraph" w:styleId="Bibliografi">
    <w:name w:val="Bibliography"/>
    <w:basedOn w:val="Normal"/>
    <w:next w:val="Normal"/>
    <w:uiPriority w:val="37"/>
    <w:unhideWhenUsed/>
    <w:rsid w:val="00777D00"/>
  </w:style>
  <w:style w:type="paragraph" w:styleId="Figurliste">
    <w:name w:val="table of figures"/>
    <w:basedOn w:val="Normal"/>
    <w:next w:val="Normal"/>
    <w:uiPriority w:val="99"/>
    <w:unhideWhenUsed/>
    <w:rsid w:val="00777D00"/>
    <w:pPr>
      <w:spacing w:after="0"/>
    </w:pPr>
  </w:style>
  <w:style w:type="character" w:styleId="Ulstomtale">
    <w:name w:val="Unresolved Mention"/>
    <w:basedOn w:val="Standardskriftforavsnitt"/>
    <w:uiPriority w:val="99"/>
    <w:unhideWhenUsed/>
    <w:rsid w:val="00283DC9"/>
    <w:rPr>
      <w:color w:val="605E5C"/>
      <w:shd w:val="clear" w:color="auto" w:fill="E1DFDD"/>
    </w:rPr>
  </w:style>
  <w:style w:type="character" w:styleId="Omtale">
    <w:name w:val="Mention"/>
    <w:basedOn w:val="Standardskriftforavsnitt"/>
    <w:uiPriority w:val="99"/>
    <w:unhideWhenUsed/>
    <w:rsid w:val="00283DC9"/>
    <w:rPr>
      <w:color w:val="2B579A"/>
      <w:shd w:val="clear" w:color="auto" w:fill="E1DFDD"/>
    </w:rPr>
  </w:style>
  <w:style w:type="paragraph" w:customStyle="1" w:styleId="paragraph">
    <w:name w:val="paragraph"/>
    <w:basedOn w:val="Normal"/>
    <w:rsid w:val="00FF631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FF631D"/>
  </w:style>
  <w:style w:type="character" w:customStyle="1" w:styleId="eop">
    <w:name w:val="eop"/>
    <w:basedOn w:val="Standardskriftforavsnitt"/>
    <w:rsid w:val="00FF631D"/>
  </w:style>
  <w:style w:type="character" w:customStyle="1" w:styleId="spellingerror">
    <w:name w:val="spellingerror"/>
    <w:basedOn w:val="Standardskriftforavsnitt"/>
    <w:rsid w:val="00A05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3">
      <w:bodyDiv w:val="1"/>
      <w:marLeft w:val="0"/>
      <w:marRight w:val="0"/>
      <w:marTop w:val="0"/>
      <w:marBottom w:val="0"/>
      <w:divBdr>
        <w:top w:val="none" w:sz="0" w:space="0" w:color="auto"/>
        <w:left w:val="none" w:sz="0" w:space="0" w:color="auto"/>
        <w:bottom w:val="none" w:sz="0" w:space="0" w:color="auto"/>
        <w:right w:val="none" w:sz="0" w:space="0" w:color="auto"/>
      </w:divBdr>
    </w:div>
    <w:div w:id="470093">
      <w:bodyDiv w:val="1"/>
      <w:marLeft w:val="0"/>
      <w:marRight w:val="0"/>
      <w:marTop w:val="0"/>
      <w:marBottom w:val="0"/>
      <w:divBdr>
        <w:top w:val="none" w:sz="0" w:space="0" w:color="auto"/>
        <w:left w:val="none" w:sz="0" w:space="0" w:color="auto"/>
        <w:bottom w:val="none" w:sz="0" w:space="0" w:color="auto"/>
        <w:right w:val="none" w:sz="0" w:space="0" w:color="auto"/>
      </w:divBdr>
    </w:div>
    <w:div w:id="743335">
      <w:bodyDiv w:val="1"/>
      <w:marLeft w:val="0"/>
      <w:marRight w:val="0"/>
      <w:marTop w:val="0"/>
      <w:marBottom w:val="0"/>
      <w:divBdr>
        <w:top w:val="none" w:sz="0" w:space="0" w:color="auto"/>
        <w:left w:val="none" w:sz="0" w:space="0" w:color="auto"/>
        <w:bottom w:val="none" w:sz="0" w:space="0" w:color="auto"/>
        <w:right w:val="none" w:sz="0" w:space="0" w:color="auto"/>
      </w:divBdr>
    </w:div>
    <w:div w:id="861811">
      <w:bodyDiv w:val="1"/>
      <w:marLeft w:val="0"/>
      <w:marRight w:val="0"/>
      <w:marTop w:val="0"/>
      <w:marBottom w:val="0"/>
      <w:divBdr>
        <w:top w:val="none" w:sz="0" w:space="0" w:color="auto"/>
        <w:left w:val="none" w:sz="0" w:space="0" w:color="auto"/>
        <w:bottom w:val="none" w:sz="0" w:space="0" w:color="auto"/>
        <w:right w:val="none" w:sz="0" w:space="0" w:color="auto"/>
      </w:divBdr>
    </w:div>
    <w:div w:id="938467">
      <w:bodyDiv w:val="1"/>
      <w:marLeft w:val="0"/>
      <w:marRight w:val="0"/>
      <w:marTop w:val="0"/>
      <w:marBottom w:val="0"/>
      <w:divBdr>
        <w:top w:val="none" w:sz="0" w:space="0" w:color="auto"/>
        <w:left w:val="none" w:sz="0" w:space="0" w:color="auto"/>
        <w:bottom w:val="none" w:sz="0" w:space="0" w:color="auto"/>
        <w:right w:val="none" w:sz="0" w:space="0" w:color="auto"/>
      </w:divBdr>
    </w:div>
    <w:div w:id="939447">
      <w:bodyDiv w:val="1"/>
      <w:marLeft w:val="0"/>
      <w:marRight w:val="0"/>
      <w:marTop w:val="0"/>
      <w:marBottom w:val="0"/>
      <w:divBdr>
        <w:top w:val="none" w:sz="0" w:space="0" w:color="auto"/>
        <w:left w:val="none" w:sz="0" w:space="0" w:color="auto"/>
        <w:bottom w:val="none" w:sz="0" w:space="0" w:color="auto"/>
        <w:right w:val="none" w:sz="0" w:space="0" w:color="auto"/>
      </w:divBdr>
    </w:div>
    <w:div w:id="1009676">
      <w:bodyDiv w:val="1"/>
      <w:marLeft w:val="0"/>
      <w:marRight w:val="0"/>
      <w:marTop w:val="0"/>
      <w:marBottom w:val="0"/>
      <w:divBdr>
        <w:top w:val="none" w:sz="0" w:space="0" w:color="auto"/>
        <w:left w:val="none" w:sz="0" w:space="0" w:color="auto"/>
        <w:bottom w:val="none" w:sz="0" w:space="0" w:color="auto"/>
        <w:right w:val="none" w:sz="0" w:space="0" w:color="auto"/>
      </w:divBdr>
    </w:div>
    <w:div w:id="1444045">
      <w:bodyDiv w:val="1"/>
      <w:marLeft w:val="0"/>
      <w:marRight w:val="0"/>
      <w:marTop w:val="0"/>
      <w:marBottom w:val="0"/>
      <w:divBdr>
        <w:top w:val="none" w:sz="0" w:space="0" w:color="auto"/>
        <w:left w:val="none" w:sz="0" w:space="0" w:color="auto"/>
        <w:bottom w:val="none" w:sz="0" w:space="0" w:color="auto"/>
        <w:right w:val="none" w:sz="0" w:space="0" w:color="auto"/>
      </w:divBdr>
    </w:div>
    <w:div w:id="1511917">
      <w:bodyDiv w:val="1"/>
      <w:marLeft w:val="0"/>
      <w:marRight w:val="0"/>
      <w:marTop w:val="0"/>
      <w:marBottom w:val="0"/>
      <w:divBdr>
        <w:top w:val="none" w:sz="0" w:space="0" w:color="auto"/>
        <w:left w:val="none" w:sz="0" w:space="0" w:color="auto"/>
        <w:bottom w:val="none" w:sz="0" w:space="0" w:color="auto"/>
        <w:right w:val="none" w:sz="0" w:space="0" w:color="auto"/>
      </w:divBdr>
    </w:div>
    <w:div w:id="1515644">
      <w:bodyDiv w:val="1"/>
      <w:marLeft w:val="0"/>
      <w:marRight w:val="0"/>
      <w:marTop w:val="0"/>
      <w:marBottom w:val="0"/>
      <w:divBdr>
        <w:top w:val="none" w:sz="0" w:space="0" w:color="auto"/>
        <w:left w:val="none" w:sz="0" w:space="0" w:color="auto"/>
        <w:bottom w:val="none" w:sz="0" w:space="0" w:color="auto"/>
        <w:right w:val="none" w:sz="0" w:space="0" w:color="auto"/>
      </w:divBdr>
    </w:div>
    <w:div w:id="1902156">
      <w:bodyDiv w:val="1"/>
      <w:marLeft w:val="0"/>
      <w:marRight w:val="0"/>
      <w:marTop w:val="0"/>
      <w:marBottom w:val="0"/>
      <w:divBdr>
        <w:top w:val="none" w:sz="0" w:space="0" w:color="auto"/>
        <w:left w:val="none" w:sz="0" w:space="0" w:color="auto"/>
        <w:bottom w:val="none" w:sz="0" w:space="0" w:color="auto"/>
        <w:right w:val="none" w:sz="0" w:space="0" w:color="auto"/>
      </w:divBdr>
    </w:div>
    <w:div w:id="2785106">
      <w:bodyDiv w:val="1"/>
      <w:marLeft w:val="0"/>
      <w:marRight w:val="0"/>
      <w:marTop w:val="0"/>
      <w:marBottom w:val="0"/>
      <w:divBdr>
        <w:top w:val="none" w:sz="0" w:space="0" w:color="auto"/>
        <w:left w:val="none" w:sz="0" w:space="0" w:color="auto"/>
        <w:bottom w:val="none" w:sz="0" w:space="0" w:color="auto"/>
        <w:right w:val="none" w:sz="0" w:space="0" w:color="auto"/>
      </w:divBdr>
    </w:div>
    <w:div w:id="3093414">
      <w:bodyDiv w:val="1"/>
      <w:marLeft w:val="0"/>
      <w:marRight w:val="0"/>
      <w:marTop w:val="0"/>
      <w:marBottom w:val="0"/>
      <w:divBdr>
        <w:top w:val="none" w:sz="0" w:space="0" w:color="auto"/>
        <w:left w:val="none" w:sz="0" w:space="0" w:color="auto"/>
        <w:bottom w:val="none" w:sz="0" w:space="0" w:color="auto"/>
        <w:right w:val="none" w:sz="0" w:space="0" w:color="auto"/>
      </w:divBdr>
    </w:div>
    <w:div w:id="3363002">
      <w:bodyDiv w:val="1"/>
      <w:marLeft w:val="0"/>
      <w:marRight w:val="0"/>
      <w:marTop w:val="0"/>
      <w:marBottom w:val="0"/>
      <w:divBdr>
        <w:top w:val="none" w:sz="0" w:space="0" w:color="auto"/>
        <w:left w:val="none" w:sz="0" w:space="0" w:color="auto"/>
        <w:bottom w:val="none" w:sz="0" w:space="0" w:color="auto"/>
        <w:right w:val="none" w:sz="0" w:space="0" w:color="auto"/>
      </w:divBdr>
    </w:div>
    <w:div w:id="3747384">
      <w:bodyDiv w:val="1"/>
      <w:marLeft w:val="0"/>
      <w:marRight w:val="0"/>
      <w:marTop w:val="0"/>
      <w:marBottom w:val="0"/>
      <w:divBdr>
        <w:top w:val="none" w:sz="0" w:space="0" w:color="auto"/>
        <w:left w:val="none" w:sz="0" w:space="0" w:color="auto"/>
        <w:bottom w:val="none" w:sz="0" w:space="0" w:color="auto"/>
        <w:right w:val="none" w:sz="0" w:space="0" w:color="auto"/>
      </w:divBdr>
    </w:div>
    <w:div w:id="3822330">
      <w:bodyDiv w:val="1"/>
      <w:marLeft w:val="0"/>
      <w:marRight w:val="0"/>
      <w:marTop w:val="0"/>
      <w:marBottom w:val="0"/>
      <w:divBdr>
        <w:top w:val="none" w:sz="0" w:space="0" w:color="auto"/>
        <w:left w:val="none" w:sz="0" w:space="0" w:color="auto"/>
        <w:bottom w:val="none" w:sz="0" w:space="0" w:color="auto"/>
        <w:right w:val="none" w:sz="0" w:space="0" w:color="auto"/>
      </w:divBdr>
    </w:div>
    <w:div w:id="4134387">
      <w:bodyDiv w:val="1"/>
      <w:marLeft w:val="0"/>
      <w:marRight w:val="0"/>
      <w:marTop w:val="0"/>
      <w:marBottom w:val="0"/>
      <w:divBdr>
        <w:top w:val="none" w:sz="0" w:space="0" w:color="auto"/>
        <w:left w:val="none" w:sz="0" w:space="0" w:color="auto"/>
        <w:bottom w:val="none" w:sz="0" w:space="0" w:color="auto"/>
        <w:right w:val="none" w:sz="0" w:space="0" w:color="auto"/>
      </w:divBdr>
    </w:div>
    <w:div w:id="4483724">
      <w:bodyDiv w:val="1"/>
      <w:marLeft w:val="0"/>
      <w:marRight w:val="0"/>
      <w:marTop w:val="0"/>
      <w:marBottom w:val="0"/>
      <w:divBdr>
        <w:top w:val="none" w:sz="0" w:space="0" w:color="auto"/>
        <w:left w:val="none" w:sz="0" w:space="0" w:color="auto"/>
        <w:bottom w:val="none" w:sz="0" w:space="0" w:color="auto"/>
        <w:right w:val="none" w:sz="0" w:space="0" w:color="auto"/>
      </w:divBdr>
    </w:div>
    <w:div w:id="4750131">
      <w:bodyDiv w:val="1"/>
      <w:marLeft w:val="0"/>
      <w:marRight w:val="0"/>
      <w:marTop w:val="0"/>
      <w:marBottom w:val="0"/>
      <w:divBdr>
        <w:top w:val="none" w:sz="0" w:space="0" w:color="auto"/>
        <w:left w:val="none" w:sz="0" w:space="0" w:color="auto"/>
        <w:bottom w:val="none" w:sz="0" w:space="0" w:color="auto"/>
        <w:right w:val="none" w:sz="0" w:space="0" w:color="auto"/>
      </w:divBdr>
    </w:div>
    <w:div w:id="4941197">
      <w:bodyDiv w:val="1"/>
      <w:marLeft w:val="0"/>
      <w:marRight w:val="0"/>
      <w:marTop w:val="0"/>
      <w:marBottom w:val="0"/>
      <w:divBdr>
        <w:top w:val="none" w:sz="0" w:space="0" w:color="auto"/>
        <w:left w:val="none" w:sz="0" w:space="0" w:color="auto"/>
        <w:bottom w:val="none" w:sz="0" w:space="0" w:color="auto"/>
        <w:right w:val="none" w:sz="0" w:space="0" w:color="auto"/>
      </w:divBdr>
    </w:div>
    <w:div w:id="5406025">
      <w:bodyDiv w:val="1"/>
      <w:marLeft w:val="0"/>
      <w:marRight w:val="0"/>
      <w:marTop w:val="0"/>
      <w:marBottom w:val="0"/>
      <w:divBdr>
        <w:top w:val="none" w:sz="0" w:space="0" w:color="auto"/>
        <w:left w:val="none" w:sz="0" w:space="0" w:color="auto"/>
        <w:bottom w:val="none" w:sz="0" w:space="0" w:color="auto"/>
        <w:right w:val="none" w:sz="0" w:space="0" w:color="auto"/>
      </w:divBdr>
    </w:div>
    <w:div w:id="6833648">
      <w:bodyDiv w:val="1"/>
      <w:marLeft w:val="0"/>
      <w:marRight w:val="0"/>
      <w:marTop w:val="0"/>
      <w:marBottom w:val="0"/>
      <w:divBdr>
        <w:top w:val="none" w:sz="0" w:space="0" w:color="auto"/>
        <w:left w:val="none" w:sz="0" w:space="0" w:color="auto"/>
        <w:bottom w:val="none" w:sz="0" w:space="0" w:color="auto"/>
        <w:right w:val="none" w:sz="0" w:space="0" w:color="auto"/>
      </w:divBdr>
    </w:div>
    <w:div w:id="6950044">
      <w:bodyDiv w:val="1"/>
      <w:marLeft w:val="0"/>
      <w:marRight w:val="0"/>
      <w:marTop w:val="0"/>
      <w:marBottom w:val="0"/>
      <w:divBdr>
        <w:top w:val="none" w:sz="0" w:space="0" w:color="auto"/>
        <w:left w:val="none" w:sz="0" w:space="0" w:color="auto"/>
        <w:bottom w:val="none" w:sz="0" w:space="0" w:color="auto"/>
        <w:right w:val="none" w:sz="0" w:space="0" w:color="auto"/>
      </w:divBdr>
    </w:div>
    <w:div w:id="7219241">
      <w:bodyDiv w:val="1"/>
      <w:marLeft w:val="0"/>
      <w:marRight w:val="0"/>
      <w:marTop w:val="0"/>
      <w:marBottom w:val="0"/>
      <w:divBdr>
        <w:top w:val="none" w:sz="0" w:space="0" w:color="auto"/>
        <w:left w:val="none" w:sz="0" w:space="0" w:color="auto"/>
        <w:bottom w:val="none" w:sz="0" w:space="0" w:color="auto"/>
        <w:right w:val="none" w:sz="0" w:space="0" w:color="auto"/>
      </w:divBdr>
    </w:div>
    <w:div w:id="7222209">
      <w:bodyDiv w:val="1"/>
      <w:marLeft w:val="0"/>
      <w:marRight w:val="0"/>
      <w:marTop w:val="0"/>
      <w:marBottom w:val="0"/>
      <w:divBdr>
        <w:top w:val="none" w:sz="0" w:space="0" w:color="auto"/>
        <w:left w:val="none" w:sz="0" w:space="0" w:color="auto"/>
        <w:bottom w:val="none" w:sz="0" w:space="0" w:color="auto"/>
        <w:right w:val="none" w:sz="0" w:space="0" w:color="auto"/>
      </w:divBdr>
    </w:div>
    <w:div w:id="7803758">
      <w:bodyDiv w:val="1"/>
      <w:marLeft w:val="0"/>
      <w:marRight w:val="0"/>
      <w:marTop w:val="0"/>
      <w:marBottom w:val="0"/>
      <w:divBdr>
        <w:top w:val="none" w:sz="0" w:space="0" w:color="auto"/>
        <w:left w:val="none" w:sz="0" w:space="0" w:color="auto"/>
        <w:bottom w:val="none" w:sz="0" w:space="0" w:color="auto"/>
        <w:right w:val="none" w:sz="0" w:space="0" w:color="auto"/>
      </w:divBdr>
    </w:div>
    <w:div w:id="8068363">
      <w:bodyDiv w:val="1"/>
      <w:marLeft w:val="0"/>
      <w:marRight w:val="0"/>
      <w:marTop w:val="0"/>
      <w:marBottom w:val="0"/>
      <w:divBdr>
        <w:top w:val="none" w:sz="0" w:space="0" w:color="auto"/>
        <w:left w:val="none" w:sz="0" w:space="0" w:color="auto"/>
        <w:bottom w:val="none" w:sz="0" w:space="0" w:color="auto"/>
        <w:right w:val="none" w:sz="0" w:space="0" w:color="auto"/>
      </w:divBdr>
    </w:div>
    <w:div w:id="8799710">
      <w:bodyDiv w:val="1"/>
      <w:marLeft w:val="0"/>
      <w:marRight w:val="0"/>
      <w:marTop w:val="0"/>
      <w:marBottom w:val="0"/>
      <w:divBdr>
        <w:top w:val="none" w:sz="0" w:space="0" w:color="auto"/>
        <w:left w:val="none" w:sz="0" w:space="0" w:color="auto"/>
        <w:bottom w:val="none" w:sz="0" w:space="0" w:color="auto"/>
        <w:right w:val="none" w:sz="0" w:space="0" w:color="auto"/>
      </w:divBdr>
    </w:div>
    <w:div w:id="9114310">
      <w:bodyDiv w:val="1"/>
      <w:marLeft w:val="0"/>
      <w:marRight w:val="0"/>
      <w:marTop w:val="0"/>
      <w:marBottom w:val="0"/>
      <w:divBdr>
        <w:top w:val="none" w:sz="0" w:space="0" w:color="auto"/>
        <w:left w:val="none" w:sz="0" w:space="0" w:color="auto"/>
        <w:bottom w:val="none" w:sz="0" w:space="0" w:color="auto"/>
        <w:right w:val="none" w:sz="0" w:space="0" w:color="auto"/>
      </w:divBdr>
    </w:div>
    <w:div w:id="9458291">
      <w:bodyDiv w:val="1"/>
      <w:marLeft w:val="0"/>
      <w:marRight w:val="0"/>
      <w:marTop w:val="0"/>
      <w:marBottom w:val="0"/>
      <w:divBdr>
        <w:top w:val="none" w:sz="0" w:space="0" w:color="auto"/>
        <w:left w:val="none" w:sz="0" w:space="0" w:color="auto"/>
        <w:bottom w:val="none" w:sz="0" w:space="0" w:color="auto"/>
        <w:right w:val="none" w:sz="0" w:space="0" w:color="auto"/>
      </w:divBdr>
    </w:div>
    <w:div w:id="10104722">
      <w:bodyDiv w:val="1"/>
      <w:marLeft w:val="0"/>
      <w:marRight w:val="0"/>
      <w:marTop w:val="0"/>
      <w:marBottom w:val="0"/>
      <w:divBdr>
        <w:top w:val="none" w:sz="0" w:space="0" w:color="auto"/>
        <w:left w:val="none" w:sz="0" w:space="0" w:color="auto"/>
        <w:bottom w:val="none" w:sz="0" w:space="0" w:color="auto"/>
        <w:right w:val="none" w:sz="0" w:space="0" w:color="auto"/>
      </w:divBdr>
    </w:div>
    <w:div w:id="10105629">
      <w:bodyDiv w:val="1"/>
      <w:marLeft w:val="0"/>
      <w:marRight w:val="0"/>
      <w:marTop w:val="0"/>
      <w:marBottom w:val="0"/>
      <w:divBdr>
        <w:top w:val="none" w:sz="0" w:space="0" w:color="auto"/>
        <w:left w:val="none" w:sz="0" w:space="0" w:color="auto"/>
        <w:bottom w:val="none" w:sz="0" w:space="0" w:color="auto"/>
        <w:right w:val="none" w:sz="0" w:space="0" w:color="auto"/>
      </w:divBdr>
    </w:div>
    <w:div w:id="10570983">
      <w:bodyDiv w:val="1"/>
      <w:marLeft w:val="0"/>
      <w:marRight w:val="0"/>
      <w:marTop w:val="0"/>
      <w:marBottom w:val="0"/>
      <w:divBdr>
        <w:top w:val="none" w:sz="0" w:space="0" w:color="auto"/>
        <w:left w:val="none" w:sz="0" w:space="0" w:color="auto"/>
        <w:bottom w:val="none" w:sz="0" w:space="0" w:color="auto"/>
        <w:right w:val="none" w:sz="0" w:space="0" w:color="auto"/>
      </w:divBdr>
    </w:div>
    <w:div w:id="10879517">
      <w:bodyDiv w:val="1"/>
      <w:marLeft w:val="0"/>
      <w:marRight w:val="0"/>
      <w:marTop w:val="0"/>
      <w:marBottom w:val="0"/>
      <w:divBdr>
        <w:top w:val="none" w:sz="0" w:space="0" w:color="auto"/>
        <w:left w:val="none" w:sz="0" w:space="0" w:color="auto"/>
        <w:bottom w:val="none" w:sz="0" w:space="0" w:color="auto"/>
        <w:right w:val="none" w:sz="0" w:space="0" w:color="auto"/>
      </w:divBdr>
    </w:div>
    <w:div w:id="10886272">
      <w:bodyDiv w:val="1"/>
      <w:marLeft w:val="0"/>
      <w:marRight w:val="0"/>
      <w:marTop w:val="0"/>
      <w:marBottom w:val="0"/>
      <w:divBdr>
        <w:top w:val="none" w:sz="0" w:space="0" w:color="auto"/>
        <w:left w:val="none" w:sz="0" w:space="0" w:color="auto"/>
        <w:bottom w:val="none" w:sz="0" w:space="0" w:color="auto"/>
        <w:right w:val="none" w:sz="0" w:space="0" w:color="auto"/>
      </w:divBdr>
    </w:div>
    <w:div w:id="11225168">
      <w:bodyDiv w:val="1"/>
      <w:marLeft w:val="0"/>
      <w:marRight w:val="0"/>
      <w:marTop w:val="0"/>
      <w:marBottom w:val="0"/>
      <w:divBdr>
        <w:top w:val="none" w:sz="0" w:space="0" w:color="auto"/>
        <w:left w:val="none" w:sz="0" w:space="0" w:color="auto"/>
        <w:bottom w:val="none" w:sz="0" w:space="0" w:color="auto"/>
        <w:right w:val="none" w:sz="0" w:space="0" w:color="auto"/>
      </w:divBdr>
    </w:div>
    <w:div w:id="11418058">
      <w:bodyDiv w:val="1"/>
      <w:marLeft w:val="0"/>
      <w:marRight w:val="0"/>
      <w:marTop w:val="0"/>
      <w:marBottom w:val="0"/>
      <w:divBdr>
        <w:top w:val="none" w:sz="0" w:space="0" w:color="auto"/>
        <w:left w:val="none" w:sz="0" w:space="0" w:color="auto"/>
        <w:bottom w:val="none" w:sz="0" w:space="0" w:color="auto"/>
        <w:right w:val="none" w:sz="0" w:space="0" w:color="auto"/>
      </w:divBdr>
    </w:div>
    <w:div w:id="11802204">
      <w:bodyDiv w:val="1"/>
      <w:marLeft w:val="0"/>
      <w:marRight w:val="0"/>
      <w:marTop w:val="0"/>
      <w:marBottom w:val="0"/>
      <w:divBdr>
        <w:top w:val="none" w:sz="0" w:space="0" w:color="auto"/>
        <w:left w:val="none" w:sz="0" w:space="0" w:color="auto"/>
        <w:bottom w:val="none" w:sz="0" w:space="0" w:color="auto"/>
        <w:right w:val="none" w:sz="0" w:space="0" w:color="auto"/>
      </w:divBdr>
    </w:div>
    <w:div w:id="11880400">
      <w:bodyDiv w:val="1"/>
      <w:marLeft w:val="0"/>
      <w:marRight w:val="0"/>
      <w:marTop w:val="0"/>
      <w:marBottom w:val="0"/>
      <w:divBdr>
        <w:top w:val="none" w:sz="0" w:space="0" w:color="auto"/>
        <w:left w:val="none" w:sz="0" w:space="0" w:color="auto"/>
        <w:bottom w:val="none" w:sz="0" w:space="0" w:color="auto"/>
        <w:right w:val="none" w:sz="0" w:space="0" w:color="auto"/>
      </w:divBdr>
    </w:div>
    <w:div w:id="12810726">
      <w:bodyDiv w:val="1"/>
      <w:marLeft w:val="0"/>
      <w:marRight w:val="0"/>
      <w:marTop w:val="0"/>
      <w:marBottom w:val="0"/>
      <w:divBdr>
        <w:top w:val="none" w:sz="0" w:space="0" w:color="auto"/>
        <w:left w:val="none" w:sz="0" w:space="0" w:color="auto"/>
        <w:bottom w:val="none" w:sz="0" w:space="0" w:color="auto"/>
        <w:right w:val="none" w:sz="0" w:space="0" w:color="auto"/>
      </w:divBdr>
    </w:div>
    <w:div w:id="12919292">
      <w:bodyDiv w:val="1"/>
      <w:marLeft w:val="0"/>
      <w:marRight w:val="0"/>
      <w:marTop w:val="0"/>
      <w:marBottom w:val="0"/>
      <w:divBdr>
        <w:top w:val="none" w:sz="0" w:space="0" w:color="auto"/>
        <w:left w:val="none" w:sz="0" w:space="0" w:color="auto"/>
        <w:bottom w:val="none" w:sz="0" w:space="0" w:color="auto"/>
        <w:right w:val="none" w:sz="0" w:space="0" w:color="auto"/>
      </w:divBdr>
    </w:div>
    <w:div w:id="13579466">
      <w:bodyDiv w:val="1"/>
      <w:marLeft w:val="0"/>
      <w:marRight w:val="0"/>
      <w:marTop w:val="0"/>
      <w:marBottom w:val="0"/>
      <w:divBdr>
        <w:top w:val="none" w:sz="0" w:space="0" w:color="auto"/>
        <w:left w:val="none" w:sz="0" w:space="0" w:color="auto"/>
        <w:bottom w:val="none" w:sz="0" w:space="0" w:color="auto"/>
        <w:right w:val="none" w:sz="0" w:space="0" w:color="auto"/>
      </w:divBdr>
    </w:div>
    <w:div w:id="13770335">
      <w:bodyDiv w:val="1"/>
      <w:marLeft w:val="0"/>
      <w:marRight w:val="0"/>
      <w:marTop w:val="0"/>
      <w:marBottom w:val="0"/>
      <w:divBdr>
        <w:top w:val="none" w:sz="0" w:space="0" w:color="auto"/>
        <w:left w:val="none" w:sz="0" w:space="0" w:color="auto"/>
        <w:bottom w:val="none" w:sz="0" w:space="0" w:color="auto"/>
        <w:right w:val="none" w:sz="0" w:space="0" w:color="auto"/>
      </w:divBdr>
    </w:div>
    <w:div w:id="13962612">
      <w:bodyDiv w:val="1"/>
      <w:marLeft w:val="0"/>
      <w:marRight w:val="0"/>
      <w:marTop w:val="0"/>
      <w:marBottom w:val="0"/>
      <w:divBdr>
        <w:top w:val="none" w:sz="0" w:space="0" w:color="auto"/>
        <w:left w:val="none" w:sz="0" w:space="0" w:color="auto"/>
        <w:bottom w:val="none" w:sz="0" w:space="0" w:color="auto"/>
        <w:right w:val="none" w:sz="0" w:space="0" w:color="auto"/>
      </w:divBdr>
    </w:div>
    <w:div w:id="14114824">
      <w:bodyDiv w:val="1"/>
      <w:marLeft w:val="0"/>
      <w:marRight w:val="0"/>
      <w:marTop w:val="0"/>
      <w:marBottom w:val="0"/>
      <w:divBdr>
        <w:top w:val="none" w:sz="0" w:space="0" w:color="auto"/>
        <w:left w:val="none" w:sz="0" w:space="0" w:color="auto"/>
        <w:bottom w:val="none" w:sz="0" w:space="0" w:color="auto"/>
        <w:right w:val="none" w:sz="0" w:space="0" w:color="auto"/>
      </w:divBdr>
    </w:div>
    <w:div w:id="14619021">
      <w:bodyDiv w:val="1"/>
      <w:marLeft w:val="0"/>
      <w:marRight w:val="0"/>
      <w:marTop w:val="0"/>
      <w:marBottom w:val="0"/>
      <w:divBdr>
        <w:top w:val="none" w:sz="0" w:space="0" w:color="auto"/>
        <w:left w:val="none" w:sz="0" w:space="0" w:color="auto"/>
        <w:bottom w:val="none" w:sz="0" w:space="0" w:color="auto"/>
        <w:right w:val="none" w:sz="0" w:space="0" w:color="auto"/>
      </w:divBdr>
    </w:div>
    <w:div w:id="15422582">
      <w:bodyDiv w:val="1"/>
      <w:marLeft w:val="0"/>
      <w:marRight w:val="0"/>
      <w:marTop w:val="0"/>
      <w:marBottom w:val="0"/>
      <w:divBdr>
        <w:top w:val="none" w:sz="0" w:space="0" w:color="auto"/>
        <w:left w:val="none" w:sz="0" w:space="0" w:color="auto"/>
        <w:bottom w:val="none" w:sz="0" w:space="0" w:color="auto"/>
        <w:right w:val="none" w:sz="0" w:space="0" w:color="auto"/>
      </w:divBdr>
    </w:div>
    <w:div w:id="15427228">
      <w:bodyDiv w:val="1"/>
      <w:marLeft w:val="0"/>
      <w:marRight w:val="0"/>
      <w:marTop w:val="0"/>
      <w:marBottom w:val="0"/>
      <w:divBdr>
        <w:top w:val="none" w:sz="0" w:space="0" w:color="auto"/>
        <w:left w:val="none" w:sz="0" w:space="0" w:color="auto"/>
        <w:bottom w:val="none" w:sz="0" w:space="0" w:color="auto"/>
        <w:right w:val="none" w:sz="0" w:space="0" w:color="auto"/>
      </w:divBdr>
    </w:div>
    <w:div w:id="15737892">
      <w:bodyDiv w:val="1"/>
      <w:marLeft w:val="0"/>
      <w:marRight w:val="0"/>
      <w:marTop w:val="0"/>
      <w:marBottom w:val="0"/>
      <w:divBdr>
        <w:top w:val="none" w:sz="0" w:space="0" w:color="auto"/>
        <w:left w:val="none" w:sz="0" w:space="0" w:color="auto"/>
        <w:bottom w:val="none" w:sz="0" w:space="0" w:color="auto"/>
        <w:right w:val="none" w:sz="0" w:space="0" w:color="auto"/>
      </w:divBdr>
    </w:div>
    <w:div w:id="16390299">
      <w:bodyDiv w:val="1"/>
      <w:marLeft w:val="0"/>
      <w:marRight w:val="0"/>
      <w:marTop w:val="0"/>
      <w:marBottom w:val="0"/>
      <w:divBdr>
        <w:top w:val="none" w:sz="0" w:space="0" w:color="auto"/>
        <w:left w:val="none" w:sz="0" w:space="0" w:color="auto"/>
        <w:bottom w:val="none" w:sz="0" w:space="0" w:color="auto"/>
        <w:right w:val="none" w:sz="0" w:space="0" w:color="auto"/>
      </w:divBdr>
    </w:div>
    <w:div w:id="16397823">
      <w:bodyDiv w:val="1"/>
      <w:marLeft w:val="0"/>
      <w:marRight w:val="0"/>
      <w:marTop w:val="0"/>
      <w:marBottom w:val="0"/>
      <w:divBdr>
        <w:top w:val="none" w:sz="0" w:space="0" w:color="auto"/>
        <w:left w:val="none" w:sz="0" w:space="0" w:color="auto"/>
        <w:bottom w:val="none" w:sz="0" w:space="0" w:color="auto"/>
        <w:right w:val="none" w:sz="0" w:space="0" w:color="auto"/>
      </w:divBdr>
    </w:div>
    <w:div w:id="17396913">
      <w:bodyDiv w:val="1"/>
      <w:marLeft w:val="0"/>
      <w:marRight w:val="0"/>
      <w:marTop w:val="0"/>
      <w:marBottom w:val="0"/>
      <w:divBdr>
        <w:top w:val="none" w:sz="0" w:space="0" w:color="auto"/>
        <w:left w:val="none" w:sz="0" w:space="0" w:color="auto"/>
        <w:bottom w:val="none" w:sz="0" w:space="0" w:color="auto"/>
        <w:right w:val="none" w:sz="0" w:space="0" w:color="auto"/>
      </w:divBdr>
    </w:div>
    <w:div w:id="17507023">
      <w:bodyDiv w:val="1"/>
      <w:marLeft w:val="0"/>
      <w:marRight w:val="0"/>
      <w:marTop w:val="0"/>
      <w:marBottom w:val="0"/>
      <w:divBdr>
        <w:top w:val="none" w:sz="0" w:space="0" w:color="auto"/>
        <w:left w:val="none" w:sz="0" w:space="0" w:color="auto"/>
        <w:bottom w:val="none" w:sz="0" w:space="0" w:color="auto"/>
        <w:right w:val="none" w:sz="0" w:space="0" w:color="auto"/>
      </w:divBdr>
    </w:div>
    <w:div w:id="17657950">
      <w:bodyDiv w:val="1"/>
      <w:marLeft w:val="0"/>
      <w:marRight w:val="0"/>
      <w:marTop w:val="0"/>
      <w:marBottom w:val="0"/>
      <w:divBdr>
        <w:top w:val="none" w:sz="0" w:space="0" w:color="auto"/>
        <w:left w:val="none" w:sz="0" w:space="0" w:color="auto"/>
        <w:bottom w:val="none" w:sz="0" w:space="0" w:color="auto"/>
        <w:right w:val="none" w:sz="0" w:space="0" w:color="auto"/>
      </w:divBdr>
    </w:div>
    <w:div w:id="17900982">
      <w:bodyDiv w:val="1"/>
      <w:marLeft w:val="0"/>
      <w:marRight w:val="0"/>
      <w:marTop w:val="0"/>
      <w:marBottom w:val="0"/>
      <w:divBdr>
        <w:top w:val="none" w:sz="0" w:space="0" w:color="auto"/>
        <w:left w:val="none" w:sz="0" w:space="0" w:color="auto"/>
        <w:bottom w:val="none" w:sz="0" w:space="0" w:color="auto"/>
        <w:right w:val="none" w:sz="0" w:space="0" w:color="auto"/>
      </w:divBdr>
    </w:div>
    <w:div w:id="18090596">
      <w:bodyDiv w:val="1"/>
      <w:marLeft w:val="0"/>
      <w:marRight w:val="0"/>
      <w:marTop w:val="0"/>
      <w:marBottom w:val="0"/>
      <w:divBdr>
        <w:top w:val="none" w:sz="0" w:space="0" w:color="auto"/>
        <w:left w:val="none" w:sz="0" w:space="0" w:color="auto"/>
        <w:bottom w:val="none" w:sz="0" w:space="0" w:color="auto"/>
        <w:right w:val="none" w:sz="0" w:space="0" w:color="auto"/>
      </w:divBdr>
    </w:div>
    <w:div w:id="18118748">
      <w:bodyDiv w:val="1"/>
      <w:marLeft w:val="0"/>
      <w:marRight w:val="0"/>
      <w:marTop w:val="0"/>
      <w:marBottom w:val="0"/>
      <w:divBdr>
        <w:top w:val="none" w:sz="0" w:space="0" w:color="auto"/>
        <w:left w:val="none" w:sz="0" w:space="0" w:color="auto"/>
        <w:bottom w:val="none" w:sz="0" w:space="0" w:color="auto"/>
        <w:right w:val="none" w:sz="0" w:space="0" w:color="auto"/>
      </w:divBdr>
    </w:div>
    <w:div w:id="18624284">
      <w:bodyDiv w:val="1"/>
      <w:marLeft w:val="0"/>
      <w:marRight w:val="0"/>
      <w:marTop w:val="0"/>
      <w:marBottom w:val="0"/>
      <w:divBdr>
        <w:top w:val="none" w:sz="0" w:space="0" w:color="auto"/>
        <w:left w:val="none" w:sz="0" w:space="0" w:color="auto"/>
        <w:bottom w:val="none" w:sz="0" w:space="0" w:color="auto"/>
        <w:right w:val="none" w:sz="0" w:space="0" w:color="auto"/>
      </w:divBdr>
    </w:div>
    <w:div w:id="19279381">
      <w:bodyDiv w:val="1"/>
      <w:marLeft w:val="0"/>
      <w:marRight w:val="0"/>
      <w:marTop w:val="0"/>
      <w:marBottom w:val="0"/>
      <w:divBdr>
        <w:top w:val="none" w:sz="0" w:space="0" w:color="auto"/>
        <w:left w:val="none" w:sz="0" w:space="0" w:color="auto"/>
        <w:bottom w:val="none" w:sz="0" w:space="0" w:color="auto"/>
        <w:right w:val="none" w:sz="0" w:space="0" w:color="auto"/>
      </w:divBdr>
    </w:div>
    <w:div w:id="19548038">
      <w:bodyDiv w:val="1"/>
      <w:marLeft w:val="0"/>
      <w:marRight w:val="0"/>
      <w:marTop w:val="0"/>
      <w:marBottom w:val="0"/>
      <w:divBdr>
        <w:top w:val="none" w:sz="0" w:space="0" w:color="auto"/>
        <w:left w:val="none" w:sz="0" w:space="0" w:color="auto"/>
        <w:bottom w:val="none" w:sz="0" w:space="0" w:color="auto"/>
        <w:right w:val="none" w:sz="0" w:space="0" w:color="auto"/>
      </w:divBdr>
    </w:div>
    <w:div w:id="19816028">
      <w:bodyDiv w:val="1"/>
      <w:marLeft w:val="0"/>
      <w:marRight w:val="0"/>
      <w:marTop w:val="0"/>
      <w:marBottom w:val="0"/>
      <w:divBdr>
        <w:top w:val="none" w:sz="0" w:space="0" w:color="auto"/>
        <w:left w:val="none" w:sz="0" w:space="0" w:color="auto"/>
        <w:bottom w:val="none" w:sz="0" w:space="0" w:color="auto"/>
        <w:right w:val="none" w:sz="0" w:space="0" w:color="auto"/>
      </w:divBdr>
    </w:div>
    <w:div w:id="20016053">
      <w:bodyDiv w:val="1"/>
      <w:marLeft w:val="0"/>
      <w:marRight w:val="0"/>
      <w:marTop w:val="0"/>
      <w:marBottom w:val="0"/>
      <w:divBdr>
        <w:top w:val="none" w:sz="0" w:space="0" w:color="auto"/>
        <w:left w:val="none" w:sz="0" w:space="0" w:color="auto"/>
        <w:bottom w:val="none" w:sz="0" w:space="0" w:color="auto"/>
        <w:right w:val="none" w:sz="0" w:space="0" w:color="auto"/>
      </w:divBdr>
    </w:div>
    <w:div w:id="20208557">
      <w:bodyDiv w:val="1"/>
      <w:marLeft w:val="0"/>
      <w:marRight w:val="0"/>
      <w:marTop w:val="0"/>
      <w:marBottom w:val="0"/>
      <w:divBdr>
        <w:top w:val="none" w:sz="0" w:space="0" w:color="auto"/>
        <w:left w:val="none" w:sz="0" w:space="0" w:color="auto"/>
        <w:bottom w:val="none" w:sz="0" w:space="0" w:color="auto"/>
        <w:right w:val="none" w:sz="0" w:space="0" w:color="auto"/>
      </w:divBdr>
    </w:div>
    <w:div w:id="20211404">
      <w:bodyDiv w:val="1"/>
      <w:marLeft w:val="0"/>
      <w:marRight w:val="0"/>
      <w:marTop w:val="0"/>
      <w:marBottom w:val="0"/>
      <w:divBdr>
        <w:top w:val="none" w:sz="0" w:space="0" w:color="auto"/>
        <w:left w:val="none" w:sz="0" w:space="0" w:color="auto"/>
        <w:bottom w:val="none" w:sz="0" w:space="0" w:color="auto"/>
        <w:right w:val="none" w:sz="0" w:space="0" w:color="auto"/>
      </w:divBdr>
    </w:div>
    <w:div w:id="20515733">
      <w:bodyDiv w:val="1"/>
      <w:marLeft w:val="0"/>
      <w:marRight w:val="0"/>
      <w:marTop w:val="0"/>
      <w:marBottom w:val="0"/>
      <w:divBdr>
        <w:top w:val="none" w:sz="0" w:space="0" w:color="auto"/>
        <w:left w:val="none" w:sz="0" w:space="0" w:color="auto"/>
        <w:bottom w:val="none" w:sz="0" w:space="0" w:color="auto"/>
        <w:right w:val="none" w:sz="0" w:space="0" w:color="auto"/>
      </w:divBdr>
    </w:div>
    <w:div w:id="20520297">
      <w:bodyDiv w:val="1"/>
      <w:marLeft w:val="0"/>
      <w:marRight w:val="0"/>
      <w:marTop w:val="0"/>
      <w:marBottom w:val="0"/>
      <w:divBdr>
        <w:top w:val="none" w:sz="0" w:space="0" w:color="auto"/>
        <w:left w:val="none" w:sz="0" w:space="0" w:color="auto"/>
        <w:bottom w:val="none" w:sz="0" w:space="0" w:color="auto"/>
        <w:right w:val="none" w:sz="0" w:space="0" w:color="auto"/>
      </w:divBdr>
    </w:div>
    <w:div w:id="20711543">
      <w:bodyDiv w:val="1"/>
      <w:marLeft w:val="0"/>
      <w:marRight w:val="0"/>
      <w:marTop w:val="0"/>
      <w:marBottom w:val="0"/>
      <w:divBdr>
        <w:top w:val="none" w:sz="0" w:space="0" w:color="auto"/>
        <w:left w:val="none" w:sz="0" w:space="0" w:color="auto"/>
        <w:bottom w:val="none" w:sz="0" w:space="0" w:color="auto"/>
        <w:right w:val="none" w:sz="0" w:space="0" w:color="auto"/>
      </w:divBdr>
    </w:div>
    <w:div w:id="20936258">
      <w:bodyDiv w:val="1"/>
      <w:marLeft w:val="0"/>
      <w:marRight w:val="0"/>
      <w:marTop w:val="0"/>
      <w:marBottom w:val="0"/>
      <w:divBdr>
        <w:top w:val="none" w:sz="0" w:space="0" w:color="auto"/>
        <w:left w:val="none" w:sz="0" w:space="0" w:color="auto"/>
        <w:bottom w:val="none" w:sz="0" w:space="0" w:color="auto"/>
        <w:right w:val="none" w:sz="0" w:space="0" w:color="auto"/>
      </w:divBdr>
    </w:div>
    <w:div w:id="21320502">
      <w:bodyDiv w:val="1"/>
      <w:marLeft w:val="0"/>
      <w:marRight w:val="0"/>
      <w:marTop w:val="0"/>
      <w:marBottom w:val="0"/>
      <w:divBdr>
        <w:top w:val="none" w:sz="0" w:space="0" w:color="auto"/>
        <w:left w:val="none" w:sz="0" w:space="0" w:color="auto"/>
        <w:bottom w:val="none" w:sz="0" w:space="0" w:color="auto"/>
        <w:right w:val="none" w:sz="0" w:space="0" w:color="auto"/>
      </w:divBdr>
    </w:div>
    <w:div w:id="21322633">
      <w:bodyDiv w:val="1"/>
      <w:marLeft w:val="0"/>
      <w:marRight w:val="0"/>
      <w:marTop w:val="0"/>
      <w:marBottom w:val="0"/>
      <w:divBdr>
        <w:top w:val="none" w:sz="0" w:space="0" w:color="auto"/>
        <w:left w:val="none" w:sz="0" w:space="0" w:color="auto"/>
        <w:bottom w:val="none" w:sz="0" w:space="0" w:color="auto"/>
        <w:right w:val="none" w:sz="0" w:space="0" w:color="auto"/>
      </w:divBdr>
    </w:div>
    <w:div w:id="21593484">
      <w:bodyDiv w:val="1"/>
      <w:marLeft w:val="0"/>
      <w:marRight w:val="0"/>
      <w:marTop w:val="0"/>
      <w:marBottom w:val="0"/>
      <w:divBdr>
        <w:top w:val="none" w:sz="0" w:space="0" w:color="auto"/>
        <w:left w:val="none" w:sz="0" w:space="0" w:color="auto"/>
        <w:bottom w:val="none" w:sz="0" w:space="0" w:color="auto"/>
        <w:right w:val="none" w:sz="0" w:space="0" w:color="auto"/>
      </w:divBdr>
    </w:div>
    <w:div w:id="23412015">
      <w:bodyDiv w:val="1"/>
      <w:marLeft w:val="0"/>
      <w:marRight w:val="0"/>
      <w:marTop w:val="0"/>
      <w:marBottom w:val="0"/>
      <w:divBdr>
        <w:top w:val="none" w:sz="0" w:space="0" w:color="auto"/>
        <w:left w:val="none" w:sz="0" w:space="0" w:color="auto"/>
        <w:bottom w:val="none" w:sz="0" w:space="0" w:color="auto"/>
        <w:right w:val="none" w:sz="0" w:space="0" w:color="auto"/>
      </w:divBdr>
    </w:div>
    <w:div w:id="23479534">
      <w:bodyDiv w:val="1"/>
      <w:marLeft w:val="0"/>
      <w:marRight w:val="0"/>
      <w:marTop w:val="0"/>
      <w:marBottom w:val="0"/>
      <w:divBdr>
        <w:top w:val="none" w:sz="0" w:space="0" w:color="auto"/>
        <w:left w:val="none" w:sz="0" w:space="0" w:color="auto"/>
        <w:bottom w:val="none" w:sz="0" w:space="0" w:color="auto"/>
        <w:right w:val="none" w:sz="0" w:space="0" w:color="auto"/>
      </w:divBdr>
    </w:div>
    <w:div w:id="23677326">
      <w:bodyDiv w:val="1"/>
      <w:marLeft w:val="0"/>
      <w:marRight w:val="0"/>
      <w:marTop w:val="0"/>
      <w:marBottom w:val="0"/>
      <w:divBdr>
        <w:top w:val="none" w:sz="0" w:space="0" w:color="auto"/>
        <w:left w:val="none" w:sz="0" w:space="0" w:color="auto"/>
        <w:bottom w:val="none" w:sz="0" w:space="0" w:color="auto"/>
        <w:right w:val="none" w:sz="0" w:space="0" w:color="auto"/>
      </w:divBdr>
    </w:div>
    <w:div w:id="23790431">
      <w:bodyDiv w:val="1"/>
      <w:marLeft w:val="0"/>
      <w:marRight w:val="0"/>
      <w:marTop w:val="0"/>
      <w:marBottom w:val="0"/>
      <w:divBdr>
        <w:top w:val="none" w:sz="0" w:space="0" w:color="auto"/>
        <w:left w:val="none" w:sz="0" w:space="0" w:color="auto"/>
        <w:bottom w:val="none" w:sz="0" w:space="0" w:color="auto"/>
        <w:right w:val="none" w:sz="0" w:space="0" w:color="auto"/>
      </w:divBdr>
    </w:div>
    <w:div w:id="24253010">
      <w:bodyDiv w:val="1"/>
      <w:marLeft w:val="0"/>
      <w:marRight w:val="0"/>
      <w:marTop w:val="0"/>
      <w:marBottom w:val="0"/>
      <w:divBdr>
        <w:top w:val="none" w:sz="0" w:space="0" w:color="auto"/>
        <w:left w:val="none" w:sz="0" w:space="0" w:color="auto"/>
        <w:bottom w:val="none" w:sz="0" w:space="0" w:color="auto"/>
        <w:right w:val="none" w:sz="0" w:space="0" w:color="auto"/>
      </w:divBdr>
    </w:div>
    <w:div w:id="24329139">
      <w:bodyDiv w:val="1"/>
      <w:marLeft w:val="0"/>
      <w:marRight w:val="0"/>
      <w:marTop w:val="0"/>
      <w:marBottom w:val="0"/>
      <w:divBdr>
        <w:top w:val="none" w:sz="0" w:space="0" w:color="auto"/>
        <w:left w:val="none" w:sz="0" w:space="0" w:color="auto"/>
        <w:bottom w:val="none" w:sz="0" w:space="0" w:color="auto"/>
        <w:right w:val="none" w:sz="0" w:space="0" w:color="auto"/>
      </w:divBdr>
    </w:div>
    <w:div w:id="24913726">
      <w:bodyDiv w:val="1"/>
      <w:marLeft w:val="0"/>
      <w:marRight w:val="0"/>
      <w:marTop w:val="0"/>
      <w:marBottom w:val="0"/>
      <w:divBdr>
        <w:top w:val="none" w:sz="0" w:space="0" w:color="auto"/>
        <w:left w:val="none" w:sz="0" w:space="0" w:color="auto"/>
        <w:bottom w:val="none" w:sz="0" w:space="0" w:color="auto"/>
        <w:right w:val="none" w:sz="0" w:space="0" w:color="auto"/>
      </w:divBdr>
    </w:div>
    <w:div w:id="25183325">
      <w:bodyDiv w:val="1"/>
      <w:marLeft w:val="0"/>
      <w:marRight w:val="0"/>
      <w:marTop w:val="0"/>
      <w:marBottom w:val="0"/>
      <w:divBdr>
        <w:top w:val="none" w:sz="0" w:space="0" w:color="auto"/>
        <w:left w:val="none" w:sz="0" w:space="0" w:color="auto"/>
        <w:bottom w:val="none" w:sz="0" w:space="0" w:color="auto"/>
        <w:right w:val="none" w:sz="0" w:space="0" w:color="auto"/>
      </w:divBdr>
    </w:div>
    <w:div w:id="25299569">
      <w:bodyDiv w:val="1"/>
      <w:marLeft w:val="0"/>
      <w:marRight w:val="0"/>
      <w:marTop w:val="0"/>
      <w:marBottom w:val="0"/>
      <w:divBdr>
        <w:top w:val="none" w:sz="0" w:space="0" w:color="auto"/>
        <w:left w:val="none" w:sz="0" w:space="0" w:color="auto"/>
        <w:bottom w:val="none" w:sz="0" w:space="0" w:color="auto"/>
        <w:right w:val="none" w:sz="0" w:space="0" w:color="auto"/>
      </w:divBdr>
    </w:div>
    <w:div w:id="26488957">
      <w:bodyDiv w:val="1"/>
      <w:marLeft w:val="0"/>
      <w:marRight w:val="0"/>
      <w:marTop w:val="0"/>
      <w:marBottom w:val="0"/>
      <w:divBdr>
        <w:top w:val="none" w:sz="0" w:space="0" w:color="auto"/>
        <w:left w:val="none" w:sz="0" w:space="0" w:color="auto"/>
        <w:bottom w:val="none" w:sz="0" w:space="0" w:color="auto"/>
        <w:right w:val="none" w:sz="0" w:space="0" w:color="auto"/>
      </w:divBdr>
    </w:div>
    <w:div w:id="26830706">
      <w:bodyDiv w:val="1"/>
      <w:marLeft w:val="0"/>
      <w:marRight w:val="0"/>
      <w:marTop w:val="0"/>
      <w:marBottom w:val="0"/>
      <w:divBdr>
        <w:top w:val="none" w:sz="0" w:space="0" w:color="auto"/>
        <w:left w:val="none" w:sz="0" w:space="0" w:color="auto"/>
        <w:bottom w:val="none" w:sz="0" w:space="0" w:color="auto"/>
        <w:right w:val="none" w:sz="0" w:space="0" w:color="auto"/>
      </w:divBdr>
    </w:div>
    <w:div w:id="27031803">
      <w:bodyDiv w:val="1"/>
      <w:marLeft w:val="0"/>
      <w:marRight w:val="0"/>
      <w:marTop w:val="0"/>
      <w:marBottom w:val="0"/>
      <w:divBdr>
        <w:top w:val="none" w:sz="0" w:space="0" w:color="auto"/>
        <w:left w:val="none" w:sz="0" w:space="0" w:color="auto"/>
        <w:bottom w:val="none" w:sz="0" w:space="0" w:color="auto"/>
        <w:right w:val="none" w:sz="0" w:space="0" w:color="auto"/>
      </w:divBdr>
    </w:div>
    <w:div w:id="27145070">
      <w:bodyDiv w:val="1"/>
      <w:marLeft w:val="0"/>
      <w:marRight w:val="0"/>
      <w:marTop w:val="0"/>
      <w:marBottom w:val="0"/>
      <w:divBdr>
        <w:top w:val="none" w:sz="0" w:space="0" w:color="auto"/>
        <w:left w:val="none" w:sz="0" w:space="0" w:color="auto"/>
        <w:bottom w:val="none" w:sz="0" w:space="0" w:color="auto"/>
        <w:right w:val="none" w:sz="0" w:space="0" w:color="auto"/>
      </w:divBdr>
    </w:div>
    <w:div w:id="27265464">
      <w:bodyDiv w:val="1"/>
      <w:marLeft w:val="0"/>
      <w:marRight w:val="0"/>
      <w:marTop w:val="0"/>
      <w:marBottom w:val="0"/>
      <w:divBdr>
        <w:top w:val="none" w:sz="0" w:space="0" w:color="auto"/>
        <w:left w:val="none" w:sz="0" w:space="0" w:color="auto"/>
        <w:bottom w:val="none" w:sz="0" w:space="0" w:color="auto"/>
        <w:right w:val="none" w:sz="0" w:space="0" w:color="auto"/>
      </w:divBdr>
    </w:div>
    <w:div w:id="28264120">
      <w:bodyDiv w:val="1"/>
      <w:marLeft w:val="0"/>
      <w:marRight w:val="0"/>
      <w:marTop w:val="0"/>
      <w:marBottom w:val="0"/>
      <w:divBdr>
        <w:top w:val="none" w:sz="0" w:space="0" w:color="auto"/>
        <w:left w:val="none" w:sz="0" w:space="0" w:color="auto"/>
        <w:bottom w:val="none" w:sz="0" w:space="0" w:color="auto"/>
        <w:right w:val="none" w:sz="0" w:space="0" w:color="auto"/>
      </w:divBdr>
    </w:div>
    <w:div w:id="28385882">
      <w:bodyDiv w:val="1"/>
      <w:marLeft w:val="0"/>
      <w:marRight w:val="0"/>
      <w:marTop w:val="0"/>
      <w:marBottom w:val="0"/>
      <w:divBdr>
        <w:top w:val="none" w:sz="0" w:space="0" w:color="auto"/>
        <w:left w:val="none" w:sz="0" w:space="0" w:color="auto"/>
        <w:bottom w:val="none" w:sz="0" w:space="0" w:color="auto"/>
        <w:right w:val="none" w:sz="0" w:space="0" w:color="auto"/>
      </w:divBdr>
    </w:div>
    <w:div w:id="28528822">
      <w:bodyDiv w:val="1"/>
      <w:marLeft w:val="0"/>
      <w:marRight w:val="0"/>
      <w:marTop w:val="0"/>
      <w:marBottom w:val="0"/>
      <w:divBdr>
        <w:top w:val="none" w:sz="0" w:space="0" w:color="auto"/>
        <w:left w:val="none" w:sz="0" w:space="0" w:color="auto"/>
        <w:bottom w:val="none" w:sz="0" w:space="0" w:color="auto"/>
        <w:right w:val="none" w:sz="0" w:space="0" w:color="auto"/>
      </w:divBdr>
    </w:div>
    <w:div w:id="28726775">
      <w:bodyDiv w:val="1"/>
      <w:marLeft w:val="0"/>
      <w:marRight w:val="0"/>
      <w:marTop w:val="0"/>
      <w:marBottom w:val="0"/>
      <w:divBdr>
        <w:top w:val="none" w:sz="0" w:space="0" w:color="auto"/>
        <w:left w:val="none" w:sz="0" w:space="0" w:color="auto"/>
        <w:bottom w:val="none" w:sz="0" w:space="0" w:color="auto"/>
        <w:right w:val="none" w:sz="0" w:space="0" w:color="auto"/>
      </w:divBdr>
    </w:div>
    <w:div w:id="28799623">
      <w:bodyDiv w:val="1"/>
      <w:marLeft w:val="0"/>
      <w:marRight w:val="0"/>
      <w:marTop w:val="0"/>
      <w:marBottom w:val="0"/>
      <w:divBdr>
        <w:top w:val="none" w:sz="0" w:space="0" w:color="auto"/>
        <w:left w:val="none" w:sz="0" w:space="0" w:color="auto"/>
        <w:bottom w:val="none" w:sz="0" w:space="0" w:color="auto"/>
        <w:right w:val="none" w:sz="0" w:space="0" w:color="auto"/>
      </w:divBdr>
    </w:div>
    <w:div w:id="29695127">
      <w:bodyDiv w:val="1"/>
      <w:marLeft w:val="0"/>
      <w:marRight w:val="0"/>
      <w:marTop w:val="0"/>
      <w:marBottom w:val="0"/>
      <w:divBdr>
        <w:top w:val="none" w:sz="0" w:space="0" w:color="auto"/>
        <w:left w:val="none" w:sz="0" w:space="0" w:color="auto"/>
        <w:bottom w:val="none" w:sz="0" w:space="0" w:color="auto"/>
        <w:right w:val="none" w:sz="0" w:space="0" w:color="auto"/>
      </w:divBdr>
    </w:div>
    <w:div w:id="29841993">
      <w:bodyDiv w:val="1"/>
      <w:marLeft w:val="0"/>
      <w:marRight w:val="0"/>
      <w:marTop w:val="0"/>
      <w:marBottom w:val="0"/>
      <w:divBdr>
        <w:top w:val="none" w:sz="0" w:space="0" w:color="auto"/>
        <w:left w:val="none" w:sz="0" w:space="0" w:color="auto"/>
        <w:bottom w:val="none" w:sz="0" w:space="0" w:color="auto"/>
        <w:right w:val="none" w:sz="0" w:space="0" w:color="auto"/>
      </w:divBdr>
    </w:div>
    <w:div w:id="29842577">
      <w:bodyDiv w:val="1"/>
      <w:marLeft w:val="0"/>
      <w:marRight w:val="0"/>
      <w:marTop w:val="0"/>
      <w:marBottom w:val="0"/>
      <w:divBdr>
        <w:top w:val="none" w:sz="0" w:space="0" w:color="auto"/>
        <w:left w:val="none" w:sz="0" w:space="0" w:color="auto"/>
        <w:bottom w:val="none" w:sz="0" w:space="0" w:color="auto"/>
        <w:right w:val="none" w:sz="0" w:space="0" w:color="auto"/>
      </w:divBdr>
    </w:div>
    <w:div w:id="30883598">
      <w:bodyDiv w:val="1"/>
      <w:marLeft w:val="0"/>
      <w:marRight w:val="0"/>
      <w:marTop w:val="0"/>
      <w:marBottom w:val="0"/>
      <w:divBdr>
        <w:top w:val="none" w:sz="0" w:space="0" w:color="auto"/>
        <w:left w:val="none" w:sz="0" w:space="0" w:color="auto"/>
        <w:bottom w:val="none" w:sz="0" w:space="0" w:color="auto"/>
        <w:right w:val="none" w:sz="0" w:space="0" w:color="auto"/>
      </w:divBdr>
    </w:div>
    <w:div w:id="31074104">
      <w:bodyDiv w:val="1"/>
      <w:marLeft w:val="0"/>
      <w:marRight w:val="0"/>
      <w:marTop w:val="0"/>
      <w:marBottom w:val="0"/>
      <w:divBdr>
        <w:top w:val="none" w:sz="0" w:space="0" w:color="auto"/>
        <w:left w:val="none" w:sz="0" w:space="0" w:color="auto"/>
        <w:bottom w:val="none" w:sz="0" w:space="0" w:color="auto"/>
        <w:right w:val="none" w:sz="0" w:space="0" w:color="auto"/>
      </w:divBdr>
    </w:div>
    <w:div w:id="31343469">
      <w:bodyDiv w:val="1"/>
      <w:marLeft w:val="0"/>
      <w:marRight w:val="0"/>
      <w:marTop w:val="0"/>
      <w:marBottom w:val="0"/>
      <w:divBdr>
        <w:top w:val="none" w:sz="0" w:space="0" w:color="auto"/>
        <w:left w:val="none" w:sz="0" w:space="0" w:color="auto"/>
        <w:bottom w:val="none" w:sz="0" w:space="0" w:color="auto"/>
        <w:right w:val="none" w:sz="0" w:space="0" w:color="auto"/>
      </w:divBdr>
    </w:div>
    <w:div w:id="31391835">
      <w:bodyDiv w:val="1"/>
      <w:marLeft w:val="0"/>
      <w:marRight w:val="0"/>
      <w:marTop w:val="0"/>
      <w:marBottom w:val="0"/>
      <w:divBdr>
        <w:top w:val="none" w:sz="0" w:space="0" w:color="auto"/>
        <w:left w:val="none" w:sz="0" w:space="0" w:color="auto"/>
        <w:bottom w:val="none" w:sz="0" w:space="0" w:color="auto"/>
        <w:right w:val="none" w:sz="0" w:space="0" w:color="auto"/>
      </w:divBdr>
    </w:div>
    <w:div w:id="32384185">
      <w:bodyDiv w:val="1"/>
      <w:marLeft w:val="0"/>
      <w:marRight w:val="0"/>
      <w:marTop w:val="0"/>
      <w:marBottom w:val="0"/>
      <w:divBdr>
        <w:top w:val="none" w:sz="0" w:space="0" w:color="auto"/>
        <w:left w:val="none" w:sz="0" w:space="0" w:color="auto"/>
        <w:bottom w:val="none" w:sz="0" w:space="0" w:color="auto"/>
        <w:right w:val="none" w:sz="0" w:space="0" w:color="auto"/>
      </w:divBdr>
    </w:div>
    <w:div w:id="33116663">
      <w:bodyDiv w:val="1"/>
      <w:marLeft w:val="0"/>
      <w:marRight w:val="0"/>
      <w:marTop w:val="0"/>
      <w:marBottom w:val="0"/>
      <w:divBdr>
        <w:top w:val="none" w:sz="0" w:space="0" w:color="auto"/>
        <w:left w:val="none" w:sz="0" w:space="0" w:color="auto"/>
        <w:bottom w:val="none" w:sz="0" w:space="0" w:color="auto"/>
        <w:right w:val="none" w:sz="0" w:space="0" w:color="auto"/>
      </w:divBdr>
    </w:div>
    <w:div w:id="33622749">
      <w:bodyDiv w:val="1"/>
      <w:marLeft w:val="0"/>
      <w:marRight w:val="0"/>
      <w:marTop w:val="0"/>
      <w:marBottom w:val="0"/>
      <w:divBdr>
        <w:top w:val="none" w:sz="0" w:space="0" w:color="auto"/>
        <w:left w:val="none" w:sz="0" w:space="0" w:color="auto"/>
        <w:bottom w:val="none" w:sz="0" w:space="0" w:color="auto"/>
        <w:right w:val="none" w:sz="0" w:space="0" w:color="auto"/>
      </w:divBdr>
    </w:div>
    <w:div w:id="33888256">
      <w:bodyDiv w:val="1"/>
      <w:marLeft w:val="0"/>
      <w:marRight w:val="0"/>
      <w:marTop w:val="0"/>
      <w:marBottom w:val="0"/>
      <w:divBdr>
        <w:top w:val="none" w:sz="0" w:space="0" w:color="auto"/>
        <w:left w:val="none" w:sz="0" w:space="0" w:color="auto"/>
        <w:bottom w:val="none" w:sz="0" w:space="0" w:color="auto"/>
        <w:right w:val="none" w:sz="0" w:space="0" w:color="auto"/>
      </w:divBdr>
    </w:div>
    <w:div w:id="34475393">
      <w:bodyDiv w:val="1"/>
      <w:marLeft w:val="0"/>
      <w:marRight w:val="0"/>
      <w:marTop w:val="0"/>
      <w:marBottom w:val="0"/>
      <w:divBdr>
        <w:top w:val="none" w:sz="0" w:space="0" w:color="auto"/>
        <w:left w:val="none" w:sz="0" w:space="0" w:color="auto"/>
        <w:bottom w:val="none" w:sz="0" w:space="0" w:color="auto"/>
        <w:right w:val="none" w:sz="0" w:space="0" w:color="auto"/>
      </w:divBdr>
    </w:div>
    <w:div w:id="34668807">
      <w:bodyDiv w:val="1"/>
      <w:marLeft w:val="0"/>
      <w:marRight w:val="0"/>
      <w:marTop w:val="0"/>
      <w:marBottom w:val="0"/>
      <w:divBdr>
        <w:top w:val="none" w:sz="0" w:space="0" w:color="auto"/>
        <w:left w:val="none" w:sz="0" w:space="0" w:color="auto"/>
        <w:bottom w:val="none" w:sz="0" w:space="0" w:color="auto"/>
        <w:right w:val="none" w:sz="0" w:space="0" w:color="auto"/>
      </w:divBdr>
    </w:div>
    <w:div w:id="35127768">
      <w:bodyDiv w:val="1"/>
      <w:marLeft w:val="0"/>
      <w:marRight w:val="0"/>
      <w:marTop w:val="0"/>
      <w:marBottom w:val="0"/>
      <w:divBdr>
        <w:top w:val="none" w:sz="0" w:space="0" w:color="auto"/>
        <w:left w:val="none" w:sz="0" w:space="0" w:color="auto"/>
        <w:bottom w:val="none" w:sz="0" w:space="0" w:color="auto"/>
        <w:right w:val="none" w:sz="0" w:space="0" w:color="auto"/>
      </w:divBdr>
    </w:div>
    <w:div w:id="35130069">
      <w:bodyDiv w:val="1"/>
      <w:marLeft w:val="0"/>
      <w:marRight w:val="0"/>
      <w:marTop w:val="0"/>
      <w:marBottom w:val="0"/>
      <w:divBdr>
        <w:top w:val="none" w:sz="0" w:space="0" w:color="auto"/>
        <w:left w:val="none" w:sz="0" w:space="0" w:color="auto"/>
        <w:bottom w:val="none" w:sz="0" w:space="0" w:color="auto"/>
        <w:right w:val="none" w:sz="0" w:space="0" w:color="auto"/>
      </w:divBdr>
    </w:div>
    <w:div w:id="35661528">
      <w:bodyDiv w:val="1"/>
      <w:marLeft w:val="0"/>
      <w:marRight w:val="0"/>
      <w:marTop w:val="0"/>
      <w:marBottom w:val="0"/>
      <w:divBdr>
        <w:top w:val="none" w:sz="0" w:space="0" w:color="auto"/>
        <w:left w:val="none" w:sz="0" w:space="0" w:color="auto"/>
        <w:bottom w:val="none" w:sz="0" w:space="0" w:color="auto"/>
        <w:right w:val="none" w:sz="0" w:space="0" w:color="auto"/>
      </w:divBdr>
    </w:div>
    <w:div w:id="36590287">
      <w:bodyDiv w:val="1"/>
      <w:marLeft w:val="0"/>
      <w:marRight w:val="0"/>
      <w:marTop w:val="0"/>
      <w:marBottom w:val="0"/>
      <w:divBdr>
        <w:top w:val="none" w:sz="0" w:space="0" w:color="auto"/>
        <w:left w:val="none" w:sz="0" w:space="0" w:color="auto"/>
        <w:bottom w:val="none" w:sz="0" w:space="0" w:color="auto"/>
        <w:right w:val="none" w:sz="0" w:space="0" w:color="auto"/>
      </w:divBdr>
    </w:div>
    <w:div w:id="36592781">
      <w:bodyDiv w:val="1"/>
      <w:marLeft w:val="0"/>
      <w:marRight w:val="0"/>
      <w:marTop w:val="0"/>
      <w:marBottom w:val="0"/>
      <w:divBdr>
        <w:top w:val="none" w:sz="0" w:space="0" w:color="auto"/>
        <w:left w:val="none" w:sz="0" w:space="0" w:color="auto"/>
        <w:bottom w:val="none" w:sz="0" w:space="0" w:color="auto"/>
        <w:right w:val="none" w:sz="0" w:space="0" w:color="auto"/>
      </w:divBdr>
    </w:div>
    <w:div w:id="36858719">
      <w:bodyDiv w:val="1"/>
      <w:marLeft w:val="0"/>
      <w:marRight w:val="0"/>
      <w:marTop w:val="0"/>
      <w:marBottom w:val="0"/>
      <w:divBdr>
        <w:top w:val="none" w:sz="0" w:space="0" w:color="auto"/>
        <w:left w:val="none" w:sz="0" w:space="0" w:color="auto"/>
        <w:bottom w:val="none" w:sz="0" w:space="0" w:color="auto"/>
        <w:right w:val="none" w:sz="0" w:space="0" w:color="auto"/>
      </w:divBdr>
    </w:div>
    <w:div w:id="37749822">
      <w:bodyDiv w:val="1"/>
      <w:marLeft w:val="0"/>
      <w:marRight w:val="0"/>
      <w:marTop w:val="0"/>
      <w:marBottom w:val="0"/>
      <w:divBdr>
        <w:top w:val="none" w:sz="0" w:space="0" w:color="auto"/>
        <w:left w:val="none" w:sz="0" w:space="0" w:color="auto"/>
        <w:bottom w:val="none" w:sz="0" w:space="0" w:color="auto"/>
        <w:right w:val="none" w:sz="0" w:space="0" w:color="auto"/>
      </w:divBdr>
    </w:div>
    <w:div w:id="37820461">
      <w:bodyDiv w:val="1"/>
      <w:marLeft w:val="0"/>
      <w:marRight w:val="0"/>
      <w:marTop w:val="0"/>
      <w:marBottom w:val="0"/>
      <w:divBdr>
        <w:top w:val="none" w:sz="0" w:space="0" w:color="auto"/>
        <w:left w:val="none" w:sz="0" w:space="0" w:color="auto"/>
        <w:bottom w:val="none" w:sz="0" w:space="0" w:color="auto"/>
        <w:right w:val="none" w:sz="0" w:space="0" w:color="auto"/>
      </w:divBdr>
    </w:div>
    <w:div w:id="38164320">
      <w:bodyDiv w:val="1"/>
      <w:marLeft w:val="0"/>
      <w:marRight w:val="0"/>
      <w:marTop w:val="0"/>
      <w:marBottom w:val="0"/>
      <w:divBdr>
        <w:top w:val="none" w:sz="0" w:space="0" w:color="auto"/>
        <w:left w:val="none" w:sz="0" w:space="0" w:color="auto"/>
        <w:bottom w:val="none" w:sz="0" w:space="0" w:color="auto"/>
        <w:right w:val="none" w:sz="0" w:space="0" w:color="auto"/>
      </w:divBdr>
    </w:div>
    <w:div w:id="38283092">
      <w:bodyDiv w:val="1"/>
      <w:marLeft w:val="0"/>
      <w:marRight w:val="0"/>
      <w:marTop w:val="0"/>
      <w:marBottom w:val="0"/>
      <w:divBdr>
        <w:top w:val="none" w:sz="0" w:space="0" w:color="auto"/>
        <w:left w:val="none" w:sz="0" w:space="0" w:color="auto"/>
        <w:bottom w:val="none" w:sz="0" w:space="0" w:color="auto"/>
        <w:right w:val="none" w:sz="0" w:space="0" w:color="auto"/>
      </w:divBdr>
    </w:div>
    <w:div w:id="38357846">
      <w:bodyDiv w:val="1"/>
      <w:marLeft w:val="0"/>
      <w:marRight w:val="0"/>
      <w:marTop w:val="0"/>
      <w:marBottom w:val="0"/>
      <w:divBdr>
        <w:top w:val="none" w:sz="0" w:space="0" w:color="auto"/>
        <w:left w:val="none" w:sz="0" w:space="0" w:color="auto"/>
        <w:bottom w:val="none" w:sz="0" w:space="0" w:color="auto"/>
        <w:right w:val="none" w:sz="0" w:space="0" w:color="auto"/>
      </w:divBdr>
    </w:div>
    <w:div w:id="38828005">
      <w:bodyDiv w:val="1"/>
      <w:marLeft w:val="0"/>
      <w:marRight w:val="0"/>
      <w:marTop w:val="0"/>
      <w:marBottom w:val="0"/>
      <w:divBdr>
        <w:top w:val="none" w:sz="0" w:space="0" w:color="auto"/>
        <w:left w:val="none" w:sz="0" w:space="0" w:color="auto"/>
        <w:bottom w:val="none" w:sz="0" w:space="0" w:color="auto"/>
        <w:right w:val="none" w:sz="0" w:space="0" w:color="auto"/>
      </w:divBdr>
    </w:div>
    <w:div w:id="39133467">
      <w:bodyDiv w:val="1"/>
      <w:marLeft w:val="0"/>
      <w:marRight w:val="0"/>
      <w:marTop w:val="0"/>
      <w:marBottom w:val="0"/>
      <w:divBdr>
        <w:top w:val="none" w:sz="0" w:space="0" w:color="auto"/>
        <w:left w:val="none" w:sz="0" w:space="0" w:color="auto"/>
        <w:bottom w:val="none" w:sz="0" w:space="0" w:color="auto"/>
        <w:right w:val="none" w:sz="0" w:space="0" w:color="auto"/>
      </w:divBdr>
    </w:div>
    <w:div w:id="39744398">
      <w:bodyDiv w:val="1"/>
      <w:marLeft w:val="0"/>
      <w:marRight w:val="0"/>
      <w:marTop w:val="0"/>
      <w:marBottom w:val="0"/>
      <w:divBdr>
        <w:top w:val="none" w:sz="0" w:space="0" w:color="auto"/>
        <w:left w:val="none" w:sz="0" w:space="0" w:color="auto"/>
        <w:bottom w:val="none" w:sz="0" w:space="0" w:color="auto"/>
        <w:right w:val="none" w:sz="0" w:space="0" w:color="auto"/>
      </w:divBdr>
    </w:div>
    <w:div w:id="40515717">
      <w:bodyDiv w:val="1"/>
      <w:marLeft w:val="0"/>
      <w:marRight w:val="0"/>
      <w:marTop w:val="0"/>
      <w:marBottom w:val="0"/>
      <w:divBdr>
        <w:top w:val="none" w:sz="0" w:space="0" w:color="auto"/>
        <w:left w:val="none" w:sz="0" w:space="0" w:color="auto"/>
        <w:bottom w:val="none" w:sz="0" w:space="0" w:color="auto"/>
        <w:right w:val="none" w:sz="0" w:space="0" w:color="auto"/>
      </w:divBdr>
      <w:divsChild>
        <w:div w:id="53046707">
          <w:marLeft w:val="0"/>
          <w:marRight w:val="0"/>
          <w:marTop w:val="0"/>
          <w:marBottom w:val="0"/>
          <w:divBdr>
            <w:top w:val="none" w:sz="0" w:space="0" w:color="auto"/>
            <w:left w:val="none" w:sz="0" w:space="0" w:color="auto"/>
            <w:bottom w:val="none" w:sz="0" w:space="0" w:color="auto"/>
            <w:right w:val="none" w:sz="0" w:space="0" w:color="auto"/>
          </w:divBdr>
        </w:div>
        <w:div w:id="1594707203">
          <w:marLeft w:val="0"/>
          <w:marRight w:val="0"/>
          <w:marTop w:val="0"/>
          <w:marBottom w:val="0"/>
          <w:divBdr>
            <w:top w:val="none" w:sz="0" w:space="0" w:color="auto"/>
            <w:left w:val="none" w:sz="0" w:space="0" w:color="auto"/>
            <w:bottom w:val="none" w:sz="0" w:space="0" w:color="auto"/>
            <w:right w:val="none" w:sz="0" w:space="0" w:color="auto"/>
          </w:divBdr>
        </w:div>
      </w:divsChild>
    </w:div>
    <w:div w:id="41903600">
      <w:bodyDiv w:val="1"/>
      <w:marLeft w:val="0"/>
      <w:marRight w:val="0"/>
      <w:marTop w:val="0"/>
      <w:marBottom w:val="0"/>
      <w:divBdr>
        <w:top w:val="none" w:sz="0" w:space="0" w:color="auto"/>
        <w:left w:val="none" w:sz="0" w:space="0" w:color="auto"/>
        <w:bottom w:val="none" w:sz="0" w:space="0" w:color="auto"/>
        <w:right w:val="none" w:sz="0" w:space="0" w:color="auto"/>
      </w:divBdr>
    </w:div>
    <w:div w:id="42295225">
      <w:bodyDiv w:val="1"/>
      <w:marLeft w:val="0"/>
      <w:marRight w:val="0"/>
      <w:marTop w:val="0"/>
      <w:marBottom w:val="0"/>
      <w:divBdr>
        <w:top w:val="none" w:sz="0" w:space="0" w:color="auto"/>
        <w:left w:val="none" w:sz="0" w:space="0" w:color="auto"/>
        <w:bottom w:val="none" w:sz="0" w:space="0" w:color="auto"/>
        <w:right w:val="none" w:sz="0" w:space="0" w:color="auto"/>
      </w:divBdr>
    </w:div>
    <w:div w:id="42681043">
      <w:bodyDiv w:val="1"/>
      <w:marLeft w:val="0"/>
      <w:marRight w:val="0"/>
      <w:marTop w:val="0"/>
      <w:marBottom w:val="0"/>
      <w:divBdr>
        <w:top w:val="none" w:sz="0" w:space="0" w:color="auto"/>
        <w:left w:val="none" w:sz="0" w:space="0" w:color="auto"/>
        <w:bottom w:val="none" w:sz="0" w:space="0" w:color="auto"/>
        <w:right w:val="none" w:sz="0" w:space="0" w:color="auto"/>
      </w:divBdr>
    </w:div>
    <w:div w:id="43144753">
      <w:bodyDiv w:val="1"/>
      <w:marLeft w:val="0"/>
      <w:marRight w:val="0"/>
      <w:marTop w:val="0"/>
      <w:marBottom w:val="0"/>
      <w:divBdr>
        <w:top w:val="none" w:sz="0" w:space="0" w:color="auto"/>
        <w:left w:val="none" w:sz="0" w:space="0" w:color="auto"/>
        <w:bottom w:val="none" w:sz="0" w:space="0" w:color="auto"/>
        <w:right w:val="none" w:sz="0" w:space="0" w:color="auto"/>
      </w:divBdr>
    </w:div>
    <w:div w:id="43413902">
      <w:bodyDiv w:val="1"/>
      <w:marLeft w:val="0"/>
      <w:marRight w:val="0"/>
      <w:marTop w:val="0"/>
      <w:marBottom w:val="0"/>
      <w:divBdr>
        <w:top w:val="none" w:sz="0" w:space="0" w:color="auto"/>
        <w:left w:val="none" w:sz="0" w:space="0" w:color="auto"/>
        <w:bottom w:val="none" w:sz="0" w:space="0" w:color="auto"/>
        <w:right w:val="none" w:sz="0" w:space="0" w:color="auto"/>
      </w:divBdr>
    </w:div>
    <w:div w:id="44376426">
      <w:bodyDiv w:val="1"/>
      <w:marLeft w:val="0"/>
      <w:marRight w:val="0"/>
      <w:marTop w:val="0"/>
      <w:marBottom w:val="0"/>
      <w:divBdr>
        <w:top w:val="none" w:sz="0" w:space="0" w:color="auto"/>
        <w:left w:val="none" w:sz="0" w:space="0" w:color="auto"/>
        <w:bottom w:val="none" w:sz="0" w:space="0" w:color="auto"/>
        <w:right w:val="none" w:sz="0" w:space="0" w:color="auto"/>
      </w:divBdr>
    </w:div>
    <w:div w:id="44793200">
      <w:bodyDiv w:val="1"/>
      <w:marLeft w:val="0"/>
      <w:marRight w:val="0"/>
      <w:marTop w:val="0"/>
      <w:marBottom w:val="0"/>
      <w:divBdr>
        <w:top w:val="none" w:sz="0" w:space="0" w:color="auto"/>
        <w:left w:val="none" w:sz="0" w:space="0" w:color="auto"/>
        <w:bottom w:val="none" w:sz="0" w:space="0" w:color="auto"/>
        <w:right w:val="none" w:sz="0" w:space="0" w:color="auto"/>
      </w:divBdr>
    </w:div>
    <w:div w:id="45032132">
      <w:bodyDiv w:val="1"/>
      <w:marLeft w:val="0"/>
      <w:marRight w:val="0"/>
      <w:marTop w:val="0"/>
      <w:marBottom w:val="0"/>
      <w:divBdr>
        <w:top w:val="none" w:sz="0" w:space="0" w:color="auto"/>
        <w:left w:val="none" w:sz="0" w:space="0" w:color="auto"/>
        <w:bottom w:val="none" w:sz="0" w:space="0" w:color="auto"/>
        <w:right w:val="none" w:sz="0" w:space="0" w:color="auto"/>
      </w:divBdr>
    </w:div>
    <w:div w:id="45420677">
      <w:bodyDiv w:val="1"/>
      <w:marLeft w:val="0"/>
      <w:marRight w:val="0"/>
      <w:marTop w:val="0"/>
      <w:marBottom w:val="0"/>
      <w:divBdr>
        <w:top w:val="none" w:sz="0" w:space="0" w:color="auto"/>
        <w:left w:val="none" w:sz="0" w:space="0" w:color="auto"/>
        <w:bottom w:val="none" w:sz="0" w:space="0" w:color="auto"/>
        <w:right w:val="none" w:sz="0" w:space="0" w:color="auto"/>
      </w:divBdr>
    </w:div>
    <w:div w:id="45489919">
      <w:bodyDiv w:val="1"/>
      <w:marLeft w:val="0"/>
      <w:marRight w:val="0"/>
      <w:marTop w:val="0"/>
      <w:marBottom w:val="0"/>
      <w:divBdr>
        <w:top w:val="none" w:sz="0" w:space="0" w:color="auto"/>
        <w:left w:val="none" w:sz="0" w:space="0" w:color="auto"/>
        <w:bottom w:val="none" w:sz="0" w:space="0" w:color="auto"/>
        <w:right w:val="none" w:sz="0" w:space="0" w:color="auto"/>
      </w:divBdr>
    </w:div>
    <w:div w:id="45567473">
      <w:bodyDiv w:val="1"/>
      <w:marLeft w:val="0"/>
      <w:marRight w:val="0"/>
      <w:marTop w:val="0"/>
      <w:marBottom w:val="0"/>
      <w:divBdr>
        <w:top w:val="none" w:sz="0" w:space="0" w:color="auto"/>
        <w:left w:val="none" w:sz="0" w:space="0" w:color="auto"/>
        <w:bottom w:val="none" w:sz="0" w:space="0" w:color="auto"/>
        <w:right w:val="none" w:sz="0" w:space="0" w:color="auto"/>
      </w:divBdr>
    </w:div>
    <w:div w:id="45884214">
      <w:bodyDiv w:val="1"/>
      <w:marLeft w:val="0"/>
      <w:marRight w:val="0"/>
      <w:marTop w:val="0"/>
      <w:marBottom w:val="0"/>
      <w:divBdr>
        <w:top w:val="none" w:sz="0" w:space="0" w:color="auto"/>
        <w:left w:val="none" w:sz="0" w:space="0" w:color="auto"/>
        <w:bottom w:val="none" w:sz="0" w:space="0" w:color="auto"/>
        <w:right w:val="none" w:sz="0" w:space="0" w:color="auto"/>
      </w:divBdr>
    </w:div>
    <w:div w:id="46343942">
      <w:bodyDiv w:val="1"/>
      <w:marLeft w:val="0"/>
      <w:marRight w:val="0"/>
      <w:marTop w:val="0"/>
      <w:marBottom w:val="0"/>
      <w:divBdr>
        <w:top w:val="none" w:sz="0" w:space="0" w:color="auto"/>
        <w:left w:val="none" w:sz="0" w:space="0" w:color="auto"/>
        <w:bottom w:val="none" w:sz="0" w:space="0" w:color="auto"/>
        <w:right w:val="none" w:sz="0" w:space="0" w:color="auto"/>
      </w:divBdr>
    </w:div>
    <w:div w:id="46727701">
      <w:bodyDiv w:val="1"/>
      <w:marLeft w:val="0"/>
      <w:marRight w:val="0"/>
      <w:marTop w:val="0"/>
      <w:marBottom w:val="0"/>
      <w:divBdr>
        <w:top w:val="none" w:sz="0" w:space="0" w:color="auto"/>
        <w:left w:val="none" w:sz="0" w:space="0" w:color="auto"/>
        <w:bottom w:val="none" w:sz="0" w:space="0" w:color="auto"/>
        <w:right w:val="none" w:sz="0" w:space="0" w:color="auto"/>
      </w:divBdr>
    </w:div>
    <w:div w:id="47145542">
      <w:bodyDiv w:val="1"/>
      <w:marLeft w:val="0"/>
      <w:marRight w:val="0"/>
      <w:marTop w:val="0"/>
      <w:marBottom w:val="0"/>
      <w:divBdr>
        <w:top w:val="none" w:sz="0" w:space="0" w:color="auto"/>
        <w:left w:val="none" w:sz="0" w:space="0" w:color="auto"/>
        <w:bottom w:val="none" w:sz="0" w:space="0" w:color="auto"/>
        <w:right w:val="none" w:sz="0" w:space="0" w:color="auto"/>
      </w:divBdr>
    </w:div>
    <w:div w:id="47269411">
      <w:bodyDiv w:val="1"/>
      <w:marLeft w:val="0"/>
      <w:marRight w:val="0"/>
      <w:marTop w:val="0"/>
      <w:marBottom w:val="0"/>
      <w:divBdr>
        <w:top w:val="none" w:sz="0" w:space="0" w:color="auto"/>
        <w:left w:val="none" w:sz="0" w:space="0" w:color="auto"/>
        <w:bottom w:val="none" w:sz="0" w:space="0" w:color="auto"/>
        <w:right w:val="none" w:sz="0" w:space="0" w:color="auto"/>
      </w:divBdr>
    </w:div>
    <w:div w:id="47723644">
      <w:bodyDiv w:val="1"/>
      <w:marLeft w:val="0"/>
      <w:marRight w:val="0"/>
      <w:marTop w:val="0"/>
      <w:marBottom w:val="0"/>
      <w:divBdr>
        <w:top w:val="none" w:sz="0" w:space="0" w:color="auto"/>
        <w:left w:val="none" w:sz="0" w:space="0" w:color="auto"/>
        <w:bottom w:val="none" w:sz="0" w:space="0" w:color="auto"/>
        <w:right w:val="none" w:sz="0" w:space="0" w:color="auto"/>
      </w:divBdr>
    </w:div>
    <w:div w:id="48505616">
      <w:bodyDiv w:val="1"/>
      <w:marLeft w:val="0"/>
      <w:marRight w:val="0"/>
      <w:marTop w:val="0"/>
      <w:marBottom w:val="0"/>
      <w:divBdr>
        <w:top w:val="none" w:sz="0" w:space="0" w:color="auto"/>
        <w:left w:val="none" w:sz="0" w:space="0" w:color="auto"/>
        <w:bottom w:val="none" w:sz="0" w:space="0" w:color="auto"/>
        <w:right w:val="none" w:sz="0" w:space="0" w:color="auto"/>
      </w:divBdr>
    </w:div>
    <w:div w:id="48650552">
      <w:bodyDiv w:val="1"/>
      <w:marLeft w:val="0"/>
      <w:marRight w:val="0"/>
      <w:marTop w:val="0"/>
      <w:marBottom w:val="0"/>
      <w:divBdr>
        <w:top w:val="none" w:sz="0" w:space="0" w:color="auto"/>
        <w:left w:val="none" w:sz="0" w:space="0" w:color="auto"/>
        <w:bottom w:val="none" w:sz="0" w:space="0" w:color="auto"/>
        <w:right w:val="none" w:sz="0" w:space="0" w:color="auto"/>
      </w:divBdr>
    </w:div>
    <w:div w:id="48848892">
      <w:bodyDiv w:val="1"/>
      <w:marLeft w:val="0"/>
      <w:marRight w:val="0"/>
      <w:marTop w:val="0"/>
      <w:marBottom w:val="0"/>
      <w:divBdr>
        <w:top w:val="none" w:sz="0" w:space="0" w:color="auto"/>
        <w:left w:val="none" w:sz="0" w:space="0" w:color="auto"/>
        <w:bottom w:val="none" w:sz="0" w:space="0" w:color="auto"/>
        <w:right w:val="none" w:sz="0" w:space="0" w:color="auto"/>
      </w:divBdr>
    </w:div>
    <w:div w:id="49618672">
      <w:bodyDiv w:val="1"/>
      <w:marLeft w:val="0"/>
      <w:marRight w:val="0"/>
      <w:marTop w:val="0"/>
      <w:marBottom w:val="0"/>
      <w:divBdr>
        <w:top w:val="none" w:sz="0" w:space="0" w:color="auto"/>
        <w:left w:val="none" w:sz="0" w:space="0" w:color="auto"/>
        <w:bottom w:val="none" w:sz="0" w:space="0" w:color="auto"/>
        <w:right w:val="none" w:sz="0" w:space="0" w:color="auto"/>
      </w:divBdr>
    </w:div>
    <w:div w:id="50617754">
      <w:bodyDiv w:val="1"/>
      <w:marLeft w:val="0"/>
      <w:marRight w:val="0"/>
      <w:marTop w:val="0"/>
      <w:marBottom w:val="0"/>
      <w:divBdr>
        <w:top w:val="none" w:sz="0" w:space="0" w:color="auto"/>
        <w:left w:val="none" w:sz="0" w:space="0" w:color="auto"/>
        <w:bottom w:val="none" w:sz="0" w:space="0" w:color="auto"/>
        <w:right w:val="none" w:sz="0" w:space="0" w:color="auto"/>
      </w:divBdr>
    </w:div>
    <w:div w:id="50737554">
      <w:bodyDiv w:val="1"/>
      <w:marLeft w:val="0"/>
      <w:marRight w:val="0"/>
      <w:marTop w:val="0"/>
      <w:marBottom w:val="0"/>
      <w:divBdr>
        <w:top w:val="none" w:sz="0" w:space="0" w:color="auto"/>
        <w:left w:val="none" w:sz="0" w:space="0" w:color="auto"/>
        <w:bottom w:val="none" w:sz="0" w:space="0" w:color="auto"/>
        <w:right w:val="none" w:sz="0" w:space="0" w:color="auto"/>
      </w:divBdr>
    </w:div>
    <w:div w:id="50810185">
      <w:bodyDiv w:val="1"/>
      <w:marLeft w:val="0"/>
      <w:marRight w:val="0"/>
      <w:marTop w:val="0"/>
      <w:marBottom w:val="0"/>
      <w:divBdr>
        <w:top w:val="none" w:sz="0" w:space="0" w:color="auto"/>
        <w:left w:val="none" w:sz="0" w:space="0" w:color="auto"/>
        <w:bottom w:val="none" w:sz="0" w:space="0" w:color="auto"/>
        <w:right w:val="none" w:sz="0" w:space="0" w:color="auto"/>
      </w:divBdr>
    </w:div>
    <w:div w:id="51008697">
      <w:bodyDiv w:val="1"/>
      <w:marLeft w:val="0"/>
      <w:marRight w:val="0"/>
      <w:marTop w:val="0"/>
      <w:marBottom w:val="0"/>
      <w:divBdr>
        <w:top w:val="none" w:sz="0" w:space="0" w:color="auto"/>
        <w:left w:val="none" w:sz="0" w:space="0" w:color="auto"/>
        <w:bottom w:val="none" w:sz="0" w:space="0" w:color="auto"/>
        <w:right w:val="none" w:sz="0" w:space="0" w:color="auto"/>
      </w:divBdr>
    </w:div>
    <w:div w:id="53280929">
      <w:bodyDiv w:val="1"/>
      <w:marLeft w:val="0"/>
      <w:marRight w:val="0"/>
      <w:marTop w:val="0"/>
      <w:marBottom w:val="0"/>
      <w:divBdr>
        <w:top w:val="none" w:sz="0" w:space="0" w:color="auto"/>
        <w:left w:val="none" w:sz="0" w:space="0" w:color="auto"/>
        <w:bottom w:val="none" w:sz="0" w:space="0" w:color="auto"/>
        <w:right w:val="none" w:sz="0" w:space="0" w:color="auto"/>
      </w:divBdr>
    </w:div>
    <w:div w:id="53285608">
      <w:bodyDiv w:val="1"/>
      <w:marLeft w:val="0"/>
      <w:marRight w:val="0"/>
      <w:marTop w:val="0"/>
      <w:marBottom w:val="0"/>
      <w:divBdr>
        <w:top w:val="none" w:sz="0" w:space="0" w:color="auto"/>
        <w:left w:val="none" w:sz="0" w:space="0" w:color="auto"/>
        <w:bottom w:val="none" w:sz="0" w:space="0" w:color="auto"/>
        <w:right w:val="none" w:sz="0" w:space="0" w:color="auto"/>
      </w:divBdr>
    </w:div>
    <w:div w:id="53353608">
      <w:bodyDiv w:val="1"/>
      <w:marLeft w:val="0"/>
      <w:marRight w:val="0"/>
      <w:marTop w:val="0"/>
      <w:marBottom w:val="0"/>
      <w:divBdr>
        <w:top w:val="none" w:sz="0" w:space="0" w:color="auto"/>
        <w:left w:val="none" w:sz="0" w:space="0" w:color="auto"/>
        <w:bottom w:val="none" w:sz="0" w:space="0" w:color="auto"/>
        <w:right w:val="none" w:sz="0" w:space="0" w:color="auto"/>
      </w:divBdr>
    </w:div>
    <w:div w:id="53892927">
      <w:bodyDiv w:val="1"/>
      <w:marLeft w:val="0"/>
      <w:marRight w:val="0"/>
      <w:marTop w:val="0"/>
      <w:marBottom w:val="0"/>
      <w:divBdr>
        <w:top w:val="none" w:sz="0" w:space="0" w:color="auto"/>
        <w:left w:val="none" w:sz="0" w:space="0" w:color="auto"/>
        <w:bottom w:val="none" w:sz="0" w:space="0" w:color="auto"/>
        <w:right w:val="none" w:sz="0" w:space="0" w:color="auto"/>
      </w:divBdr>
    </w:div>
    <w:div w:id="54012912">
      <w:bodyDiv w:val="1"/>
      <w:marLeft w:val="0"/>
      <w:marRight w:val="0"/>
      <w:marTop w:val="0"/>
      <w:marBottom w:val="0"/>
      <w:divBdr>
        <w:top w:val="none" w:sz="0" w:space="0" w:color="auto"/>
        <w:left w:val="none" w:sz="0" w:space="0" w:color="auto"/>
        <w:bottom w:val="none" w:sz="0" w:space="0" w:color="auto"/>
        <w:right w:val="none" w:sz="0" w:space="0" w:color="auto"/>
      </w:divBdr>
    </w:div>
    <w:div w:id="54471452">
      <w:bodyDiv w:val="1"/>
      <w:marLeft w:val="0"/>
      <w:marRight w:val="0"/>
      <w:marTop w:val="0"/>
      <w:marBottom w:val="0"/>
      <w:divBdr>
        <w:top w:val="none" w:sz="0" w:space="0" w:color="auto"/>
        <w:left w:val="none" w:sz="0" w:space="0" w:color="auto"/>
        <w:bottom w:val="none" w:sz="0" w:space="0" w:color="auto"/>
        <w:right w:val="none" w:sz="0" w:space="0" w:color="auto"/>
      </w:divBdr>
    </w:div>
    <w:div w:id="54596825">
      <w:bodyDiv w:val="1"/>
      <w:marLeft w:val="0"/>
      <w:marRight w:val="0"/>
      <w:marTop w:val="0"/>
      <w:marBottom w:val="0"/>
      <w:divBdr>
        <w:top w:val="none" w:sz="0" w:space="0" w:color="auto"/>
        <w:left w:val="none" w:sz="0" w:space="0" w:color="auto"/>
        <w:bottom w:val="none" w:sz="0" w:space="0" w:color="auto"/>
        <w:right w:val="none" w:sz="0" w:space="0" w:color="auto"/>
      </w:divBdr>
    </w:div>
    <w:div w:id="54742684">
      <w:bodyDiv w:val="1"/>
      <w:marLeft w:val="0"/>
      <w:marRight w:val="0"/>
      <w:marTop w:val="0"/>
      <w:marBottom w:val="0"/>
      <w:divBdr>
        <w:top w:val="none" w:sz="0" w:space="0" w:color="auto"/>
        <w:left w:val="none" w:sz="0" w:space="0" w:color="auto"/>
        <w:bottom w:val="none" w:sz="0" w:space="0" w:color="auto"/>
        <w:right w:val="none" w:sz="0" w:space="0" w:color="auto"/>
      </w:divBdr>
    </w:div>
    <w:div w:id="55670382">
      <w:bodyDiv w:val="1"/>
      <w:marLeft w:val="0"/>
      <w:marRight w:val="0"/>
      <w:marTop w:val="0"/>
      <w:marBottom w:val="0"/>
      <w:divBdr>
        <w:top w:val="none" w:sz="0" w:space="0" w:color="auto"/>
        <w:left w:val="none" w:sz="0" w:space="0" w:color="auto"/>
        <w:bottom w:val="none" w:sz="0" w:space="0" w:color="auto"/>
        <w:right w:val="none" w:sz="0" w:space="0" w:color="auto"/>
      </w:divBdr>
    </w:div>
    <w:div w:id="56171307">
      <w:bodyDiv w:val="1"/>
      <w:marLeft w:val="0"/>
      <w:marRight w:val="0"/>
      <w:marTop w:val="0"/>
      <w:marBottom w:val="0"/>
      <w:divBdr>
        <w:top w:val="none" w:sz="0" w:space="0" w:color="auto"/>
        <w:left w:val="none" w:sz="0" w:space="0" w:color="auto"/>
        <w:bottom w:val="none" w:sz="0" w:space="0" w:color="auto"/>
        <w:right w:val="none" w:sz="0" w:space="0" w:color="auto"/>
      </w:divBdr>
    </w:div>
    <w:div w:id="56325203">
      <w:bodyDiv w:val="1"/>
      <w:marLeft w:val="0"/>
      <w:marRight w:val="0"/>
      <w:marTop w:val="0"/>
      <w:marBottom w:val="0"/>
      <w:divBdr>
        <w:top w:val="none" w:sz="0" w:space="0" w:color="auto"/>
        <w:left w:val="none" w:sz="0" w:space="0" w:color="auto"/>
        <w:bottom w:val="none" w:sz="0" w:space="0" w:color="auto"/>
        <w:right w:val="none" w:sz="0" w:space="0" w:color="auto"/>
      </w:divBdr>
    </w:div>
    <w:div w:id="56831304">
      <w:bodyDiv w:val="1"/>
      <w:marLeft w:val="0"/>
      <w:marRight w:val="0"/>
      <w:marTop w:val="0"/>
      <w:marBottom w:val="0"/>
      <w:divBdr>
        <w:top w:val="none" w:sz="0" w:space="0" w:color="auto"/>
        <w:left w:val="none" w:sz="0" w:space="0" w:color="auto"/>
        <w:bottom w:val="none" w:sz="0" w:space="0" w:color="auto"/>
        <w:right w:val="none" w:sz="0" w:space="0" w:color="auto"/>
      </w:divBdr>
    </w:div>
    <w:div w:id="57024314">
      <w:bodyDiv w:val="1"/>
      <w:marLeft w:val="0"/>
      <w:marRight w:val="0"/>
      <w:marTop w:val="0"/>
      <w:marBottom w:val="0"/>
      <w:divBdr>
        <w:top w:val="none" w:sz="0" w:space="0" w:color="auto"/>
        <w:left w:val="none" w:sz="0" w:space="0" w:color="auto"/>
        <w:bottom w:val="none" w:sz="0" w:space="0" w:color="auto"/>
        <w:right w:val="none" w:sz="0" w:space="0" w:color="auto"/>
      </w:divBdr>
    </w:div>
    <w:div w:id="57218132">
      <w:bodyDiv w:val="1"/>
      <w:marLeft w:val="0"/>
      <w:marRight w:val="0"/>
      <w:marTop w:val="0"/>
      <w:marBottom w:val="0"/>
      <w:divBdr>
        <w:top w:val="none" w:sz="0" w:space="0" w:color="auto"/>
        <w:left w:val="none" w:sz="0" w:space="0" w:color="auto"/>
        <w:bottom w:val="none" w:sz="0" w:space="0" w:color="auto"/>
        <w:right w:val="none" w:sz="0" w:space="0" w:color="auto"/>
      </w:divBdr>
    </w:div>
    <w:div w:id="57484899">
      <w:bodyDiv w:val="1"/>
      <w:marLeft w:val="0"/>
      <w:marRight w:val="0"/>
      <w:marTop w:val="0"/>
      <w:marBottom w:val="0"/>
      <w:divBdr>
        <w:top w:val="none" w:sz="0" w:space="0" w:color="auto"/>
        <w:left w:val="none" w:sz="0" w:space="0" w:color="auto"/>
        <w:bottom w:val="none" w:sz="0" w:space="0" w:color="auto"/>
        <w:right w:val="none" w:sz="0" w:space="0" w:color="auto"/>
      </w:divBdr>
    </w:div>
    <w:div w:id="57748985">
      <w:bodyDiv w:val="1"/>
      <w:marLeft w:val="0"/>
      <w:marRight w:val="0"/>
      <w:marTop w:val="0"/>
      <w:marBottom w:val="0"/>
      <w:divBdr>
        <w:top w:val="none" w:sz="0" w:space="0" w:color="auto"/>
        <w:left w:val="none" w:sz="0" w:space="0" w:color="auto"/>
        <w:bottom w:val="none" w:sz="0" w:space="0" w:color="auto"/>
        <w:right w:val="none" w:sz="0" w:space="0" w:color="auto"/>
      </w:divBdr>
    </w:div>
    <w:div w:id="58138140">
      <w:bodyDiv w:val="1"/>
      <w:marLeft w:val="0"/>
      <w:marRight w:val="0"/>
      <w:marTop w:val="0"/>
      <w:marBottom w:val="0"/>
      <w:divBdr>
        <w:top w:val="none" w:sz="0" w:space="0" w:color="auto"/>
        <w:left w:val="none" w:sz="0" w:space="0" w:color="auto"/>
        <w:bottom w:val="none" w:sz="0" w:space="0" w:color="auto"/>
        <w:right w:val="none" w:sz="0" w:space="0" w:color="auto"/>
      </w:divBdr>
    </w:div>
    <w:div w:id="58213679">
      <w:bodyDiv w:val="1"/>
      <w:marLeft w:val="0"/>
      <w:marRight w:val="0"/>
      <w:marTop w:val="0"/>
      <w:marBottom w:val="0"/>
      <w:divBdr>
        <w:top w:val="none" w:sz="0" w:space="0" w:color="auto"/>
        <w:left w:val="none" w:sz="0" w:space="0" w:color="auto"/>
        <w:bottom w:val="none" w:sz="0" w:space="0" w:color="auto"/>
        <w:right w:val="none" w:sz="0" w:space="0" w:color="auto"/>
      </w:divBdr>
    </w:div>
    <w:div w:id="58750936">
      <w:bodyDiv w:val="1"/>
      <w:marLeft w:val="0"/>
      <w:marRight w:val="0"/>
      <w:marTop w:val="0"/>
      <w:marBottom w:val="0"/>
      <w:divBdr>
        <w:top w:val="none" w:sz="0" w:space="0" w:color="auto"/>
        <w:left w:val="none" w:sz="0" w:space="0" w:color="auto"/>
        <w:bottom w:val="none" w:sz="0" w:space="0" w:color="auto"/>
        <w:right w:val="none" w:sz="0" w:space="0" w:color="auto"/>
      </w:divBdr>
    </w:div>
    <w:div w:id="58987545">
      <w:bodyDiv w:val="1"/>
      <w:marLeft w:val="0"/>
      <w:marRight w:val="0"/>
      <w:marTop w:val="0"/>
      <w:marBottom w:val="0"/>
      <w:divBdr>
        <w:top w:val="none" w:sz="0" w:space="0" w:color="auto"/>
        <w:left w:val="none" w:sz="0" w:space="0" w:color="auto"/>
        <w:bottom w:val="none" w:sz="0" w:space="0" w:color="auto"/>
        <w:right w:val="none" w:sz="0" w:space="0" w:color="auto"/>
      </w:divBdr>
    </w:div>
    <w:div w:id="59058272">
      <w:bodyDiv w:val="1"/>
      <w:marLeft w:val="0"/>
      <w:marRight w:val="0"/>
      <w:marTop w:val="0"/>
      <w:marBottom w:val="0"/>
      <w:divBdr>
        <w:top w:val="none" w:sz="0" w:space="0" w:color="auto"/>
        <w:left w:val="none" w:sz="0" w:space="0" w:color="auto"/>
        <w:bottom w:val="none" w:sz="0" w:space="0" w:color="auto"/>
        <w:right w:val="none" w:sz="0" w:space="0" w:color="auto"/>
      </w:divBdr>
    </w:div>
    <w:div w:id="59064924">
      <w:bodyDiv w:val="1"/>
      <w:marLeft w:val="0"/>
      <w:marRight w:val="0"/>
      <w:marTop w:val="0"/>
      <w:marBottom w:val="0"/>
      <w:divBdr>
        <w:top w:val="none" w:sz="0" w:space="0" w:color="auto"/>
        <w:left w:val="none" w:sz="0" w:space="0" w:color="auto"/>
        <w:bottom w:val="none" w:sz="0" w:space="0" w:color="auto"/>
        <w:right w:val="none" w:sz="0" w:space="0" w:color="auto"/>
      </w:divBdr>
    </w:div>
    <w:div w:id="59326183">
      <w:bodyDiv w:val="1"/>
      <w:marLeft w:val="0"/>
      <w:marRight w:val="0"/>
      <w:marTop w:val="0"/>
      <w:marBottom w:val="0"/>
      <w:divBdr>
        <w:top w:val="none" w:sz="0" w:space="0" w:color="auto"/>
        <w:left w:val="none" w:sz="0" w:space="0" w:color="auto"/>
        <w:bottom w:val="none" w:sz="0" w:space="0" w:color="auto"/>
        <w:right w:val="none" w:sz="0" w:space="0" w:color="auto"/>
      </w:divBdr>
    </w:div>
    <w:div w:id="60061110">
      <w:bodyDiv w:val="1"/>
      <w:marLeft w:val="0"/>
      <w:marRight w:val="0"/>
      <w:marTop w:val="0"/>
      <w:marBottom w:val="0"/>
      <w:divBdr>
        <w:top w:val="none" w:sz="0" w:space="0" w:color="auto"/>
        <w:left w:val="none" w:sz="0" w:space="0" w:color="auto"/>
        <w:bottom w:val="none" w:sz="0" w:space="0" w:color="auto"/>
        <w:right w:val="none" w:sz="0" w:space="0" w:color="auto"/>
      </w:divBdr>
    </w:div>
    <w:div w:id="60106441">
      <w:bodyDiv w:val="1"/>
      <w:marLeft w:val="0"/>
      <w:marRight w:val="0"/>
      <w:marTop w:val="0"/>
      <w:marBottom w:val="0"/>
      <w:divBdr>
        <w:top w:val="none" w:sz="0" w:space="0" w:color="auto"/>
        <w:left w:val="none" w:sz="0" w:space="0" w:color="auto"/>
        <w:bottom w:val="none" w:sz="0" w:space="0" w:color="auto"/>
        <w:right w:val="none" w:sz="0" w:space="0" w:color="auto"/>
      </w:divBdr>
    </w:div>
    <w:div w:id="60373951">
      <w:bodyDiv w:val="1"/>
      <w:marLeft w:val="0"/>
      <w:marRight w:val="0"/>
      <w:marTop w:val="0"/>
      <w:marBottom w:val="0"/>
      <w:divBdr>
        <w:top w:val="none" w:sz="0" w:space="0" w:color="auto"/>
        <w:left w:val="none" w:sz="0" w:space="0" w:color="auto"/>
        <w:bottom w:val="none" w:sz="0" w:space="0" w:color="auto"/>
        <w:right w:val="none" w:sz="0" w:space="0" w:color="auto"/>
      </w:divBdr>
    </w:div>
    <w:div w:id="60952531">
      <w:bodyDiv w:val="1"/>
      <w:marLeft w:val="0"/>
      <w:marRight w:val="0"/>
      <w:marTop w:val="0"/>
      <w:marBottom w:val="0"/>
      <w:divBdr>
        <w:top w:val="none" w:sz="0" w:space="0" w:color="auto"/>
        <w:left w:val="none" w:sz="0" w:space="0" w:color="auto"/>
        <w:bottom w:val="none" w:sz="0" w:space="0" w:color="auto"/>
        <w:right w:val="none" w:sz="0" w:space="0" w:color="auto"/>
      </w:divBdr>
    </w:div>
    <w:div w:id="61022664">
      <w:bodyDiv w:val="1"/>
      <w:marLeft w:val="0"/>
      <w:marRight w:val="0"/>
      <w:marTop w:val="0"/>
      <w:marBottom w:val="0"/>
      <w:divBdr>
        <w:top w:val="none" w:sz="0" w:space="0" w:color="auto"/>
        <w:left w:val="none" w:sz="0" w:space="0" w:color="auto"/>
        <w:bottom w:val="none" w:sz="0" w:space="0" w:color="auto"/>
        <w:right w:val="none" w:sz="0" w:space="0" w:color="auto"/>
      </w:divBdr>
    </w:div>
    <w:div w:id="61030098">
      <w:bodyDiv w:val="1"/>
      <w:marLeft w:val="0"/>
      <w:marRight w:val="0"/>
      <w:marTop w:val="0"/>
      <w:marBottom w:val="0"/>
      <w:divBdr>
        <w:top w:val="none" w:sz="0" w:space="0" w:color="auto"/>
        <w:left w:val="none" w:sz="0" w:space="0" w:color="auto"/>
        <w:bottom w:val="none" w:sz="0" w:space="0" w:color="auto"/>
        <w:right w:val="none" w:sz="0" w:space="0" w:color="auto"/>
      </w:divBdr>
    </w:div>
    <w:div w:id="61221065">
      <w:bodyDiv w:val="1"/>
      <w:marLeft w:val="0"/>
      <w:marRight w:val="0"/>
      <w:marTop w:val="0"/>
      <w:marBottom w:val="0"/>
      <w:divBdr>
        <w:top w:val="none" w:sz="0" w:space="0" w:color="auto"/>
        <w:left w:val="none" w:sz="0" w:space="0" w:color="auto"/>
        <w:bottom w:val="none" w:sz="0" w:space="0" w:color="auto"/>
        <w:right w:val="none" w:sz="0" w:space="0" w:color="auto"/>
      </w:divBdr>
    </w:div>
    <w:div w:id="61372588">
      <w:bodyDiv w:val="1"/>
      <w:marLeft w:val="0"/>
      <w:marRight w:val="0"/>
      <w:marTop w:val="0"/>
      <w:marBottom w:val="0"/>
      <w:divBdr>
        <w:top w:val="none" w:sz="0" w:space="0" w:color="auto"/>
        <w:left w:val="none" w:sz="0" w:space="0" w:color="auto"/>
        <w:bottom w:val="none" w:sz="0" w:space="0" w:color="auto"/>
        <w:right w:val="none" w:sz="0" w:space="0" w:color="auto"/>
      </w:divBdr>
    </w:div>
    <w:div w:id="61832177">
      <w:bodyDiv w:val="1"/>
      <w:marLeft w:val="0"/>
      <w:marRight w:val="0"/>
      <w:marTop w:val="0"/>
      <w:marBottom w:val="0"/>
      <w:divBdr>
        <w:top w:val="none" w:sz="0" w:space="0" w:color="auto"/>
        <w:left w:val="none" w:sz="0" w:space="0" w:color="auto"/>
        <w:bottom w:val="none" w:sz="0" w:space="0" w:color="auto"/>
        <w:right w:val="none" w:sz="0" w:space="0" w:color="auto"/>
      </w:divBdr>
    </w:div>
    <w:div w:id="63458654">
      <w:bodyDiv w:val="1"/>
      <w:marLeft w:val="0"/>
      <w:marRight w:val="0"/>
      <w:marTop w:val="0"/>
      <w:marBottom w:val="0"/>
      <w:divBdr>
        <w:top w:val="none" w:sz="0" w:space="0" w:color="auto"/>
        <w:left w:val="none" w:sz="0" w:space="0" w:color="auto"/>
        <w:bottom w:val="none" w:sz="0" w:space="0" w:color="auto"/>
        <w:right w:val="none" w:sz="0" w:space="0" w:color="auto"/>
      </w:divBdr>
    </w:div>
    <w:div w:id="63651452">
      <w:bodyDiv w:val="1"/>
      <w:marLeft w:val="0"/>
      <w:marRight w:val="0"/>
      <w:marTop w:val="0"/>
      <w:marBottom w:val="0"/>
      <w:divBdr>
        <w:top w:val="none" w:sz="0" w:space="0" w:color="auto"/>
        <w:left w:val="none" w:sz="0" w:space="0" w:color="auto"/>
        <w:bottom w:val="none" w:sz="0" w:space="0" w:color="auto"/>
        <w:right w:val="none" w:sz="0" w:space="0" w:color="auto"/>
      </w:divBdr>
    </w:div>
    <w:div w:id="63726456">
      <w:bodyDiv w:val="1"/>
      <w:marLeft w:val="0"/>
      <w:marRight w:val="0"/>
      <w:marTop w:val="0"/>
      <w:marBottom w:val="0"/>
      <w:divBdr>
        <w:top w:val="none" w:sz="0" w:space="0" w:color="auto"/>
        <w:left w:val="none" w:sz="0" w:space="0" w:color="auto"/>
        <w:bottom w:val="none" w:sz="0" w:space="0" w:color="auto"/>
        <w:right w:val="none" w:sz="0" w:space="0" w:color="auto"/>
      </w:divBdr>
    </w:div>
    <w:div w:id="63843851">
      <w:bodyDiv w:val="1"/>
      <w:marLeft w:val="0"/>
      <w:marRight w:val="0"/>
      <w:marTop w:val="0"/>
      <w:marBottom w:val="0"/>
      <w:divBdr>
        <w:top w:val="none" w:sz="0" w:space="0" w:color="auto"/>
        <w:left w:val="none" w:sz="0" w:space="0" w:color="auto"/>
        <w:bottom w:val="none" w:sz="0" w:space="0" w:color="auto"/>
        <w:right w:val="none" w:sz="0" w:space="0" w:color="auto"/>
      </w:divBdr>
    </w:div>
    <w:div w:id="64188978">
      <w:bodyDiv w:val="1"/>
      <w:marLeft w:val="0"/>
      <w:marRight w:val="0"/>
      <w:marTop w:val="0"/>
      <w:marBottom w:val="0"/>
      <w:divBdr>
        <w:top w:val="none" w:sz="0" w:space="0" w:color="auto"/>
        <w:left w:val="none" w:sz="0" w:space="0" w:color="auto"/>
        <w:bottom w:val="none" w:sz="0" w:space="0" w:color="auto"/>
        <w:right w:val="none" w:sz="0" w:space="0" w:color="auto"/>
      </w:divBdr>
    </w:div>
    <w:div w:id="64570653">
      <w:bodyDiv w:val="1"/>
      <w:marLeft w:val="0"/>
      <w:marRight w:val="0"/>
      <w:marTop w:val="0"/>
      <w:marBottom w:val="0"/>
      <w:divBdr>
        <w:top w:val="none" w:sz="0" w:space="0" w:color="auto"/>
        <w:left w:val="none" w:sz="0" w:space="0" w:color="auto"/>
        <w:bottom w:val="none" w:sz="0" w:space="0" w:color="auto"/>
        <w:right w:val="none" w:sz="0" w:space="0" w:color="auto"/>
      </w:divBdr>
    </w:div>
    <w:div w:id="64576886">
      <w:bodyDiv w:val="1"/>
      <w:marLeft w:val="0"/>
      <w:marRight w:val="0"/>
      <w:marTop w:val="0"/>
      <w:marBottom w:val="0"/>
      <w:divBdr>
        <w:top w:val="none" w:sz="0" w:space="0" w:color="auto"/>
        <w:left w:val="none" w:sz="0" w:space="0" w:color="auto"/>
        <w:bottom w:val="none" w:sz="0" w:space="0" w:color="auto"/>
        <w:right w:val="none" w:sz="0" w:space="0" w:color="auto"/>
      </w:divBdr>
    </w:div>
    <w:div w:id="64650541">
      <w:bodyDiv w:val="1"/>
      <w:marLeft w:val="0"/>
      <w:marRight w:val="0"/>
      <w:marTop w:val="0"/>
      <w:marBottom w:val="0"/>
      <w:divBdr>
        <w:top w:val="none" w:sz="0" w:space="0" w:color="auto"/>
        <w:left w:val="none" w:sz="0" w:space="0" w:color="auto"/>
        <w:bottom w:val="none" w:sz="0" w:space="0" w:color="auto"/>
        <w:right w:val="none" w:sz="0" w:space="0" w:color="auto"/>
      </w:divBdr>
    </w:div>
    <w:div w:id="64687530">
      <w:bodyDiv w:val="1"/>
      <w:marLeft w:val="0"/>
      <w:marRight w:val="0"/>
      <w:marTop w:val="0"/>
      <w:marBottom w:val="0"/>
      <w:divBdr>
        <w:top w:val="none" w:sz="0" w:space="0" w:color="auto"/>
        <w:left w:val="none" w:sz="0" w:space="0" w:color="auto"/>
        <w:bottom w:val="none" w:sz="0" w:space="0" w:color="auto"/>
        <w:right w:val="none" w:sz="0" w:space="0" w:color="auto"/>
      </w:divBdr>
    </w:div>
    <w:div w:id="65079053">
      <w:bodyDiv w:val="1"/>
      <w:marLeft w:val="0"/>
      <w:marRight w:val="0"/>
      <w:marTop w:val="0"/>
      <w:marBottom w:val="0"/>
      <w:divBdr>
        <w:top w:val="none" w:sz="0" w:space="0" w:color="auto"/>
        <w:left w:val="none" w:sz="0" w:space="0" w:color="auto"/>
        <w:bottom w:val="none" w:sz="0" w:space="0" w:color="auto"/>
        <w:right w:val="none" w:sz="0" w:space="0" w:color="auto"/>
      </w:divBdr>
    </w:div>
    <w:div w:id="65998843">
      <w:bodyDiv w:val="1"/>
      <w:marLeft w:val="0"/>
      <w:marRight w:val="0"/>
      <w:marTop w:val="0"/>
      <w:marBottom w:val="0"/>
      <w:divBdr>
        <w:top w:val="none" w:sz="0" w:space="0" w:color="auto"/>
        <w:left w:val="none" w:sz="0" w:space="0" w:color="auto"/>
        <w:bottom w:val="none" w:sz="0" w:space="0" w:color="auto"/>
        <w:right w:val="none" w:sz="0" w:space="0" w:color="auto"/>
      </w:divBdr>
    </w:div>
    <w:div w:id="66264639">
      <w:bodyDiv w:val="1"/>
      <w:marLeft w:val="0"/>
      <w:marRight w:val="0"/>
      <w:marTop w:val="0"/>
      <w:marBottom w:val="0"/>
      <w:divBdr>
        <w:top w:val="none" w:sz="0" w:space="0" w:color="auto"/>
        <w:left w:val="none" w:sz="0" w:space="0" w:color="auto"/>
        <w:bottom w:val="none" w:sz="0" w:space="0" w:color="auto"/>
        <w:right w:val="none" w:sz="0" w:space="0" w:color="auto"/>
      </w:divBdr>
    </w:div>
    <w:div w:id="67458853">
      <w:bodyDiv w:val="1"/>
      <w:marLeft w:val="0"/>
      <w:marRight w:val="0"/>
      <w:marTop w:val="0"/>
      <w:marBottom w:val="0"/>
      <w:divBdr>
        <w:top w:val="none" w:sz="0" w:space="0" w:color="auto"/>
        <w:left w:val="none" w:sz="0" w:space="0" w:color="auto"/>
        <w:bottom w:val="none" w:sz="0" w:space="0" w:color="auto"/>
        <w:right w:val="none" w:sz="0" w:space="0" w:color="auto"/>
      </w:divBdr>
    </w:div>
    <w:div w:id="67777011">
      <w:bodyDiv w:val="1"/>
      <w:marLeft w:val="0"/>
      <w:marRight w:val="0"/>
      <w:marTop w:val="0"/>
      <w:marBottom w:val="0"/>
      <w:divBdr>
        <w:top w:val="none" w:sz="0" w:space="0" w:color="auto"/>
        <w:left w:val="none" w:sz="0" w:space="0" w:color="auto"/>
        <w:bottom w:val="none" w:sz="0" w:space="0" w:color="auto"/>
        <w:right w:val="none" w:sz="0" w:space="0" w:color="auto"/>
      </w:divBdr>
    </w:div>
    <w:div w:id="67847303">
      <w:bodyDiv w:val="1"/>
      <w:marLeft w:val="0"/>
      <w:marRight w:val="0"/>
      <w:marTop w:val="0"/>
      <w:marBottom w:val="0"/>
      <w:divBdr>
        <w:top w:val="none" w:sz="0" w:space="0" w:color="auto"/>
        <w:left w:val="none" w:sz="0" w:space="0" w:color="auto"/>
        <w:bottom w:val="none" w:sz="0" w:space="0" w:color="auto"/>
        <w:right w:val="none" w:sz="0" w:space="0" w:color="auto"/>
      </w:divBdr>
    </w:div>
    <w:div w:id="67927423">
      <w:bodyDiv w:val="1"/>
      <w:marLeft w:val="0"/>
      <w:marRight w:val="0"/>
      <w:marTop w:val="0"/>
      <w:marBottom w:val="0"/>
      <w:divBdr>
        <w:top w:val="none" w:sz="0" w:space="0" w:color="auto"/>
        <w:left w:val="none" w:sz="0" w:space="0" w:color="auto"/>
        <w:bottom w:val="none" w:sz="0" w:space="0" w:color="auto"/>
        <w:right w:val="none" w:sz="0" w:space="0" w:color="auto"/>
      </w:divBdr>
    </w:div>
    <w:div w:id="68234423">
      <w:bodyDiv w:val="1"/>
      <w:marLeft w:val="0"/>
      <w:marRight w:val="0"/>
      <w:marTop w:val="0"/>
      <w:marBottom w:val="0"/>
      <w:divBdr>
        <w:top w:val="none" w:sz="0" w:space="0" w:color="auto"/>
        <w:left w:val="none" w:sz="0" w:space="0" w:color="auto"/>
        <w:bottom w:val="none" w:sz="0" w:space="0" w:color="auto"/>
        <w:right w:val="none" w:sz="0" w:space="0" w:color="auto"/>
      </w:divBdr>
    </w:div>
    <w:div w:id="68426507">
      <w:bodyDiv w:val="1"/>
      <w:marLeft w:val="0"/>
      <w:marRight w:val="0"/>
      <w:marTop w:val="0"/>
      <w:marBottom w:val="0"/>
      <w:divBdr>
        <w:top w:val="none" w:sz="0" w:space="0" w:color="auto"/>
        <w:left w:val="none" w:sz="0" w:space="0" w:color="auto"/>
        <w:bottom w:val="none" w:sz="0" w:space="0" w:color="auto"/>
        <w:right w:val="none" w:sz="0" w:space="0" w:color="auto"/>
      </w:divBdr>
    </w:div>
    <w:div w:id="68812977">
      <w:bodyDiv w:val="1"/>
      <w:marLeft w:val="0"/>
      <w:marRight w:val="0"/>
      <w:marTop w:val="0"/>
      <w:marBottom w:val="0"/>
      <w:divBdr>
        <w:top w:val="none" w:sz="0" w:space="0" w:color="auto"/>
        <w:left w:val="none" w:sz="0" w:space="0" w:color="auto"/>
        <w:bottom w:val="none" w:sz="0" w:space="0" w:color="auto"/>
        <w:right w:val="none" w:sz="0" w:space="0" w:color="auto"/>
      </w:divBdr>
    </w:div>
    <w:div w:id="68886545">
      <w:bodyDiv w:val="1"/>
      <w:marLeft w:val="0"/>
      <w:marRight w:val="0"/>
      <w:marTop w:val="0"/>
      <w:marBottom w:val="0"/>
      <w:divBdr>
        <w:top w:val="none" w:sz="0" w:space="0" w:color="auto"/>
        <w:left w:val="none" w:sz="0" w:space="0" w:color="auto"/>
        <w:bottom w:val="none" w:sz="0" w:space="0" w:color="auto"/>
        <w:right w:val="none" w:sz="0" w:space="0" w:color="auto"/>
      </w:divBdr>
    </w:div>
    <w:div w:id="69547340">
      <w:bodyDiv w:val="1"/>
      <w:marLeft w:val="0"/>
      <w:marRight w:val="0"/>
      <w:marTop w:val="0"/>
      <w:marBottom w:val="0"/>
      <w:divBdr>
        <w:top w:val="none" w:sz="0" w:space="0" w:color="auto"/>
        <w:left w:val="none" w:sz="0" w:space="0" w:color="auto"/>
        <w:bottom w:val="none" w:sz="0" w:space="0" w:color="auto"/>
        <w:right w:val="none" w:sz="0" w:space="0" w:color="auto"/>
      </w:divBdr>
    </w:div>
    <w:div w:id="69809556">
      <w:bodyDiv w:val="1"/>
      <w:marLeft w:val="0"/>
      <w:marRight w:val="0"/>
      <w:marTop w:val="0"/>
      <w:marBottom w:val="0"/>
      <w:divBdr>
        <w:top w:val="none" w:sz="0" w:space="0" w:color="auto"/>
        <w:left w:val="none" w:sz="0" w:space="0" w:color="auto"/>
        <w:bottom w:val="none" w:sz="0" w:space="0" w:color="auto"/>
        <w:right w:val="none" w:sz="0" w:space="0" w:color="auto"/>
      </w:divBdr>
    </w:div>
    <w:div w:id="69814342">
      <w:bodyDiv w:val="1"/>
      <w:marLeft w:val="0"/>
      <w:marRight w:val="0"/>
      <w:marTop w:val="0"/>
      <w:marBottom w:val="0"/>
      <w:divBdr>
        <w:top w:val="none" w:sz="0" w:space="0" w:color="auto"/>
        <w:left w:val="none" w:sz="0" w:space="0" w:color="auto"/>
        <w:bottom w:val="none" w:sz="0" w:space="0" w:color="auto"/>
        <w:right w:val="none" w:sz="0" w:space="0" w:color="auto"/>
      </w:divBdr>
    </w:div>
    <w:div w:id="69937017">
      <w:bodyDiv w:val="1"/>
      <w:marLeft w:val="0"/>
      <w:marRight w:val="0"/>
      <w:marTop w:val="0"/>
      <w:marBottom w:val="0"/>
      <w:divBdr>
        <w:top w:val="none" w:sz="0" w:space="0" w:color="auto"/>
        <w:left w:val="none" w:sz="0" w:space="0" w:color="auto"/>
        <w:bottom w:val="none" w:sz="0" w:space="0" w:color="auto"/>
        <w:right w:val="none" w:sz="0" w:space="0" w:color="auto"/>
      </w:divBdr>
    </w:div>
    <w:div w:id="70320461">
      <w:bodyDiv w:val="1"/>
      <w:marLeft w:val="0"/>
      <w:marRight w:val="0"/>
      <w:marTop w:val="0"/>
      <w:marBottom w:val="0"/>
      <w:divBdr>
        <w:top w:val="none" w:sz="0" w:space="0" w:color="auto"/>
        <w:left w:val="none" w:sz="0" w:space="0" w:color="auto"/>
        <w:bottom w:val="none" w:sz="0" w:space="0" w:color="auto"/>
        <w:right w:val="none" w:sz="0" w:space="0" w:color="auto"/>
      </w:divBdr>
    </w:div>
    <w:div w:id="70470493">
      <w:bodyDiv w:val="1"/>
      <w:marLeft w:val="0"/>
      <w:marRight w:val="0"/>
      <w:marTop w:val="0"/>
      <w:marBottom w:val="0"/>
      <w:divBdr>
        <w:top w:val="none" w:sz="0" w:space="0" w:color="auto"/>
        <w:left w:val="none" w:sz="0" w:space="0" w:color="auto"/>
        <w:bottom w:val="none" w:sz="0" w:space="0" w:color="auto"/>
        <w:right w:val="none" w:sz="0" w:space="0" w:color="auto"/>
      </w:divBdr>
    </w:div>
    <w:div w:id="70810762">
      <w:bodyDiv w:val="1"/>
      <w:marLeft w:val="0"/>
      <w:marRight w:val="0"/>
      <w:marTop w:val="0"/>
      <w:marBottom w:val="0"/>
      <w:divBdr>
        <w:top w:val="none" w:sz="0" w:space="0" w:color="auto"/>
        <w:left w:val="none" w:sz="0" w:space="0" w:color="auto"/>
        <w:bottom w:val="none" w:sz="0" w:space="0" w:color="auto"/>
        <w:right w:val="none" w:sz="0" w:space="0" w:color="auto"/>
      </w:divBdr>
    </w:div>
    <w:div w:id="70930599">
      <w:bodyDiv w:val="1"/>
      <w:marLeft w:val="0"/>
      <w:marRight w:val="0"/>
      <w:marTop w:val="0"/>
      <w:marBottom w:val="0"/>
      <w:divBdr>
        <w:top w:val="none" w:sz="0" w:space="0" w:color="auto"/>
        <w:left w:val="none" w:sz="0" w:space="0" w:color="auto"/>
        <w:bottom w:val="none" w:sz="0" w:space="0" w:color="auto"/>
        <w:right w:val="none" w:sz="0" w:space="0" w:color="auto"/>
      </w:divBdr>
    </w:div>
    <w:div w:id="71196833">
      <w:bodyDiv w:val="1"/>
      <w:marLeft w:val="0"/>
      <w:marRight w:val="0"/>
      <w:marTop w:val="0"/>
      <w:marBottom w:val="0"/>
      <w:divBdr>
        <w:top w:val="none" w:sz="0" w:space="0" w:color="auto"/>
        <w:left w:val="none" w:sz="0" w:space="0" w:color="auto"/>
        <w:bottom w:val="none" w:sz="0" w:space="0" w:color="auto"/>
        <w:right w:val="none" w:sz="0" w:space="0" w:color="auto"/>
      </w:divBdr>
    </w:div>
    <w:div w:id="71198541">
      <w:bodyDiv w:val="1"/>
      <w:marLeft w:val="0"/>
      <w:marRight w:val="0"/>
      <w:marTop w:val="0"/>
      <w:marBottom w:val="0"/>
      <w:divBdr>
        <w:top w:val="none" w:sz="0" w:space="0" w:color="auto"/>
        <w:left w:val="none" w:sz="0" w:space="0" w:color="auto"/>
        <w:bottom w:val="none" w:sz="0" w:space="0" w:color="auto"/>
        <w:right w:val="none" w:sz="0" w:space="0" w:color="auto"/>
      </w:divBdr>
    </w:div>
    <w:div w:id="71396019">
      <w:bodyDiv w:val="1"/>
      <w:marLeft w:val="0"/>
      <w:marRight w:val="0"/>
      <w:marTop w:val="0"/>
      <w:marBottom w:val="0"/>
      <w:divBdr>
        <w:top w:val="none" w:sz="0" w:space="0" w:color="auto"/>
        <w:left w:val="none" w:sz="0" w:space="0" w:color="auto"/>
        <w:bottom w:val="none" w:sz="0" w:space="0" w:color="auto"/>
        <w:right w:val="none" w:sz="0" w:space="0" w:color="auto"/>
      </w:divBdr>
    </w:div>
    <w:div w:id="71465868">
      <w:bodyDiv w:val="1"/>
      <w:marLeft w:val="0"/>
      <w:marRight w:val="0"/>
      <w:marTop w:val="0"/>
      <w:marBottom w:val="0"/>
      <w:divBdr>
        <w:top w:val="none" w:sz="0" w:space="0" w:color="auto"/>
        <w:left w:val="none" w:sz="0" w:space="0" w:color="auto"/>
        <w:bottom w:val="none" w:sz="0" w:space="0" w:color="auto"/>
        <w:right w:val="none" w:sz="0" w:space="0" w:color="auto"/>
      </w:divBdr>
    </w:div>
    <w:div w:id="71853812">
      <w:bodyDiv w:val="1"/>
      <w:marLeft w:val="0"/>
      <w:marRight w:val="0"/>
      <w:marTop w:val="0"/>
      <w:marBottom w:val="0"/>
      <w:divBdr>
        <w:top w:val="none" w:sz="0" w:space="0" w:color="auto"/>
        <w:left w:val="none" w:sz="0" w:space="0" w:color="auto"/>
        <w:bottom w:val="none" w:sz="0" w:space="0" w:color="auto"/>
        <w:right w:val="none" w:sz="0" w:space="0" w:color="auto"/>
      </w:divBdr>
    </w:div>
    <w:div w:id="71974641">
      <w:bodyDiv w:val="1"/>
      <w:marLeft w:val="0"/>
      <w:marRight w:val="0"/>
      <w:marTop w:val="0"/>
      <w:marBottom w:val="0"/>
      <w:divBdr>
        <w:top w:val="none" w:sz="0" w:space="0" w:color="auto"/>
        <w:left w:val="none" w:sz="0" w:space="0" w:color="auto"/>
        <w:bottom w:val="none" w:sz="0" w:space="0" w:color="auto"/>
        <w:right w:val="none" w:sz="0" w:space="0" w:color="auto"/>
      </w:divBdr>
    </w:div>
    <w:div w:id="72507216">
      <w:bodyDiv w:val="1"/>
      <w:marLeft w:val="0"/>
      <w:marRight w:val="0"/>
      <w:marTop w:val="0"/>
      <w:marBottom w:val="0"/>
      <w:divBdr>
        <w:top w:val="none" w:sz="0" w:space="0" w:color="auto"/>
        <w:left w:val="none" w:sz="0" w:space="0" w:color="auto"/>
        <w:bottom w:val="none" w:sz="0" w:space="0" w:color="auto"/>
        <w:right w:val="none" w:sz="0" w:space="0" w:color="auto"/>
      </w:divBdr>
    </w:div>
    <w:div w:id="72508204">
      <w:bodyDiv w:val="1"/>
      <w:marLeft w:val="0"/>
      <w:marRight w:val="0"/>
      <w:marTop w:val="0"/>
      <w:marBottom w:val="0"/>
      <w:divBdr>
        <w:top w:val="none" w:sz="0" w:space="0" w:color="auto"/>
        <w:left w:val="none" w:sz="0" w:space="0" w:color="auto"/>
        <w:bottom w:val="none" w:sz="0" w:space="0" w:color="auto"/>
        <w:right w:val="none" w:sz="0" w:space="0" w:color="auto"/>
      </w:divBdr>
    </w:div>
    <w:div w:id="72775647">
      <w:bodyDiv w:val="1"/>
      <w:marLeft w:val="0"/>
      <w:marRight w:val="0"/>
      <w:marTop w:val="0"/>
      <w:marBottom w:val="0"/>
      <w:divBdr>
        <w:top w:val="none" w:sz="0" w:space="0" w:color="auto"/>
        <w:left w:val="none" w:sz="0" w:space="0" w:color="auto"/>
        <w:bottom w:val="none" w:sz="0" w:space="0" w:color="auto"/>
        <w:right w:val="none" w:sz="0" w:space="0" w:color="auto"/>
      </w:divBdr>
    </w:div>
    <w:div w:id="72969245">
      <w:bodyDiv w:val="1"/>
      <w:marLeft w:val="0"/>
      <w:marRight w:val="0"/>
      <w:marTop w:val="0"/>
      <w:marBottom w:val="0"/>
      <w:divBdr>
        <w:top w:val="none" w:sz="0" w:space="0" w:color="auto"/>
        <w:left w:val="none" w:sz="0" w:space="0" w:color="auto"/>
        <w:bottom w:val="none" w:sz="0" w:space="0" w:color="auto"/>
        <w:right w:val="none" w:sz="0" w:space="0" w:color="auto"/>
      </w:divBdr>
    </w:div>
    <w:div w:id="73285405">
      <w:bodyDiv w:val="1"/>
      <w:marLeft w:val="0"/>
      <w:marRight w:val="0"/>
      <w:marTop w:val="0"/>
      <w:marBottom w:val="0"/>
      <w:divBdr>
        <w:top w:val="none" w:sz="0" w:space="0" w:color="auto"/>
        <w:left w:val="none" w:sz="0" w:space="0" w:color="auto"/>
        <w:bottom w:val="none" w:sz="0" w:space="0" w:color="auto"/>
        <w:right w:val="none" w:sz="0" w:space="0" w:color="auto"/>
      </w:divBdr>
    </w:div>
    <w:div w:id="73402721">
      <w:bodyDiv w:val="1"/>
      <w:marLeft w:val="0"/>
      <w:marRight w:val="0"/>
      <w:marTop w:val="0"/>
      <w:marBottom w:val="0"/>
      <w:divBdr>
        <w:top w:val="none" w:sz="0" w:space="0" w:color="auto"/>
        <w:left w:val="none" w:sz="0" w:space="0" w:color="auto"/>
        <w:bottom w:val="none" w:sz="0" w:space="0" w:color="auto"/>
        <w:right w:val="none" w:sz="0" w:space="0" w:color="auto"/>
      </w:divBdr>
    </w:div>
    <w:div w:id="73628140">
      <w:bodyDiv w:val="1"/>
      <w:marLeft w:val="0"/>
      <w:marRight w:val="0"/>
      <w:marTop w:val="0"/>
      <w:marBottom w:val="0"/>
      <w:divBdr>
        <w:top w:val="none" w:sz="0" w:space="0" w:color="auto"/>
        <w:left w:val="none" w:sz="0" w:space="0" w:color="auto"/>
        <w:bottom w:val="none" w:sz="0" w:space="0" w:color="auto"/>
        <w:right w:val="none" w:sz="0" w:space="0" w:color="auto"/>
      </w:divBdr>
    </w:div>
    <w:div w:id="73824411">
      <w:bodyDiv w:val="1"/>
      <w:marLeft w:val="0"/>
      <w:marRight w:val="0"/>
      <w:marTop w:val="0"/>
      <w:marBottom w:val="0"/>
      <w:divBdr>
        <w:top w:val="none" w:sz="0" w:space="0" w:color="auto"/>
        <w:left w:val="none" w:sz="0" w:space="0" w:color="auto"/>
        <w:bottom w:val="none" w:sz="0" w:space="0" w:color="auto"/>
        <w:right w:val="none" w:sz="0" w:space="0" w:color="auto"/>
      </w:divBdr>
    </w:div>
    <w:div w:id="74474600">
      <w:bodyDiv w:val="1"/>
      <w:marLeft w:val="0"/>
      <w:marRight w:val="0"/>
      <w:marTop w:val="0"/>
      <w:marBottom w:val="0"/>
      <w:divBdr>
        <w:top w:val="none" w:sz="0" w:space="0" w:color="auto"/>
        <w:left w:val="none" w:sz="0" w:space="0" w:color="auto"/>
        <w:bottom w:val="none" w:sz="0" w:space="0" w:color="auto"/>
        <w:right w:val="none" w:sz="0" w:space="0" w:color="auto"/>
      </w:divBdr>
    </w:div>
    <w:div w:id="74937689">
      <w:bodyDiv w:val="1"/>
      <w:marLeft w:val="0"/>
      <w:marRight w:val="0"/>
      <w:marTop w:val="0"/>
      <w:marBottom w:val="0"/>
      <w:divBdr>
        <w:top w:val="none" w:sz="0" w:space="0" w:color="auto"/>
        <w:left w:val="none" w:sz="0" w:space="0" w:color="auto"/>
        <w:bottom w:val="none" w:sz="0" w:space="0" w:color="auto"/>
        <w:right w:val="none" w:sz="0" w:space="0" w:color="auto"/>
      </w:divBdr>
    </w:div>
    <w:div w:id="74984706">
      <w:bodyDiv w:val="1"/>
      <w:marLeft w:val="0"/>
      <w:marRight w:val="0"/>
      <w:marTop w:val="0"/>
      <w:marBottom w:val="0"/>
      <w:divBdr>
        <w:top w:val="none" w:sz="0" w:space="0" w:color="auto"/>
        <w:left w:val="none" w:sz="0" w:space="0" w:color="auto"/>
        <w:bottom w:val="none" w:sz="0" w:space="0" w:color="auto"/>
        <w:right w:val="none" w:sz="0" w:space="0" w:color="auto"/>
      </w:divBdr>
    </w:div>
    <w:div w:id="75246399">
      <w:bodyDiv w:val="1"/>
      <w:marLeft w:val="0"/>
      <w:marRight w:val="0"/>
      <w:marTop w:val="0"/>
      <w:marBottom w:val="0"/>
      <w:divBdr>
        <w:top w:val="none" w:sz="0" w:space="0" w:color="auto"/>
        <w:left w:val="none" w:sz="0" w:space="0" w:color="auto"/>
        <w:bottom w:val="none" w:sz="0" w:space="0" w:color="auto"/>
        <w:right w:val="none" w:sz="0" w:space="0" w:color="auto"/>
      </w:divBdr>
    </w:div>
    <w:div w:id="75516666">
      <w:bodyDiv w:val="1"/>
      <w:marLeft w:val="0"/>
      <w:marRight w:val="0"/>
      <w:marTop w:val="0"/>
      <w:marBottom w:val="0"/>
      <w:divBdr>
        <w:top w:val="none" w:sz="0" w:space="0" w:color="auto"/>
        <w:left w:val="none" w:sz="0" w:space="0" w:color="auto"/>
        <w:bottom w:val="none" w:sz="0" w:space="0" w:color="auto"/>
        <w:right w:val="none" w:sz="0" w:space="0" w:color="auto"/>
      </w:divBdr>
    </w:div>
    <w:div w:id="77337716">
      <w:bodyDiv w:val="1"/>
      <w:marLeft w:val="0"/>
      <w:marRight w:val="0"/>
      <w:marTop w:val="0"/>
      <w:marBottom w:val="0"/>
      <w:divBdr>
        <w:top w:val="none" w:sz="0" w:space="0" w:color="auto"/>
        <w:left w:val="none" w:sz="0" w:space="0" w:color="auto"/>
        <w:bottom w:val="none" w:sz="0" w:space="0" w:color="auto"/>
        <w:right w:val="none" w:sz="0" w:space="0" w:color="auto"/>
      </w:divBdr>
    </w:div>
    <w:div w:id="77558137">
      <w:bodyDiv w:val="1"/>
      <w:marLeft w:val="0"/>
      <w:marRight w:val="0"/>
      <w:marTop w:val="0"/>
      <w:marBottom w:val="0"/>
      <w:divBdr>
        <w:top w:val="none" w:sz="0" w:space="0" w:color="auto"/>
        <w:left w:val="none" w:sz="0" w:space="0" w:color="auto"/>
        <w:bottom w:val="none" w:sz="0" w:space="0" w:color="auto"/>
        <w:right w:val="none" w:sz="0" w:space="0" w:color="auto"/>
      </w:divBdr>
    </w:div>
    <w:div w:id="78065255">
      <w:bodyDiv w:val="1"/>
      <w:marLeft w:val="0"/>
      <w:marRight w:val="0"/>
      <w:marTop w:val="0"/>
      <w:marBottom w:val="0"/>
      <w:divBdr>
        <w:top w:val="none" w:sz="0" w:space="0" w:color="auto"/>
        <w:left w:val="none" w:sz="0" w:space="0" w:color="auto"/>
        <w:bottom w:val="none" w:sz="0" w:space="0" w:color="auto"/>
        <w:right w:val="none" w:sz="0" w:space="0" w:color="auto"/>
      </w:divBdr>
    </w:div>
    <w:div w:id="78210122">
      <w:bodyDiv w:val="1"/>
      <w:marLeft w:val="0"/>
      <w:marRight w:val="0"/>
      <w:marTop w:val="0"/>
      <w:marBottom w:val="0"/>
      <w:divBdr>
        <w:top w:val="none" w:sz="0" w:space="0" w:color="auto"/>
        <w:left w:val="none" w:sz="0" w:space="0" w:color="auto"/>
        <w:bottom w:val="none" w:sz="0" w:space="0" w:color="auto"/>
        <w:right w:val="none" w:sz="0" w:space="0" w:color="auto"/>
      </w:divBdr>
    </w:div>
    <w:div w:id="78211011">
      <w:bodyDiv w:val="1"/>
      <w:marLeft w:val="0"/>
      <w:marRight w:val="0"/>
      <w:marTop w:val="0"/>
      <w:marBottom w:val="0"/>
      <w:divBdr>
        <w:top w:val="none" w:sz="0" w:space="0" w:color="auto"/>
        <w:left w:val="none" w:sz="0" w:space="0" w:color="auto"/>
        <w:bottom w:val="none" w:sz="0" w:space="0" w:color="auto"/>
        <w:right w:val="none" w:sz="0" w:space="0" w:color="auto"/>
      </w:divBdr>
    </w:div>
    <w:div w:id="78408936">
      <w:bodyDiv w:val="1"/>
      <w:marLeft w:val="0"/>
      <w:marRight w:val="0"/>
      <w:marTop w:val="0"/>
      <w:marBottom w:val="0"/>
      <w:divBdr>
        <w:top w:val="none" w:sz="0" w:space="0" w:color="auto"/>
        <w:left w:val="none" w:sz="0" w:space="0" w:color="auto"/>
        <w:bottom w:val="none" w:sz="0" w:space="0" w:color="auto"/>
        <w:right w:val="none" w:sz="0" w:space="0" w:color="auto"/>
      </w:divBdr>
    </w:div>
    <w:div w:id="78454099">
      <w:bodyDiv w:val="1"/>
      <w:marLeft w:val="0"/>
      <w:marRight w:val="0"/>
      <w:marTop w:val="0"/>
      <w:marBottom w:val="0"/>
      <w:divBdr>
        <w:top w:val="none" w:sz="0" w:space="0" w:color="auto"/>
        <w:left w:val="none" w:sz="0" w:space="0" w:color="auto"/>
        <w:bottom w:val="none" w:sz="0" w:space="0" w:color="auto"/>
        <w:right w:val="none" w:sz="0" w:space="0" w:color="auto"/>
      </w:divBdr>
    </w:div>
    <w:div w:id="78598604">
      <w:bodyDiv w:val="1"/>
      <w:marLeft w:val="0"/>
      <w:marRight w:val="0"/>
      <w:marTop w:val="0"/>
      <w:marBottom w:val="0"/>
      <w:divBdr>
        <w:top w:val="none" w:sz="0" w:space="0" w:color="auto"/>
        <w:left w:val="none" w:sz="0" w:space="0" w:color="auto"/>
        <w:bottom w:val="none" w:sz="0" w:space="0" w:color="auto"/>
        <w:right w:val="none" w:sz="0" w:space="0" w:color="auto"/>
      </w:divBdr>
    </w:div>
    <w:div w:id="78793915">
      <w:bodyDiv w:val="1"/>
      <w:marLeft w:val="0"/>
      <w:marRight w:val="0"/>
      <w:marTop w:val="0"/>
      <w:marBottom w:val="0"/>
      <w:divBdr>
        <w:top w:val="none" w:sz="0" w:space="0" w:color="auto"/>
        <w:left w:val="none" w:sz="0" w:space="0" w:color="auto"/>
        <w:bottom w:val="none" w:sz="0" w:space="0" w:color="auto"/>
        <w:right w:val="none" w:sz="0" w:space="0" w:color="auto"/>
      </w:divBdr>
    </w:div>
    <w:div w:id="79521616">
      <w:bodyDiv w:val="1"/>
      <w:marLeft w:val="0"/>
      <w:marRight w:val="0"/>
      <w:marTop w:val="0"/>
      <w:marBottom w:val="0"/>
      <w:divBdr>
        <w:top w:val="none" w:sz="0" w:space="0" w:color="auto"/>
        <w:left w:val="none" w:sz="0" w:space="0" w:color="auto"/>
        <w:bottom w:val="none" w:sz="0" w:space="0" w:color="auto"/>
        <w:right w:val="none" w:sz="0" w:space="0" w:color="auto"/>
      </w:divBdr>
    </w:div>
    <w:div w:id="80222388">
      <w:bodyDiv w:val="1"/>
      <w:marLeft w:val="0"/>
      <w:marRight w:val="0"/>
      <w:marTop w:val="0"/>
      <w:marBottom w:val="0"/>
      <w:divBdr>
        <w:top w:val="none" w:sz="0" w:space="0" w:color="auto"/>
        <w:left w:val="none" w:sz="0" w:space="0" w:color="auto"/>
        <w:bottom w:val="none" w:sz="0" w:space="0" w:color="auto"/>
        <w:right w:val="none" w:sz="0" w:space="0" w:color="auto"/>
      </w:divBdr>
    </w:div>
    <w:div w:id="80416999">
      <w:bodyDiv w:val="1"/>
      <w:marLeft w:val="0"/>
      <w:marRight w:val="0"/>
      <w:marTop w:val="0"/>
      <w:marBottom w:val="0"/>
      <w:divBdr>
        <w:top w:val="none" w:sz="0" w:space="0" w:color="auto"/>
        <w:left w:val="none" w:sz="0" w:space="0" w:color="auto"/>
        <w:bottom w:val="none" w:sz="0" w:space="0" w:color="auto"/>
        <w:right w:val="none" w:sz="0" w:space="0" w:color="auto"/>
      </w:divBdr>
    </w:div>
    <w:div w:id="80489713">
      <w:bodyDiv w:val="1"/>
      <w:marLeft w:val="0"/>
      <w:marRight w:val="0"/>
      <w:marTop w:val="0"/>
      <w:marBottom w:val="0"/>
      <w:divBdr>
        <w:top w:val="none" w:sz="0" w:space="0" w:color="auto"/>
        <w:left w:val="none" w:sz="0" w:space="0" w:color="auto"/>
        <w:bottom w:val="none" w:sz="0" w:space="0" w:color="auto"/>
        <w:right w:val="none" w:sz="0" w:space="0" w:color="auto"/>
      </w:divBdr>
    </w:div>
    <w:div w:id="81488245">
      <w:bodyDiv w:val="1"/>
      <w:marLeft w:val="0"/>
      <w:marRight w:val="0"/>
      <w:marTop w:val="0"/>
      <w:marBottom w:val="0"/>
      <w:divBdr>
        <w:top w:val="none" w:sz="0" w:space="0" w:color="auto"/>
        <w:left w:val="none" w:sz="0" w:space="0" w:color="auto"/>
        <w:bottom w:val="none" w:sz="0" w:space="0" w:color="auto"/>
        <w:right w:val="none" w:sz="0" w:space="0" w:color="auto"/>
      </w:divBdr>
    </w:div>
    <w:div w:id="81606741">
      <w:bodyDiv w:val="1"/>
      <w:marLeft w:val="0"/>
      <w:marRight w:val="0"/>
      <w:marTop w:val="0"/>
      <w:marBottom w:val="0"/>
      <w:divBdr>
        <w:top w:val="none" w:sz="0" w:space="0" w:color="auto"/>
        <w:left w:val="none" w:sz="0" w:space="0" w:color="auto"/>
        <w:bottom w:val="none" w:sz="0" w:space="0" w:color="auto"/>
        <w:right w:val="none" w:sz="0" w:space="0" w:color="auto"/>
      </w:divBdr>
    </w:div>
    <w:div w:id="82147105">
      <w:bodyDiv w:val="1"/>
      <w:marLeft w:val="0"/>
      <w:marRight w:val="0"/>
      <w:marTop w:val="0"/>
      <w:marBottom w:val="0"/>
      <w:divBdr>
        <w:top w:val="none" w:sz="0" w:space="0" w:color="auto"/>
        <w:left w:val="none" w:sz="0" w:space="0" w:color="auto"/>
        <w:bottom w:val="none" w:sz="0" w:space="0" w:color="auto"/>
        <w:right w:val="none" w:sz="0" w:space="0" w:color="auto"/>
      </w:divBdr>
    </w:div>
    <w:div w:id="82192849">
      <w:bodyDiv w:val="1"/>
      <w:marLeft w:val="0"/>
      <w:marRight w:val="0"/>
      <w:marTop w:val="0"/>
      <w:marBottom w:val="0"/>
      <w:divBdr>
        <w:top w:val="none" w:sz="0" w:space="0" w:color="auto"/>
        <w:left w:val="none" w:sz="0" w:space="0" w:color="auto"/>
        <w:bottom w:val="none" w:sz="0" w:space="0" w:color="auto"/>
        <w:right w:val="none" w:sz="0" w:space="0" w:color="auto"/>
      </w:divBdr>
    </w:div>
    <w:div w:id="82648739">
      <w:bodyDiv w:val="1"/>
      <w:marLeft w:val="0"/>
      <w:marRight w:val="0"/>
      <w:marTop w:val="0"/>
      <w:marBottom w:val="0"/>
      <w:divBdr>
        <w:top w:val="none" w:sz="0" w:space="0" w:color="auto"/>
        <w:left w:val="none" w:sz="0" w:space="0" w:color="auto"/>
        <w:bottom w:val="none" w:sz="0" w:space="0" w:color="auto"/>
        <w:right w:val="none" w:sz="0" w:space="0" w:color="auto"/>
      </w:divBdr>
    </w:div>
    <w:div w:id="82918446">
      <w:bodyDiv w:val="1"/>
      <w:marLeft w:val="0"/>
      <w:marRight w:val="0"/>
      <w:marTop w:val="0"/>
      <w:marBottom w:val="0"/>
      <w:divBdr>
        <w:top w:val="none" w:sz="0" w:space="0" w:color="auto"/>
        <w:left w:val="none" w:sz="0" w:space="0" w:color="auto"/>
        <w:bottom w:val="none" w:sz="0" w:space="0" w:color="auto"/>
        <w:right w:val="none" w:sz="0" w:space="0" w:color="auto"/>
      </w:divBdr>
    </w:div>
    <w:div w:id="83038779">
      <w:bodyDiv w:val="1"/>
      <w:marLeft w:val="0"/>
      <w:marRight w:val="0"/>
      <w:marTop w:val="0"/>
      <w:marBottom w:val="0"/>
      <w:divBdr>
        <w:top w:val="none" w:sz="0" w:space="0" w:color="auto"/>
        <w:left w:val="none" w:sz="0" w:space="0" w:color="auto"/>
        <w:bottom w:val="none" w:sz="0" w:space="0" w:color="auto"/>
        <w:right w:val="none" w:sz="0" w:space="0" w:color="auto"/>
      </w:divBdr>
    </w:div>
    <w:div w:id="83648935">
      <w:bodyDiv w:val="1"/>
      <w:marLeft w:val="0"/>
      <w:marRight w:val="0"/>
      <w:marTop w:val="0"/>
      <w:marBottom w:val="0"/>
      <w:divBdr>
        <w:top w:val="none" w:sz="0" w:space="0" w:color="auto"/>
        <w:left w:val="none" w:sz="0" w:space="0" w:color="auto"/>
        <w:bottom w:val="none" w:sz="0" w:space="0" w:color="auto"/>
        <w:right w:val="none" w:sz="0" w:space="0" w:color="auto"/>
      </w:divBdr>
    </w:div>
    <w:div w:id="83652691">
      <w:bodyDiv w:val="1"/>
      <w:marLeft w:val="0"/>
      <w:marRight w:val="0"/>
      <w:marTop w:val="0"/>
      <w:marBottom w:val="0"/>
      <w:divBdr>
        <w:top w:val="none" w:sz="0" w:space="0" w:color="auto"/>
        <w:left w:val="none" w:sz="0" w:space="0" w:color="auto"/>
        <w:bottom w:val="none" w:sz="0" w:space="0" w:color="auto"/>
        <w:right w:val="none" w:sz="0" w:space="0" w:color="auto"/>
      </w:divBdr>
    </w:div>
    <w:div w:id="83771436">
      <w:bodyDiv w:val="1"/>
      <w:marLeft w:val="0"/>
      <w:marRight w:val="0"/>
      <w:marTop w:val="0"/>
      <w:marBottom w:val="0"/>
      <w:divBdr>
        <w:top w:val="none" w:sz="0" w:space="0" w:color="auto"/>
        <w:left w:val="none" w:sz="0" w:space="0" w:color="auto"/>
        <w:bottom w:val="none" w:sz="0" w:space="0" w:color="auto"/>
        <w:right w:val="none" w:sz="0" w:space="0" w:color="auto"/>
      </w:divBdr>
    </w:div>
    <w:div w:id="83891045">
      <w:bodyDiv w:val="1"/>
      <w:marLeft w:val="0"/>
      <w:marRight w:val="0"/>
      <w:marTop w:val="0"/>
      <w:marBottom w:val="0"/>
      <w:divBdr>
        <w:top w:val="none" w:sz="0" w:space="0" w:color="auto"/>
        <w:left w:val="none" w:sz="0" w:space="0" w:color="auto"/>
        <w:bottom w:val="none" w:sz="0" w:space="0" w:color="auto"/>
        <w:right w:val="none" w:sz="0" w:space="0" w:color="auto"/>
      </w:divBdr>
    </w:div>
    <w:div w:id="84108725">
      <w:bodyDiv w:val="1"/>
      <w:marLeft w:val="0"/>
      <w:marRight w:val="0"/>
      <w:marTop w:val="0"/>
      <w:marBottom w:val="0"/>
      <w:divBdr>
        <w:top w:val="none" w:sz="0" w:space="0" w:color="auto"/>
        <w:left w:val="none" w:sz="0" w:space="0" w:color="auto"/>
        <w:bottom w:val="none" w:sz="0" w:space="0" w:color="auto"/>
        <w:right w:val="none" w:sz="0" w:space="0" w:color="auto"/>
      </w:divBdr>
    </w:div>
    <w:div w:id="84150456">
      <w:bodyDiv w:val="1"/>
      <w:marLeft w:val="0"/>
      <w:marRight w:val="0"/>
      <w:marTop w:val="0"/>
      <w:marBottom w:val="0"/>
      <w:divBdr>
        <w:top w:val="none" w:sz="0" w:space="0" w:color="auto"/>
        <w:left w:val="none" w:sz="0" w:space="0" w:color="auto"/>
        <w:bottom w:val="none" w:sz="0" w:space="0" w:color="auto"/>
        <w:right w:val="none" w:sz="0" w:space="0" w:color="auto"/>
      </w:divBdr>
    </w:div>
    <w:div w:id="84347297">
      <w:bodyDiv w:val="1"/>
      <w:marLeft w:val="0"/>
      <w:marRight w:val="0"/>
      <w:marTop w:val="0"/>
      <w:marBottom w:val="0"/>
      <w:divBdr>
        <w:top w:val="none" w:sz="0" w:space="0" w:color="auto"/>
        <w:left w:val="none" w:sz="0" w:space="0" w:color="auto"/>
        <w:bottom w:val="none" w:sz="0" w:space="0" w:color="auto"/>
        <w:right w:val="none" w:sz="0" w:space="0" w:color="auto"/>
      </w:divBdr>
    </w:div>
    <w:div w:id="84543053">
      <w:bodyDiv w:val="1"/>
      <w:marLeft w:val="0"/>
      <w:marRight w:val="0"/>
      <w:marTop w:val="0"/>
      <w:marBottom w:val="0"/>
      <w:divBdr>
        <w:top w:val="none" w:sz="0" w:space="0" w:color="auto"/>
        <w:left w:val="none" w:sz="0" w:space="0" w:color="auto"/>
        <w:bottom w:val="none" w:sz="0" w:space="0" w:color="auto"/>
        <w:right w:val="none" w:sz="0" w:space="0" w:color="auto"/>
      </w:divBdr>
    </w:div>
    <w:div w:id="85612953">
      <w:bodyDiv w:val="1"/>
      <w:marLeft w:val="0"/>
      <w:marRight w:val="0"/>
      <w:marTop w:val="0"/>
      <w:marBottom w:val="0"/>
      <w:divBdr>
        <w:top w:val="none" w:sz="0" w:space="0" w:color="auto"/>
        <w:left w:val="none" w:sz="0" w:space="0" w:color="auto"/>
        <w:bottom w:val="none" w:sz="0" w:space="0" w:color="auto"/>
        <w:right w:val="none" w:sz="0" w:space="0" w:color="auto"/>
      </w:divBdr>
    </w:div>
    <w:div w:id="85928860">
      <w:bodyDiv w:val="1"/>
      <w:marLeft w:val="0"/>
      <w:marRight w:val="0"/>
      <w:marTop w:val="0"/>
      <w:marBottom w:val="0"/>
      <w:divBdr>
        <w:top w:val="none" w:sz="0" w:space="0" w:color="auto"/>
        <w:left w:val="none" w:sz="0" w:space="0" w:color="auto"/>
        <w:bottom w:val="none" w:sz="0" w:space="0" w:color="auto"/>
        <w:right w:val="none" w:sz="0" w:space="0" w:color="auto"/>
      </w:divBdr>
    </w:div>
    <w:div w:id="86391140">
      <w:bodyDiv w:val="1"/>
      <w:marLeft w:val="0"/>
      <w:marRight w:val="0"/>
      <w:marTop w:val="0"/>
      <w:marBottom w:val="0"/>
      <w:divBdr>
        <w:top w:val="none" w:sz="0" w:space="0" w:color="auto"/>
        <w:left w:val="none" w:sz="0" w:space="0" w:color="auto"/>
        <w:bottom w:val="none" w:sz="0" w:space="0" w:color="auto"/>
        <w:right w:val="none" w:sz="0" w:space="0" w:color="auto"/>
      </w:divBdr>
    </w:div>
    <w:div w:id="86847303">
      <w:bodyDiv w:val="1"/>
      <w:marLeft w:val="0"/>
      <w:marRight w:val="0"/>
      <w:marTop w:val="0"/>
      <w:marBottom w:val="0"/>
      <w:divBdr>
        <w:top w:val="none" w:sz="0" w:space="0" w:color="auto"/>
        <w:left w:val="none" w:sz="0" w:space="0" w:color="auto"/>
        <w:bottom w:val="none" w:sz="0" w:space="0" w:color="auto"/>
        <w:right w:val="none" w:sz="0" w:space="0" w:color="auto"/>
      </w:divBdr>
    </w:div>
    <w:div w:id="86855547">
      <w:bodyDiv w:val="1"/>
      <w:marLeft w:val="0"/>
      <w:marRight w:val="0"/>
      <w:marTop w:val="0"/>
      <w:marBottom w:val="0"/>
      <w:divBdr>
        <w:top w:val="none" w:sz="0" w:space="0" w:color="auto"/>
        <w:left w:val="none" w:sz="0" w:space="0" w:color="auto"/>
        <w:bottom w:val="none" w:sz="0" w:space="0" w:color="auto"/>
        <w:right w:val="none" w:sz="0" w:space="0" w:color="auto"/>
      </w:divBdr>
    </w:div>
    <w:div w:id="87390644">
      <w:bodyDiv w:val="1"/>
      <w:marLeft w:val="0"/>
      <w:marRight w:val="0"/>
      <w:marTop w:val="0"/>
      <w:marBottom w:val="0"/>
      <w:divBdr>
        <w:top w:val="none" w:sz="0" w:space="0" w:color="auto"/>
        <w:left w:val="none" w:sz="0" w:space="0" w:color="auto"/>
        <w:bottom w:val="none" w:sz="0" w:space="0" w:color="auto"/>
        <w:right w:val="none" w:sz="0" w:space="0" w:color="auto"/>
      </w:divBdr>
    </w:div>
    <w:div w:id="87628288">
      <w:bodyDiv w:val="1"/>
      <w:marLeft w:val="0"/>
      <w:marRight w:val="0"/>
      <w:marTop w:val="0"/>
      <w:marBottom w:val="0"/>
      <w:divBdr>
        <w:top w:val="none" w:sz="0" w:space="0" w:color="auto"/>
        <w:left w:val="none" w:sz="0" w:space="0" w:color="auto"/>
        <w:bottom w:val="none" w:sz="0" w:space="0" w:color="auto"/>
        <w:right w:val="none" w:sz="0" w:space="0" w:color="auto"/>
      </w:divBdr>
    </w:div>
    <w:div w:id="88044095">
      <w:bodyDiv w:val="1"/>
      <w:marLeft w:val="0"/>
      <w:marRight w:val="0"/>
      <w:marTop w:val="0"/>
      <w:marBottom w:val="0"/>
      <w:divBdr>
        <w:top w:val="none" w:sz="0" w:space="0" w:color="auto"/>
        <w:left w:val="none" w:sz="0" w:space="0" w:color="auto"/>
        <w:bottom w:val="none" w:sz="0" w:space="0" w:color="auto"/>
        <w:right w:val="none" w:sz="0" w:space="0" w:color="auto"/>
      </w:divBdr>
    </w:div>
    <w:div w:id="88165512">
      <w:bodyDiv w:val="1"/>
      <w:marLeft w:val="0"/>
      <w:marRight w:val="0"/>
      <w:marTop w:val="0"/>
      <w:marBottom w:val="0"/>
      <w:divBdr>
        <w:top w:val="none" w:sz="0" w:space="0" w:color="auto"/>
        <w:left w:val="none" w:sz="0" w:space="0" w:color="auto"/>
        <w:bottom w:val="none" w:sz="0" w:space="0" w:color="auto"/>
        <w:right w:val="none" w:sz="0" w:space="0" w:color="auto"/>
      </w:divBdr>
    </w:div>
    <w:div w:id="88545336">
      <w:bodyDiv w:val="1"/>
      <w:marLeft w:val="0"/>
      <w:marRight w:val="0"/>
      <w:marTop w:val="0"/>
      <w:marBottom w:val="0"/>
      <w:divBdr>
        <w:top w:val="none" w:sz="0" w:space="0" w:color="auto"/>
        <w:left w:val="none" w:sz="0" w:space="0" w:color="auto"/>
        <w:bottom w:val="none" w:sz="0" w:space="0" w:color="auto"/>
        <w:right w:val="none" w:sz="0" w:space="0" w:color="auto"/>
      </w:divBdr>
    </w:div>
    <w:div w:id="88743535">
      <w:bodyDiv w:val="1"/>
      <w:marLeft w:val="0"/>
      <w:marRight w:val="0"/>
      <w:marTop w:val="0"/>
      <w:marBottom w:val="0"/>
      <w:divBdr>
        <w:top w:val="none" w:sz="0" w:space="0" w:color="auto"/>
        <w:left w:val="none" w:sz="0" w:space="0" w:color="auto"/>
        <w:bottom w:val="none" w:sz="0" w:space="0" w:color="auto"/>
        <w:right w:val="none" w:sz="0" w:space="0" w:color="auto"/>
      </w:divBdr>
    </w:div>
    <w:div w:id="89202261">
      <w:bodyDiv w:val="1"/>
      <w:marLeft w:val="0"/>
      <w:marRight w:val="0"/>
      <w:marTop w:val="0"/>
      <w:marBottom w:val="0"/>
      <w:divBdr>
        <w:top w:val="none" w:sz="0" w:space="0" w:color="auto"/>
        <w:left w:val="none" w:sz="0" w:space="0" w:color="auto"/>
        <w:bottom w:val="none" w:sz="0" w:space="0" w:color="auto"/>
        <w:right w:val="none" w:sz="0" w:space="0" w:color="auto"/>
      </w:divBdr>
    </w:div>
    <w:div w:id="90274655">
      <w:bodyDiv w:val="1"/>
      <w:marLeft w:val="0"/>
      <w:marRight w:val="0"/>
      <w:marTop w:val="0"/>
      <w:marBottom w:val="0"/>
      <w:divBdr>
        <w:top w:val="none" w:sz="0" w:space="0" w:color="auto"/>
        <w:left w:val="none" w:sz="0" w:space="0" w:color="auto"/>
        <w:bottom w:val="none" w:sz="0" w:space="0" w:color="auto"/>
        <w:right w:val="none" w:sz="0" w:space="0" w:color="auto"/>
      </w:divBdr>
    </w:div>
    <w:div w:id="90705750">
      <w:bodyDiv w:val="1"/>
      <w:marLeft w:val="0"/>
      <w:marRight w:val="0"/>
      <w:marTop w:val="0"/>
      <w:marBottom w:val="0"/>
      <w:divBdr>
        <w:top w:val="none" w:sz="0" w:space="0" w:color="auto"/>
        <w:left w:val="none" w:sz="0" w:space="0" w:color="auto"/>
        <w:bottom w:val="none" w:sz="0" w:space="0" w:color="auto"/>
        <w:right w:val="none" w:sz="0" w:space="0" w:color="auto"/>
      </w:divBdr>
    </w:div>
    <w:div w:id="90784812">
      <w:bodyDiv w:val="1"/>
      <w:marLeft w:val="0"/>
      <w:marRight w:val="0"/>
      <w:marTop w:val="0"/>
      <w:marBottom w:val="0"/>
      <w:divBdr>
        <w:top w:val="none" w:sz="0" w:space="0" w:color="auto"/>
        <w:left w:val="none" w:sz="0" w:space="0" w:color="auto"/>
        <w:bottom w:val="none" w:sz="0" w:space="0" w:color="auto"/>
        <w:right w:val="none" w:sz="0" w:space="0" w:color="auto"/>
      </w:divBdr>
    </w:div>
    <w:div w:id="90976714">
      <w:bodyDiv w:val="1"/>
      <w:marLeft w:val="0"/>
      <w:marRight w:val="0"/>
      <w:marTop w:val="0"/>
      <w:marBottom w:val="0"/>
      <w:divBdr>
        <w:top w:val="none" w:sz="0" w:space="0" w:color="auto"/>
        <w:left w:val="none" w:sz="0" w:space="0" w:color="auto"/>
        <w:bottom w:val="none" w:sz="0" w:space="0" w:color="auto"/>
        <w:right w:val="none" w:sz="0" w:space="0" w:color="auto"/>
      </w:divBdr>
    </w:div>
    <w:div w:id="91244102">
      <w:bodyDiv w:val="1"/>
      <w:marLeft w:val="0"/>
      <w:marRight w:val="0"/>
      <w:marTop w:val="0"/>
      <w:marBottom w:val="0"/>
      <w:divBdr>
        <w:top w:val="none" w:sz="0" w:space="0" w:color="auto"/>
        <w:left w:val="none" w:sz="0" w:space="0" w:color="auto"/>
        <w:bottom w:val="none" w:sz="0" w:space="0" w:color="auto"/>
        <w:right w:val="none" w:sz="0" w:space="0" w:color="auto"/>
      </w:divBdr>
    </w:div>
    <w:div w:id="91317678">
      <w:bodyDiv w:val="1"/>
      <w:marLeft w:val="0"/>
      <w:marRight w:val="0"/>
      <w:marTop w:val="0"/>
      <w:marBottom w:val="0"/>
      <w:divBdr>
        <w:top w:val="none" w:sz="0" w:space="0" w:color="auto"/>
        <w:left w:val="none" w:sz="0" w:space="0" w:color="auto"/>
        <w:bottom w:val="none" w:sz="0" w:space="0" w:color="auto"/>
        <w:right w:val="none" w:sz="0" w:space="0" w:color="auto"/>
      </w:divBdr>
    </w:div>
    <w:div w:id="91828724">
      <w:bodyDiv w:val="1"/>
      <w:marLeft w:val="0"/>
      <w:marRight w:val="0"/>
      <w:marTop w:val="0"/>
      <w:marBottom w:val="0"/>
      <w:divBdr>
        <w:top w:val="none" w:sz="0" w:space="0" w:color="auto"/>
        <w:left w:val="none" w:sz="0" w:space="0" w:color="auto"/>
        <w:bottom w:val="none" w:sz="0" w:space="0" w:color="auto"/>
        <w:right w:val="none" w:sz="0" w:space="0" w:color="auto"/>
      </w:divBdr>
    </w:div>
    <w:div w:id="91978117">
      <w:bodyDiv w:val="1"/>
      <w:marLeft w:val="0"/>
      <w:marRight w:val="0"/>
      <w:marTop w:val="0"/>
      <w:marBottom w:val="0"/>
      <w:divBdr>
        <w:top w:val="none" w:sz="0" w:space="0" w:color="auto"/>
        <w:left w:val="none" w:sz="0" w:space="0" w:color="auto"/>
        <w:bottom w:val="none" w:sz="0" w:space="0" w:color="auto"/>
        <w:right w:val="none" w:sz="0" w:space="0" w:color="auto"/>
      </w:divBdr>
    </w:div>
    <w:div w:id="92022048">
      <w:bodyDiv w:val="1"/>
      <w:marLeft w:val="0"/>
      <w:marRight w:val="0"/>
      <w:marTop w:val="0"/>
      <w:marBottom w:val="0"/>
      <w:divBdr>
        <w:top w:val="none" w:sz="0" w:space="0" w:color="auto"/>
        <w:left w:val="none" w:sz="0" w:space="0" w:color="auto"/>
        <w:bottom w:val="none" w:sz="0" w:space="0" w:color="auto"/>
        <w:right w:val="none" w:sz="0" w:space="0" w:color="auto"/>
      </w:divBdr>
    </w:div>
    <w:div w:id="92168799">
      <w:bodyDiv w:val="1"/>
      <w:marLeft w:val="0"/>
      <w:marRight w:val="0"/>
      <w:marTop w:val="0"/>
      <w:marBottom w:val="0"/>
      <w:divBdr>
        <w:top w:val="none" w:sz="0" w:space="0" w:color="auto"/>
        <w:left w:val="none" w:sz="0" w:space="0" w:color="auto"/>
        <w:bottom w:val="none" w:sz="0" w:space="0" w:color="auto"/>
        <w:right w:val="none" w:sz="0" w:space="0" w:color="auto"/>
      </w:divBdr>
    </w:div>
    <w:div w:id="92626629">
      <w:bodyDiv w:val="1"/>
      <w:marLeft w:val="0"/>
      <w:marRight w:val="0"/>
      <w:marTop w:val="0"/>
      <w:marBottom w:val="0"/>
      <w:divBdr>
        <w:top w:val="none" w:sz="0" w:space="0" w:color="auto"/>
        <w:left w:val="none" w:sz="0" w:space="0" w:color="auto"/>
        <w:bottom w:val="none" w:sz="0" w:space="0" w:color="auto"/>
        <w:right w:val="none" w:sz="0" w:space="0" w:color="auto"/>
      </w:divBdr>
    </w:div>
    <w:div w:id="93331009">
      <w:bodyDiv w:val="1"/>
      <w:marLeft w:val="0"/>
      <w:marRight w:val="0"/>
      <w:marTop w:val="0"/>
      <w:marBottom w:val="0"/>
      <w:divBdr>
        <w:top w:val="none" w:sz="0" w:space="0" w:color="auto"/>
        <w:left w:val="none" w:sz="0" w:space="0" w:color="auto"/>
        <w:bottom w:val="none" w:sz="0" w:space="0" w:color="auto"/>
        <w:right w:val="none" w:sz="0" w:space="0" w:color="auto"/>
      </w:divBdr>
    </w:div>
    <w:div w:id="93940187">
      <w:bodyDiv w:val="1"/>
      <w:marLeft w:val="0"/>
      <w:marRight w:val="0"/>
      <w:marTop w:val="0"/>
      <w:marBottom w:val="0"/>
      <w:divBdr>
        <w:top w:val="none" w:sz="0" w:space="0" w:color="auto"/>
        <w:left w:val="none" w:sz="0" w:space="0" w:color="auto"/>
        <w:bottom w:val="none" w:sz="0" w:space="0" w:color="auto"/>
        <w:right w:val="none" w:sz="0" w:space="0" w:color="auto"/>
      </w:divBdr>
    </w:div>
    <w:div w:id="93981114">
      <w:bodyDiv w:val="1"/>
      <w:marLeft w:val="0"/>
      <w:marRight w:val="0"/>
      <w:marTop w:val="0"/>
      <w:marBottom w:val="0"/>
      <w:divBdr>
        <w:top w:val="none" w:sz="0" w:space="0" w:color="auto"/>
        <w:left w:val="none" w:sz="0" w:space="0" w:color="auto"/>
        <w:bottom w:val="none" w:sz="0" w:space="0" w:color="auto"/>
        <w:right w:val="none" w:sz="0" w:space="0" w:color="auto"/>
      </w:divBdr>
    </w:div>
    <w:div w:id="94056193">
      <w:bodyDiv w:val="1"/>
      <w:marLeft w:val="0"/>
      <w:marRight w:val="0"/>
      <w:marTop w:val="0"/>
      <w:marBottom w:val="0"/>
      <w:divBdr>
        <w:top w:val="none" w:sz="0" w:space="0" w:color="auto"/>
        <w:left w:val="none" w:sz="0" w:space="0" w:color="auto"/>
        <w:bottom w:val="none" w:sz="0" w:space="0" w:color="auto"/>
        <w:right w:val="none" w:sz="0" w:space="0" w:color="auto"/>
      </w:divBdr>
    </w:div>
    <w:div w:id="94056799">
      <w:bodyDiv w:val="1"/>
      <w:marLeft w:val="0"/>
      <w:marRight w:val="0"/>
      <w:marTop w:val="0"/>
      <w:marBottom w:val="0"/>
      <w:divBdr>
        <w:top w:val="none" w:sz="0" w:space="0" w:color="auto"/>
        <w:left w:val="none" w:sz="0" w:space="0" w:color="auto"/>
        <w:bottom w:val="none" w:sz="0" w:space="0" w:color="auto"/>
        <w:right w:val="none" w:sz="0" w:space="0" w:color="auto"/>
      </w:divBdr>
    </w:div>
    <w:div w:id="94207715">
      <w:bodyDiv w:val="1"/>
      <w:marLeft w:val="0"/>
      <w:marRight w:val="0"/>
      <w:marTop w:val="0"/>
      <w:marBottom w:val="0"/>
      <w:divBdr>
        <w:top w:val="none" w:sz="0" w:space="0" w:color="auto"/>
        <w:left w:val="none" w:sz="0" w:space="0" w:color="auto"/>
        <w:bottom w:val="none" w:sz="0" w:space="0" w:color="auto"/>
        <w:right w:val="none" w:sz="0" w:space="0" w:color="auto"/>
      </w:divBdr>
    </w:div>
    <w:div w:id="94252308">
      <w:bodyDiv w:val="1"/>
      <w:marLeft w:val="0"/>
      <w:marRight w:val="0"/>
      <w:marTop w:val="0"/>
      <w:marBottom w:val="0"/>
      <w:divBdr>
        <w:top w:val="none" w:sz="0" w:space="0" w:color="auto"/>
        <w:left w:val="none" w:sz="0" w:space="0" w:color="auto"/>
        <w:bottom w:val="none" w:sz="0" w:space="0" w:color="auto"/>
        <w:right w:val="none" w:sz="0" w:space="0" w:color="auto"/>
      </w:divBdr>
    </w:div>
    <w:div w:id="94441202">
      <w:bodyDiv w:val="1"/>
      <w:marLeft w:val="0"/>
      <w:marRight w:val="0"/>
      <w:marTop w:val="0"/>
      <w:marBottom w:val="0"/>
      <w:divBdr>
        <w:top w:val="none" w:sz="0" w:space="0" w:color="auto"/>
        <w:left w:val="none" w:sz="0" w:space="0" w:color="auto"/>
        <w:bottom w:val="none" w:sz="0" w:space="0" w:color="auto"/>
        <w:right w:val="none" w:sz="0" w:space="0" w:color="auto"/>
      </w:divBdr>
    </w:div>
    <w:div w:id="94786512">
      <w:bodyDiv w:val="1"/>
      <w:marLeft w:val="0"/>
      <w:marRight w:val="0"/>
      <w:marTop w:val="0"/>
      <w:marBottom w:val="0"/>
      <w:divBdr>
        <w:top w:val="none" w:sz="0" w:space="0" w:color="auto"/>
        <w:left w:val="none" w:sz="0" w:space="0" w:color="auto"/>
        <w:bottom w:val="none" w:sz="0" w:space="0" w:color="auto"/>
        <w:right w:val="none" w:sz="0" w:space="0" w:color="auto"/>
      </w:divBdr>
    </w:div>
    <w:div w:id="95029344">
      <w:bodyDiv w:val="1"/>
      <w:marLeft w:val="0"/>
      <w:marRight w:val="0"/>
      <w:marTop w:val="0"/>
      <w:marBottom w:val="0"/>
      <w:divBdr>
        <w:top w:val="none" w:sz="0" w:space="0" w:color="auto"/>
        <w:left w:val="none" w:sz="0" w:space="0" w:color="auto"/>
        <w:bottom w:val="none" w:sz="0" w:space="0" w:color="auto"/>
        <w:right w:val="none" w:sz="0" w:space="0" w:color="auto"/>
      </w:divBdr>
    </w:div>
    <w:div w:id="95171699">
      <w:bodyDiv w:val="1"/>
      <w:marLeft w:val="0"/>
      <w:marRight w:val="0"/>
      <w:marTop w:val="0"/>
      <w:marBottom w:val="0"/>
      <w:divBdr>
        <w:top w:val="none" w:sz="0" w:space="0" w:color="auto"/>
        <w:left w:val="none" w:sz="0" w:space="0" w:color="auto"/>
        <w:bottom w:val="none" w:sz="0" w:space="0" w:color="auto"/>
        <w:right w:val="none" w:sz="0" w:space="0" w:color="auto"/>
      </w:divBdr>
    </w:div>
    <w:div w:id="95293696">
      <w:bodyDiv w:val="1"/>
      <w:marLeft w:val="0"/>
      <w:marRight w:val="0"/>
      <w:marTop w:val="0"/>
      <w:marBottom w:val="0"/>
      <w:divBdr>
        <w:top w:val="none" w:sz="0" w:space="0" w:color="auto"/>
        <w:left w:val="none" w:sz="0" w:space="0" w:color="auto"/>
        <w:bottom w:val="none" w:sz="0" w:space="0" w:color="auto"/>
        <w:right w:val="none" w:sz="0" w:space="0" w:color="auto"/>
      </w:divBdr>
    </w:div>
    <w:div w:id="95564373">
      <w:bodyDiv w:val="1"/>
      <w:marLeft w:val="0"/>
      <w:marRight w:val="0"/>
      <w:marTop w:val="0"/>
      <w:marBottom w:val="0"/>
      <w:divBdr>
        <w:top w:val="none" w:sz="0" w:space="0" w:color="auto"/>
        <w:left w:val="none" w:sz="0" w:space="0" w:color="auto"/>
        <w:bottom w:val="none" w:sz="0" w:space="0" w:color="auto"/>
        <w:right w:val="none" w:sz="0" w:space="0" w:color="auto"/>
      </w:divBdr>
    </w:div>
    <w:div w:id="95633677">
      <w:bodyDiv w:val="1"/>
      <w:marLeft w:val="0"/>
      <w:marRight w:val="0"/>
      <w:marTop w:val="0"/>
      <w:marBottom w:val="0"/>
      <w:divBdr>
        <w:top w:val="none" w:sz="0" w:space="0" w:color="auto"/>
        <w:left w:val="none" w:sz="0" w:space="0" w:color="auto"/>
        <w:bottom w:val="none" w:sz="0" w:space="0" w:color="auto"/>
        <w:right w:val="none" w:sz="0" w:space="0" w:color="auto"/>
      </w:divBdr>
    </w:div>
    <w:div w:id="96558234">
      <w:bodyDiv w:val="1"/>
      <w:marLeft w:val="0"/>
      <w:marRight w:val="0"/>
      <w:marTop w:val="0"/>
      <w:marBottom w:val="0"/>
      <w:divBdr>
        <w:top w:val="none" w:sz="0" w:space="0" w:color="auto"/>
        <w:left w:val="none" w:sz="0" w:space="0" w:color="auto"/>
        <w:bottom w:val="none" w:sz="0" w:space="0" w:color="auto"/>
        <w:right w:val="none" w:sz="0" w:space="0" w:color="auto"/>
      </w:divBdr>
    </w:div>
    <w:div w:id="96679710">
      <w:bodyDiv w:val="1"/>
      <w:marLeft w:val="0"/>
      <w:marRight w:val="0"/>
      <w:marTop w:val="0"/>
      <w:marBottom w:val="0"/>
      <w:divBdr>
        <w:top w:val="none" w:sz="0" w:space="0" w:color="auto"/>
        <w:left w:val="none" w:sz="0" w:space="0" w:color="auto"/>
        <w:bottom w:val="none" w:sz="0" w:space="0" w:color="auto"/>
        <w:right w:val="none" w:sz="0" w:space="0" w:color="auto"/>
      </w:divBdr>
    </w:div>
    <w:div w:id="96944705">
      <w:bodyDiv w:val="1"/>
      <w:marLeft w:val="0"/>
      <w:marRight w:val="0"/>
      <w:marTop w:val="0"/>
      <w:marBottom w:val="0"/>
      <w:divBdr>
        <w:top w:val="none" w:sz="0" w:space="0" w:color="auto"/>
        <w:left w:val="none" w:sz="0" w:space="0" w:color="auto"/>
        <w:bottom w:val="none" w:sz="0" w:space="0" w:color="auto"/>
        <w:right w:val="none" w:sz="0" w:space="0" w:color="auto"/>
      </w:divBdr>
    </w:div>
    <w:div w:id="97409920">
      <w:bodyDiv w:val="1"/>
      <w:marLeft w:val="0"/>
      <w:marRight w:val="0"/>
      <w:marTop w:val="0"/>
      <w:marBottom w:val="0"/>
      <w:divBdr>
        <w:top w:val="none" w:sz="0" w:space="0" w:color="auto"/>
        <w:left w:val="none" w:sz="0" w:space="0" w:color="auto"/>
        <w:bottom w:val="none" w:sz="0" w:space="0" w:color="auto"/>
        <w:right w:val="none" w:sz="0" w:space="0" w:color="auto"/>
      </w:divBdr>
    </w:div>
    <w:div w:id="97600862">
      <w:bodyDiv w:val="1"/>
      <w:marLeft w:val="0"/>
      <w:marRight w:val="0"/>
      <w:marTop w:val="0"/>
      <w:marBottom w:val="0"/>
      <w:divBdr>
        <w:top w:val="none" w:sz="0" w:space="0" w:color="auto"/>
        <w:left w:val="none" w:sz="0" w:space="0" w:color="auto"/>
        <w:bottom w:val="none" w:sz="0" w:space="0" w:color="auto"/>
        <w:right w:val="none" w:sz="0" w:space="0" w:color="auto"/>
      </w:divBdr>
    </w:div>
    <w:div w:id="97871537">
      <w:bodyDiv w:val="1"/>
      <w:marLeft w:val="0"/>
      <w:marRight w:val="0"/>
      <w:marTop w:val="0"/>
      <w:marBottom w:val="0"/>
      <w:divBdr>
        <w:top w:val="none" w:sz="0" w:space="0" w:color="auto"/>
        <w:left w:val="none" w:sz="0" w:space="0" w:color="auto"/>
        <w:bottom w:val="none" w:sz="0" w:space="0" w:color="auto"/>
        <w:right w:val="none" w:sz="0" w:space="0" w:color="auto"/>
      </w:divBdr>
    </w:div>
    <w:div w:id="98568058">
      <w:bodyDiv w:val="1"/>
      <w:marLeft w:val="0"/>
      <w:marRight w:val="0"/>
      <w:marTop w:val="0"/>
      <w:marBottom w:val="0"/>
      <w:divBdr>
        <w:top w:val="none" w:sz="0" w:space="0" w:color="auto"/>
        <w:left w:val="none" w:sz="0" w:space="0" w:color="auto"/>
        <w:bottom w:val="none" w:sz="0" w:space="0" w:color="auto"/>
        <w:right w:val="none" w:sz="0" w:space="0" w:color="auto"/>
      </w:divBdr>
    </w:div>
    <w:div w:id="98647508">
      <w:bodyDiv w:val="1"/>
      <w:marLeft w:val="0"/>
      <w:marRight w:val="0"/>
      <w:marTop w:val="0"/>
      <w:marBottom w:val="0"/>
      <w:divBdr>
        <w:top w:val="none" w:sz="0" w:space="0" w:color="auto"/>
        <w:left w:val="none" w:sz="0" w:space="0" w:color="auto"/>
        <w:bottom w:val="none" w:sz="0" w:space="0" w:color="auto"/>
        <w:right w:val="none" w:sz="0" w:space="0" w:color="auto"/>
      </w:divBdr>
    </w:div>
    <w:div w:id="98793974">
      <w:bodyDiv w:val="1"/>
      <w:marLeft w:val="0"/>
      <w:marRight w:val="0"/>
      <w:marTop w:val="0"/>
      <w:marBottom w:val="0"/>
      <w:divBdr>
        <w:top w:val="none" w:sz="0" w:space="0" w:color="auto"/>
        <w:left w:val="none" w:sz="0" w:space="0" w:color="auto"/>
        <w:bottom w:val="none" w:sz="0" w:space="0" w:color="auto"/>
        <w:right w:val="none" w:sz="0" w:space="0" w:color="auto"/>
      </w:divBdr>
    </w:div>
    <w:div w:id="98911448">
      <w:bodyDiv w:val="1"/>
      <w:marLeft w:val="0"/>
      <w:marRight w:val="0"/>
      <w:marTop w:val="0"/>
      <w:marBottom w:val="0"/>
      <w:divBdr>
        <w:top w:val="none" w:sz="0" w:space="0" w:color="auto"/>
        <w:left w:val="none" w:sz="0" w:space="0" w:color="auto"/>
        <w:bottom w:val="none" w:sz="0" w:space="0" w:color="auto"/>
        <w:right w:val="none" w:sz="0" w:space="0" w:color="auto"/>
      </w:divBdr>
    </w:div>
    <w:div w:id="99187237">
      <w:bodyDiv w:val="1"/>
      <w:marLeft w:val="0"/>
      <w:marRight w:val="0"/>
      <w:marTop w:val="0"/>
      <w:marBottom w:val="0"/>
      <w:divBdr>
        <w:top w:val="none" w:sz="0" w:space="0" w:color="auto"/>
        <w:left w:val="none" w:sz="0" w:space="0" w:color="auto"/>
        <w:bottom w:val="none" w:sz="0" w:space="0" w:color="auto"/>
        <w:right w:val="none" w:sz="0" w:space="0" w:color="auto"/>
      </w:divBdr>
    </w:div>
    <w:div w:id="99616462">
      <w:bodyDiv w:val="1"/>
      <w:marLeft w:val="0"/>
      <w:marRight w:val="0"/>
      <w:marTop w:val="0"/>
      <w:marBottom w:val="0"/>
      <w:divBdr>
        <w:top w:val="none" w:sz="0" w:space="0" w:color="auto"/>
        <w:left w:val="none" w:sz="0" w:space="0" w:color="auto"/>
        <w:bottom w:val="none" w:sz="0" w:space="0" w:color="auto"/>
        <w:right w:val="none" w:sz="0" w:space="0" w:color="auto"/>
      </w:divBdr>
    </w:div>
    <w:div w:id="99684122">
      <w:bodyDiv w:val="1"/>
      <w:marLeft w:val="0"/>
      <w:marRight w:val="0"/>
      <w:marTop w:val="0"/>
      <w:marBottom w:val="0"/>
      <w:divBdr>
        <w:top w:val="none" w:sz="0" w:space="0" w:color="auto"/>
        <w:left w:val="none" w:sz="0" w:space="0" w:color="auto"/>
        <w:bottom w:val="none" w:sz="0" w:space="0" w:color="auto"/>
        <w:right w:val="none" w:sz="0" w:space="0" w:color="auto"/>
      </w:divBdr>
    </w:div>
    <w:div w:id="100299865">
      <w:bodyDiv w:val="1"/>
      <w:marLeft w:val="0"/>
      <w:marRight w:val="0"/>
      <w:marTop w:val="0"/>
      <w:marBottom w:val="0"/>
      <w:divBdr>
        <w:top w:val="none" w:sz="0" w:space="0" w:color="auto"/>
        <w:left w:val="none" w:sz="0" w:space="0" w:color="auto"/>
        <w:bottom w:val="none" w:sz="0" w:space="0" w:color="auto"/>
        <w:right w:val="none" w:sz="0" w:space="0" w:color="auto"/>
      </w:divBdr>
    </w:div>
    <w:div w:id="100493823">
      <w:bodyDiv w:val="1"/>
      <w:marLeft w:val="0"/>
      <w:marRight w:val="0"/>
      <w:marTop w:val="0"/>
      <w:marBottom w:val="0"/>
      <w:divBdr>
        <w:top w:val="none" w:sz="0" w:space="0" w:color="auto"/>
        <w:left w:val="none" w:sz="0" w:space="0" w:color="auto"/>
        <w:bottom w:val="none" w:sz="0" w:space="0" w:color="auto"/>
        <w:right w:val="none" w:sz="0" w:space="0" w:color="auto"/>
      </w:divBdr>
    </w:div>
    <w:div w:id="101220336">
      <w:bodyDiv w:val="1"/>
      <w:marLeft w:val="0"/>
      <w:marRight w:val="0"/>
      <w:marTop w:val="0"/>
      <w:marBottom w:val="0"/>
      <w:divBdr>
        <w:top w:val="none" w:sz="0" w:space="0" w:color="auto"/>
        <w:left w:val="none" w:sz="0" w:space="0" w:color="auto"/>
        <w:bottom w:val="none" w:sz="0" w:space="0" w:color="auto"/>
        <w:right w:val="none" w:sz="0" w:space="0" w:color="auto"/>
      </w:divBdr>
    </w:div>
    <w:div w:id="102504169">
      <w:bodyDiv w:val="1"/>
      <w:marLeft w:val="0"/>
      <w:marRight w:val="0"/>
      <w:marTop w:val="0"/>
      <w:marBottom w:val="0"/>
      <w:divBdr>
        <w:top w:val="none" w:sz="0" w:space="0" w:color="auto"/>
        <w:left w:val="none" w:sz="0" w:space="0" w:color="auto"/>
        <w:bottom w:val="none" w:sz="0" w:space="0" w:color="auto"/>
        <w:right w:val="none" w:sz="0" w:space="0" w:color="auto"/>
      </w:divBdr>
    </w:div>
    <w:div w:id="102658009">
      <w:bodyDiv w:val="1"/>
      <w:marLeft w:val="0"/>
      <w:marRight w:val="0"/>
      <w:marTop w:val="0"/>
      <w:marBottom w:val="0"/>
      <w:divBdr>
        <w:top w:val="none" w:sz="0" w:space="0" w:color="auto"/>
        <w:left w:val="none" w:sz="0" w:space="0" w:color="auto"/>
        <w:bottom w:val="none" w:sz="0" w:space="0" w:color="auto"/>
        <w:right w:val="none" w:sz="0" w:space="0" w:color="auto"/>
      </w:divBdr>
    </w:div>
    <w:div w:id="103841283">
      <w:bodyDiv w:val="1"/>
      <w:marLeft w:val="0"/>
      <w:marRight w:val="0"/>
      <w:marTop w:val="0"/>
      <w:marBottom w:val="0"/>
      <w:divBdr>
        <w:top w:val="none" w:sz="0" w:space="0" w:color="auto"/>
        <w:left w:val="none" w:sz="0" w:space="0" w:color="auto"/>
        <w:bottom w:val="none" w:sz="0" w:space="0" w:color="auto"/>
        <w:right w:val="none" w:sz="0" w:space="0" w:color="auto"/>
      </w:divBdr>
    </w:div>
    <w:div w:id="104473150">
      <w:bodyDiv w:val="1"/>
      <w:marLeft w:val="0"/>
      <w:marRight w:val="0"/>
      <w:marTop w:val="0"/>
      <w:marBottom w:val="0"/>
      <w:divBdr>
        <w:top w:val="none" w:sz="0" w:space="0" w:color="auto"/>
        <w:left w:val="none" w:sz="0" w:space="0" w:color="auto"/>
        <w:bottom w:val="none" w:sz="0" w:space="0" w:color="auto"/>
        <w:right w:val="none" w:sz="0" w:space="0" w:color="auto"/>
      </w:divBdr>
    </w:div>
    <w:div w:id="104929204">
      <w:bodyDiv w:val="1"/>
      <w:marLeft w:val="0"/>
      <w:marRight w:val="0"/>
      <w:marTop w:val="0"/>
      <w:marBottom w:val="0"/>
      <w:divBdr>
        <w:top w:val="none" w:sz="0" w:space="0" w:color="auto"/>
        <w:left w:val="none" w:sz="0" w:space="0" w:color="auto"/>
        <w:bottom w:val="none" w:sz="0" w:space="0" w:color="auto"/>
        <w:right w:val="none" w:sz="0" w:space="0" w:color="auto"/>
      </w:divBdr>
    </w:div>
    <w:div w:id="105004810">
      <w:bodyDiv w:val="1"/>
      <w:marLeft w:val="0"/>
      <w:marRight w:val="0"/>
      <w:marTop w:val="0"/>
      <w:marBottom w:val="0"/>
      <w:divBdr>
        <w:top w:val="none" w:sz="0" w:space="0" w:color="auto"/>
        <w:left w:val="none" w:sz="0" w:space="0" w:color="auto"/>
        <w:bottom w:val="none" w:sz="0" w:space="0" w:color="auto"/>
        <w:right w:val="none" w:sz="0" w:space="0" w:color="auto"/>
      </w:divBdr>
    </w:div>
    <w:div w:id="105659740">
      <w:bodyDiv w:val="1"/>
      <w:marLeft w:val="0"/>
      <w:marRight w:val="0"/>
      <w:marTop w:val="0"/>
      <w:marBottom w:val="0"/>
      <w:divBdr>
        <w:top w:val="none" w:sz="0" w:space="0" w:color="auto"/>
        <w:left w:val="none" w:sz="0" w:space="0" w:color="auto"/>
        <w:bottom w:val="none" w:sz="0" w:space="0" w:color="auto"/>
        <w:right w:val="none" w:sz="0" w:space="0" w:color="auto"/>
      </w:divBdr>
    </w:div>
    <w:div w:id="105732953">
      <w:bodyDiv w:val="1"/>
      <w:marLeft w:val="0"/>
      <w:marRight w:val="0"/>
      <w:marTop w:val="0"/>
      <w:marBottom w:val="0"/>
      <w:divBdr>
        <w:top w:val="none" w:sz="0" w:space="0" w:color="auto"/>
        <w:left w:val="none" w:sz="0" w:space="0" w:color="auto"/>
        <w:bottom w:val="none" w:sz="0" w:space="0" w:color="auto"/>
        <w:right w:val="none" w:sz="0" w:space="0" w:color="auto"/>
      </w:divBdr>
    </w:div>
    <w:div w:id="106002420">
      <w:bodyDiv w:val="1"/>
      <w:marLeft w:val="0"/>
      <w:marRight w:val="0"/>
      <w:marTop w:val="0"/>
      <w:marBottom w:val="0"/>
      <w:divBdr>
        <w:top w:val="none" w:sz="0" w:space="0" w:color="auto"/>
        <w:left w:val="none" w:sz="0" w:space="0" w:color="auto"/>
        <w:bottom w:val="none" w:sz="0" w:space="0" w:color="auto"/>
        <w:right w:val="none" w:sz="0" w:space="0" w:color="auto"/>
      </w:divBdr>
    </w:div>
    <w:div w:id="106582343">
      <w:bodyDiv w:val="1"/>
      <w:marLeft w:val="0"/>
      <w:marRight w:val="0"/>
      <w:marTop w:val="0"/>
      <w:marBottom w:val="0"/>
      <w:divBdr>
        <w:top w:val="none" w:sz="0" w:space="0" w:color="auto"/>
        <w:left w:val="none" w:sz="0" w:space="0" w:color="auto"/>
        <w:bottom w:val="none" w:sz="0" w:space="0" w:color="auto"/>
        <w:right w:val="none" w:sz="0" w:space="0" w:color="auto"/>
      </w:divBdr>
    </w:div>
    <w:div w:id="106627746">
      <w:bodyDiv w:val="1"/>
      <w:marLeft w:val="0"/>
      <w:marRight w:val="0"/>
      <w:marTop w:val="0"/>
      <w:marBottom w:val="0"/>
      <w:divBdr>
        <w:top w:val="none" w:sz="0" w:space="0" w:color="auto"/>
        <w:left w:val="none" w:sz="0" w:space="0" w:color="auto"/>
        <w:bottom w:val="none" w:sz="0" w:space="0" w:color="auto"/>
        <w:right w:val="none" w:sz="0" w:space="0" w:color="auto"/>
      </w:divBdr>
    </w:div>
    <w:div w:id="106702201">
      <w:bodyDiv w:val="1"/>
      <w:marLeft w:val="0"/>
      <w:marRight w:val="0"/>
      <w:marTop w:val="0"/>
      <w:marBottom w:val="0"/>
      <w:divBdr>
        <w:top w:val="none" w:sz="0" w:space="0" w:color="auto"/>
        <w:left w:val="none" w:sz="0" w:space="0" w:color="auto"/>
        <w:bottom w:val="none" w:sz="0" w:space="0" w:color="auto"/>
        <w:right w:val="none" w:sz="0" w:space="0" w:color="auto"/>
      </w:divBdr>
    </w:div>
    <w:div w:id="106971270">
      <w:bodyDiv w:val="1"/>
      <w:marLeft w:val="0"/>
      <w:marRight w:val="0"/>
      <w:marTop w:val="0"/>
      <w:marBottom w:val="0"/>
      <w:divBdr>
        <w:top w:val="none" w:sz="0" w:space="0" w:color="auto"/>
        <w:left w:val="none" w:sz="0" w:space="0" w:color="auto"/>
        <w:bottom w:val="none" w:sz="0" w:space="0" w:color="auto"/>
        <w:right w:val="none" w:sz="0" w:space="0" w:color="auto"/>
      </w:divBdr>
    </w:div>
    <w:div w:id="107705810">
      <w:bodyDiv w:val="1"/>
      <w:marLeft w:val="0"/>
      <w:marRight w:val="0"/>
      <w:marTop w:val="0"/>
      <w:marBottom w:val="0"/>
      <w:divBdr>
        <w:top w:val="none" w:sz="0" w:space="0" w:color="auto"/>
        <w:left w:val="none" w:sz="0" w:space="0" w:color="auto"/>
        <w:bottom w:val="none" w:sz="0" w:space="0" w:color="auto"/>
        <w:right w:val="none" w:sz="0" w:space="0" w:color="auto"/>
      </w:divBdr>
    </w:div>
    <w:div w:id="107815126">
      <w:bodyDiv w:val="1"/>
      <w:marLeft w:val="0"/>
      <w:marRight w:val="0"/>
      <w:marTop w:val="0"/>
      <w:marBottom w:val="0"/>
      <w:divBdr>
        <w:top w:val="none" w:sz="0" w:space="0" w:color="auto"/>
        <w:left w:val="none" w:sz="0" w:space="0" w:color="auto"/>
        <w:bottom w:val="none" w:sz="0" w:space="0" w:color="auto"/>
        <w:right w:val="none" w:sz="0" w:space="0" w:color="auto"/>
      </w:divBdr>
    </w:div>
    <w:div w:id="107896121">
      <w:bodyDiv w:val="1"/>
      <w:marLeft w:val="0"/>
      <w:marRight w:val="0"/>
      <w:marTop w:val="0"/>
      <w:marBottom w:val="0"/>
      <w:divBdr>
        <w:top w:val="none" w:sz="0" w:space="0" w:color="auto"/>
        <w:left w:val="none" w:sz="0" w:space="0" w:color="auto"/>
        <w:bottom w:val="none" w:sz="0" w:space="0" w:color="auto"/>
        <w:right w:val="none" w:sz="0" w:space="0" w:color="auto"/>
      </w:divBdr>
    </w:div>
    <w:div w:id="107969372">
      <w:bodyDiv w:val="1"/>
      <w:marLeft w:val="0"/>
      <w:marRight w:val="0"/>
      <w:marTop w:val="0"/>
      <w:marBottom w:val="0"/>
      <w:divBdr>
        <w:top w:val="none" w:sz="0" w:space="0" w:color="auto"/>
        <w:left w:val="none" w:sz="0" w:space="0" w:color="auto"/>
        <w:bottom w:val="none" w:sz="0" w:space="0" w:color="auto"/>
        <w:right w:val="none" w:sz="0" w:space="0" w:color="auto"/>
      </w:divBdr>
    </w:div>
    <w:div w:id="108014533">
      <w:bodyDiv w:val="1"/>
      <w:marLeft w:val="0"/>
      <w:marRight w:val="0"/>
      <w:marTop w:val="0"/>
      <w:marBottom w:val="0"/>
      <w:divBdr>
        <w:top w:val="none" w:sz="0" w:space="0" w:color="auto"/>
        <w:left w:val="none" w:sz="0" w:space="0" w:color="auto"/>
        <w:bottom w:val="none" w:sz="0" w:space="0" w:color="auto"/>
        <w:right w:val="none" w:sz="0" w:space="0" w:color="auto"/>
      </w:divBdr>
    </w:div>
    <w:div w:id="108160596">
      <w:bodyDiv w:val="1"/>
      <w:marLeft w:val="0"/>
      <w:marRight w:val="0"/>
      <w:marTop w:val="0"/>
      <w:marBottom w:val="0"/>
      <w:divBdr>
        <w:top w:val="none" w:sz="0" w:space="0" w:color="auto"/>
        <w:left w:val="none" w:sz="0" w:space="0" w:color="auto"/>
        <w:bottom w:val="none" w:sz="0" w:space="0" w:color="auto"/>
        <w:right w:val="none" w:sz="0" w:space="0" w:color="auto"/>
      </w:divBdr>
    </w:div>
    <w:div w:id="108357531">
      <w:bodyDiv w:val="1"/>
      <w:marLeft w:val="0"/>
      <w:marRight w:val="0"/>
      <w:marTop w:val="0"/>
      <w:marBottom w:val="0"/>
      <w:divBdr>
        <w:top w:val="none" w:sz="0" w:space="0" w:color="auto"/>
        <w:left w:val="none" w:sz="0" w:space="0" w:color="auto"/>
        <w:bottom w:val="none" w:sz="0" w:space="0" w:color="auto"/>
        <w:right w:val="none" w:sz="0" w:space="0" w:color="auto"/>
      </w:divBdr>
    </w:div>
    <w:div w:id="108399844">
      <w:bodyDiv w:val="1"/>
      <w:marLeft w:val="0"/>
      <w:marRight w:val="0"/>
      <w:marTop w:val="0"/>
      <w:marBottom w:val="0"/>
      <w:divBdr>
        <w:top w:val="none" w:sz="0" w:space="0" w:color="auto"/>
        <w:left w:val="none" w:sz="0" w:space="0" w:color="auto"/>
        <w:bottom w:val="none" w:sz="0" w:space="0" w:color="auto"/>
        <w:right w:val="none" w:sz="0" w:space="0" w:color="auto"/>
      </w:divBdr>
    </w:div>
    <w:div w:id="109667729">
      <w:bodyDiv w:val="1"/>
      <w:marLeft w:val="0"/>
      <w:marRight w:val="0"/>
      <w:marTop w:val="0"/>
      <w:marBottom w:val="0"/>
      <w:divBdr>
        <w:top w:val="none" w:sz="0" w:space="0" w:color="auto"/>
        <w:left w:val="none" w:sz="0" w:space="0" w:color="auto"/>
        <w:bottom w:val="none" w:sz="0" w:space="0" w:color="auto"/>
        <w:right w:val="none" w:sz="0" w:space="0" w:color="auto"/>
      </w:divBdr>
    </w:div>
    <w:div w:id="110394149">
      <w:bodyDiv w:val="1"/>
      <w:marLeft w:val="0"/>
      <w:marRight w:val="0"/>
      <w:marTop w:val="0"/>
      <w:marBottom w:val="0"/>
      <w:divBdr>
        <w:top w:val="none" w:sz="0" w:space="0" w:color="auto"/>
        <w:left w:val="none" w:sz="0" w:space="0" w:color="auto"/>
        <w:bottom w:val="none" w:sz="0" w:space="0" w:color="auto"/>
        <w:right w:val="none" w:sz="0" w:space="0" w:color="auto"/>
      </w:divBdr>
    </w:div>
    <w:div w:id="110780223">
      <w:bodyDiv w:val="1"/>
      <w:marLeft w:val="0"/>
      <w:marRight w:val="0"/>
      <w:marTop w:val="0"/>
      <w:marBottom w:val="0"/>
      <w:divBdr>
        <w:top w:val="none" w:sz="0" w:space="0" w:color="auto"/>
        <w:left w:val="none" w:sz="0" w:space="0" w:color="auto"/>
        <w:bottom w:val="none" w:sz="0" w:space="0" w:color="auto"/>
        <w:right w:val="none" w:sz="0" w:space="0" w:color="auto"/>
      </w:divBdr>
    </w:div>
    <w:div w:id="111558821">
      <w:bodyDiv w:val="1"/>
      <w:marLeft w:val="0"/>
      <w:marRight w:val="0"/>
      <w:marTop w:val="0"/>
      <w:marBottom w:val="0"/>
      <w:divBdr>
        <w:top w:val="none" w:sz="0" w:space="0" w:color="auto"/>
        <w:left w:val="none" w:sz="0" w:space="0" w:color="auto"/>
        <w:bottom w:val="none" w:sz="0" w:space="0" w:color="auto"/>
        <w:right w:val="none" w:sz="0" w:space="0" w:color="auto"/>
      </w:divBdr>
    </w:div>
    <w:div w:id="111943951">
      <w:bodyDiv w:val="1"/>
      <w:marLeft w:val="0"/>
      <w:marRight w:val="0"/>
      <w:marTop w:val="0"/>
      <w:marBottom w:val="0"/>
      <w:divBdr>
        <w:top w:val="none" w:sz="0" w:space="0" w:color="auto"/>
        <w:left w:val="none" w:sz="0" w:space="0" w:color="auto"/>
        <w:bottom w:val="none" w:sz="0" w:space="0" w:color="auto"/>
        <w:right w:val="none" w:sz="0" w:space="0" w:color="auto"/>
      </w:divBdr>
    </w:div>
    <w:div w:id="112213821">
      <w:bodyDiv w:val="1"/>
      <w:marLeft w:val="0"/>
      <w:marRight w:val="0"/>
      <w:marTop w:val="0"/>
      <w:marBottom w:val="0"/>
      <w:divBdr>
        <w:top w:val="none" w:sz="0" w:space="0" w:color="auto"/>
        <w:left w:val="none" w:sz="0" w:space="0" w:color="auto"/>
        <w:bottom w:val="none" w:sz="0" w:space="0" w:color="auto"/>
        <w:right w:val="none" w:sz="0" w:space="0" w:color="auto"/>
      </w:divBdr>
    </w:div>
    <w:div w:id="112597665">
      <w:bodyDiv w:val="1"/>
      <w:marLeft w:val="0"/>
      <w:marRight w:val="0"/>
      <w:marTop w:val="0"/>
      <w:marBottom w:val="0"/>
      <w:divBdr>
        <w:top w:val="none" w:sz="0" w:space="0" w:color="auto"/>
        <w:left w:val="none" w:sz="0" w:space="0" w:color="auto"/>
        <w:bottom w:val="none" w:sz="0" w:space="0" w:color="auto"/>
        <w:right w:val="none" w:sz="0" w:space="0" w:color="auto"/>
      </w:divBdr>
    </w:div>
    <w:div w:id="112722104">
      <w:bodyDiv w:val="1"/>
      <w:marLeft w:val="0"/>
      <w:marRight w:val="0"/>
      <w:marTop w:val="0"/>
      <w:marBottom w:val="0"/>
      <w:divBdr>
        <w:top w:val="none" w:sz="0" w:space="0" w:color="auto"/>
        <w:left w:val="none" w:sz="0" w:space="0" w:color="auto"/>
        <w:bottom w:val="none" w:sz="0" w:space="0" w:color="auto"/>
        <w:right w:val="none" w:sz="0" w:space="0" w:color="auto"/>
      </w:divBdr>
    </w:div>
    <w:div w:id="113598855">
      <w:bodyDiv w:val="1"/>
      <w:marLeft w:val="0"/>
      <w:marRight w:val="0"/>
      <w:marTop w:val="0"/>
      <w:marBottom w:val="0"/>
      <w:divBdr>
        <w:top w:val="none" w:sz="0" w:space="0" w:color="auto"/>
        <w:left w:val="none" w:sz="0" w:space="0" w:color="auto"/>
        <w:bottom w:val="none" w:sz="0" w:space="0" w:color="auto"/>
        <w:right w:val="none" w:sz="0" w:space="0" w:color="auto"/>
      </w:divBdr>
    </w:div>
    <w:div w:id="113987844">
      <w:bodyDiv w:val="1"/>
      <w:marLeft w:val="0"/>
      <w:marRight w:val="0"/>
      <w:marTop w:val="0"/>
      <w:marBottom w:val="0"/>
      <w:divBdr>
        <w:top w:val="none" w:sz="0" w:space="0" w:color="auto"/>
        <w:left w:val="none" w:sz="0" w:space="0" w:color="auto"/>
        <w:bottom w:val="none" w:sz="0" w:space="0" w:color="auto"/>
        <w:right w:val="none" w:sz="0" w:space="0" w:color="auto"/>
      </w:divBdr>
    </w:div>
    <w:div w:id="114063265">
      <w:bodyDiv w:val="1"/>
      <w:marLeft w:val="0"/>
      <w:marRight w:val="0"/>
      <w:marTop w:val="0"/>
      <w:marBottom w:val="0"/>
      <w:divBdr>
        <w:top w:val="none" w:sz="0" w:space="0" w:color="auto"/>
        <w:left w:val="none" w:sz="0" w:space="0" w:color="auto"/>
        <w:bottom w:val="none" w:sz="0" w:space="0" w:color="auto"/>
        <w:right w:val="none" w:sz="0" w:space="0" w:color="auto"/>
      </w:divBdr>
    </w:div>
    <w:div w:id="114179433">
      <w:bodyDiv w:val="1"/>
      <w:marLeft w:val="0"/>
      <w:marRight w:val="0"/>
      <w:marTop w:val="0"/>
      <w:marBottom w:val="0"/>
      <w:divBdr>
        <w:top w:val="none" w:sz="0" w:space="0" w:color="auto"/>
        <w:left w:val="none" w:sz="0" w:space="0" w:color="auto"/>
        <w:bottom w:val="none" w:sz="0" w:space="0" w:color="auto"/>
        <w:right w:val="none" w:sz="0" w:space="0" w:color="auto"/>
      </w:divBdr>
    </w:div>
    <w:div w:id="114568351">
      <w:bodyDiv w:val="1"/>
      <w:marLeft w:val="0"/>
      <w:marRight w:val="0"/>
      <w:marTop w:val="0"/>
      <w:marBottom w:val="0"/>
      <w:divBdr>
        <w:top w:val="none" w:sz="0" w:space="0" w:color="auto"/>
        <w:left w:val="none" w:sz="0" w:space="0" w:color="auto"/>
        <w:bottom w:val="none" w:sz="0" w:space="0" w:color="auto"/>
        <w:right w:val="none" w:sz="0" w:space="0" w:color="auto"/>
      </w:divBdr>
    </w:div>
    <w:div w:id="114760696">
      <w:bodyDiv w:val="1"/>
      <w:marLeft w:val="0"/>
      <w:marRight w:val="0"/>
      <w:marTop w:val="0"/>
      <w:marBottom w:val="0"/>
      <w:divBdr>
        <w:top w:val="none" w:sz="0" w:space="0" w:color="auto"/>
        <w:left w:val="none" w:sz="0" w:space="0" w:color="auto"/>
        <w:bottom w:val="none" w:sz="0" w:space="0" w:color="auto"/>
        <w:right w:val="none" w:sz="0" w:space="0" w:color="auto"/>
      </w:divBdr>
    </w:div>
    <w:div w:id="114953642">
      <w:bodyDiv w:val="1"/>
      <w:marLeft w:val="0"/>
      <w:marRight w:val="0"/>
      <w:marTop w:val="0"/>
      <w:marBottom w:val="0"/>
      <w:divBdr>
        <w:top w:val="none" w:sz="0" w:space="0" w:color="auto"/>
        <w:left w:val="none" w:sz="0" w:space="0" w:color="auto"/>
        <w:bottom w:val="none" w:sz="0" w:space="0" w:color="auto"/>
        <w:right w:val="none" w:sz="0" w:space="0" w:color="auto"/>
      </w:divBdr>
    </w:div>
    <w:div w:id="115754434">
      <w:bodyDiv w:val="1"/>
      <w:marLeft w:val="0"/>
      <w:marRight w:val="0"/>
      <w:marTop w:val="0"/>
      <w:marBottom w:val="0"/>
      <w:divBdr>
        <w:top w:val="none" w:sz="0" w:space="0" w:color="auto"/>
        <w:left w:val="none" w:sz="0" w:space="0" w:color="auto"/>
        <w:bottom w:val="none" w:sz="0" w:space="0" w:color="auto"/>
        <w:right w:val="none" w:sz="0" w:space="0" w:color="auto"/>
      </w:divBdr>
    </w:div>
    <w:div w:id="116412944">
      <w:bodyDiv w:val="1"/>
      <w:marLeft w:val="0"/>
      <w:marRight w:val="0"/>
      <w:marTop w:val="0"/>
      <w:marBottom w:val="0"/>
      <w:divBdr>
        <w:top w:val="none" w:sz="0" w:space="0" w:color="auto"/>
        <w:left w:val="none" w:sz="0" w:space="0" w:color="auto"/>
        <w:bottom w:val="none" w:sz="0" w:space="0" w:color="auto"/>
        <w:right w:val="none" w:sz="0" w:space="0" w:color="auto"/>
      </w:divBdr>
    </w:div>
    <w:div w:id="117454536">
      <w:bodyDiv w:val="1"/>
      <w:marLeft w:val="0"/>
      <w:marRight w:val="0"/>
      <w:marTop w:val="0"/>
      <w:marBottom w:val="0"/>
      <w:divBdr>
        <w:top w:val="none" w:sz="0" w:space="0" w:color="auto"/>
        <w:left w:val="none" w:sz="0" w:space="0" w:color="auto"/>
        <w:bottom w:val="none" w:sz="0" w:space="0" w:color="auto"/>
        <w:right w:val="none" w:sz="0" w:space="0" w:color="auto"/>
      </w:divBdr>
    </w:div>
    <w:div w:id="120195070">
      <w:bodyDiv w:val="1"/>
      <w:marLeft w:val="0"/>
      <w:marRight w:val="0"/>
      <w:marTop w:val="0"/>
      <w:marBottom w:val="0"/>
      <w:divBdr>
        <w:top w:val="none" w:sz="0" w:space="0" w:color="auto"/>
        <w:left w:val="none" w:sz="0" w:space="0" w:color="auto"/>
        <w:bottom w:val="none" w:sz="0" w:space="0" w:color="auto"/>
        <w:right w:val="none" w:sz="0" w:space="0" w:color="auto"/>
      </w:divBdr>
    </w:div>
    <w:div w:id="120266994">
      <w:bodyDiv w:val="1"/>
      <w:marLeft w:val="0"/>
      <w:marRight w:val="0"/>
      <w:marTop w:val="0"/>
      <w:marBottom w:val="0"/>
      <w:divBdr>
        <w:top w:val="none" w:sz="0" w:space="0" w:color="auto"/>
        <w:left w:val="none" w:sz="0" w:space="0" w:color="auto"/>
        <w:bottom w:val="none" w:sz="0" w:space="0" w:color="auto"/>
        <w:right w:val="none" w:sz="0" w:space="0" w:color="auto"/>
      </w:divBdr>
    </w:div>
    <w:div w:id="120928573">
      <w:bodyDiv w:val="1"/>
      <w:marLeft w:val="0"/>
      <w:marRight w:val="0"/>
      <w:marTop w:val="0"/>
      <w:marBottom w:val="0"/>
      <w:divBdr>
        <w:top w:val="none" w:sz="0" w:space="0" w:color="auto"/>
        <w:left w:val="none" w:sz="0" w:space="0" w:color="auto"/>
        <w:bottom w:val="none" w:sz="0" w:space="0" w:color="auto"/>
        <w:right w:val="none" w:sz="0" w:space="0" w:color="auto"/>
      </w:divBdr>
    </w:div>
    <w:div w:id="122580461">
      <w:bodyDiv w:val="1"/>
      <w:marLeft w:val="0"/>
      <w:marRight w:val="0"/>
      <w:marTop w:val="0"/>
      <w:marBottom w:val="0"/>
      <w:divBdr>
        <w:top w:val="none" w:sz="0" w:space="0" w:color="auto"/>
        <w:left w:val="none" w:sz="0" w:space="0" w:color="auto"/>
        <w:bottom w:val="none" w:sz="0" w:space="0" w:color="auto"/>
        <w:right w:val="none" w:sz="0" w:space="0" w:color="auto"/>
      </w:divBdr>
    </w:div>
    <w:div w:id="123038538">
      <w:bodyDiv w:val="1"/>
      <w:marLeft w:val="0"/>
      <w:marRight w:val="0"/>
      <w:marTop w:val="0"/>
      <w:marBottom w:val="0"/>
      <w:divBdr>
        <w:top w:val="none" w:sz="0" w:space="0" w:color="auto"/>
        <w:left w:val="none" w:sz="0" w:space="0" w:color="auto"/>
        <w:bottom w:val="none" w:sz="0" w:space="0" w:color="auto"/>
        <w:right w:val="none" w:sz="0" w:space="0" w:color="auto"/>
      </w:divBdr>
    </w:div>
    <w:div w:id="123500933">
      <w:bodyDiv w:val="1"/>
      <w:marLeft w:val="0"/>
      <w:marRight w:val="0"/>
      <w:marTop w:val="0"/>
      <w:marBottom w:val="0"/>
      <w:divBdr>
        <w:top w:val="none" w:sz="0" w:space="0" w:color="auto"/>
        <w:left w:val="none" w:sz="0" w:space="0" w:color="auto"/>
        <w:bottom w:val="none" w:sz="0" w:space="0" w:color="auto"/>
        <w:right w:val="none" w:sz="0" w:space="0" w:color="auto"/>
      </w:divBdr>
    </w:div>
    <w:div w:id="123617141">
      <w:bodyDiv w:val="1"/>
      <w:marLeft w:val="0"/>
      <w:marRight w:val="0"/>
      <w:marTop w:val="0"/>
      <w:marBottom w:val="0"/>
      <w:divBdr>
        <w:top w:val="none" w:sz="0" w:space="0" w:color="auto"/>
        <w:left w:val="none" w:sz="0" w:space="0" w:color="auto"/>
        <w:bottom w:val="none" w:sz="0" w:space="0" w:color="auto"/>
        <w:right w:val="none" w:sz="0" w:space="0" w:color="auto"/>
      </w:divBdr>
    </w:div>
    <w:div w:id="124009893">
      <w:bodyDiv w:val="1"/>
      <w:marLeft w:val="0"/>
      <w:marRight w:val="0"/>
      <w:marTop w:val="0"/>
      <w:marBottom w:val="0"/>
      <w:divBdr>
        <w:top w:val="none" w:sz="0" w:space="0" w:color="auto"/>
        <w:left w:val="none" w:sz="0" w:space="0" w:color="auto"/>
        <w:bottom w:val="none" w:sz="0" w:space="0" w:color="auto"/>
        <w:right w:val="none" w:sz="0" w:space="0" w:color="auto"/>
      </w:divBdr>
    </w:div>
    <w:div w:id="124785117">
      <w:bodyDiv w:val="1"/>
      <w:marLeft w:val="0"/>
      <w:marRight w:val="0"/>
      <w:marTop w:val="0"/>
      <w:marBottom w:val="0"/>
      <w:divBdr>
        <w:top w:val="none" w:sz="0" w:space="0" w:color="auto"/>
        <w:left w:val="none" w:sz="0" w:space="0" w:color="auto"/>
        <w:bottom w:val="none" w:sz="0" w:space="0" w:color="auto"/>
        <w:right w:val="none" w:sz="0" w:space="0" w:color="auto"/>
      </w:divBdr>
    </w:div>
    <w:div w:id="124977457">
      <w:bodyDiv w:val="1"/>
      <w:marLeft w:val="0"/>
      <w:marRight w:val="0"/>
      <w:marTop w:val="0"/>
      <w:marBottom w:val="0"/>
      <w:divBdr>
        <w:top w:val="none" w:sz="0" w:space="0" w:color="auto"/>
        <w:left w:val="none" w:sz="0" w:space="0" w:color="auto"/>
        <w:bottom w:val="none" w:sz="0" w:space="0" w:color="auto"/>
        <w:right w:val="none" w:sz="0" w:space="0" w:color="auto"/>
      </w:divBdr>
    </w:div>
    <w:div w:id="125243545">
      <w:bodyDiv w:val="1"/>
      <w:marLeft w:val="0"/>
      <w:marRight w:val="0"/>
      <w:marTop w:val="0"/>
      <w:marBottom w:val="0"/>
      <w:divBdr>
        <w:top w:val="none" w:sz="0" w:space="0" w:color="auto"/>
        <w:left w:val="none" w:sz="0" w:space="0" w:color="auto"/>
        <w:bottom w:val="none" w:sz="0" w:space="0" w:color="auto"/>
        <w:right w:val="none" w:sz="0" w:space="0" w:color="auto"/>
      </w:divBdr>
    </w:div>
    <w:div w:id="125246111">
      <w:bodyDiv w:val="1"/>
      <w:marLeft w:val="0"/>
      <w:marRight w:val="0"/>
      <w:marTop w:val="0"/>
      <w:marBottom w:val="0"/>
      <w:divBdr>
        <w:top w:val="none" w:sz="0" w:space="0" w:color="auto"/>
        <w:left w:val="none" w:sz="0" w:space="0" w:color="auto"/>
        <w:bottom w:val="none" w:sz="0" w:space="0" w:color="auto"/>
        <w:right w:val="none" w:sz="0" w:space="0" w:color="auto"/>
      </w:divBdr>
    </w:div>
    <w:div w:id="125247802">
      <w:bodyDiv w:val="1"/>
      <w:marLeft w:val="0"/>
      <w:marRight w:val="0"/>
      <w:marTop w:val="0"/>
      <w:marBottom w:val="0"/>
      <w:divBdr>
        <w:top w:val="none" w:sz="0" w:space="0" w:color="auto"/>
        <w:left w:val="none" w:sz="0" w:space="0" w:color="auto"/>
        <w:bottom w:val="none" w:sz="0" w:space="0" w:color="auto"/>
        <w:right w:val="none" w:sz="0" w:space="0" w:color="auto"/>
      </w:divBdr>
    </w:div>
    <w:div w:id="125710445">
      <w:bodyDiv w:val="1"/>
      <w:marLeft w:val="0"/>
      <w:marRight w:val="0"/>
      <w:marTop w:val="0"/>
      <w:marBottom w:val="0"/>
      <w:divBdr>
        <w:top w:val="none" w:sz="0" w:space="0" w:color="auto"/>
        <w:left w:val="none" w:sz="0" w:space="0" w:color="auto"/>
        <w:bottom w:val="none" w:sz="0" w:space="0" w:color="auto"/>
        <w:right w:val="none" w:sz="0" w:space="0" w:color="auto"/>
      </w:divBdr>
    </w:div>
    <w:div w:id="126365572">
      <w:bodyDiv w:val="1"/>
      <w:marLeft w:val="0"/>
      <w:marRight w:val="0"/>
      <w:marTop w:val="0"/>
      <w:marBottom w:val="0"/>
      <w:divBdr>
        <w:top w:val="none" w:sz="0" w:space="0" w:color="auto"/>
        <w:left w:val="none" w:sz="0" w:space="0" w:color="auto"/>
        <w:bottom w:val="none" w:sz="0" w:space="0" w:color="auto"/>
        <w:right w:val="none" w:sz="0" w:space="0" w:color="auto"/>
      </w:divBdr>
    </w:div>
    <w:div w:id="128088907">
      <w:bodyDiv w:val="1"/>
      <w:marLeft w:val="0"/>
      <w:marRight w:val="0"/>
      <w:marTop w:val="0"/>
      <w:marBottom w:val="0"/>
      <w:divBdr>
        <w:top w:val="none" w:sz="0" w:space="0" w:color="auto"/>
        <w:left w:val="none" w:sz="0" w:space="0" w:color="auto"/>
        <w:bottom w:val="none" w:sz="0" w:space="0" w:color="auto"/>
        <w:right w:val="none" w:sz="0" w:space="0" w:color="auto"/>
      </w:divBdr>
    </w:div>
    <w:div w:id="128868622">
      <w:bodyDiv w:val="1"/>
      <w:marLeft w:val="0"/>
      <w:marRight w:val="0"/>
      <w:marTop w:val="0"/>
      <w:marBottom w:val="0"/>
      <w:divBdr>
        <w:top w:val="none" w:sz="0" w:space="0" w:color="auto"/>
        <w:left w:val="none" w:sz="0" w:space="0" w:color="auto"/>
        <w:bottom w:val="none" w:sz="0" w:space="0" w:color="auto"/>
        <w:right w:val="none" w:sz="0" w:space="0" w:color="auto"/>
      </w:divBdr>
    </w:div>
    <w:div w:id="129515567">
      <w:bodyDiv w:val="1"/>
      <w:marLeft w:val="0"/>
      <w:marRight w:val="0"/>
      <w:marTop w:val="0"/>
      <w:marBottom w:val="0"/>
      <w:divBdr>
        <w:top w:val="none" w:sz="0" w:space="0" w:color="auto"/>
        <w:left w:val="none" w:sz="0" w:space="0" w:color="auto"/>
        <w:bottom w:val="none" w:sz="0" w:space="0" w:color="auto"/>
        <w:right w:val="none" w:sz="0" w:space="0" w:color="auto"/>
      </w:divBdr>
    </w:div>
    <w:div w:id="129636065">
      <w:bodyDiv w:val="1"/>
      <w:marLeft w:val="0"/>
      <w:marRight w:val="0"/>
      <w:marTop w:val="0"/>
      <w:marBottom w:val="0"/>
      <w:divBdr>
        <w:top w:val="none" w:sz="0" w:space="0" w:color="auto"/>
        <w:left w:val="none" w:sz="0" w:space="0" w:color="auto"/>
        <w:bottom w:val="none" w:sz="0" w:space="0" w:color="auto"/>
        <w:right w:val="none" w:sz="0" w:space="0" w:color="auto"/>
      </w:divBdr>
    </w:div>
    <w:div w:id="130052981">
      <w:bodyDiv w:val="1"/>
      <w:marLeft w:val="0"/>
      <w:marRight w:val="0"/>
      <w:marTop w:val="0"/>
      <w:marBottom w:val="0"/>
      <w:divBdr>
        <w:top w:val="none" w:sz="0" w:space="0" w:color="auto"/>
        <w:left w:val="none" w:sz="0" w:space="0" w:color="auto"/>
        <w:bottom w:val="none" w:sz="0" w:space="0" w:color="auto"/>
        <w:right w:val="none" w:sz="0" w:space="0" w:color="auto"/>
      </w:divBdr>
    </w:div>
    <w:div w:id="130248100">
      <w:bodyDiv w:val="1"/>
      <w:marLeft w:val="0"/>
      <w:marRight w:val="0"/>
      <w:marTop w:val="0"/>
      <w:marBottom w:val="0"/>
      <w:divBdr>
        <w:top w:val="none" w:sz="0" w:space="0" w:color="auto"/>
        <w:left w:val="none" w:sz="0" w:space="0" w:color="auto"/>
        <w:bottom w:val="none" w:sz="0" w:space="0" w:color="auto"/>
        <w:right w:val="none" w:sz="0" w:space="0" w:color="auto"/>
      </w:divBdr>
    </w:div>
    <w:div w:id="130251015">
      <w:bodyDiv w:val="1"/>
      <w:marLeft w:val="0"/>
      <w:marRight w:val="0"/>
      <w:marTop w:val="0"/>
      <w:marBottom w:val="0"/>
      <w:divBdr>
        <w:top w:val="none" w:sz="0" w:space="0" w:color="auto"/>
        <w:left w:val="none" w:sz="0" w:space="0" w:color="auto"/>
        <w:bottom w:val="none" w:sz="0" w:space="0" w:color="auto"/>
        <w:right w:val="none" w:sz="0" w:space="0" w:color="auto"/>
      </w:divBdr>
    </w:div>
    <w:div w:id="130288785">
      <w:bodyDiv w:val="1"/>
      <w:marLeft w:val="0"/>
      <w:marRight w:val="0"/>
      <w:marTop w:val="0"/>
      <w:marBottom w:val="0"/>
      <w:divBdr>
        <w:top w:val="none" w:sz="0" w:space="0" w:color="auto"/>
        <w:left w:val="none" w:sz="0" w:space="0" w:color="auto"/>
        <w:bottom w:val="none" w:sz="0" w:space="0" w:color="auto"/>
        <w:right w:val="none" w:sz="0" w:space="0" w:color="auto"/>
      </w:divBdr>
    </w:div>
    <w:div w:id="130756554">
      <w:bodyDiv w:val="1"/>
      <w:marLeft w:val="0"/>
      <w:marRight w:val="0"/>
      <w:marTop w:val="0"/>
      <w:marBottom w:val="0"/>
      <w:divBdr>
        <w:top w:val="none" w:sz="0" w:space="0" w:color="auto"/>
        <w:left w:val="none" w:sz="0" w:space="0" w:color="auto"/>
        <w:bottom w:val="none" w:sz="0" w:space="0" w:color="auto"/>
        <w:right w:val="none" w:sz="0" w:space="0" w:color="auto"/>
      </w:divBdr>
    </w:div>
    <w:div w:id="130757476">
      <w:bodyDiv w:val="1"/>
      <w:marLeft w:val="0"/>
      <w:marRight w:val="0"/>
      <w:marTop w:val="0"/>
      <w:marBottom w:val="0"/>
      <w:divBdr>
        <w:top w:val="none" w:sz="0" w:space="0" w:color="auto"/>
        <w:left w:val="none" w:sz="0" w:space="0" w:color="auto"/>
        <w:bottom w:val="none" w:sz="0" w:space="0" w:color="auto"/>
        <w:right w:val="none" w:sz="0" w:space="0" w:color="auto"/>
      </w:divBdr>
    </w:div>
    <w:div w:id="130830497">
      <w:bodyDiv w:val="1"/>
      <w:marLeft w:val="0"/>
      <w:marRight w:val="0"/>
      <w:marTop w:val="0"/>
      <w:marBottom w:val="0"/>
      <w:divBdr>
        <w:top w:val="none" w:sz="0" w:space="0" w:color="auto"/>
        <w:left w:val="none" w:sz="0" w:space="0" w:color="auto"/>
        <w:bottom w:val="none" w:sz="0" w:space="0" w:color="auto"/>
        <w:right w:val="none" w:sz="0" w:space="0" w:color="auto"/>
      </w:divBdr>
    </w:div>
    <w:div w:id="130831872">
      <w:bodyDiv w:val="1"/>
      <w:marLeft w:val="0"/>
      <w:marRight w:val="0"/>
      <w:marTop w:val="0"/>
      <w:marBottom w:val="0"/>
      <w:divBdr>
        <w:top w:val="none" w:sz="0" w:space="0" w:color="auto"/>
        <w:left w:val="none" w:sz="0" w:space="0" w:color="auto"/>
        <w:bottom w:val="none" w:sz="0" w:space="0" w:color="auto"/>
        <w:right w:val="none" w:sz="0" w:space="0" w:color="auto"/>
      </w:divBdr>
    </w:div>
    <w:div w:id="130907600">
      <w:bodyDiv w:val="1"/>
      <w:marLeft w:val="0"/>
      <w:marRight w:val="0"/>
      <w:marTop w:val="0"/>
      <w:marBottom w:val="0"/>
      <w:divBdr>
        <w:top w:val="none" w:sz="0" w:space="0" w:color="auto"/>
        <w:left w:val="none" w:sz="0" w:space="0" w:color="auto"/>
        <w:bottom w:val="none" w:sz="0" w:space="0" w:color="auto"/>
        <w:right w:val="none" w:sz="0" w:space="0" w:color="auto"/>
      </w:divBdr>
    </w:div>
    <w:div w:id="131098246">
      <w:bodyDiv w:val="1"/>
      <w:marLeft w:val="0"/>
      <w:marRight w:val="0"/>
      <w:marTop w:val="0"/>
      <w:marBottom w:val="0"/>
      <w:divBdr>
        <w:top w:val="none" w:sz="0" w:space="0" w:color="auto"/>
        <w:left w:val="none" w:sz="0" w:space="0" w:color="auto"/>
        <w:bottom w:val="none" w:sz="0" w:space="0" w:color="auto"/>
        <w:right w:val="none" w:sz="0" w:space="0" w:color="auto"/>
      </w:divBdr>
    </w:div>
    <w:div w:id="131143821">
      <w:bodyDiv w:val="1"/>
      <w:marLeft w:val="0"/>
      <w:marRight w:val="0"/>
      <w:marTop w:val="0"/>
      <w:marBottom w:val="0"/>
      <w:divBdr>
        <w:top w:val="none" w:sz="0" w:space="0" w:color="auto"/>
        <w:left w:val="none" w:sz="0" w:space="0" w:color="auto"/>
        <w:bottom w:val="none" w:sz="0" w:space="0" w:color="auto"/>
        <w:right w:val="none" w:sz="0" w:space="0" w:color="auto"/>
      </w:divBdr>
    </w:div>
    <w:div w:id="131145194">
      <w:bodyDiv w:val="1"/>
      <w:marLeft w:val="0"/>
      <w:marRight w:val="0"/>
      <w:marTop w:val="0"/>
      <w:marBottom w:val="0"/>
      <w:divBdr>
        <w:top w:val="none" w:sz="0" w:space="0" w:color="auto"/>
        <w:left w:val="none" w:sz="0" w:space="0" w:color="auto"/>
        <w:bottom w:val="none" w:sz="0" w:space="0" w:color="auto"/>
        <w:right w:val="none" w:sz="0" w:space="0" w:color="auto"/>
      </w:divBdr>
    </w:div>
    <w:div w:id="131487440">
      <w:bodyDiv w:val="1"/>
      <w:marLeft w:val="0"/>
      <w:marRight w:val="0"/>
      <w:marTop w:val="0"/>
      <w:marBottom w:val="0"/>
      <w:divBdr>
        <w:top w:val="none" w:sz="0" w:space="0" w:color="auto"/>
        <w:left w:val="none" w:sz="0" w:space="0" w:color="auto"/>
        <w:bottom w:val="none" w:sz="0" w:space="0" w:color="auto"/>
        <w:right w:val="none" w:sz="0" w:space="0" w:color="auto"/>
      </w:divBdr>
    </w:div>
    <w:div w:id="131946782">
      <w:bodyDiv w:val="1"/>
      <w:marLeft w:val="0"/>
      <w:marRight w:val="0"/>
      <w:marTop w:val="0"/>
      <w:marBottom w:val="0"/>
      <w:divBdr>
        <w:top w:val="none" w:sz="0" w:space="0" w:color="auto"/>
        <w:left w:val="none" w:sz="0" w:space="0" w:color="auto"/>
        <w:bottom w:val="none" w:sz="0" w:space="0" w:color="auto"/>
        <w:right w:val="none" w:sz="0" w:space="0" w:color="auto"/>
      </w:divBdr>
    </w:div>
    <w:div w:id="131950657">
      <w:bodyDiv w:val="1"/>
      <w:marLeft w:val="0"/>
      <w:marRight w:val="0"/>
      <w:marTop w:val="0"/>
      <w:marBottom w:val="0"/>
      <w:divBdr>
        <w:top w:val="none" w:sz="0" w:space="0" w:color="auto"/>
        <w:left w:val="none" w:sz="0" w:space="0" w:color="auto"/>
        <w:bottom w:val="none" w:sz="0" w:space="0" w:color="auto"/>
        <w:right w:val="none" w:sz="0" w:space="0" w:color="auto"/>
      </w:divBdr>
    </w:div>
    <w:div w:id="132062007">
      <w:bodyDiv w:val="1"/>
      <w:marLeft w:val="0"/>
      <w:marRight w:val="0"/>
      <w:marTop w:val="0"/>
      <w:marBottom w:val="0"/>
      <w:divBdr>
        <w:top w:val="none" w:sz="0" w:space="0" w:color="auto"/>
        <w:left w:val="none" w:sz="0" w:space="0" w:color="auto"/>
        <w:bottom w:val="none" w:sz="0" w:space="0" w:color="auto"/>
        <w:right w:val="none" w:sz="0" w:space="0" w:color="auto"/>
      </w:divBdr>
    </w:div>
    <w:div w:id="132218539">
      <w:bodyDiv w:val="1"/>
      <w:marLeft w:val="0"/>
      <w:marRight w:val="0"/>
      <w:marTop w:val="0"/>
      <w:marBottom w:val="0"/>
      <w:divBdr>
        <w:top w:val="none" w:sz="0" w:space="0" w:color="auto"/>
        <w:left w:val="none" w:sz="0" w:space="0" w:color="auto"/>
        <w:bottom w:val="none" w:sz="0" w:space="0" w:color="auto"/>
        <w:right w:val="none" w:sz="0" w:space="0" w:color="auto"/>
      </w:divBdr>
    </w:div>
    <w:div w:id="133262061">
      <w:bodyDiv w:val="1"/>
      <w:marLeft w:val="0"/>
      <w:marRight w:val="0"/>
      <w:marTop w:val="0"/>
      <w:marBottom w:val="0"/>
      <w:divBdr>
        <w:top w:val="none" w:sz="0" w:space="0" w:color="auto"/>
        <w:left w:val="none" w:sz="0" w:space="0" w:color="auto"/>
        <w:bottom w:val="none" w:sz="0" w:space="0" w:color="auto"/>
        <w:right w:val="none" w:sz="0" w:space="0" w:color="auto"/>
      </w:divBdr>
    </w:div>
    <w:div w:id="133569169">
      <w:bodyDiv w:val="1"/>
      <w:marLeft w:val="0"/>
      <w:marRight w:val="0"/>
      <w:marTop w:val="0"/>
      <w:marBottom w:val="0"/>
      <w:divBdr>
        <w:top w:val="none" w:sz="0" w:space="0" w:color="auto"/>
        <w:left w:val="none" w:sz="0" w:space="0" w:color="auto"/>
        <w:bottom w:val="none" w:sz="0" w:space="0" w:color="auto"/>
        <w:right w:val="none" w:sz="0" w:space="0" w:color="auto"/>
      </w:divBdr>
    </w:div>
    <w:div w:id="134101596">
      <w:bodyDiv w:val="1"/>
      <w:marLeft w:val="0"/>
      <w:marRight w:val="0"/>
      <w:marTop w:val="0"/>
      <w:marBottom w:val="0"/>
      <w:divBdr>
        <w:top w:val="none" w:sz="0" w:space="0" w:color="auto"/>
        <w:left w:val="none" w:sz="0" w:space="0" w:color="auto"/>
        <w:bottom w:val="none" w:sz="0" w:space="0" w:color="auto"/>
        <w:right w:val="none" w:sz="0" w:space="0" w:color="auto"/>
      </w:divBdr>
    </w:div>
    <w:div w:id="134492944">
      <w:bodyDiv w:val="1"/>
      <w:marLeft w:val="0"/>
      <w:marRight w:val="0"/>
      <w:marTop w:val="0"/>
      <w:marBottom w:val="0"/>
      <w:divBdr>
        <w:top w:val="none" w:sz="0" w:space="0" w:color="auto"/>
        <w:left w:val="none" w:sz="0" w:space="0" w:color="auto"/>
        <w:bottom w:val="none" w:sz="0" w:space="0" w:color="auto"/>
        <w:right w:val="none" w:sz="0" w:space="0" w:color="auto"/>
      </w:divBdr>
    </w:div>
    <w:div w:id="134494228">
      <w:bodyDiv w:val="1"/>
      <w:marLeft w:val="0"/>
      <w:marRight w:val="0"/>
      <w:marTop w:val="0"/>
      <w:marBottom w:val="0"/>
      <w:divBdr>
        <w:top w:val="none" w:sz="0" w:space="0" w:color="auto"/>
        <w:left w:val="none" w:sz="0" w:space="0" w:color="auto"/>
        <w:bottom w:val="none" w:sz="0" w:space="0" w:color="auto"/>
        <w:right w:val="none" w:sz="0" w:space="0" w:color="auto"/>
      </w:divBdr>
    </w:div>
    <w:div w:id="134642614">
      <w:bodyDiv w:val="1"/>
      <w:marLeft w:val="0"/>
      <w:marRight w:val="0"/>
      <w:marTop w:val="0"/>
      <w:marBottom w:val="0"/>
      <w:divBdr>
        <w:top w:val="none" w:sz="0" w:space="0" w:color="auto"/>
        <w:left w:val="none" w:sz="0" w:space="0" w:color="auto"/>
        <w:bottom w:val="none" w:sz="0" w:space="0" w:color="auto"/>
        <w:right w:val="none" w:sz="0" w:space="0" w:color="auto"/>
      </w:divBdr>
    </w:div>
    <w:div w:id="135798681">
      <w:bodyDiv w:val="1"/>
      <w:marLeft w:val="0"/>
      <w:marRight w:val="0"/>
      <w:marTop w:val="0"/>
      <w:marBottom w:val="0"/>
      <w:divBdr>
        <w:top w:val="none" w:sz="0" w:space="0" w:color="auto"/>
        <w:left w:val="none" w:sz="0" w:space="0" w:color="auto"/>
        <w:bottom w:val="none" w:sz="0" w:space="0" w:color="auto"/>
        <w:right w:val="none" w:sz="0" w:space="0" w:color="auto"/>
      </w:divBdr>
    </w:div>
    <w:div w:id="135997809">
      <w:bodyDiv w:val="1"/>
      <w:marLeft w:val="0"/>
      <w:marRight w:val="0"/>
      <w:marTop w:val="0"/>
      <w:marBottom w:val="0"/>
      <w:divBdr>
        <w:top w:val="none" w:sz="0" w:space="0" w:color="auto"/>
        <w:left w:val="none" w:sz="0" w:space="0" w:color="auto"/>
        <w:bottom w:val="none" w:sz="0" w:space="0" w:color="auto"/>
        <w:right w:val="none" w:sz="0" w:space="0" w:color="auto"/>
      </w:divBdr>
    </w:div>
    <w:div w:id="136076204">
      <w:bodyDiv w:val="1"/>
      <w:marLeft w:val="0"/>
      <w:marRight w:val="0"/>
      <w:marTop w:val="0"/>
      <w:marBottom w:val="0"/>
      <w:divBdr>
        <w:top w:val="none" w:sz="0" w:space="0" w:color="auto"/>
        <w:left w:val="none" w:sz="0" w:space="0" w:color="auto"/>
        <w:bottom w:val="none" w:sz="0" w:space="0" w:color="auto"/>
        <w:right w:val="none" w:sz="0" w:space="0" w:color="auto"/>
      </w:divBdr>
    </w:div>
    <w:div w:id="136147769">
      <w:bodyDiv w:val="1"/>
      <w:marLeft w:val="0"/>
      <w:marRight w:val="0"/>
      <w:marTop w:val="0"/>
      <w:marBottom w:val="0"/>
      <w:divBdr>
        <w:top w:val="none" w:sz="0" w:space="0" w:color="auto"/>
        <w:left w:val="none" w:sz="0" w:space="0" w:color="auto"/>
        <w:bottom w:val="none" w:sz="0" w:space="0" w:color="auto"/>
        <w:right w:val="none" w:sz="0" w:space="0" w:color="auto"/>
      </w:divBdr>
    </w:div>
    <w:div w:id="136344832">
      <w:bodyDiv w:val="1"/>
      <w:marLeft w:val="0"/>
      <w:marRight w:val="0"/>
      <w:marTop w:val="0"/>
      <w:marBottom w:val="0"/>
      <w:divBdr>
        <w:top w:val="none" w:sz="0" w:space="0" w:color="auto"/>
        <w:left w:val="none" w:sz="0" w:space="0" w:color="auto"/>
        <w:bottom w:val="none" w:sz="0" w:space="0" w:color="auto"/>
        <w:right w:val="none" w:sz="0" w:space="0" w:color="auto"/>
      </w:divBdr>
    </w:div>
    <w:div w:id="137309148">
      <w:bodyDiv w:val="1"/>
      <w:marLeft w:val="0"/>
      <w:marRight w:val="0"/>
      <w:marTop w:val="0"/>
      <w:marBottom w:val="0"/>
      <w:divBdr>
        <w:top w:val="none" w:sz="0" w:space="0" w:color="auto"/>
        <w:left w:val="none" w:sz="0" w:space="0" w:color="auto"/>
        <w:bottom w:val="none" w:sz="0" w:space="0" w:color="auto"/>
        <w:right w:val="none" w:sz="0" w:space="0" w:color="auto"/>
      </w:divBdr>
    </w:div>
    <w:div w:id="137571699">
      <w:bodyDiv w:val="1"/>
      <w:marLeft w:val="0"/>
      <w:marRight w:val="0"/>
      <w:marTop w:val="0"/>
      <w:marBottom w:val="0"/>
      <w:divBdr>
        <w:top w:val="none" w:sz="0" w:space="0" w:color="auto"/>
        <w:left w:val="none" w:sz="0" w:space="0" w:color="auto"/>
        <w:bottom w:val="none" w:sz="0" w:space="0" w:color="auto"/>
        <w:right w:val="none" w:sz="0" w:space="0" w:color="auto"/>
      </w:divBdr>
    </w:div>
    <w:div w:id="137766512">
      <w:bodyDiv w:val="1"/>
      <w:marLeft w:val="0"/>
      <w:marRight w:val="0"/>
      <w:marTop w:val="0"/>
      <w:marBottom w:val="0"/>
      <w:divBdr>
        <w:top w:val="none" w:sz="0" w:space="0" w:color="auto"/>
        <w:left w:val="none" w:sz="0" w:space="0" w:color="auto"/>
        <w:bottom w:val="none" w:sz="0" w:space="0" w:color="auto"/>
        <w:right w:val="none" w:sz="0" w:space="0" w:color="auto"/>
      </w:divBdr>
    </w:div>
    <w:div w:id="137771400">
      <w:bodyDiv w:val="1"/>
      <w:marLeft w:val="0"/>
      <w:marRight w:val="0"/>
      <w:marTop w:val="0"/>
      <w:marBottom w:val="0"/>
      <w:divBdr>
        <w:top w:val="none" w:sz="0" w:space="0" w:color="auto"/>
        <w:left w:val="none" w:sz="0" w:space="0" w:color="auto"/>
        <w:bottom w:val="none" w:sz="0" w:space="0" w:color="auto"/>
        <w:right w:val="none" w:sz="0" w:space="0" w:color="auto"/>
      </w:divBdr>
    </w:div>
    <w:div w:id="138421116">
      <w:bodyDiv w:val="1"/>
      <w:marLeft w:val="0"/>
      <w:marRight w:val="0"/>
      <w:marTop w:val="0"/>
      <w:marBottom w:val="0"/>
      <w:divBdr>
        <w:top w:val="none" w:sz="0" w:space="0" w:color="auto"/>
        <w:left w:val="none" w:sz="0" w:space="0" w:color="auto"/>
        <w:bottom w:val="none" w:sz="0" w:space="0" w:color="auto"/>
        <w:right w:val="none" w:sz="0" w:space="0" w:color="auto"/>
      </w:divBdr>
    </w:div>
    <w:div w:id="138421802">
      <w:bodyDiv w:val="1"/>
      <w:marLeft w:val="0"/>
      <w:marRight w:val="0"/>
      <w:marTop w:val="0"/>
      <w:marBottom w:val="0"/>
      <w:divBdr>
        <w:top w:val="none" w:sz="0" w:space="0" w:color="auto"/>
        <w:left w:val="none" w:sz="0" w:space="0" w:color="auto"/>
        <w:bottom w:val="none" w:sz="0" w:space="0" w:color="auto"/>
        <w:right w:val="none" w:sz="0" w:space="0" w:color="auto"/>
      </w:divBdr>
    </w:div>
    <w:div w:id="138693843">
      <w:bodyDiv w:val="1"/>
      <w:marLeft w:val="0"/>
      <w:marRight w:val="0"/>
      <w:marTop w:val="0"/>
      <w:marBottom w:val="0"/>
      <w:divBdr>
        <w:top w:val="none" w:sz="0" w:space="0" w:color="auto"/>
        <w:left w:val="none" w:sz="0" w:space="0" w:color="auto"/>
        <w:bottom w:val="none" w:sz="0" w:space="0" w:color="auto"/>
        <w:right w:val="none" w:sz="0" w:space="0" w:color="auto"/>
      </w:divBdr>
    </w:div>
    <w:div w:id="139271176">
      <w:bodyDiv w:val="1"/>
      <w:marLeft w:val="0"/>
      <w:marRight w:val="0"/>
      <w:marTop w:val="0"/>
      <w:marBottom w:val="0"/>
      <w:divBdr>
        <w:top w:val="none" w:sz="0" w:space="0" w:color="auto"/>
        <w:left w:val="none" w:sz="0" w:space="0" w:color="auto"/>
        <w:bottom w:val="none" w:sz="0" w:space="0" w:color="auto"/>
        <w:right w:val="none" w:sz="0" w:space="0" w:color="auto"/>
      </w:divBdr>
    </w:div>
    <w:div w:id="139541038">
      <w:bodyDiv w:val="1"/>
      <w:marLeft w:val="0"/>
      <w:marRight w:val="0"/>
      <w:marTop w:val="0"/>
      <w:marBottom w:val="0"/>
      <w:divBdr>
        <w:top w:val="none" w:sz="0" w:space="0" w:color="auto"/>
        <w:left w:val="none" w:sz="0" w:space="0" w:color="auto"/>
        <w:bottom w:val="none" w:sz="0" w:space="0" w:color="auto"/>
        <w:right w:val="none" w:sz="0" w:space="0" w:color="auto"/>
      </w:divBdr>
    </w:div>
    <w:div w:id="139543137">
      <w:bodyDiv w:val="1"/>
      <w:marLeft w:val="0"/>
      <w:marRight w:val="0"/>
      <w:marTop w:val="0"/>
      <w:marBottom w:val="0"/>
      <w:divBdr>
        <w:top w:val="none" w:sz="0" w:space="0" w:color="auto"/>
        <w:left w:val="none" w:sz="0" w:space="0" w:color="auto"/>
        <w:bottom w:val="none" w:sz="0" w:space="0" w:color="auto"/>
        <w:right w:val="none" w:sz="0" w:space="0" w:color="auto"/>
      </w:divBdr>
    </w:div>
    <w:div w:id="141241335">
      <w:bodyDiv w:val="1"/>
      <w:marLeft w:val="0"/>
      <w:marRight w:val="0"/>
      <w:marTop w:val="0"/>
      <w:marBottom w:val="0"/>
      <w:divBdr>
        <w:top w:val="none" w:sz="0" w:space="0" w:color="auto"/>
        <w:left w:val="none" w:sz="0" w:space="0" w:color="auto"/>
        <w:bottom w:val="none" w:sz="0" w:space="0" w:color="auto"/>
        <w:right w:val="none" w:sz="0" w:space="0" w:color="auto"/>
      </w:divBdr>
    </w:div>
    <w:div w:id="141510010">
      <w:bodyDiv w:val="1"/>
      <w:marLeft w:val="0"/>
      <w:marRight w:val="0"/>
      <w:marTop w:val="0"/>
      <w:marBottom w:val="0"/>
      <w:divBdr>
        <w:top w:val="none" w:sz="0" w:space="0" w:color="auto"/>
        <w:left w:val="none" w:sz="0" w:space="0" w:color="auto"/>
        <w:bottom w:val="none" w:sz="0" w:space="0" w:color="auto"/>
        <w:right w:val="none" w:sz="0" w:space="0" w:color="auto"/>
      </w:divBdr>
    </w:div>
    <w:div w:id="141896650">
      <w:bodyDiv w:val="1"/>
      <w:marLeft w:val="0"/>
      <w:marRight w:val="0"/>
      <w:marTop w:val="0"/>
      <w:marBottom w:val="0"/>
      <w:divBdr>
        <w:top w:val="none" w:sz="0" w:space="0" w:color="auto"/>
        <w:left w:val="none" w:sz="0" w:space="0" w:color="auto"/>
        <w:bottom w:val="none" w:sz="0" w:space="0" w:color="auto"/>
        <w:right w:val="none" w:sz="0" w:space="0" w:color="auto"/>
      </w:divBdr>
    </w:div>
    <w:div w:id="142623146">
      <w:bodyDiv w:val="1"/>
      <w:marLeft w:val="0"/>
      <w:marRight w:val="0"/>
      <w:marTop w:val="0"/>
      <w:marBottom w:val="0"/>
      <w:divBdr>
        <w:top w:val="none" w:sz="0" w:space="0" w:color="auto"/>
        <w:left w:val="none" w:sz="0" w:space="0" w:color="auto"/>
        <w:bottom w:val="none" w:sz="0" w:space="0" w:color="auto"/>
        <w:right w:val="none" w:sz="0" w:space="0" w:color="auto"/>
      </w:divBdr>
    </w:div>
    <w:div w:id="142698816">
      <w:bodyDiv w:val="1"/>
      <w:marLeft w:val="0"/>
      <w:marRight w:val="0"/>
      <w:marTop w:val="0"/>
      <w:marBottom w:val="0"/>
      <w:divBdr>
        <w:top w:val="none" w:sz="0" w:space="0" w:color="auto"/>
        <w:left w:val="none" w:sz="0" w:space="0" w:color="auto"/>
        <w:bottom w:val="none" w:sz="0" w:space="0" w:color="auto"/>
        <w:right w:val="none" w:sz="0" w:space="0" w:color="auto"/>
      </w:divBdr>
    </w:div>
    <w:div w:id="142963840">
      <w:bodyDiv w:val="1"/>
      <w:marLeft w:val="0"/>
      <w:marRight w:val="0"/>
      <w:marTop w:val="0"/>
      <w:marBottom w:val="0"/>
      <w:divBdr>
        <w:top w:val="none" w:sz="0" w:space="0" w:color="auto"/>
        <w:left w:val="none" w:sz="0" w:space="0" w:color="auto"/>
        <w:bottom w:val="none" w:sz="0" w:space="0" w:color="auto"/>
        <w:right w:val="none" w:sz="0" w:space="0" w:color="auto"/>
      </w:divBdr>
    </w:div>
    <w:div w:id="143745407">
      <w:bodyDiv w:val="1"/>
      <w:marLeft w:val="0"/>
      <w:marRight w:val="0"/>
      <w:marTop w:val="0"/>
      <w:marBottom w:val="0"/>
      <w:divBdr>
        <w:top w:val="none" w:sz="0" w:space="0" w:color="auto"/>
        <w:left w:val="none" w:sz="0" w:space="0" w:color="auto"/>
        <w:bottom w:val="none" w:sz="0" w:space="0" w:color="auto"/>
        <w:right w:val="none" w:sz="0" w:space="0" w:color="auto"/>
      </w:divBdr>
    </w:div>
    <w:div w:id="144051679">
      <w:bodyDiv w:val="1"/>
      <w:marLeft w:val="0"/>
      <w:marRight w:val="0"/>
      <w:marTop w:val="0"/>
      <w:marBottom w:val="0"/>
      <w:divBdr>
        <w:top w:val="none" w:sz="0" w:space="0" w:color="auto"/>
        <w:left w:val="none" w:sz="0" w:space="0" w:color="auto"/>
        <w:bottom w:val="none" w:sz="0" w:space="0" w:color="auto"/>
        <w:right w:val="none" w:sz="0" w:space="0" w:color="auto"/>
      </w:divBdr>
    </w:div>
    <w:div w:id="144132873">
      <w:bodyDiv w:val="1"/>
      <w:marLeft w:val="0"/>
      <w:marRight w:val="0"/>
      <w:marTop w:val="0"/>
      <w:marBottom w:val="0"/>
      <w:divBdr>
        <w:top w:val="none" w:sz="0" w:space="0" w:color="auto"/>
        <w:left w:val="none" w:sz="0" w:space="0" w:color="auto"/>
        <w:bottom w:val="none" w:sz="0" w:space="0" w:color="auto"/>
        <w:right w:val="none" w:sz="0" w:space="0" w:color="auto"/>
      </w:divBdr>
    </w:div>
    <w:div w:id="144207311">
      <w:bodyDiv w:val="1"/>
      <w:marLeft w:val="0"/>
      <w:marRight w:val="0"/>
      <w:marTop w:val="0"/>
      <w:marBottom w:val="0"/>
      <w:divBdr>
        <w:top w:val="none" w:sz="0" w:space="0" w:color="auto"/>
        <w:left w:val="none" w:sz="0" w:space="0" w:color="auto"/>
        <w:bottom w:val="none" w:sz="0" w:space="0" w:color="auto"/>
        <w:right w:val="none" w:sz="0" w:space="0" w:color="auto"/>
      </w:divBdr>
    </w:div>
    <w:div w:id="144274876">
      <w:bodyDiv w:val="1"/>
      <w:marLeft w:val="0"/>
      <w:marRight w:val="0"/>
      <w:marTop w:val="0"/>
      <w:marBottom w:val="0"/>
      <w:divBdr>
        <w:top w:val="none" w:sz="0" w:space="0" w:color="auto"/>
        <w:left w:val="none" w:sz="0" w:space="0" w:color="auto"/>
        <w:bottom w:val="none" w:sz="0" w:space="0" w:color="auto"/>
        <w:right w:val="none" w:sz="0" w:space="0" w:color="auto"/>
      </w:divBdr>
    </w:div>
    <w:div w:id="144976724">
      <w:bodyDiv w:val="1"/>
      <w:marLeft w:val="0"/>
      <w:marRight w:val="0"/>
      <w:marTop w:val="0"/>
      <w:marBottom w:val="0"/>
      <w:divBdr>
        <w:top w:val="none" w:sz="0" w:space="0" w:color="auto"/>
        <w:left w:val="none" w:sz="0" w:space="0" w:color="auto"/>
        <w:bottom w:val="none" w:sz="0" w:space="0" w:color="auto"/>
        <w:right w:val="none" w:sz="0" w:space="0" w:color="auto"/>
      </w:divBdr>
    </w:div>
    <w:div w:id="145172554">
      <w:bodyDiv w:val="1"/>
      <w:marLeft w:val="0"/>
      <w:marRight w:val="0"/>
      <w:marTop w:val="0"/>
      <w:marBottom w:val="0"/>
      <w:divBdr>
        <w:top w:val="none" w:sz="0" w:space="0" w:color="auto"/>
        <w:left w:val="none" w:sz="0" w:space="0" w:color="auto"/>
        <w:bottom w:val="none" w:sz="0" w:space="0" w:color="auto"/>
        <w:right w:val="none" w:sz="0" w:space="0" w:color="auto"/>
      </w:divBdr>
    </w:div>
    <w:div w:id="147282587">
      <w:bodyDiv w:val="1"/>
      <w:marLeft w:val="0"/>
      <w:marRight w:val="0"/>
      <w:marTop w:val="0"/>
      <w:marBottom w:val="0"/>
      <w:divBdr>
        <w:top w:val="none" w:sz="0" w:space="0" w:color="auto"/>
        <w:left w:val="none" w:sz="0" w:space="0" w:color="auto"/>
        <w:bottom w:val="none" w:sz="0" w:space="0" w:color="auto"/>
        <w:right w:val="none" w:sz="0" w:space="0" w:color="auto"/>
      </w:divBdr>
    </w:div>
    <w:div w:id="147400680">
      <w:bodyDiv w:val="1"/>
      <w:marLeft w:val="0"/>
      <w:marRight w:val="0"/>
      <w:marTop w:val="0"/>
      <w:marBottom w:val="0"/>
      <w:divBdr>
        <w:top w:val="none" w:sz="0" w:space="0" w:color="auto"/>
        <w:left w:val="none" w:sz="0" w:space="0" w:color="auto"/>
        <w:bottom w:val="none" w:sz="0" w:space="0" w:color="auto"/>
        <w:right w:val="none" w:sz="0" w:space="0" w:color="auto"/>
      </w:divBdr>
    </w:div>
    <w:div w:id="147793865">
      <w:bodyDiv w:val="1"/>
      <w:marLeft w:val="0"/>
      <w:marRight w:val="0"/>
      <w:marTop w:val="0"/>
      <w:marBottom w:val="0"/>
      <w:divBdr>
        <w:top w:val="none" w:sz="0" w:space="0" w:color="auto"/>
        <w:left w:val="none" w:sz="0" w:space="0" w:color="auto"/>
        <w:bottom w:val="none" w:sz="0" w:space="0" w:color="auto"/>
        <w:right w:val="none" w:sz="0" w:space="0" w:color="auto"/>
      </w:divBdr>
    </w:div>
    <w:div w:id="148208115">
      <w:bodyDiv w:val="1"/>
      <w:marLeft w:val="0"/>
      <w:marRight w:val="0"/>
      <w:marTop w:val="0"/>
      <w:marBottom w:val="0"/>
      <w:divBdr>
        <w:top w:val="none" w:sz="0" w:space="0" w:color="auto"/>
        <w:left w:val="none" w:sz="0" w:space="0" w:color="auto"/>
        <w:bottom w:val="none" w:sz="0" w:space="0" w:color="auto"/>
        <w:right w:val="none" w:sz="0" w:space="0" w:color="auto"/>
      </w:divBdr>
    </w:div>
    <w:div w:id="148442806">
      <w:bodyDiv w:val="1"/>
      <w:marLeft w:val="0"/>
      <w:marRight w:val="0"/>
      <w:marTop w:val="0"/>
      <w:marBottom w:val="0"/>
      <w:divBdr>
        <w:top w:val="none" w:sz="0" w:space="0" w:color="auto"/>
        <w:left w:val="none" w:sz="0" w:space="0" w:color="auto"/>
        <w:bottom w:val="none" w:sz="0" w:space="0" w:color="auto"/>
        <w:right w:val="none" w:sz="0" w:space="0" w:color="auto"/>
      </w:divBdr>
    </w:div>
    <w:div w:id="148789642">
      <w:bodyDiv w:val="1"/>
      <w:marLeft w:val="0"/>
      <w:marRight w:val="0"/>
      <w:marTop w:val="0"/>
      <w:marBottom w:val="0"/>
      <w:divBdr>
        <w:top w:val="none" w:sz="0" w:space="0" w:color="auto"/>
        <w:left w:val="none" w:sz="0" w:space="0" w:color="auto"/>
        <w:bottom w:val="none" w:sz="0" w:space="0" w:color="auto"/>
        <w:right w:val="none" w:sz="0" w:space="0" w:color="auto"/>
      </w:divBdr>
    </w:div>
    <w:div w:id="148789993">
      <w:bodyDiv w:val="1"/>
      <w:marLeft w:val="0"/>
      <w:marRight w:val="0"/>
      <w:marTop w:val="0"/>
      <w:marBottom w:val="0"/>
      <w:divBdr>
        <w:top w:val="none" w:sz="0" w:space="0" w:color="auto"/>
        <w:left w:val="none" w:sz="0" w:space="0" w:color="auto"/>
        <w:bottom w:val="none" w:sz="0" w:space="0" w:color="auto"/>
        <w:right w:val="none" w:sz="0" w:space="0" w:color="auto"/>
      </w:divBdr>
    </w:div>
    <w:div w:id="148904254">
      <w:bodyDiv w:val="1"/>
      <w:marLeft w:val="0"/>
      <w:marRight w:val="0"/>
      <w:marTop w:val="0"/>
      <w:marBottom w:val="0"/>
      <w:divBdr>
        <w:top w:val="none" w:sz="0" w:space="0" w:color="auto"/>
        <w:left w:val="none" w:sz="0" w:space="0" w:color="auto"/>
        <w:bottom w:val="none" w:sz="0" w:space="0" w:color="auto"/>
        <w:right w:val="none" w:sz="0" w:space="0" w:color="auto"/>
      </w:divBdr>
    </w:div>
    <w:div w:id="149098951">
      <w:bodyDiv w:val="1"/>
      <w:marLeft w:val="0"/>
      <w:marRight w:val="0"/>
      <w:marTop w:val="0"/>
      <w:marBottom w:val="0"/>
      <w:divBdr>
        <w:top w:val="none" w:sz="0" w:space="0" w:color="auto"/>
        <w:left w:val="none" w:sz="0" w:space="0" w:color="auto"/>
        <w:bottom w:val="none" w:sz="0" w:space="0" w:color="auto"/>
        <w:right w:val="none" w:sz="0" w:space="0" w:color="auto"/>
      </w:divBdr>
    </w:div>
    <w:div w:id="149519119">
      <w:bodyDiv w:val="1"/>
      <w:marLeft w:val="0"/>
      <w:marRight w:val="0"/>
      <w:marTop w:val="0"/>
      <w:marBottom w:val="0"/>
      <w:divBdr>
        <w:top w:val="none" w:sz="0" w:space="0" w:color="auto"/>
        <w:left w:val="none" w:sz="0" w:space="0" w:color="auto"/>
        <w:bottom w:val="none" w:sz="0" w:space="0" w:color="auto"/>
        <w:right w:val="none" w:sz="0" w:space="0" w:color="auto"/>
      </w:divBdr>
    </w:div>
    <w:div w:id="149641068">
      <w:bodyDiv w:val="1"/>
      <w:marLeft w:val="0"/>
      <w:marRight w:val="0"/>
      <w:marTop w:val="0"/>
      <w:marBottom w:val="0"/>
      <w:divBdr>
        <w:top w:val="none" w:sz="0" w:space="0" w:color="auto"/>
        <w:left w:val="none" w:sz="0" w:space="0" w:color="auto"/>
        <w:bottom w:val="none" w:sz="0" w:space="0" w:color="auto"/>
        <w:right w:val="none" w:sz="0" w:space="0" w:color="auto"/>
      </w:divBdr>
    </w:div>
    <w:div w:id="149948126">
      <w:bodyDiv w:val="1"/>
      <w:marLeft w:val="0"/>
      <w:marRight w:val="0"/>
      <w:marTop w:val="0"/>
      <w:marBottom w:val="0"/>
      <w:divBdr>
        <w:top w:val="none" w:sz="0" w:space="0" w:color="auto"/>
        <w:left w:val="none" w:sz="0" w:space="0" w:color="auto"/>
        <w:bottom w:val="none" w:sz="0" w:space="0" w:color="auto"/>
        <w:right w:val="none" w:sz="0" w:space="0" w:color="auto"/>
      </w:divBdr>
    </w:div>
    <w:div w:id="150296938">
      <w:bodyDiv w:val="1"/>
      <w:marLeft w:val="0"/>
      <w:marRight w:val="0"/>
      <w:marTop w:val="0"/>
      <w:marBottom w:val="0"/>
      <w:divBdr>
        <w:top w:val="none" w:sz="0" w:space="0" w:color="auto"/>
        <w:left w:val="none" w:sz="0" w:space="0" w:color="auto"/>
        <w:bottom w:val="none" w:sz="0" w:space="0" w:color="auto"/>
        <w:right w:val="none" w:sz="0" w:space="0" w:color="auto"/>
      </w:divBdr>
    </w:div>
    <w:div w:id="150410793">
      <w:bodyDiv w:val="1"/>
      <w:marLeft w:val="0"/>
      <w:marRight w:val="0"/>
      <w:marTop w:val="0"/>
      <w:marBottom w:val="0"/>
      <w:divBdr>
        <w:top w:val="none" w:sz="0" w:space="0" w:color="auto"/>
        <w:left w:val="none" w:sz="0" w:space="0" w:color="auto"/>
        <w:bottom w:val="none" w:sz="0" w:space="0" w:color="auto"/>
        <w:right w:val="none" w:sz="0" w:space="0" w:color="auto"/>
      </w:divBdr>
    </w:div>
    <w:div w:id="150610568">
      <w:bodyDiv w:val="1"/>
      <w:marLeft w:val="0"/>
      <w:marRight w:val="0"/>
      <w:marTop w:val="0"/>
      <w:marBottom w:val="0"/>
      <w:divBdr>
        <w:top w:val="none" w:sz="0" w:space="0" w:color="auto"/>
        <w:left w:val="none" w:sz="0" w:space="0" w:color="auto"/>
        <w:bottom w:val="none" w:sz="0" w:space="0" w:color="auto"/>
        <w:right w:val="none" w:sz="0" w:space="0" w:color="auto"/>
      </w:divBdr>
    </w:div>
    <w:div w:id="150680823">
      <w:bodyDiv w:val="1"/>
      <w:marLeft w:val="0"/>
      <w:marRight w:val="0"/>
      <w:marTop w:val="0"/>
      <w:marBottom w:val="0"/>
      <w:divBdr>
        <w:top w:val="none" w:sz="0" w:space="0" w:color="auto"/>
        <w:left w:val="none" w:sz="0" w:space="0" w:color="auto"/>
        <w:bottom w:val="none" w:sz="0" w:space="0" w:color="auto"/>
        <w:right w:val="none" w:sz="0" w:space="0" w:color="auto"/>
      </w:divBdr>
    </w:div>
    <w:div w:id="150754499">
      <w:bodyDiv w:val="1"/>
      <w:marLeft w:val="0"/>
      <w:marRight w:val="0"/>
      <w:marTop w:val="0"/>
      <w:marBottom w:val="0"/>
      <w:divBdr>
        <w:top w:val="none" w:sz="0" w:space="0" w:color="auto"/>
        <w:left w:val="none" w:sz="0" w:space="0" w:color="auto"/>
        <w:bottom w:val="none" w:sz="0" w:space="0" w:color="auto"/>
        <w:right w:val="none" w:sz="0" w:space="0" w:color="auto"/>
      </w:divBdr>
    </w:div>
    <w:div w:id="151071211">
      <w:bodyDiv w:val="1"/>
      <w:marLeft w:val="0"/>
      <w:marRight w:val="0"/>
      <w:marTop w:val="0"/>
      <w:marBottom w:val="0"/>
      <w:divBdr>
        <w:top w:val="none" w:sz="0" w:space="0" w:color="auto"/>
        <w:left w:val="none" w:sz="0" w:space="0" w:color="auto"/>
        <w:bottom w:val="none" w:sz="0" w:space="0" w:color="auto"/>
        <w:right w:val="none" w:sz="0" w:space="0" w:color="auto"/>
      </w:divBdr>
    </w:div>
    <w:div w:id="151262698">
      <w:bodyDiv w:val="1"/>
      <w:marLeft w:val="0"/>
      <w:marRight w:val="0"/>
      <w:marTop w:val="0"/>
      <w:marBottom w:val="0"/>
      <w:divBdr>
        <w:top w:val="none" w:sz="0" w:space="0" w:color="auto"/>
        <w:left w:val="none" w:sz="0" w:space="0" w:color="auto"/>
        <w:bottom w:val="none" w:sz="0" w:space="0" w:color="auto"/>
        <w:right w:val="none" w:sz="0" w:space="0" w:color="auto"/>
      </w:divBdr>
    </w:div>
    <w:div w:id="153297716">
      <w:bodyDiv w:val="1"/>
      <w:marLeft w:val="0"/>
      <w:marRight w:val="0"/>
      <w:marTop w:val="0"/>
      <w:marBottom w:val="0"/>
      <w:divBdr>
        <w:top w:val="none" w:sz="0" w:space="0" w:color="auto"/>
        <w:left w:val="none" w:sz="0" w:space="0" w:color="auto"/>
        <w:bottom w:val="none" w:sz="0" w:space="0" w:color="auto"/>
        <w:right w:val="none" w:sz="0" w:space="0" w:color="auto"/>
      </w:divBdr>
    </w:div>
    <w:div w:id="154302100">
      <w:bodyDiv w:val="1"/>
      <w:marLeft w:val="0"/>
      <w:marRight w:val="0"/>
      <w:marTop w:val="0"/>
      <w:marBottom w:val="0"/>
      <w:divBdr>
        <w:top w:val="none" w:sz="0" w:space="0" w:color="auto"/>
        <w:left w:val="none" w:sz="0" w:space="0" w:color="auto"/>
        <w:bottom w:val="none" w:sz="0" w:space="0" w:color="auto"/>
        <w:right w:val="none" w:sz="0" w:space="0" w:color="auto"/>
      </w:divBdr>
    </w:div>
    <w:div w:id="154876932">
      <w:bodyDiv w:val="1"/>
      <w:marLeft w:val="0"/>
      <w:marRight w:val="0"/>
      <w:marTop w:val="0"/>
      <w:marBottom w:val="0"/>
      <w:divBdr>
        <w:top w:val="none" w:sz="0" w:space="0" w:color="auto"/>
        <w:left w:val="none" w:sz="0" w:space="0" w:color="auto"/>
        <w:bottom w:val="none" w:sz="0" w:space="0" w:color="auto"/>
        <w:right w:val="none" w:sz="0" w:space="0" w:color="auto"/>
      </w:divBdr>
    </w:div>
    <w:div w:id="154953453">
      <w:bodyDiv w:val="1"/>
      <w:marLeft w:val="0"/>
      <w:marRight w:val="0"/>
      <w:marTop w:val="0"/>
      <w:marBottom w:val="0"/>
      <w:divBdr>
        <w:top w:val="none" w:sz="0" w:space="0" w:color="auto"/>
        <w:left w:val="none" w:sz="0" w:space="0" w:color="auto"/>
        <w:bottom w:val="none" w:sz="0" w:space="0" w:color="auto"/>
        <w:right w:val="none" w:sz="0" w:space="0" w:color="auto"/>
      </w:divBdr>
    </w:div>
    <w:div w:id="155418030">
      <w:bodyDiv w:val="1"/>
      <w:marLeft w:val="0"/>
      <w:marRight w:val="0"/>
      <w:marTop w:val="0"/>
      <w:marBottom w:val="0"/>
      <w:divBdr>
        <w:top w:val="none" w:sz="0" w:space="0" w:color="auto"/>
        <w:left w:val="none" w:sz="0" w:space="0" w:color="auto"/>
        <w:bottom w:val="none" w:sz="0" w:space="0" w:color="auto"/>
        <w:right w:val="none" w:sz="0" w:space="0" w:color="auto"/>
      </w:divBdr>
    </w:div>
    <w:div w:id="155465153">
      <w:bodyDiv w:val="1"/>
      <w:marLeft w:val="0"/>
      <w:marRight w:val="0"/>
      <w:marTop w:val="0"/>
      <w:marBottom w:val="0"/>
      <w:divBdr>
        <w:top w:val="none" w:sz="0" w:space="0" w:color="auto"/>
        <w:left w:val="none" w:sz="0" w:space="0" w:color="auto"/>
        <w:bottom w:val="none" w:sz="0" w:space="0" w:color="auto"/>
        <w:right w:val="none" w:sz="0" w:space="0" w:color="auto"/>
      </w:divBdr>
    </w:div>
    <w:div w:id="156001162">
      <w:bodyDiv w:val="1"/>
      <w:marLeft w:val="0"/>
      <w:marRight w:val="0"/>
      <w:marTop w:val="0"/>
      <w:marBottom w:val="0"/>
      <w:divBdr>
        <w:top w:val="none" w:sz="0" w:space="0" w:color="auto"/>
        <w:left w:val="none" w:sz="0" w:space="0" w:color="auto"/>
        <w:bottom w:val="none" w:sz="0" w:space="0" w:color="auto"/>
        <w:right w:val="none" w:sz="0" w:space="0" w:color="auto"/>
      </w:divBdr>
    </w:div>
    <w:div w:id="156577460">
      <w:bodyDiv w:val="1"/>
      <w:marLeft w:val="0"/>
      <w:marRight w:val="0"/>
      <w:marTop w:val="0"/>
      <w:marBottom w:val="0"/>
      <w:divBdr>
        <w:top w:val="none" w:sz="0" w:space="0" w:color="auto"/>
        <w:left w:val="none" w:sz="0" w:space="0" w:color="auto"/>
        <w:bottom w:val="none" w:sz="0" w:space="0" w:color="auto"/>
        <w:right w:val="none" w:sz="0" w:space="0" w:color="auto"/>
      </w:divBdr>
    </w:div>
    <w:div w:id="157692762">
      <w:bodyDiv w:val="1"/>
      <w:marLeft w:val="0"/>
      <w:marRight w:val="0"/>
      <w:marTop w:val="0"/>
      <w:marBottom w:val="0"/>
      <w:divBdr>
        <w:top w:val="none" w:sz="0" w:space="0" w:color="auto"/>
        <w:left w:val="none" w:sz="0" w:space="0" w:color="auto"/>
        <w:bottom w:val="none" w:sz="0" w:space="0" w:color="auto"/>
        <w:right w:val="none" w:sz="0" w:space="0" w:color="auto"/>
      </w:divBdr>
    </w:div>
    <w:div w:id="158274328">
      <w:bodyDiv w:val="1"/>
      <w:marLeft w:val="0"/>
      <w:marRight w:val="0"/>
      <w:marTop w:val="0"/>
      <w:marBottom w:val="0"/>
      <w:divBdr>
        <w:top w:val="none" w:sz="0" w:space="0" w:color="auto"/>
        <w:left w:val="none" w:sz="0" w:space="0" w:color="auto"/>
        <w:bottom w:val="none" w:sz="0" w:space="0" w:color="auto"/>
        <w:right w:val="none" w:sz="0" w:space="0" w:color="auto"/>
      </w:divBdr>
    </w:div>
    <w:div w:id="158354911">
      <w:bodyDiv w:val="1"/>
      <w:marLeft w:val="0"/>
      <w:marRight w:val="0"/>
      <w:marTop w:val="0"/>
      <w:marBottom w:val="0"/>
      <w:divBdr>
        <w:top w:val="none" w:sz="0" w:space="0" w:color="auto"/>
        <w:left w:val="none" w:sz="0" w:space="0" w:color="auto"/>
        <w:bottom w:val="none" w:sz="0" w:space="0" w:color="auto"/>
        <w:right w:val="none" w:sz="0" w:space="0" w:color="auto"/>
      </w:divBdr>
    </w:div>
    <w:div w:id="158663569">
      <w:bodyDiv w:val="1"/>
      <w:marLeft w:val="0"/>
      <w:marRight w:val="0"/>
      <w:marTop w:val="0"/>
      <w:marBottom w:val="0"/>
      <w:divBdr>
        <w:top w:val="none" w:sz="0" w:space="0" w:color="auto"/>
        <w:left w:val="none" w:sz="0" w:space="0" w:color="auto"/>
        <w:bottom w:val="none" w:sz="0" w:space="0" w:color="auto"/>
        <w:right w:val="none" w:sz="0" w:space="0" w:color="auto"/>
      </w:divBdr>
    </w:div>
    <w:div w:id="159349317">
      <w:bodyDiv w:val="1"/>
      <w:marLeft w:val="0"/>
      <w:marRight w:val="0"/>
      <w:marTop w:val="0"/>
      <w:marBottom w:val="0"/>
      <w:divBdr>
        <w:top w:val="none" w:sz="0" w:space="0" w:color="auto"/>
        <w:left w:val="none" w:sz="0" w:space="0" w:color="auto"/>
        <w:bottom w:val="none" w:sz="0" w:space="0" w:color="auto"/>
        <w:right w:val="none" w:sz="0" w:space="0" w:color="auto"/>
      </w:divBdr>
    </w:div>
    <w:div w:id="160120653">
      <w:bodyDiv w:val="1"/>
      <w:marLeft w:val="0"/>
      <w:marRight w:val="0"/>
      <w:marTop w:val="0"/>
      <w:marBottom w:val="0"/>
      <w:divBdr>
        <w:top w:val="none" w:sz="0" w:space="0" w:color="auto"/>
        <w:left w:val="none" w:sz="0" w:space="0" w:color="auto"/>
        <w:bottom w:val="none" w:sz="0" w:space="0" w:color="auto"/>
        <w:right w:val="none" w:sz="0" w:space="0" w:color="auto"/>
      </w:divBdr>
    </w:div>
    <w:div w:id="160239399">
      <w:bodyDiv w:val="1"/>
      <w:marLeft w:val="0"/>
      <w:marRight w:val="0"/>
      <w:marTop w:val="0"/>
      <w:marBottom w:val="0"/>
      <w:divBdr>
        <w:top w:val="none" w:sz="0" w:space="0" w:color="auto"/>
        <w:left w:val="none" w:sz="0" w:space="0" w:color="auto"/>
        <w:bottom w:val="none" w:sz="0" w:space="0" w:color="auto"/>
        <w:right w:val="none" w:sz="0" w:space="0" w:color="auto"/>
      </w:divBdr>
    </w:div>
    <w:div w:id="160240452">
      <w:bodyDiv w:val="1"/>
      <w:marLeft w:val="0"/>
      <w:marRight w:val="0"/>
      <w:marTop w:val="0"/>
      <w:marBottom w:val="0"/>
      <w:divBdr>
        <w:top w:val="none" w:sz="0" w:space="0" w:color="auto"/>
        <w:left w:val="none" w:sz="0" w:space="0" w:color="auto"/>
        <w:bottom w:val="none" w:sz="0" w:space="0" w:color="auto"/>
        <w:right w:val="none" w:sz="0" w:space="0" w:color="auto"/>
      </w:divBdr>
    </w:div>
    <w:div w:id="160706283">
      <w:bodyDiv w:val="1"/>
      <w:marLeft w:val="0"/>
      <w:marRight w:val="0"/>
      <w:marTop w:val="0"/>
      <w:marBottom w:val="0"/>
      <w:divBdr>
        <w:top w:val="none" w:sz="0" w:space="0" w:color="auto"/>
        <w:left w:val="none" w:sz="0" w:space="0" w:color="auto"/>
        <w:bottom w:val="none" w:sz="0" w:space="0" w:color="auto"/>
        <w:right w:val="none" w:sz="0" w:space="0" w:color="auto"/>
      </w:divBdr>
    </w:div>
    <w:div w:id="161051000">
      <w:bodyDiv w:val="1"/>
      <w:marLeft w:val="0"/>
      <w:marRight w:val="0"/>
      <w:marTop w:val="0"/>
      <w:marBottom w:val="0"/>
      <w:divBdr>
        <w:top w:val="none" w:sz="0" w:space="0" w:color="auto"/>
        <w:left w:val="none" w:sz="0" w:space="0" w:color="auto"/>
        <w:bottom w:val="none" w:sz="0" w:space="0" w:color="auto"/>
        <w:right w:val="none" w:sz="0" w:space="0" w:color="auto"/>
      </w:divBdr>
    </w:div>
    <w:div w:id="161821138">
      <w:bodyDiv w:val="1"/>
      <w:marLeft w:val="0"/>
      <w:marRight w:val="0"/>
      <w:marTop w:val="0"/>
      <w:marBottom w:val="0"/>
      <w:divBdr>
        <w:top w:val="none" w:sz="0" w:space="0" w:color="auto"/>
        <w:left w:val="none" w:sz="0" w:space="0" w:color="auto"/>
        <w:bottom w:val="none" w:sz="0" w:space="0" w:color="auto"/>
        <w:right w:val="none" w:sz="0" w:space="0" w:color="auto"/>
      </w:divBdr>
    </w:div>
    <w:div w:id="162550398">
      <w:bodyDiv w:val="1"/>
      <w:marLeft w:val="0"/>
      <w:marRight w:val="0"/>
      <w:marTop w:val="0"/>
      <w:marBottom w:val="0"/>
      <w:divBdr>
        <w:top w:val="none" w:sz="0" w:space="0" w:color="auto"/>
        <w:left w:val="none" w:sz="0" w:space="0" w:color="auto"/>
        <w:bottom w:val="none" w:sz="0" w:space="0" w:color="auto"/>
        <w:right w:val="none" w:sz="0" w:space="0" w:color="auto"/>
      </w:divBdr>
    </w:div>
    <w:div w:id="162941623">
      <w:bodyDiv w:val="1"/>
      <w:marLeft w:val="0"/>
      <w:marRight w:val="0"/>
      <w:marTop w:val="0"/>
      <w:marBottom w:val="0"/>
      <w:divBdr>
        <w:top w:val="none" w:sz="0" w:space="0" w:color="auto"/>
        <w:left w:val="none" w:sz="0" w:space="0" w:color="auto"/>
        <w:bottom w:val="none" w:sz="0" w:space="0" w:color="auto"/>
        <w:right w:val="none" w:sz="0" w:space="0" w:color="auto"/>
      </w:divBdr>
    </w:div>
    <w:div w:id="163982662">
      <w:bodyDiv w:val="1"/>
      <w:marLeft w:val="0"/>
      <w:marRight w:val="0"/>
      <w:marTop w:val="0"/>
      <w:marBottom w:val="0"/>
      <w:divBdr>
        <w:top w:val="none" w:sz="0" w:space="0" w:color="auto"/>
        <w:left w:val="none" w:sz="0" w:space="0" w:color="auto"/>
        <w:bottom w:val="none" w:sz="0" w:space="0" w:color="auto"/>
        <w:right w:val="none" w:sz="0" w:space="0" w:color="auto"/>
      </w:divBdr>
    </w:div>
    <w:div w:id="164247599">
      <w:bodyDiv w:val="1"/>
      <w:marLeft w:val="0"/>
      <w:marRight w:val="0"/>
      <w:marTop w:val="0"/>
      <w:marBottom w:val="0"/>
      <w:divBdr>
        <w:top w:val="none" w:sz="0" w:space="0" w:color="auto"/>
        <w:left w:val="none" w:sz="0" w:space="0" w:color="auto"/>
        <w:bottom w:val="none" w:sz="0" w:space="0" w:color="auto"/>
        <w:right w:val="none" w:sz="0" w:space="0" w:color="auto"/>
      </w:divBdr>
    </w:div>
    <w:div w:id="164369654">
      <w:bodyDiv w:val="1"/>
      <w:marLeft w:val="0"/>
      <w:marRight w:val="0"/>
      <w:marTop w:val="0"/>
      <w:marBottom w:val="0"/>
      <w:divBdr>
        <w:top w:val="none" w:sz="0" w:space="0" w:color="auto"/>
        <w:left w:val="none" w:sz="0" w:space="0" w:color="auto"/>
        <w:bottom w:val="none" w:sz="0" w:space="0" w:color="auto"/>
        <w:right w:val="none" w:sz="0" w:space="0" w:color="auto"/>
      </w:divBdr>
    </w:div>
    <w:div w:id="164787924">
      <w:bodyDiv w:val="1"/>
      <w:marLeft w:val="0"/>
      <w:marRight w:val="0"/>
      <w:marTop w:val="0"/>
      <w:marBottom w:val="0"/>
      <w:divBdr>
        <w:top w:val="none" w:sz="0" w:space="0" w:color="auto"/>
        <w:left w:val="none" w:sz="0" w:space="0" w:color="auto"/>
        <w:bottom w:val="none" w:sz="0" w:space="0" w:color="auto"/>
        <w:right w:val="none" w:sz="0" w:space="0" w:color="auto"/>
      </w:divBdr>
    </w:div>
    <w:div w:id="165100763">
      <w:bodyDiv w:val="1"/>
      <w:marLeft w:val="0"/>
      <w:marRight w:val="0"/>
      <w:marTop w:val="0"/>
      <w:marBottom w:val="0"/>
      <w:divBdr>
        <w:top w:val="none" w:sz="0" w:space="0" w:color="auto"/>
        <w:left w:val="none" w:sz="0" w:space="0" w:color="auto"/>
        <w:bottom w:val="none" w:sz="0" w:space="0" w:color="auto"/>
        <w:right w:val="none" w:sz="0" w:space="0" w:color="auto"/>
      </w:divBdr>
    </w:div>
    <w:div w:id="165287589">
      <w:bodyDiv w:val="1"/>
      <w:marLeft w:val="0"/>
      <w:marRight w:val="0"/>
      <w:marTop w:val="0"/>
      <w:marBottom w:val="0"/>
      <w:divBdr>
        <w:top w:val="none" w:sz="0" w:space="0" w:color="auto"/>
        <w:left w:val="none" w:sz="0" w:space="0" w:color="auto"/>
        <w:bottom w:val="none" w:sz="0" w:space="0" w:color="auto"/>
        <w:right w:val="none" w:sz="0" w:space="0" w:color="auto"/>
      </w:divBdr>
    </w:div>
    <w:div w:id="165747894">
      <w:bodyDiv w:val="1"/>
      <w:marLeft w:val="0"/>
      <w:marRight w:val="0"/>
      <w:marTop w:val="0"/>
      <w:marBottom w:val="0"/>
      <w:divBdr>
        <w:top w:val="none" w:sz="0" w:space="0" w:color="auto"/>
        <w:left w:val="none" w:sz="0" w:space="0" w:color="auto"/>
        <w:bottom w:val="none" w:sz="0" w:space="0" w:color="auto"/>
        <w:right w:val="none" w:sz="0" w:space="0" w:color="auto"/>
      </w:divBdr>
    </w:div>
    <w:div w:id="166216637">
      <w:bodyDiv w:val="1"/>
      <w:marLeft w:val="0"/>
      <w:marRight w:val="0"/>
      <w:marTop w:val="0"/>
      <w:marBottom w:val="0"/>
      <w:divBdr>
        <w:top w:val="none" w:sz="0" w:space="0" w:color="auto"/>
        <w:left w:val="none" w:sz="0" w:space="0" w:color="auto"/>
        <w:bottom w:val="none" w:sz="0" w:space="0" w:color="auto"/>
        <w:right w:val="none" w:sz="0" w:space="0" w:color="auto"/>
      </w:divBdr>
    </w:div>
    <w:div w:id="166559547">
      <w:bodyDiv w:val="1"/>
      <w:marLeft w:val="0"/>
      <w:marRight w:val="0"/>
      <w:marTop w:val="0"/>
      <w:marBottom w:val="0"/>
      <w:divBdr>
        <w:top w:val="none" w:sz="0" w:space="0" w:color="auto"/>
        <w:left w:val="none" w:sz="0" w:space="0" w:color="auto"/>
        <w:bottom w:val="none" w:sz="0" w:space="0" w:color="auto"/>
        <w:right w:val="none" w:sz="0" w:space="0" w:color="auto"/>
      </w:divBdr>
    </w:div>
    <w:div w:id="166600069">
      <w:bodyDiv w:val="1"/>
      <w:marLeft w:val="0"/>
      <w:marRight w:val="0"/>
      <w:marTop w:val="0"/>
      <w:marBottom w:val="0"/>
      <w:divBdr>
        <w:top w:val="none" w:sz="0" w:space="0" w:color="auto"/>
        <w:left w:val="none" w:sz="0" w:space="0" w:color="auto"/>
        <w:bottom w:val="none" w:sz="0" w:space="0" w:color="auto"/>
        <w:right w:val="none" w:sz="0" w:space="0" w:color="auto"/>
      </w:divBdr>
    </w:div>
    <w:div w:id="166748206">
      <w:bodyDiv w:val="1"/>
      <w:marLeft w:val="0"/>
      <w:marRight w:val="0"/>
      <w:marTop w:val="0"/>
      <w:marBottom w:val="0"/>
      <w:divBdr>
        <w:top w:val="none" w:sz="0" w:space="0" w:color="auto"/>
        <w:left w:val="none" w:sz="0" w:space="0" w:color="auto"/>
        <w:bottom w:val="none" w:sz="0" w:space="0" w:color="auto"/>
        <w:right w:val="none" w:sz="0" w:space="0" w:color="auto"/>
      </w:divBdr>
    </w:div>
    <w:div w:id="167407692">
      <w:bodyDiv w:val="1"/>
      <w:marLeft w:val="0"/>
      <w:marRight w:val="0"/>
      <w:marTop w:val="0"/>
      <w:marBottom w:val="0"/>
      <w:divBdr>
        <w:top w:val="none" w:sz="0" w:space="0" w:color="auto"/>
        <w:left w:val="none" w:sz="0" w:space="0" w:color="auto"/>
        <w:bottom w:val="none" w:sz="0" w:space="0" w:color="auto"/>
        <w:right w:val="none" w:sz="0" w:space="0" w:color="auto"/>
      </w:divBdr>
    </w:div>
    <w:div w:id="168058894">
      <w:bodyDiv w:val="1"/>
      <w:marLeft w:val="0"/>
      <w:marRight w:val="0"/>
      <w:marTop w:val="0"/>
      <w:marBottom w:val="0"/>
      <w:divBdr>
        <w:top w:val="none" w:sz="0" w:space="0" w:color="auto"/>
        <w:left w:val="none" w:sz="0" w:space="0" w:color="auto"/>
        <w:bottom w:val="none" w:sz="0" w:space="0" w:color="auto"/>
        <w:right w:val="none" w:sz="0" w:space="0" w:color="auto"/>
      </w:divBdr>
    </w:div>
    <w:div w:id="168064026">
      <w:bodyDiv w:val="1"/>
      <w:marLeft w:val="0"/>
      <w:marRight w:val="0"/>
      <w:marTop w:val="0"/>
      <w:marBottom w:val="0"/>
      <w:divBdr>
        <w:top w:val="none" w:sz="0" w:space="0" w:color="auto"/>
        <w:left w:val="none" w:sz="0" w:space="0" w:color="auto"/>
        <w:bottom w:val="none" w:sz="0" w:space="0" w:color="auto"/>
        <w:right w:val="none" w:sz="0" w:space="0" w:color="auto"/>
      </w:divBdr>
    </w:div>
    <w:div w:id="168103581">
      <w:bodyDiv w:val="1"/>
      <w:marLeft w:val="0"/>
      <w:marRight w:val="0"/>
      <w:marTop w:val="0"/>
      <w:marBottom w:val="0"/>
      <w:divBdr>
        <w:top w:val="none" w:sz="0" w:space="0" w:color="auto"/>
        <w:left w:val="none" w:sz="0" w:space="0" w:color="auto"/>
        <w:bottom w:val="none" w:sz="0" w:space="0" w:color="auto"/>
        <w:right w:val="none" w:sz="0" w:space="0" w:color="auto"/>
      </w:divBdr>
    </w:div>
    <w:div w:id="168258761">
      <w:bodyDiv w:val="1"/>
      <w:marLeft w:val="0"/>
      <w:marRight w:val="0"/>
      <w:marTop w:val="0"/>
      <w:marBottom w:val="0"/>
      <w:divBdr>
        <w:top w:val="none" w:sz="0" w:space="0" w:color="auto"/>
        <w:left w:val="none" w:sz="0" w:space="0" w:color="auto"/>
        <w:bottom w:val="none" w:sz="0" w:space="0" w:color="auto"/>
        <w:right w:val="none" w:sz="0" w:space="0" w:color="auto"/>
      </w:divBdr>
    </w:div>
    <w:div w:id="168521391">
      <w:bodyDiv w:val="1"/>
      <w:marLeft w:val="0"/>
      <w:marRight w:val="0"/>
      <w:marTop w:val="0"/>
      <w:marBottom w:val="0"/>
      <w:divBdr>
        <w:top w:val="none" w:sz="0" w:space="0" w:color="auto"/>
        <w:left w:val="none" w:sz="0" w:space="0" w:color="auto"/>
        <w:bottom w:val="none" w:sz="0" w:space="0" w:color="auto"/>
        <w:right w:val="none" w:sz="0" w:space="0" w:color="auto"/>
      </w:divBdr>
    </w:div>
    <w:div w:id="168563581">
      <w:bodyDiv w:val="1"/>
      <w:marLeft w:val="0"/>
      <w:marRight w:val="0"/>
      <w:marTop w:val="0"/>
      <w:marBottom w:val="0"/>
      <w:divBdr>
        <w:top w:val="none" w:sz="0" w:space="0" w:color="auto"/>
        <w:left w:val="none" w:sz="0" w:space="0" w:color="auto"/>
        <w:bottom w:val="none" w:sz="0" w:space="0" w:color="auto"/>
        <w:right w:val="none" w:sz="0" w:space="0" w:color="auto"/>
      </w:divBdr>
    </w:div>
    <w:div w:id="168637542">
      <w:bodyDiv w:val="1"/>
      <w:marLeft w:val="0"/>
      <w:marRight w:val="0"/>
      <w:marTop w:val="0"/>
      <w:marBottom w:val="0"/>
      <w:divBdr>
        <w:top w:val="none" w:sz="0" w:space="0" w:color="auto"/>
        <w:left w:val="none" w:sz="0" w:space="0" w:color="auto"/>
        <w:bottom w:val="none" w:sz="0" w:space="0" w:color="auto"/>
        <w:right w:val="none" w:sz="0" w:space="0" w:color="auto"/>
      </w:divBdr>
    </w:div>
    <w:div w:id="168637942">
      <w:bodyDiv w:val="1"/>
      <w:marLeft w:val="0"/>
      <w:marRight w:val="0"/>
      <w:marTop w:val="0"/>
      <w:marBottom w:val="0"/>
      <w:divBdr>
        <w:top w:val="none" w:sz="0" w:space="0" w:color="auto"/>
        <w:left w:val="none" w:sz="0" w:space="0" w:color="auto"/>
        <w:bottom w:val="none" w:sz="0" w:space="0" w:color="auto"/>
        <w:right w:val="none" w:sz="0" w:space="0" w:color="auto"/>
      </w:divBdr>
    </w:div>
    <w:div w:id="168721493">
      <w:bodyDiv w:val="1"/>
      <w:marLeft w:val="0"/>
      <w:marRight w:val="0"/>
      <w:marTop w:val="0"/>
      <w:marBottom w:val="0"/>
      <w:divBdr>
        <w:top w:val="none" w:sz="0" w:space="0" w:color="auto"/>
        <w:left w:val="none" w:sz="0" w:space="0" w:color="auto"/>
        <w:bottom w:val="none" w:sz="0" w:space="0" w:color="auto"/>
        <w:right w:val="none" w:sz="0" w:space="0" w:color="auto"/>
      </w:divBdr>
    </w:div>
    <w:div w:id="168834753">
      <w:bodyDiv w:val="1"/>
      <w:marLeft w:val="0"/>
      <w:marRight w:val="0"/>
      <w:marTop w:val="0"/>
      <w:marBottom w:val="0"/>
      <w:divBdr>
        <w:top w:val="none" w:sz="0" w:space="0" w:color="auto"/>
        <w:left w:val="none" w:sz="0" w:space="0" w:color="auto"/>
        <w:bottom w:val="none" w:sz="0" w:space="0" w:color="auto"/>
        <w:right w:val="none" w:sz="0" w:space="0" w:color="auto"/>
      </w:divBdr>
    </w:div>
    <w:div w:id="169638479">
      <w:bodyDiv w:val="1"/>
      <w:marLeft w:val="0"/>
      <w:marRight w:val="0"/>
      <w:marTop w:val="0"/>
      <w:marBottom w:val="0"/>
      <w:divBdr>
        <w:top w:val="none" w:sz="0" w:space="0" w:color="auto"/>
        <w:left w:val="none" w:sz="0" w:space="0" w:color="auto"/>
        <w:bottom w:val="none" w:sz="0" w:space="0" w:color="auto"/>
        <w:right w:val="none" w:sz="0" w:space="0" w:color="auto"/>
      </w:divBdr>
    </w:div>
    <w:div w:id="170025541">
      <w:bodyDiv w:val="1"/>
      <w:marLeft w:val="0"/>
      <w:marRight w:val="0"/>
      <w:marTop w:val="0"/>
      <w:marBottom w:val="0"/>
      <w:divBdr>
        <w:top w:val="none" w:sz="0" w:space="0" w:color="auto"/>
        <w:left w:val="none" w:sz="0" w:space="0" w:color="auto"/>
        <w:bottom w:val="none" w:sz="0" w:space="0" w:color="auto"/>
        <w:right w:val="none" w:sz="0" w:space="0" w:color="auto"/>
      </w:divBdr>
    </w:div>
    <w:div w:id="170071275">
      <w:bodyDiv w:val="1"/>
      <w:marLeft w:val="0"/>
      <w:marRight w:val="0"/>
      <w:marTop w:val="0"/>
      <w:marBottom w:val="0"/>
      <w:divBdr>
        <w:top w:val="none" w:sz="0" w:space="0" w:color="auto"/>
        <w:left w:val="none" w:sz="0" w:space="0" w:color="auto"/>
        <w:bottom w:val="none" w:sz="0" w:space="0" w:color="auto"/>
        <w:right w:val="none" w:sz="0" w:space="0" w:color="auto"/>
      </w:divBdr>
    </w:div>
    <w:div w:id="170141606">
      <w:bodyDiv w:val="1"/>
      <w:marLeft w:val="0"/>
      <w:marRight w:val="0"/>
      <w:marTop w:val="0"/>
      <w:marBottom w:val="0"/>
      <w:divBdr>
        <w:top w:val="none" w:sz="0" w:space="0" w:color="auto"/>
        <w:left w:val="none" w:sz="0" w:space="0" w:color="auto"/>
        <w:bottom w:val="none" w:sz="0" w:space="0" w:color="auto"/>
        <w:right w:val="none" w:sz="0" w:space="0" w:color="auto"/>
      </w:divBdr>
    </w:div>
    <w:div w:id="170220874">
      <w:bodyDiv w:val="1"/>
      <w:marLeft w:val="0"/>
      <w:marRight w:val="0"/>
      <w:marTop w:val="0"/>
      <w:marBottom w:val="0"/>
      <w:divBdr>
        <w:top w:val="none" w:sz="0" w:space="0" w:color="auto"/>
        <w:left w:val="none" w:sz="0" w:space="0" w:color="auto"/>
        <w:bottom w:val="none" w:sz="0" w:space="0" w:color="auto"/>
        <w:right w:val="none" w:sz="0" w:space="0" w:color="auto"/>
      </w:divBdr>
    </w:div>
    <w:div w:id="170267447">
      <w:bodyDiv w:val="1"/>
      <w:marLeft w:val="0"/>
      <w:marRight w:val="0"/>
      <w:marTop w:val="0"/>
      <w:marBottom w:val="0"/>
      <w:divBdr>
        <w:top w:val="none" w:sz="0" w:space="0" w:color="auto"/>
        <w:left w:val="none" w:sz="0" w:space="0" w:color="auto"/>
        <w:bottom w:val="none" w:sz="0" w:space="0" w:color="auto"/>
        <w:right w:val="none" w:sz="0" w:space="0" w:color="auto"/>
      </w:divBdr>
    </w:div>
    <w:div w:id="171994485">
      <w:bodyDiv w:val="1"/>
      <w:marLeft w:val="0"/>
      <w:marRight w:val="0"/>
      <w:marTop w:val="0"/>
      <w:marBottom w:val="0"/>
      <w:divBdr>
        <w:top w:val="none" w:sz="0" w:space="0" w:color="auto"/>
        <w:left w:val="none" w:sz="0" w:space="0" w:color="auto"/>
        <w:bottom w:val="none" w:sz="0" w:space="0" w:color="auto"/>
        <w:right w:val="none" w:sz="0" w:space="0" w:color="auto"/>
      </w:divBdr>
    </w:div>
    <w:div w:id="172384726">
      <w:bodyDiv w:val="1"/>
      <w:marLeft w:val="0"/>
      <w:marRight w:val="0"/>
      <w:marTop w:val="0"/>
      <w:marBottom w:val="0"/>
      <w:divBdr>
        <w:top w:val="none" w:sz="0" w:space="0" w:color="auto"/>
        <w:left w:val="none" w:sz="0" w:space="0" w:color="auto"/>
        <w:bottom w:val="none" w:sz="0" w:space="0" w:color="auto"/>
        <w:right w:val="none" w:sz="0" w:space="0" w:color="auto"/>
      </w:divBdr>
    </w:div>
    <w:div w:id="172764310">
      <w:bodyDiv w:val="1"/>
      <w:marLeft w:val="0"/>
      <w:marRight w:val="0"/>
      <w:marTop w:val="0"/>
      <w:marBottom w:val="0"/>
      <w:divBdr>
        <w:top w:val="none" w:sz="0" w:space="0" w:color="auto"/>
        <w:left w:val="none" w:sz="0" w:space="0" w:color="auto"/>
        <w:bottom w:val="none" w:sz="0" w:space="0" w:color="auto"/>
        <w:right w:val="none" w:sz="0" w:space="0" w:color="auto"/>
      </w:divBdr>
    </w:div>
    <w:div w:id="173767796">
      <w:bodyDiv w:val="1"/>
      <w:marLeft w:val="0"/>
      <w:marRight w:val="0"/>
      <w:marTop w:val="0"/>
      <w:marBottom w:val="0"/>
      <w:divBdr>
        <w:top w:val="none" w:sz="0" w:space="0" w:color="auto"/>
        <w:left w:val="none" w:sz="0" w:space="0" w:color="auto"/>
        <w:bottom w:val="none" w:sz="0" w:space="0" w:color="auto"/>
        <w:right w:val="none" w:sz="0" w:space="0" w:color="auto"/>
      </w:divBdr>
    </w:div>
    <w:div w:id="173883801">
      <w:bodyDiv w:val="1"/>
      <w:marLeft w:val="0"/>
      <w:marRight w:val="0"/>
      <w:marTop w:val="0"/>
      <w:marBottom w:val="0"/>
      <w:divBdr>
        <w:top w:val="none" w:sz="0" w:space="0" w:color="auto"/>
        <w:left w:val="none" w:sz="0" w:space="0" w:color="auto"/>
        <w:bottom w:val="none" w:sz="0" w:space="0" w:color="auto"/>
        <w:right w:val="none" w:sz="0" w:space="0" w:color="auto"/>
      </w:divBdr>
    </w:div>
    <w:div w:id="174422115">
      <w:bodyDiv w:val="1"/>
      <w:marLeft w:val="0"/>
      <w:marRight w:val="0"/>
      <w:marTop w:val="0"/>
      <w:marBottom w:val="0"/>
      <w:divBdr>
        <w:top w:val="none" w:sz="0" w:space="0" w:color="auto"/>
        <w:left w:val="none" w:sz="0" w:space="0" w:color="auto"/>
        <w:bottom w:val="none" w:sz="0" w:space="0" w:color="auto"/>
        <w:right w:val="none" w:sz="0" w:space="0" w:color="auto"/>
      </w:divBdr>
    </w:div>
    <w:div w:id="174461510">
      <w:bodyDiv w:val="1"/>
      <w:marLeft w:val="0"/>
      <w:marRight w:val="0"/>
      <w:marTop w:val="0"/>
      <w:marBottom w:val="0"/>
      <w:divBdr>
        <w:top w:val="none" w:sz="0" w:space="0" w:color="auto"/>
        <w:left w:val="none" w:sz="0" w:space="0" w:color="auto"/>
        <w:bottom w:val="none" w:sz="0" w:space="0" w:color="auto"/>
        <w:right w:val="none" w:sz="0" w:space="0" w:color="auto"/>
      </w:divBdr>
    </w:div>
    <w:div w:id="174463056">
      <w:bodyDiv w:val="1"/>
      <w:marLeft w:val="0"/>
      <w:marRight w:val="0"/>
      <w:marTop w:val="0"/>
      <w:marBottom w:val="0"/>
      <w:divBdr>
        <w:top w:val="none" w:sz="0" w:space="0" w:color="auto"/>
        <w:left w:val="none" w:sz="0" w:space="0" w:color="auto"/>
        <w:bottom w:val="none" w:sz="0" w:space="0" w:color="auto"/>
        <w:right w:val="none" w:sz="0" w:space="0" w:color="auto"/>
      </w:divBdr>
    </w:div>
    <w:div w:id="174464828">
      <w:bodyDiv w:val="1"/>
      <w:marLeft w:val="0"/>
      <w:marRight w:val="0"/>
      <w:marTop w:val="0"/>
      <w:marBottom w:val="0"/>
      <w:divBdr>
        <w:top w:val="none" w:sz="0" w:space="0" w:color="auto"/>
        <w:left w:val="none" w:sz="0" w:space="0" w:color="auto"/>
        <w:bottom w:val="none" w:sz="0" w:space="0" w:color="auto"/>
        <w:right w:val="none" w:sz="0" w:space="0" w:color="auto"/>
      </w:divBdr>
    </w:div>
    <w:div w:id="175000216">
      <w:bodyDiv w:val="1"/>
      <w:marLeft w:val="0"/>
      <w:marRight w:val="0"/>
      <w:marTop w:val="0"/>
      <w:marBottom w:val="0"/>
      <w:divBdr>
        <w:top w:val="none" w:sz="0" w:space="0" w:color="auto"/>
        <w:left w:val="none" w:sz="0" w:space="0" w:color="auto"/>
        <w:bottom w:val="none" w:sz="0" w:space="0" w:color="auto"/>
        <w:right w:val="none" w:sz="0" w:space="0" w:color="auto"/>
      </w:divBdr>
    </w:div>
    <w:div w:id="175004944">
      <w:bodyDiv w:val="1"/>
      <w:marLeft w:val="0"/>
      <w:marRight w:val="0"/>
      <w:marTop w:val="0"/>
      <w:marBottom w:val="0"/>
      <w:divBdr>
        <w:top w:val="none" w:sz="0" w:space="0" w:color="auto"/>
        <w:left w:val="none" w:sz="0" w:space="0" w:color="auto"/>
        <w:bottom w:val="none" w:sz="0" w:space="0" w:color="auto"/>
        <w:right w:val="none" w:sz="0" w:space="0" w:color="auto"/>
      </w:divBdr>
    </w:div>
    <w:div w:id="175121674">
      <w:bodyDiv w:val="1"/>
      <w:marLeft w:val="0"/>
      <w:marRight w:val="0"/>
      <w:marTop w:val="0"/>
      <w:marBottom w:val="0"/>
      <w:divBdr>
        <w:top w:val="none" w:sz="0" w:space="0" w:color="auto"/>
        <w:left w:val="none" w:sz="0" w:space="0" w:color="auto"/>
        <w:bottom w:val="none" w:sz="0" w:space="0" w:color="auto"/>
        <w:right w:val="none" w:sz="0" w:space="0" w:color="auto"/>
      </w:divBdr>
    </w:div>
    <w:div w:id="175776405">
      <w:bodyDiv w:val="1"/>
      <w:marLeft w:val="0"/>
      <w:marRight w:val="0"/>
      <w:marTop w:val="0"/>
      <w:marBottom w:val="0"/>
      <w:divBdr>
        <w:top w:val="none" w:sz="0" w:space="0" w:color="auto"/>
        <w:left w:val="none" w:sz="0" w:space="0" w:color="auto"/>
        <w:bottom w:val="none" w:sz="0" w:space="0" w:color="auto"/>
        <w:right w:val="none" w:sz="0" w:space="0" w:color="auto"/>
      </w:divBdr>
    </w:div>
    <w:div w:id="175924723">
      <w:bodyDiv w:val="1"/>
      <w:marLeft w:val="0"/>
      <w:marRight w:val="0"/>
      <w:marTop w:val="0"/>
      <w:marBottom w:val="0"/>
      <w:divBdr>
        <w:top w:val="none" w:sz="0" w:space="0" w:color="auto"/>
        <w:left w:val="none" w:sz="0" w:space="0" w:color="auto"/>
        <w:bottom w:val="none" w:sz="0" w:space="0" w:color="auto"/>
        <w:right w:val="none" w:sz="0" w:space="0" w:color="auto"/>
      </w:divBdr>
    </w:div>
    <w:div w:id="177740867">
      <w:bodyDiv w:val="1"/>
      <w:marLeft w:val="0"/>
      <w:marRight w:val="0"/>
      <w:marTop w:val="0"/>
      <w:marBottom w:val="0"/>
      <w:divBdr>
        <w:top w:val="none" w:sz="0" w:space="0" w:color="auto"/>
        <w:left w:val="none" w:sz="0" w:space="0" w:color="auto"/>
        <w:bottom w:val="none" w:sz="0" w:space="0" w:color="auto"/>
        <w:right w:val="none" w:sz="0" w:space="0" w:color="auto"/>
      </w:divBdr>
    </w:div>
    <w:div w:id="177891617">
      <w:bodyDiv w:val="1"/>
      <w:marLeft w:val="0"/>
      <w:marRight w:val="0"/>
      <w:marTop w:val="0"/>
      <w:marBottom w:val="0"/>
      <w:divBdr>
        <w:top w:val="none" w:sz="0" w:space="0" w:color="auto"/>
        <w:left w:val="none" w:sz="0" w:space="0" w:color="auto"/>
        <w:bottom w:val="none" w:sz="0" w:space="0" w:color="auto"/>
        <w:right w:val="none" w:sz="0" w:space="0" w:color="auto"/>
      </w:divBdr>
    </w:div>
    <w:div w:id="178006764">
      <w:bodyDiv w:val="1"/>
      <w:marLeft w:val="0"/>
      <w:marRight w:val="0"/>
      <w:marTop w:val="0"/>
      <w:marBottom w:val="0"/>
      <w:divBdr>
        <w:top w:val="none" w:sz="0" w:space="0" w:color="auto"/>
        <w:left w:val="none" w:sz="0" w:space="0" w:color="auto"/>
        <w:bottom w:val="none" w:sz="0" w:space="0" w:color="auto"/>
        <w:right w:val="none" w:sz="0" w:space="0" w:color="auto"/>
      </w:divBdr>
    </w:div>
    <w:div w:id="178474776">
      <w:bodyDiv w:val="1"/>
      <w:marLeft w:val="0"/>
      <w:marRight w:val="0"/>
      <w:marTop w:val="0"/>
      <w:marBottom w:val="0"/>
      <w:divBdr>
        <w:top w:val="none" w:sz="0" w:space="0" w:color="auto"/>
        <w:left w:val="none" w:sz="0" w:space="0" w:color="auto"/>
        <w:bottom w:val="none" w:sz="0" w:space="0" w:color="auto"/>
        <w:right w:val="none" w:sz="0" w:space="0" w:color="auto"/>
      </w:divBdr>
    </w:div>
    <w:div w:id="178668332">
      <w:bodyDiv w:val="1"/>
      <w:marLeft w:val="0"/>
      <w:marRight w:val="0"/>
      <w:marTop w:val="0"/>
      <w:marBottom w:val="0"/>
      <w:divBdr>
        <w:top w:val="none" w:sz="0" w:space="0" w:color="auto"/>
        <w:left w:val="none" w:sz="0" w:space="0" w:color="auto"/>
        <w:bottom w:val="none" w:sz="0" w:space="0" w:color="auto"/>
        <w:right w:val="none" w:sz="0" w:space="0" w:color="auto"/>
      </w:divBdr>
    </w:div>
    <w:div w:id="178784345">
      <w:bodyDiv w:val="1"/>
      <w:marLeft w:val="0"/>
      <w:marRight w:val="0"/>
      <w:marTop w:val="0"/>
      <w:marBottom w:val="0"/>
      <w:divBdr>
        <w:top w:val="none" w:sz="0" w:space="0" w:color="auto"/>
        <w:left w:val="none" w:sz="0" w:space="0" w:color="auto"/>
        <w:bottom w:val="none" w:sz="0" w:space="0" w:color="auto"/>
        <w:right w:val="none" w:sz="0" w:space="0" w:color="auto"/>
      </w:divBdr>
    </w:div>
    <w:div w:id="179122390">
      <w:bodyDiv w:val="1"/>
      <w:marLeft w:val="0"/>
      <w:marRight w:val="0"/>
      <w:marTop w:val="0"/>
      <w:marBottom w:val="0"/>
      <w:divBdr>
        <w:top w:val="none" w:sz="0" w:space="0" w:color="auto"/>
        <w:left w:val="none" w:sz="0" w:space="0" w:color="auto"/>
        <w:bottom w:val="none" w:sz="0" w:space="0" w:color="auto"/>
        <w:right w:val="none" w:sz="0" w:space="0" w:color="auto"/>
      </w:divBdr>
    </w:div>
    <w:div w:id="179246669">
      <w:bodyDiv w:val="1"/>
      <w:marLeft w:val="0"/>
      <w:marRight w:val="0"/>
      <w:marTop w:val="0"/>
      <w:marBottom w:val="0"/>
      <w:divBdr>
        <w:top w:val="none" w:sz="0" w:space="0" w:color="auto"/>
        <w:left w:val="none" w:sz="0" w:space="0" w:color="auto"/>
        <w:bottom w:val="none" w:sz="0" w:space="0" w:color="auto"/>
        <w:right w:val="none" w:sz="0" w:space="0" w:color="auto"/>
      </w:divBdr>
    </w:div>
    <w:div w:id="179249057">
      <w:bodyDiv w:val="1"/>
      <w:marLeft w:val="0"/>
      <w:marRight w:val="0"/>
      <w:marTop w:val="0"/>
      <w:marBottom w:val="0"/>
      <w:divBdr>
        <w:top w:val="none" w:sz="0" w:space="0" w:color="auto"/>
        <w:left w:val="none" w:sz="0" w:space="0" w:color="auto"/>
        <w:bottom w:val="none" w:sz="0" w:space="0" w:color="auto"/>
        <w:right w:val="none" w:sz="0" w:space="0" w:color="auto"/>
      </w:divBdr>
    </w:div>
    <w:div w:id="179586799">
      <w:bodyDiv w:val="1"/>
      <w:marLeft w:val="0"/>
      <w:marRight w:val="0"/>
      <w:marTop w:val="0"/>
      <w:marBottom w:val="0"/>
      <w:divBdr>
        <w:top w:val="none" w:sz="0" w:space="0" w:color="auto"/>
        <w:left w:val="none" w:sz="0" w:space="0" w:color="auto"/>
        <w:bottom w:val="none" w:sz="0" w:space="0" w:color="auto"/>
        <w:right w:val="none" w:sz="0" w:space="0" w:color="auto"/>
      </w:divBdr>
    </w:div>
    <w:div w:id="179902242">
      <w:bodyDiv w:val="1"/>
      <w:marLeft w:val="0"/>
      <w:marRight w:val="0"/>
      <w:marTop w:val="0"/>
      <w:marBottom w:val="0"/>
      <w:divBdr>
        <w:top w:val="none" w:sz="0" w:space="0" w:color="auto"/>
        <w:left w:val="none" w:sz="0" w:space="0" w:color="auto"/>
        <w:bottom w:val="none" w:sz="0" w:space="0" w:color="auto"/>
        <w:right w:val="none" w:sz="0" w:space="0" w:color="auto"/>
      </w:divBdr>
    </w:div>
    <w:div w:id="180123054">
      <w:bodyDiv w:val="1"/>
      <w:marLeft w:val="0"/>
      <w:marRight w:val="0"/>
      <w:marTop w:val="0"/>
      <w:marBottom w:val="0"/>
      <w:divBdr>
        <w:top w:val="none" w:sz="0" w:space="0" w:color="auto"/>
        <w:left w:val="none" w:sz="0" w:space="0" w:color="auto"/>
        <w:bottom w:val="none" w:sz="0" w:space="0" w:color="auto"/>
        <w:right w:val="none" w:sz="0" w:space="0" w:color="auto"/>
      </w:divBdr>
    </w:div>
    <w:div w:id="180248464">
      <w:bodyDiv w:val="1"/>
      <w:marLeft w:val="0"/>
      <w:marRight w:val="0"/>
      <w:marTop w:val="0"/>
      <w:marBottom w:val="0"/>
      <w:divBdr>
        <w:top w:val="none" w:sz="0" w:space="0" w:color="auto"/>
        <w:left w:val="none" w:sz="0" w:space="0" w:color="auto"/>
        <w:bottom w:val="none" w:sz="0" w:space="0" w:color="auto"/>
        <w:right w:val="none" w:sz="0" w:space="0" w:color="auto"/>
      </w:divBdr>
    </w:div>
    <w:div w:id="180896441">
      <w:bodyDiv w:val="1"/>
      <w:marLeft w:val="0"/>
      <w:marRight w:val="0"/>
      <w:marTop w:val="0"/>
      <w:marBottom w:val="0"/>
      <w:divBdr>
        <w:top w:val="none" w:sz="0" w:space="0" w:color="auto"/>
        <w:left w:val="none" w:sz="0" w:space="0" w:color="auto"/>
        <w:bottom w:val="none" w:sz="0" w:space="0" w:color="auto"/>
        <w:right w:val="none" w:sz="0" w:space="0" w:color="auto"/>
      </w:divBdr>
    </w:div>
    <w:div w:id="181214499">
      <w:bodyDiv w:val="1"/>
      <w:marLeft w:val="0"/>
      <w:marRight w:val="0"/>
      <w:marTop w:val="0"/>
      <w:marBottom w:val="0"/>
      <w:divBdr>
        <w:top w:val="none" w:sz="0" w:space="0" w:color="auto"/>
        <w:left w:val="none" w:sz="0" w:space="0" w:color="auto"/>
        <w:bottom w:val="none" w:sz="0" w:space="0" w:color="auto"/>
        <w:right w:val="none" w:sz="0" w:space="0" w:color="auto"/>
      </w:divBdr>
    </w:div>
    <w:div w:id="181404071">
      <w:bodyDiv w:val="1"/>
      <w:marLeft w:val="0"/>
      <w:marRight w:val="0"/>
      <w:marTop w:val="0"/>
      <w:marBottom w:val="0"/>
      <w:divBdr>
        <w:top w:val="none" w:sz="0" w:space="0" w:color="auto"/>
        <w:left w:val="none" w:sz="0" w:space="0" w:color="auto"/>
        <w:bottom w:val="none" w:sz="0" w:space="0" w:color="auto"/>
        <w:right w:val="none" w:sz="0" w:space="0" w:color="auto"/>
      </w:divBdr>
    </w:div>
    <w:div w:id="181674716">
      <w:bodyDiv w:val="1"/>
      <w:marLeft w:val="0"/>
      <w:marRight w:val="0"/>
      <w:marTop w:val="0"/>
      <w:marBottom w:val="0"/>
      <w:divBdr>
        <w:top w:val="none" w:sz="0" w:space="0" w:color="auto"/>
        <w:left w:val="none" w:sz="0" w:space="0" w:color="auto"/>
        <w:bottom w:val="none" w:sz="0" w:space="0" w:color="auto"/>
        <w:right w:val="none" w:sz="0" w:space="0" w:color="auto"/>
      </w:divBdr>
    </w:div>
    <w:div w:id="182592871">
      <w:bodyDiv w:val="1"/>
      <w:marLeft w:val="0"/>
      <w:marRight w:val="0"/>
      <w:marTop w:val="0"/>
      <w:marBottom w:val="0"/>
      <w:divBdr>
        <w:top w:val="none" w:sz="0" w:space="0" w:color="auto"/>
        <w:left w:val="none" w:sz="0" w:space="0" w:color="auto"/>
        <w:bottom w:val="none" w:sz="0" w:space="0" w:color="auto"/>
        <w:right w:val="none" w:sz="0" w:space="0" w:color="auto"/>
      </w:divBdr>
    </w:div>
    <w:div w:id="183251217">
      <w:bodyDiv w:val="1"/>
      <w:marLeft w:val="0"/>
      <w:marRight w:val="0"/>
      <w:marTop w:val="0"/>
      <w:marBottom w:val="0"/>
      <w:divBdr>
        <w:top w:val="none" w:sz="0" w:space="0" w:color="auto"/>
        <w:left w:val="none" w:sz="0" w:space="0" w:color="auto"/>
        <w:bottom w:val="none" w:sz="0" w:space="0" w:color="auto"/>
        <w:right w:val="none" w:sz="0" w:space="0" w:color="auto"/>
      </w:divBdr>
    </w:div>
    <w:div w:id="183256091">
      <w:bodyDiv w:val="1"/>
      <w:marLeft w:val="0"/>
      <w:marRight w:val="0"/>
      <w:marTop w:val="0"/>
      <w:marBottom w:val="0"/>
      <w:divBdr>
        <w:top w:val="none" w:sz="0" w:space="0" w:color="auto"/>
        <w:left w:val="none" w:sz="0" w:space="0" w:color="auto"/>
        <w:bottom w:val="none" w:sz="0" w:space="0" w:color="auto"/>
        <w:right w:val="none" w:sz="0" w:space="0" w:color="auto"/>
      </w:divBdr>
    </w:div>
    <w:div w:id="183638152">
      <w:bodyDiv w:val="1"/>
      <w:marLeft w:val="0"/>
      <w:marRight w:val="0"/>
      <w:marTop w:val="0"/>
      <w:marBottom w:val="0"/>
      <w:divBdr>
        <w:top w:val="none" w:sz="0" w:space="0" w:color="auto"/>
        <w:left w:val="none" w:sz="0" w:space="0" w:color="auto"/>
        <w:bottom w:val="none" w:sz="0" w:space="0" w:color="auto"/>
        <w:right w:val="none" w:sz="0" w:space="0" w:color="auto"/>
      </w:divBdr>
    </w:div>
    <w:div w:id="184247717">
      <w:bodyDiv w:val="1"/>
      <w:marLeft w:val="0"/>
      <w:marRight w:val="0"/>
      <w:marTop w:val="0"/>
      <w:marBottom w:val="0"/>
      <w:divBdr>
        <w:top w:val="none" w:sz="0" w:space="0" w:color="auto"/>
        <w:left w:val="none" w:sz="0" w:space="0" w:color="auto"/>
        <w:bottom w:val="none" w:sz="0" w:space="0" w:color="auto"/>
        <w:right w:val="none" w:sz="0" w:space="0" w:color="auto"/>
      </w:divBdr>
    </w:div>
    <w:div w:id="184289189">
      <w:bodyDiv w:val="1"/>
      <w:marLeft w:val="0"/>
      <w:marRight w:val="0"/>
      <w:marTop w:val="0"/>
      <w:marBottom w:val="0"/>
      <w:divBdr>
        <w:top w:val="none" w:sz="0" w:space="0" w:color="auto"/>
        <w:left w:val="none" w:sz="0" w:space="0" w:color="auto"/>
        <w:bottom w:val="none" w:sz="0" w:space="0" w:color="auto"/>
        <w:right w:val="none" w:sz="0" w:space="0" w:color="auto"/>
      </w:divBdr>
    </w:div>
    <w:div w:id="184712777">
      <w:bodyDiv w:val="1"/>
      <w:marLeft w:val="0"/>
      <w:marRight w:val="0"/>
      <w:marTop w:val="0"/>
      <w:marBottom w:val="0"/>
      <w:divBdr>
        <w:top w:val="none" w:sz="0" w:space="0" w:color="auto"/>
        <w:left w:val="none" w:sz="0" w:space="0" w:color="auto"/>
        <w:bottom w:val="none" w:sz="0" w:space="0" w:color="auto"/>
        <w:right w:val="none" w:sz="0" w:space="0" w:color="auto"/>
      </w:divBdr>
    </w:div>
    <w:div w:id="184826739">
      <w:bodyDiv w:val="1"/>
      <w:marLeft w:val="0"/>
      <w:marRight w:val="0"/>
      <w:marTop w:val="0"/>
      <w:marBottom w:val="0"/>
      <w:divBdr>
        <w:top w:val="none" w:sz="0" w:space="0" w:color="auto"/>
        <w:left w:val="none" w:sz="0" w:space="0" w:color="auto"/>
        <w:bottom w:val="none" w:sz="0" w:space="0" w:color="auto"/>
        <w:right w:val="none" w:sz="0" w:space="0" w:color="auto"/>
      </w:divBdr>
    </w:div>
    <w:div w:id="184826925">
      <w:bodyDiv w:val="1"/>
      <w:marLeft w:val="0"/>
      <w:marRight w:val="0"/>
      <w:marTop w:val="0"/>
      <w:marBottom w:val="0"/>
      <w:divBdr>
        <w:top w:val="none" w:sz="0" w:space="0" w:color="auto"/>
        <w:left w:val="none" w:sz="0" w:space="0" w:color="auto"/>
        <w:bottom w:val="none" w:sz="0" w:space="0" w:color="auto"/>
        <w:right w:val="none" w:sz="0" w:space="0" w:color="auto"/>
      </w:divBdr>
    </w:div>
    <w:div w:id="184901929">
      <w:bodyDiv w:val="1"/>
      <w:marLeft w:val="0"/>
      <w:marRight w:val="0"/>
      <w:marTop w:val="0"/>
      <w:marBottom w:val="0"/>
      <w:divBdr>
        <w:top w:val="none" w:sz="0" w:space="0" w:color="auto"/>
        <w:left w:val="none" w:sz="0" w:space="0" w:color="auto"/>
        <w:bottom w:val="none" w:sz="0" w:space="0" w:color="auto"/>
        <w:right w:val="none" w:sz="0" w:space="0" w:color="auto"/>
      </w:divBdr>
    </w:div>
    <w:div w:id="185675569">
      <w:bodyDiv w:val="1"/>
      <w:marLeft w:val="0"/>
      <w:marRight w:val="0"/>
      <w:marTop w:val="0"/>
      <w:marBottom w:val="0"/>
      <w:divBdr>
        <w:top w:val="none" w:sz="0" w:space="0" w:color="auto"/>
        <w:left w:val="none" w:sz="0" w:space="0" w:color="auto"/>
        <w:bottom w:val="none" w:sz="0" w:space="0" w:color="auto"/>
        <w:right w:val="none" w:sz="0" w:space="0" w:color="auto"/>
      </w:divBdr>
    </w:div>
    <w:div w:id="185754851">
      <w:bodyDiv w:val="1"/>
      <w:marLeft w:val="0"/>
      <w:marRight w:val="0"/>
      <w:marTop w:val="0"/>
      <w:marBottom w:val="0"/>
      <w:divBdr>
        <w:top w:val="none" w:sz="0" w:space="0" w:color="auto"/>
        <w:left w:val="none" w:sz="0" w:space="0" w:color="auto"/>
        <w:bottom w:val="none" w:sz="0" w:space="0" w:color="auto"/>
        <w:right w:val="none" w:sz="0" w:space="0" w:color="auto"/>
      </w:divBdr>
    </w:div>
    <w:div w:id="185992931">
      <w:bodyDiv w:val="1"/>
      <w:marLeft w:val="0"/>
      <w:marRight w:val="0"/>
      <w:marTop w:val="0"/>
      <w:marBottom w:val="0"/>
      <w:divBdr>
        <w:top w:val="none" w:sz="0" w:space="0" w:color="auto"/>
        <w:left w:val="none" w:sz="0" w:space="0" w:color="auto"/>
        <w:bottom w:val="none" w:sz="0" w:space="0" w:color="auto"/>
        <w:right w:val="none" w:sz="0" w:space="0" w:color="auto"/>
      </w:divBdr>
    </w:div>
    <w:div w:id="185993923">
      <w:bodyDiv w:val="1"/>
      <w:marLeft w:val="0"/>
      <w:marRight w:val="0"/>
      <w:marTop w:val="0"/>
      <w:marBottom w:val="0"/>
      <w:divBdr>
        <w:top w:val="none" w:sz="0" w:space="0" w:color="auto"/>
        <w:left w:val="none" w:sz="0" w:space="0" w:color="auto"/>
        <w:bottom w:val="none" w:sz="0" w:space="0" w:color="auto"/>
        <w:right w:val="none" w:sz="0" w:space="0" w:color="auto"/>
      </w:divBdr>
    </w:div>
    <w:div w:id="186411211">
      <w:bodyDiv w:val="1"/>
      <w:marLeft w:val="0"/>
      <w:marRight w:val="0"/>
      <w:marTop w:val="0"/>
      <w:marBottom w:val="0"/>
      <w:divBdr>
        <w:top w:val="none" w:sz="0" w:space="0" w:color="auto"/>
        <w:left w:val="none" w:sz="0" w:space="0" w:color="auto"/>
        <w:bottom w:val="none" w:sz="0" w:space="0" w:color="auto"/>
        <w:right w:val="none" w:sz="0" w:space="0" w:color="auto"/>
      </w:divBdr>
    </w:div>
    <w:div w:id="187065524">
      <w:bodyDiv w:val="1"/>
      <w:marLeft w:val="0"/>
      <w:marRight w:val="0"/>
      <w:marTop w:val="0"/>
      <w:marBottom w:val="0"/>
      <w:divBdr>
        <w:top w:val="none" w:sz="0" w:space="0" w:color="auto"/>
        <w:left w:val="none" w:sz="0" w:space="0" w:color="auto"/>
        <w:bottom w:val="none" w:sz="0" w:space="0" w:color="auto"/>
        <w:right w:val="none" w:sz="0" w:space="0" w:color="auto"/>
      </w:divBdr>
    </w:div>
    <w:div w:id="187185906">
      <w:bodyDiv w:val="1"/>
      <w:marLeft w:val="0"/>
      <w:marRight w:val="0"/>
      <w:marTop w:val="0"/>
      <w:marBottom w:val="0"/>
      <w:divBdr>
        <w:top w:val="none" w:sz="0" w:space="0" w:color="auto"/>
        <w:left w:val="none" w:sz="0" w:space="0" w:color="auto"/>
        <w:bottom w:val="none" w:sz="0" w:space="0" w:color="auto"/>
        <w:right w:val="none" w:sz="0" w:space="0" w:color="auto"/>
      </w:divBdr>
    </w:div>
    <w:div w:id="187837837">
      <w:bodyDiv w:val="1"/>
      <w:marLeft w:val="0"/>
      <w:marRight w:val="0"/>
      <w:marTop w:val="0"/>
      <w:marBottom w:val="0"/>
      <w:divBdr>
        <w:top w:val="none" w:sz="0" w:space="0" w:color="auto"/>
        <w:left w:val="none" w:sz="0" w:space="0" w:color="auto"/>
        <w:bottom w:val="none" w:sz="0" w:space="0" w:color="auto"/>
        <w:right w:val="none" w:sz="0" w:space="0" w:color="auto"/>
      </w:divBdr>
    </w:div>
    <w:div w:id="188834438">
      <w:bodyDiv w:val="1"/>
      <w:marLeft w:val="0"/>
      <w:marRight w:val="0"/>
      <w:marTop w:val="0"/>
      <w:marBottom w:val="0"/>
      <w:divBdr>
        <w:top w:val="none" w:sz="0" w:space="0" w:color="auto"/>
        <w:left w:val="none" w:sz="0" w:space="0" w:color="auto"/>
        <w:bottom w:val="none" w:sz="0" w:space="0" w:color="auto"/>
        <w:right w:val="none" w:sz="0" w:space="0" w:color="auto"/>
      </w:divBdr>
    </w:div>
    <w:div w:id="189607443">
      <w:bodyDiv w:val="1"/>
      <w:marLeft w:val="0"/>
      <w:marRight w:val="0"/>
      <w:marTop w:val="0"/>
      <w:marBottom w:val="0"/>
      <w:divBdr>
        <w:top w:val="none" w:sz="0" w:space="0" w:color="auto"/>
        <w:left w:val="none" w:sz="0" w:space="0" w:color="auto"/>
        <w:bottom w:val="none" w:sz="0" w:space="0" w:color="auto"/>
        <w:right w:val="none" w:sz="0" w:space="0" w:color="auto"/>
      </w:divBdr>
    </w:div>
    <w:div w:id="189687138">
      <w:bodyDiv w:val="1"/>
      <w:marLeft w:val="0"/>
      <w:marRight w:val="0"/>
      <w:marTop w:val="0"/>
      <w:marBottom w:val="0"/>
      <w:divBdr>
        <w:top w:val="none" w:sz="0" w:space="0" w:color="auto"/>
        <w:left w:val="none" w:sz="0" w:space="0" w:color="auto"/>
        <w:bottom w:val="none" w:sz="0" w:space="0" w:color="auto"/>
        <w:right w:val="none" w:sz="0" w:space="0" w:color="auto"/>
      </w:divBdr>
    </w:div>
    <w:div w:id="189955738">
      <w:bodyDiv w:val="1"/>
      <w:marLeft w:val="0"/>
      <w:marRight w:val="0"/>
      <w:marTop w:val="0"/>
      <w:marBottom w:val="0"/>
      <w:divBdr>
        <w:top w:val="none" w:sz="0" w:space="0" w:color="auto"/>
        <w:left w:val="none" w:sz="0" w:space="0" w:color="auto"/>
        <w:bottom w:val="none" w:sz="0" w:space="0" w:color="auto"/>
        <w:right w:val="none" w:sz="0" w:space="0" w:color="auto"/>
      </w:divBdr>
    </w:div>
    <w:div w:id="190343437">
      <w:bodyDiv w:val="1"/>
      <w:marLeft w:val="0"/>
      <w:marRight w:val="0"/>
      <w:marTop w:val="0"/>
      <w:marBottom w:val="0"/>
      <w:divBdr>
        <w:top w:val="none" w:sz="0" w:space="0" w:color="auto"/>
        <w:left w:val="none" w:sz="0" w:space="0" w:color="auto"/>
        <w:bottom w:val="none" w:sz="0" w:space="0" w:color="auto"/>
        <w:right w:val="none" w:sz="0" w:space="0" w:color="auto"/>
      </w:divBdr>
    </w:div>
    <w:div w:id="190609550">
      <w:bodyDiv w:val="1"/>
      <w:marLeft w:val="0"/>
      <w:marRight w:val="0"/>
      <w:marTop w:val="0"/>
      <w:marBottom w:val="0"/>
      <w:divBdr>
        <w:top w:val="none" w:sz="0" w:space="0" w:color="auto"/>
        <w:left w:val="none" w:sz="0" w:space="0" w:color="auto"/>
        <w:bottom w:val="none" w:sz="0" w:space="0" w:color="auto"/>
        <w:right w:val="none" w:sz="0" w:space="0" w:color="auto"/>
      </w:divBdr>
    </w:div>
    <w:div w:id="190918546">
      <w:bodyDiv w:val="1"/>
      <w:marLeft w:val="0"/>
      <w:marRight w:val="0"/>
      <w:marTop w:val="0"/>
      <w:marBottom w:val="0"/>
      <w:divBdr>
        <w:top w:val="none" w:sz="0" w:space="0" w:color="auto"/>
        <w:left w:val="none" w:sz="0" w:space="0" w:color="auto"/>
        <w:bottom w:val="none" w:sz="0" w:space="0" w:color="auto"/>
        <w:right w:val="none" w:sz="0" w:space="0" w:color="auto"/>
      </w:divBdr>
    </w:div>
    <w:div w:id="191260403">
      <w:bodyDiv w:val="1"/>
      <w:marLeft w:val="0"/>
      <w:marRight w:val="0"/>
      <w:marTop w:val="0"/>
      <w:marBottom w:val="0"/>
      <w:divBdr>
        <w:top w:val="none" w:sz="0" w:space="0" w:color="auto"/>
        <w:left w:val="none" w:sz="0" w:space="0" w:color="auto"/>
        <w:bottom w:val="none" w:sz="0" w:space="0" w:color="auto"/>
        <w:right w:val="none" w:sz="0" w:space="0" w:color="auto"/>
      </w:divBdr>
    </w:div>
    <w:div w:id="191722760">
      <w:bodyDiv w:val="1"/>
      <w:marLeft w:val="0"/>
      <w:marRight w:val="0"/>
      <w:marTop w:val="0"/>
      <w:marBottom w:val="0"/>
      <w:divBdr>
        <w:top w:val="none" w:sz="0" w:space="0" w:color="auto"/>
        <w:left w:val="none" w:sz="0" w:space="0" w:color="auto"/>
        <w:bottom w:val="none" w:sz="0" w:space="0" w:color="auto"/>
        <w:right w:val="none" w:sz="0" w:space="0" w:color="auto"/>
      </w:divBdr>
    </w:div>
    <w:div w:id="192151564">
      <w:bodyDiv w:val="1"/>
      <w:marLeft w:val="0"/>
      <w:marRight w:val="0"/>
      <w:marTop w:val="0"/>
      <w:marBottom w:val="0"/>
      <w:divBdr>
        <w:top w:val="none" w:sz="0" w:space="0" w:color="auto"/>
        <w:left w:val="none" w:sz="0" w:space="0" w:color="auto"/>
        <w:bottom w:val="none" w:sz="0" w:space="0" w:color="auto"/>
        <w:right w:val="none" w:sz="0" w:space="0" w:color="auto"/>
      </w:divBdr>
    </w:div>
    <w:div w:id="192306754">
      <w:bodyDiv w:val="1"/>
      <w:marLeft w:val="0"/>
      <w:marRight w:val="0"/>
      <w:marTop w:val="0"/>
      <w:marBottom w:val="0"/>
      <w:divBdr>
        <w:top w:val="none" w:sz="0" w:space="0" w:color="auto"/>
        <w:left w:val="none" w:sz="0" w:space="0" w:color="auto"/>
        <w:bottom w:val="none" w:sz="0" w:space="0" w:color="auto"/>
        <w:right w:val="none" w:sz="0" w:space="0" w:color="auto"/>
      </w:divBdr>
    </w:div>
    <w:div w:id="192691531">
      <w:bodyDiv w:val="1"/>
      <w:marLeft w:val="0"/>
      <w:marRight w:val="0"/>
      <w:marTop w:val="0"/>
      <w:marBottom w:val="0"/>
      <w:divBdr>
        <w:top w:val="none" w:sz="0" w:space="0" w:color="auto"/>
        <w:left w:val="none" w:sz="0" w:space="0" w:color="auto"/>
        <w:bottom w:val="none" w:sz="0" w:space="0" w:color="auto"/>
        <w:right w:val="none" w:sz="0" w:space="0" w:color="auto"/>
      </w:divBdr>
    </w:div>
    <w:div w:id="193273696">
      <w:bodyDiv w:val="1"/>
      <w:marLeft w:val="0"/>
      <w:marRight w:val="0"/>
      <w:marTop w:val="0"/>
      <w:marBottom w:val="0"/>
      <w:divBdr>
        <w:top w:val="none" w:sz="0" w:space="0" w:color="auto"/>
        <w:left w:val="none" w:sz="0" w:space="0" w:color="auto"/>
        <w:bottom w:val="none" w:sz="0" w:space="0" w:color="auto"/>
        <w:right w:val="none" w:sz="0" w:space="0" w:color="auto"/>
      </w:divBdr>
    </w:div>
    <w:div w:id="193350644">
      <w:bodyDiv w:val="1"/>
      <w:marLeft w:val="0"/>
      <w:marRight w:val="0"/>
      <w:marTop w:val="0"/>
      <w:marBottom w:val="0"/>
      <w:divBdr>
        <w:top w:val="none" w:sz="0" w:space="0" w:color="auto"/>
        <w:left w:val="none" w:sz="0" w:space="0" w:color="auto"/>
        <w:bottom w:val="none" w:sz="0" w:space="0" w:color="auto"/>
        <w:right w:val="none" w:sz="0" w:space="0" w:color="auto"/>
      </w:divBdr>
    </w:div>
    <w:div w:id="195045234">
      <w:bodyDiv w:val="1"/>
      <w:marLeft w:val="0"/>
      <w:marRight w:val="0"/>
      <w:marTop w:val="0"/>
      <w:marBottom w:val="0"/>
      <w:divBdr>
        <w:top w:val="none" w:sz="0" w:space="0" w:color="auto"/>
        <w:left w:val="none" w:sz="0" w:space="0" w:color="auto"/>
        <w:bottom w:val="none" w:sz="0" w:space="0" w:color="auto"/>
        <w:right w:val="none" w:sz="0" w:space="0" w:color="auto"/>
      </w:divBdr>
    </w:div>
    <w:div w:id="195241965">
      <w:bodyDiv w:val="1"/>
      <w:marLeft w:val="0"/>
      <w:marRight w:val="0"/>
      <w:marTop w:val="0"/>
      <w:marBottom w:val="0"/>
      <w:divBdr>
        <w:top w:val="none" w:sz="0" w:space="0" w:color="auto"/>
        <w:left w:val="none" w:sz="0" w:space="0" w:color="auto"/>
        <w:bottom w:val="none" w:sz="0" w:space="0" w:color="auto"/>
        <w:right w:val="none" w:sz="0" w:space="0" w:color="auto"/>
      </w:divBdr>
    </w:div>
    <w:div w:id="195774763">
      <w:bodyDiv w:val="1"/>
      <w:marLeft w:val="0"/>
      <w:marRight w:val="0"/>
      <w:marTop w:val="0"/>
      <w:marBottom w:val="0"/>
      <w:divBdr>
        <w:top w:val="none" w:sz="0" w:space="0" w:color="auto"/>
        <w:left w:val="none" w:sz="0" w:space="0" w:color="auto"/>
        <w:bottom w:val="none" w:sz="0" w:space="0" w:color="auto"/>
        <w:right w:val="none" w:sz="0" w:space="0" w:color="auto"/>
      </w:divBdr>
    </w:div>
    <w:div w:id="196698844">
      <w:bodyDiv w:val="1"/>
      <w:marLeft w:val="0"/>
      <w:marRight w:val="0"/>
      <w:marTop w:val="0"/>
      <w:marBottom w:val="0"/>
      <w:divBdr>
        <w:top w:val="none" w:sz="0" w:space="0" w:color="auto"/>
        <w:left w:val="none" w:sz="0" w:space="0" w:color="auto"/>
        <w:bottom w:val="none" w:sz="0" w:space="0" w:color="auto"/>
        <w:right w:val="none" w:sz="0" w:space="0" w:color="auto"/>
      </w:divBdr>
    </w:div>
    <w:div w:id="197281143">
      <w:bodyDiv w:val="1"/>
      <w:marLeft w:val="0"/>
      <w:marRight w:val="0"/>
      <w:marTop w:val="0"/>
      <w:marBottom w:val="0"/>
      <w:divBdr>
        <w:top w:val="none" w:sz="0" w:space="0" w:color="auto"/>
        <w:left w:val="none" w:sz="0" w:space="0" w:color="auto"/>
        <w:bottom w:val="none" w:sz="0" w:space="0" w:color="auto"/>
        <w:right w:val="none" w:sz="0" w:space="0" w:color="auto"/>
      </w:divBdr>
    </w:div>
    <w:div w:id="197552210">
      <w:bodyDiv w:val="1"/>
      <w:marLeft w:val="0"/>
      <w:marRight w:val="0"/>
      <w:marTop w:val="0"/>
      <w:marBottom w:val="0"/>
      <w:divBdr>
        <w:top w:val="none" w:sz="0" w:space="0" w:color="auto"/>
        <w:left w:val="none" w:sz="0" w:space="0" w:color="auto"/>
        <w:bottom w:val="none" w:sz="0" w:space="0" w:color="auto"/>
        <w:right w:val="none" w:sz="0" w:space="0" w:color="auto"/>
      </w:divBdr>
    </w:div>
    <w:div w:id="197862818">
      <w:bodyDiv w:val="1"/>
      <w:marLeft w:val="0"/>
      <w:marRight w:val="0"/>
      <w:marTop w:val="0"/>
      <w:marBottom w:val="0"/>
      <w:divBdr>
        <w:top w:val="none" w:sz="0" w:space="0" w:color="auto"/>
        <w:left w:val="none" w:sz="0" w:space="0" w:color="auto"/>
        <w:bottom w:val="none" w:sz="0" w:space="0" w:color="auto"/>
        <w:right w:val="none" w:sz="0" w:space="0" w:color="auto"/>
      </w:divBdr>
    </w:div>
    <w:div w:id="198587390">
      <w:bodyDiv w:val="1"/>
      <w:marLeft w:val="0"/>
      <w:marRight w:val="0"/>
      <w:marTop w:val="0"/>
      <w:marBottom w:val="0"/>
      <w:divBdr>
        <w:top w:val="none" w:sz="0" w:space="0" w:color="auto"/>
        <w:left w:val="none" w:sz="0" w:space="0" w:color="auto"/>
        <w:bottom w:val="none" w:sz="0" w:space="0" w:color="auto"/>
        <w:right w:val="none" w:sz="0" w:space="0" w:color="auto"/>
      </w:divBdr>
    </w:div>
    <w:div w:id="198594768">
      <w:bodyDiv w:val="1"/>
      <w:marLeft w:val="0"/>
      <w:marRight w:val="0"/>
      <w:marTop w:val="0"/>
      <w:marBottom w:val="0"/>
      <w:divBdr>
        <w:top w:val="none" w:sz="0" w:space="0" w:color="auto"/>
        <w:left w:val="none" w:sz="0" w:space="0" w:color="auto"/>
        <w:bottom w:val="none" w:sz="0" w:space="0" w:color="auto"/>
        <w:right w:val="none" w:sz="0" w:space="0" w:color="auto"/>
      </w:divBdr>
    </w:div>
    <w:div w:id="198661898">
      <w:bodyDiv w:val="1"/>
      <w:marLeft w:val="0"/>
      <w:marRight w:val="0"/>
      <w:marTop w:val="0"/>
      <w:marBottom w:val="0"/>
      <w:divBdr>
        <w:top w:val="none" w:sz="0" w:space="0" w:color="auto"/>
        <w:left w:val="none" w:sz="0" w:space="0" w:color="auto"/>
        <w:bottom w:val="none" w:sz="0" w:space="0" w:color="auto"/>
        <w:right w:val="none" w:sz="0" w:space="0" w:color="auto"/>
      </w:divBdr>
    </w:div>
    <w:div w:id="198862344">
      <w:bodyDiv w:val="1"/>
      <w:marLeft w:val="0"/>
      <w:marRight w:val="0"/>
      <w:marTop w:val="0"/>
      <w:marBottom w:val="0"/>
      <w:divBdr>
        <w:top w:val="none" w:sz="0" w:space="0" w:color="auto"/>
        <w:left w:val="none" w:sz="0" w:space="0" w:color="auto"/>
        <w:bottom w:val="none" w:sz="0" w:space="0" w:color="auto"/>
        <w:right w:val="none" w:sz="0" w:space="0" w:color="auto"/>
      </w:divBdr>
    </w:div>
    <w:div w:id="198906930">
      <w:bodyDiv w:val="1"/>
      <w:marLeft w:val="0"/>
      <w:marRight w:val="0"/>
      <w:marTop w:val="0"/>
      <w:marBottom w:val="0"/>
      <w:divBdr>
        <w:top w:val="none" w:sz="0" w:space="0" w:color="auto"/>
        <w:left w:val="none" w:sz="0" w:space="0" w:color="auto"/>
        <w:bottom w:val="none" w:sz="0" w:space="0" w:color="auto"/>
        <w:right w:val="none" w:sz="0" w:space="0" w:color="auto"/>
      </w:divBdr>
    </w:div>
    <w:div w:id="199174884">
      <w:bodyDiv w:val="1"/>
      <w:marLeft w:val="0"/>
      <w:marRight w:val="0"/>
      <w:marTop w:val="0"/>
      <w:marBottom w:val="0"/>
      <w:divBdr>
        <w:top w:val="none" w:sz="0" w:space="0" w:color="auto"/>
        <w:left w:val="none" w:sz="0" w:space="0" w:color="auto"/>
        <w:bottom w:val="none" w:sz="0" w:space="0" w:color="auto"/>
        <w:right w:val="none" w:sz="0" w:space="0" w:color="auto"/>
      </w:divBdr>
    </w:div>
    <w:div w:id="199781411">
      <w:bodyDiv w:val="1"/>
      <w:marLeft w:val="0"/>
      <w:marRight w:val="0"/>
      <w:marTop w:val="0"/>
      <w:marBottom w:val="0"/>
      <w:divBdr>
        <w:top w:val="none" w:sz="0" w:space="0" w:color="auto"/>
        <w:left w:val="none" w:sz="0" w:space="0" w:color="auto"/>
        <w:bottom w:val="none" w:sz="0" w:space="0" w:color="auto"/>
        <w:right w:val="none" w:sz="0" w:space="0" w:color="auto"/>
      </w:divBdr>
    </w:div>
    <w:div w:id="200214377">
      <w:bodyDiv w:val="1"/>
      <w:marLeft w:val="0"/>
      <w:marRight w:val="0"/>
      <w:marTop w:val="0"/>
      <w:marBottom w:val="0"/>
      <w:divBdr>
        <w:top w:val="none" w:sz="0" w:space="0" w:color="auto"/>
        <w:left w:val="none" w:sz="0" w:space="0" w:color="auto"/>
        <w:bottom w:val="none" w:sz="0" w:space="0" w:color="auto"/>
        <w:right w:val="none" w:sz="0" w:space="0" w:color="auto"/>
      </w:divBdr>
    </w:div>
    <w:div w:id="200635967">
      <w:bodyDiv w:val="1"/>
      <w:marLeft w:val="0"/>
      <w:marRight w:val="0"/>
      <w:marTop w:val="0"/>
      <w:marBottom w:val="0"/>
      <w:divBdr>
        <w:top w:val="none" w:sz="0" w:space="0" w:color="auto"/>
        <w:left w:val="none" w:sz="0" w:space="0" w:color="auto"/>
        <w:bottom w:val="none" w:sz="0" w:space="0" w:color="auto"/>
        <w:right w:val="none" w:sz="0" w:space="0" w:color="auto"/>
      </w:divBdr>
    </w:div>
    <w:div w:id="200871946">
      <w:bodyDiv w:val="1"/>
      <w:marLeft w:val="0"/>
      <w:marRight w:val="0"/>
      <w:marTop w:val="0"/>
      <w:marBottom w:val="0"/>
      <w:divBdr>
        <w:top w:val="none" w:sz="0" w:space="0" w:color="auto"/>
        <w:left w:val="none" w:sz="0" w:space="0" w:color="auto"/>
        <w:bottom w:val="none" w:sz="0" w:space="0" w:color="auto"/>
        <w:right w:val="none" w:sz="0" w:space="0" w:color="auto"/>
      </w:divBdr>
    </w:div>
    <w:div w:id="200899630">
      <w:bodyDiv w:val="1"/>
      <w:marLeft w:val="0"/>
      <w:marRight w:val="0"/>
      <w:marTop w:val="0"/>
      <w:marBottom w:val="0"/>
      <w:divBdr>
        <w:top w:val="none" w:sz="0" w:space="0" w:color="auto"/>
        <w:left w:val="none" w:sz="0" w:space="0" w:color="auto"/>
        <w:bottom w:val="none" w:sz="0" w:space="0" w:color="auto"/>
        <w:right w:val="none" w:sz="0" w:space="0" w:color="auto"/>
      </w:divBdr>
    </w:div>
    <w:div w:id="201014812">
      <w:bodyDiv w:val="1"/>
      <w:marLeft w:val="0"/>
      <w:marRight w:val="0"/>
      <w:marTop w:val="0"/>
      <w:marBottom w:val="0"/>
      <w:divBdr>
        <w:top w:val="none" w:sz="0" w:space="0" w:color="auto"/>
        <w:left w:val="none" w:sz="0" w:space="0" w:color="auto"/>
        <w:bottom w:val="none" w:sz="0" w:space="0" w:color="auto"/>
        <w:right w:val="none" w:sz="0" w:space="0" w:color="auto"/>
      </w:divBdr>
    </w:div>
    <w:div w:id="201091879">
      <w:bodyDiv w:val="1"/>
      <w:marLeft w:val="0"/>
      <w:marRight w:val="0"/>
      <w:marTop w:val="0"/>
      <w:marBottom w:val="0"/>
      <w:divBdr>
        <w:top w:val="none" w:sz="0" w:space="0" w:color="auto"/>
        <w:left w:val="none" w:sz="0" w:space="0" w:color="auto"/>
        <w:bottom w:val="none" w:sz="0" w:space="0" w:color="auto"/>
        <w:right w:val="none" w:sz="0" w:space="0" w:color="auto"/>
      </w:divBdr>
    </w:div>
    <w:div w:id="201290392">
      <w:bodyDiv w:val="1"/>
      <w:marLeft w:val="0"/>
      <w:marRight w:val="0"/>
      <w:marTop w:val="0"/>
      <w:marBottom w:val="0"/>
      <w:divBdr>
        <w:top w:val="none" w:sz="0" w:space="0" w:color="auto"/>
        <w:left w:val="none" w:sz="0" w:space="0" w:color="auto"/>
        <w:bottom w:val="none" w:sz="0" w:space="0" w:color="auto"/>
        <w:right w:val="none" w:sz="0" w:space="0" w:color="auto"/>
      </w:divBdr>
    </w:div>
    <w:div w:id="201404082">
      <w:bodyDiv w:val="1"/>
      <w:marLeft w:val="0"/>
      <w:marRight w:val="0"/>
      <w:marTop w:val="0"/>
      <w:marBottom w:val="0"/>
      <w:divBdr>
        <w:top w:val="none" w:sz="0" w:space="0" w:color="auto"/>
        <w:left w:val="none" w:sz="0" w:space="0" w:color="auto"/>
        <w:bottom w:val="none" w:sz="0" w:space="0" w:color="auto"/>
        <w:right w:val="none" w:sz="0" w:space="0" w:color="auto"/>
      </w:divBdr>
    </w:div>
    <w:div w:id="201478058">
      <w:bodyDiv w:val="1"/>
      <w:marLeft w:val="0"/>
      <w:marRight w:val="0"/>
      <w:marTop w:val="0"/>
      <w:marBottom w:val="0"/>
      <w:divBdr>
        <w:top w:val="none" w:sz="0" w:space="0" w:color="auto"/>
        <w:left w:val="none" w:sz="0" w:space="0" w:color="auto"/>
        <w:bottom w:val="none" w:sz="0" w:space="0" w:color="auto"/>
        <w:right w:val="none" w:sz="0" w:space="0" w:color="auto"/>
      </w:divBdr>
    </w:div>
    <w:div w:id="201867014">
      <w:bodyDiv w:val="1"/>
      <w:marLeft w:val="0"/>
      <w:marRight w:val="0"/>
      <w:marTop w:val="0"/>
      <w:marBottom w:val="0"/>
      <w:divBdr>
        <w:top w:val="none" w:sz="0" w:space="0" w:color="auto"/>
        <w:left w:val="none" w:sz="0" w:space="0" w:color="auto"/>
        <w:bottom w:val="none" w:sz="0" w:space="0" w:color="auto"/>
        <w:right w:val="none" w:sz="0" w:space="0" w:color="auto"/>
      </w:divBdr>
    </w:div>
    <w:div w:id="202179758">
      <w:bodyDiv w:val="1"/>
      <w:marLeft w:val="0"/>
      <w:marRight w:val="0"/>
      <w:marTop w:val="0"/>
      <w:marBottom w:val="0"/>
      <w:divBdr>
        <w:top w:val="none" w:sz="0" w:space="0" w:color="auto"/>
        <w:left w:val="none" w:sz="0" w:space="0" w:color="auto"/>
        <w:bottom w:val="none" w:sz="0" w:space="0" w:color="auto"/>
        <w:right w:val="none" w:sz="0" w:space="0" w:color="auto"/>
      </w:divBdr>
    </w:div>
    <w:div w:id="202404669">
      <w:bodyDiv w:val="1"/>
      <w:marLeft w:val="0"/>
      <w:marRight w:val="0"/>
      <w:marTop w:val="0"/>
      <w:marBottom w:val="0"/>
      <w:divBdr>
        <w:top w:val="none" w:sz="0" w:space="0" w:color="auto"/>
        <w:left w:val="none" w:sz="0" w:space="0" w:color="auto"/>
        <w:bottom w:val="none" w:sz="0" w:space="0" w:color="auto"/>
        <w:right w:val="none" w:sz="0" w:space="0" w:color="auto"/>
      </w:divBdr>
    </w:div>
    <w:div w:id="203445032">
      <w:bodyDiv w:val="1"/>
      <w:marLeft w:val="0"/>
      <w:marRight w:val="0"/>
      <w:marTop w:val="0"/>
      <w:marBottom w:val="0"/>
      <w:divBdr>
        <w:top w:val="none" w:sz="0" w:space="0" w:color="auto"/>
        <w:left w:val="none" w:sz="0" w:space="0" w:color="auto"/>
        <w:bottom w:val="none" w:sz="0" w:space="0" w:color="auto"/>
        <w:right w:val="none" w:sz="0" w:space="0" w:color="auto"/>
      </w:divBdr>
    </w:div>
    <w:div w:id="204147018">
      <w:bodyDiv w:val="1"/>
      <w:marLeft w:val="0"/>
      <w:marRight w:val="0"/>
      <w:marTop w:val="0"/>
      <w:marBottom w:val="0"/>
      <w:divBdr>
        <w:top w:val="none" w:sz="0" w:space="0" w:color="auto"/>
        <w:left w:val="none" w:sz="0" w:space="0" w:color="auto"/>
        <w:bottom w:val="none" w:sz="0" w:space="0" w:color="auto"/>
        <w:right w:val="none" w:sz="0" w:space="0" w:color="auto"/>
      </w:divBdr>
    </w:div>
    <w:div w:id="204604159">
      <w:bodyDiv w:val="1"/>
      <w:marLeft w:val="0"/>
      <w:marRight w:val="0"/>
      <w:marTop w:val="0"/>
      <w:marBottom w:val="0"/>
      <w:divBdr>
        <w:top w:val="none" w:sz="0" w:space="0" w:color="auto"/>
        <w:left w:val="none" w:sz="0" w:space="0" w:color="auto"/>
        <w:bottom w:val="none" w:sz="0" w:space="0" w:color="auto"/>
        <w:right w:val="none" w:sz="0" w:space="0" w:color="auto"/>
      </w:divBdr>
    </w:div>
    <w:div w:id="205483015">
      <w:bodyDiv w:val="1"/>
      <w:marLeft w:val="0"/>
      <w:marRight w:val="0"/>
      <w:marTop w:val="0"/>
      <w:marBottom w:val="0"/>
      <w:divBdr>
        <w:top w:val="none" w:sz="0" w:space="0" w:color="auto"/>
        <w:left w:val="none" w:sz="0" w:space="0" w:color="auto"/>
        <w:bottom w:val="none" w:sz="0" w:space="0" w:color="auto"/>
        <w:right w:val="none" w:sz="0" w:space="0" w:color="auto"/>
      </w:divBdr>
    </w:div>
    <w:div w:id="205528105">
      <w:bodyDiv w:val="1"/>
      <w:marLeft w:val="0"/>
      <w:marRight w:val="0"/>
      <w:marTop w:val="0"/>
      <w:marBottom w:val="0"/>
      <w:divBdr>
        <w:top w:val="none" w:sz="0" w:space="0" w:color="auto"/>
        <w:left w:val="none" w:sz="0" w:space="0" w:color="auto"/>
        <w:bottom w:val="none" w:sz="0" w:space="0" w:color="auto"/>
        <w:right w:val="none" w:sz="0" w:space="0" w:color="auto"/>
      </w:divBdr>
    </w:div>
    <w:div w:id="205919510">
      <w:bodyDiv w:val="1"/>
      <w:marLeft w:val="0"/>
      <w:marRight w:val="0"/>
      <w:marTop w:val="0"/>
      <w:marBottom w:val="0"/>
      <w:divBdr>
        <w:top w:val="none" w:sz="0" w:space="0" w:color="auto"/>
        <w:left w:val="none" w:sz="0" w:space="0" w:color="auto"/>
        <w:bottom w:val="none" w:sz="0" w:space="0" w:color="auto"/>
        <w:right w:val="none" w:sz="0" w:space="0" w:color="auto"/>
      </w:divBdr>
    </w:div>
    <w:div w:id="205988033">
      <w:bodyDiv w:val="1"/>
      <w:marLeft w:val="0"/>
      <w:marRight w:val="0"/>
      <w:marTop w:val="0"/>
      <w:marBottom w:val="0"/>
      <w:divBdr>
        <w:top w:val="none" w:sz="0" w:space="0" w:color="auto"/>
        <w:left w:val="none" w:sz="0" w:space="0" w:color="auto"/>
        <w:bottom w:val="none" w:sz="0" w:space="0" w:color="auto"/>
        <w:right w:val="none" w:sz="0" w:space="0" w:color="auto"/>
      </w:divBdr>
    </w:div>
    <w:div w:id="207112759">
      <w:bodyDiv w:val="1"/>
      <w:marLeft w:val="0"/>
      <w:marRight w:val="0"/>
      <w:marTop w:val="0"/>
      <w:marBottom w:val="0"/>
      <w:divBdr>
        <w:top w:val="none" w:sz="0" w:space="0" w:color="auto"/>
        <w:left w:val="none" w:sz="0" w:space="0" w:color="auto"/>
        <w:bottom w:val="none" w:sz="0" w:space="0" w:color="auto"/>
        <w:right w:val="none" w:sz="0" w:space="0" w:color="auto"/>
      </w:divBdr>
    </w:div>
    <w:div w:id="207650283">
      <w:bodyDiv w:val="1"/>
      <w:marLeft w:val="0"/>
      <w:marRight w:val="0"/>
      <w:marTop w:val="0"/>
      <w:marBottom w:val="0"/>
      <w:divBdr>
        <w:top w:val="none" w:sz="0" w:space="0" w:color="auto"/>
        <w:left w:val="none" w:sz="0" w:space="0" w:color="auto"/>
        <w:bottom w:val="none" w:sz="0" w:space="0" w:color="auto"/>
        <w:right w:val="none" w:sz="0" w:space="0" w:color="auto"/>
      </w:divBdr>
    </w:div>
    <w:div w:id="208302465">
      <w:bodyDiv w:val="1"/>
      <w:marLeft w:val="0"/>
      <w:marRight w:val="0"/>
      <w:marTop w:val="0"/>
      <w:marBottom w:val="0"/>
      <w:divBdr>
        <w:top w:val="none" w:sz="0" w:space="0" w:color="auto"/>
        <w:left w:val="none" w:sz="0" w:space="0" w:color="auto"/>
        <w:bottom w:val="none" w:sz="0" w:space="0" w:color="auto"/>
        <w:right w:val="none" w:sz="0" w:space="0" w:color="auto"/>
      </w:divBdr>
    </w:div>
    <w:div w:id="208538525">
      <w:bodyDiv w:val="1"/>
      <w:marLeft w:val="0"/>
      <w:marRight w:val="0"/>
      <w:marTop w:val="0"/>
      <w:marBottom w:val="0"/>
      <w:divBdr>
        <w:top w:val="none" w:sz="0" w:space="0" w:color="auto"/>
        <w:left w:val="none" w:sz="0" w:space="0" w:color="auto"/>
        <w:bottom w:val="none" w:sz="0" w:space="0" w:color="auto"/>
        <w:right w:val="none" w:sz="0" w:space="0" w:color="auto"/>
      </w:divBdr>
    </w:div>
    <w:div w:id="208804138">
      <w:bodyDiv w:val="1"/>
      <w:marLeft w:val="0"/>
      <w:marRight w:val="0"/>
      <w:marTop w:val="0"/>
      <w:marBottom w:val="0"/>
      <w:divBdr>
        <w:top w:val="none" w:sz="0" w:space="0" w:color="auto"/>
        <w:left w:val="none" w:sz="0" w:space="0" w:color="auto"/>
        <w:bottom w:val="none" w:sz="0" w:space="0" w:color="auto"/>
        <w:right w:val="none" w:sz="0" w:space="0" w:color="auto"/>
      </w:divBdr>
    </w:div>
    <w:div w:id="209348167">
      <w:bodyDiv w:val="1"/>
      <w:marLeft w:val="0"/>
      <w:marRight w:val="0"/>
      <w:marTop w:val="0"/>
      <w:marBottom w:val="0"/>
      <w:divBdr>
        <w:top w:val="none" w:sz="0" w:space="0" w:color="auto"/>
        <w:left w:val="none" w:sz="0" w:space="0" w:color="auto"/>
        <w:bottom w:val="none" w:sz="0" w:space="0" w:color="auto"/>
        <w:right w:val="none" w:sz="0" w:space="0" w:color="auto"/>
      </w:divBdr>
    </w:div>
    <w:div w:id="210196758">
      <w:bodyDiv w:val="1"/>
      <w:marLeft w:val="0"/>
      <w:marRight w:val="0"/>
      <w:marTop w:val="0"/>
      <w:marBottom w:val="0"/>
      <w:divBdr>
        <w:top w:val="none" w:sz="0" w:space="0" w:color="auto"/>
        <w:left w:val="none" w:sz="0" w:space="0" w:color="auto"/>
        <w:bottom w:val="none" w:sz="0" w:space="0" w:color="auto"/>
        <w:right w:val="none" w:sz="0" w:space="0" w:color="auto"/>
      </w:divBdr>
    </w:div>
    <w:div w:id="210315402">
      <w:bodyDiv w:val="1"/>
      <w:marLeft w:val="0"/>
      <w:marRight w:val="0"/>
      <w:marTop w:val="0"/>
      <w:marBottom w:val="0"/>
      <w:divBdr>
        <w:top w:val="none" w:sz="0" w:space="0" w:color="auto"/>
        <w:left w:val="none" w:sz="0" w:space="0" w:color="auto"/>
        <w:bottom w:val="none" w:sz="0" w:space="0" w:color="auto"/>
        <w:right w:val="none" w:sz="0" w:space="0" w:color="auto"/>
      </w:divBdr>
    </w:div>
    <w:div w:id="211385219">
      <w:bodyDiv w:val="1"/>
      <w:marLeft w:val="0"/>
      <w:marRight w:val="0"/>
      <w:marTop w:val="0"/>
      <w:marBottom w:val="0"/>
      <w:divBdr>
        <w:top w:val="none" w:sz="0" w:space="0" w:color="auto"/>
        <w:left w:val="none" w:sz="0" w:space="0" w:color="auto"/>
        <w:bottom w:val="none" w:sz="0" w:space="0" w:color="auto"/>
        <w:right w:val="none" w:sz="0" w:space="0" w:color="auto"/>
      </w:divBdr>
    </w:div>
    <w:div w:id="211623844">
      <w:bodyDiv w:val="1"/>
      <w:marLeft w:val="0"/>
      <w:marRight w:val="0"/>
      <w:marTop w:val="0"/>
      <w:marBottom w:val="0"/>
      <w:divBdr>
        <w:top w:val="none" w:sz="0" w:space="0" w:color="auto"/>
        <w:left w:val="none" w:sz="0" w:space="0" w:color="auto"/>
        <w:bottom w:val="none" w:sz="0" w:space="0" w:color="auto"/>
        <w:right w:val="none" w:sz="0" w:space="0" w:color="auto"/>
      </w:divBdr>
    </w:div>
    <w:div w:id="211624594">
      <w:bodyDiv w:val="1"/>
      <w:marLeft w:val="0"/>
      <w:marRight w:val="0"/>
      <w:marTop w:val="0"/>
      <w:marBottom w:val="0"/>
      <w:divBdr>
        <w:top w:val="none" w:sz="0" w:space="0" w:color="auto"/>
        <w:left w:val="none" w:sz="0" w:space="0" w:color="auto"/>
        <w:bottom w:val="none" w:sz="0" w:space="0" w:color="auto"/>
        <w:right w:val="none" w:sz="0" w:space="0" w:color="auto"/>
      </w:divBdr>
    </w:div>
    <w:div w:id="211692045">
      <w:bodyDiv w:val="1"/>
      <w:marLeft w:val="0"/>
      <w:marRight w:val="0"/>
      <w:marTop w:val="0"/>
      <w:marBottom w:val="0"/>
      <w:divBdr>
        <w:top w:val="none" w:sz="0" w:space="0" w:color="auto"/>
        <w:left w:val="none" w:sz="0" w:space="0" w:color="auto"/>
        <w:bottom w:val="none" w:sz="0" w:space="0" w:color="auto"/>
        <w:right w:val="none" w:sz="0" w:space="0" w:color="auto"/>
      </w:divBdr>
    </w:div>
    <w:div w:id="211695689">
      <w:bodyDiv w:val="1"/>
      <w:marLeft w:val="0"/>
      <w:marRight w:val="0"/>
      <w:marTop w:val="0"/>
      <w:marBottom w:val="0"/>
      <w:divBdr>
        <w:top w:val="none" w:sz="0" w:space="0" w:color="auto"/>
        <w:left w:val="none" w:sz="0" w:space="0" w:color="auto"/>
        <w:bottom w:val="none" w:sz="0" w:space="0" w:color="auto"/>
        <w:right w:val="none" w:sz="0" w:space="0" w:color="auto"/>
      </w:divBdr>
    </w:div>
    <w:div w:id="211891426">
      <w:bodyDiv w:val="1"/>
      <w:marLeft w:val="0"/>
      <w:marRight w:val="0"/>
      <w:marTop w:val="0"/>
      <w:marBottom w:val="0"/>
      <w:divBdr>
        <w:top w:val="none" w:sz="0" w:space="0" w:color="auto"/>
        <w:left w:val="none" w:sz="0" w:space="0" w:color="auto"/>
        <w:bottom w:val="none" w:sz="0" w:space="0" w:color="auto"/>
        <w:right w:val="none" w:sz="0" w:space="0" w:color="auto"/>
      </w:divBdr>
    </w:div>
    <w:div w:id="212158003">
      <w:bodyDiv w:val="1"/>
      <w:marLeft w:val="0"/>
      <w:marRight w:val="0"/>
      <w:marTop w:val="0"/>
      <w:marBottom w:val="0"/>
      <w:divBdr>
        <w:top w:val="none" w:sz="0" w:space="0" w:color="auto"/>
        <w:left w:val="none" w:sz="0" w:space="0" w:color="auto"/>
        <w:bottom w:val="none" w:sz="0" w:space="0" w:color="auto"/>
        <w:right w:val="none" w:sz="0" w:space="0" w:color="auto"/>
      </w:divBdr>
    </w:div>
    <w:div w:id="212160916">
      <w:bodyDiv w:val="1"/>
      <w:marLeft w:val="0"/>
      <w:marRight w:val="0"/>
      <w:marTop w:val="0"/>
      <w:marBottom w:val="0"/>
      <w:divBdr>
        <w:top w:val="none" w:sz="0" w:space="0" w:color="auto"/>
        <w:left w:val="none" w:sz="0" w:space="0" w:color="auto"/>
        <w:bottom w:val="none" w:sz="0" w:space="0" w:color="auto"/>
        <w:right w:val="none" w:sz="0" w:space="0" w:color="auto"/>
      </w:divBdr>
    </w:div>
    <w:div w:id="212233109">
      <w:bodyDiv w:val="1"/>
      <w:marLeft w:val="0"/>
      <w:marRight w:val="0"/>
      <w:marTop w:val="0"/>
      <w:marBottom w:val="0"/>
      <w:divBdr>
        <w:top w:val="none" w:sz="0" w:space="0" w:color="auto"/>
        <w:left w:val="none" w:sz="0" w:space="0" w:color="auto"/>
        <w:bottom w:val="none" w:sz="0" w:space="0" w:color="auto"/>
        <w:right w:val="none" w:sz="0" w:space="0" w:color="auto"/>
      </w:divBdr>
    </w:div>
    <w:div w:id="212695303">
      <w:bodyDiv w:val="1"/>
      <w:marLeft w:val="0"/>
      <w:marRight w:val="0"/>
      <w:marTop w:val="0"/>
      <w:marBottom w:val="0"/>
      <w:divBdr>
        <w:top w:val="none" w:sz="0" w:space="0" w:color="auto"/>
        <w:left w:val="none" w:sz="0" w:space="0" w:color="auto"/>
        <w:bottom w:val="none" w:sz="0" w:space="0" w:color="auto"/>
        <w:right w:val="none" w:sz="0" w:space="0" w:color="auto"/>
      </w:divBdr>
    </w:div>
    <w:div w:id="213155190">
      <w:bodyDiv w:val="1"/>
      <w:marLeft w:val="0"/>
      <w:marRight w:val="0"/>
      <w:marTop w:val="0"/>
      <w:marBottom w:val="0"/>
      <w:divBdr>
        <w:top w:val="none" w:sz="0" w:space="0" w:color="auto"/>
        <w:left w:val="none" w:sz="0" w:space="0" w:color="auto"/>
        <w:bottom w:val="none" w:sz="0" w:space="0" w:color="auto"/>
        <w:right w:val="none" w:sz="0" w:space="0" w:color="auto"/>
      </w:divBdr>
    </w:div>
    <w:div w:id="214240356">
      <w:bodyDiv w:val="1"/>
      <w:marLeft w:val="0"/>
      <w:marRight w:val="0"/>
      <w:marTop w:val="0"/>
      <w:marBottom w:val="0"/>
      <w:divBdr>
        <w:top w:val="none" w:sz="0" w:space="0" w:color="auto"/>
        <w:left w:val="none" w:sz="0" w:space="0" w:color="auto"/>
        <w:bottom w:val="none" w:sz="0" w:space="0" w:color="auto"/>
        <w:right w:val="none" w:sz="0" w:space="0" w:color="auto"/>
      </w:divBdr>
    </w:div>
    <w:div w:id="214314702">
      <w:bodyDiv w:val="1"/>
      <w:marLeft w:val="0"/>
      <w:marRight w:val="0"/>
      <w:marTop w:val="0"/>
      <w:marBottom w:val="0"/>
      <w:divBdr>
        <w:top w:val="none" w:sz="0" w:space="0" w:color="auto"/>
        <w:left w:val="none" w:sz="0" w:space="0" w:color="auto"/>
        <w:bottom w:val="none" w:sz="0" w:space="0" w:color="auto"/>
        <w:right w:val="none" w:sz="0" w:space="0" w:color="auto"/>
      </w:divBdr>
    </w:div>
    <w:div w:id="214394255">
      <w:bodyDiv w:val="1"/>
      <w:marLeft w:val="0"/>
      <w:marRight w:val="0"/>
      <w:marTop w:val="0"/>
      <w:marBottom w:val="0"/>
      <w:divBdr>
        <w:top w:val="none" w:sz="0" w:space="0" w:color="auto"/>
        <w:left w:val="none" w:sz="0" w:space="0" w:color="auto"/>
        <w:bottom w:val="none" w:sz="0" w:space="0" w:color="auto"/>
        <w:right w:val="none" w:sz="0" w:space="0" w:color="auto"/>
      </w:divBdr>
    </w:div>
    <w:div w:id="214630569">
      <w:bodyDiv w:val="1"/>
      <w:marLeft w:val="0"/>
      <w:marRight w:val="0"/>
      <w:marTop w:val="0"/>
      <w:marBottom w:val="0"/>
      <w:divBdr>
        <w:top w:val="none" w:sz="0" w:space="0" w:color="auto"/>
        <w:left w:val="none" w:sz="0" w:space="0" w:color="auto"/>
        <w:bottom w:val="none" w:sz="0" w:space="0" w:color="auto"/>
        <w:right w:val="none" w:sz="0" w:space="0" w:color="auto"/>
      </w:divBdr>
    </w:div>
    <w:div w:id="214705560">
      <w:bodyDiv w:val="1"/>
      <w:marLeft w:val="0"/>
      <w:marRight w:val="0"/>
      <w:marTop w:val="0"/>
      <w:marBottom w:val="0"/>
      <w:divBdr>
        <w:top w:val="none" w:sz="0" w:space="0" w:color="auto"/>
        <w:left w:val="none" w:sz="0" w:space="0" w:color="auto"/>
        <w:bottom w:val="none" w:sz="0" w:space="0" w:color="auto"/>
        <w:right w:val="none" w:sz="0" w:space="0" w:color="auto"/>
      </w:divBdr>
    </w:div>
    <w:div w:id="214894029">
      <w:bodyDiv w:val="1"/>
      <w:marLeft w:val="0"/>
      <w:marRight w:val="0"/>
      <w:marTop w:val="0"/>
      <w:marBottom w:val="0"/>
      <w:divBdr>
        <w:top w:val="none" w:sz="0" w:space="0" w:color="auto"/>
        <w:left w:val="none" w:sz="0" w:space="0" w:color="auto"/>
        <w:bottom w:val="none" w:sz="0" w:space="0" w:color="auto"/>
        <w:right w:val="none" w:sz="0" w:space="0" w:color="auto"/>
      </w:divBdr>
    </w:div>
    <w:div w:id="215941936">
      <w:bodyDiv w:val="1"/>
      <w:marLeft w:val="0"/>
      <w:marRight w:val="0"/>
      <w:marTop w:val="0"/>
      <w:marBottom w:val="0"/>
      <w:divBdr>
        <w:top w:val="none" w:sz="0" w:space="0" w:color="auto"/>
        <w:left w:val="none" w:sz="0" w:space="0" w:color="auto"/>
        <w:bottom w:val="none" w:sz="0" w:space="0" w:color="auto"/>
        <w:right w:val="none" w:sz="0" w:space="0" w:color="auto"/>
      </w:divBdr>
    </w:div>
    <w:div w:id="216235921">
      <w:bodyDiv w:val="1"/>
      <w:marLeft w:val="0"/>
      <w:marRight w:val="0"/>
      <w:marTop w:val="0"/>
      <w:marBottom w:val="0"/>
      <w:divBdr>
        <w:top w:val="none" w:sz="0" w:space="0" w:color="auto"/>
        <w:left w:val="none" w:sz="0" w:space="0" w:color="auto"/>
        <w:bottom w:val="none" w:sz="0" w:space="0" w:color="auto"/>
        <w:right w:val="none" w:sz="0" w:space="0" w:color="auto"/>
      </w:divBdr>
    </w:div>
    <w:div w:id="216286116">
      <w:bodyDiv w:val="1"/>
      <w:marLeft w:val="0"/>
      <w:marRight w:val="0"/>
      <w:marTop w:val="0"/>
      <w:marBottom w:val="0"/>
      <w:divBdr>
        <w:top w:val="none" w:sz="0" w:space="0" w:color="auto"/>
        <w:left w:val="none" w:sz="0" w:space="0" w:color="auto"/>
        <w:bottom w:val="none" w:sz="0" w:space="0" w:color="auto"/>
        <w:right w:val="none" w:sz="0" w:space="0" w:color="auto"/>
      </w:divBdr>
    </w:div>
    <w:div w:id="216936816">
      <w:bodyDiv w:val="1"/>
      <w:marLeft w:val="0"/>
      <w:marRight w:val="0"/>
      <w:marTop w:val="0"/>
      <w:marBottom w:val="0"/>
      <w:divBdr>
        <w:top w:val="none" w:sz="0" w:space="0" w:color="auto"/>
        <w:left w:val="none" w:sz="0" w:space="0" w:color="auto"/>
        <w:bottom w:val="none" w:sz="0" w:space="0" w:color="auto"/>
        <w:right w:val="none" w:sz="0" w:space="0" w:color="auto"/>
      </w:divBdr>
    </w:div>
    <w:div w:id="217056209">
      <w:bodyDiv w:val="1"/>
      <w:marLeft w:val="0"/>
      <w:marRight w:val="0"/>
      <w:marTop w:val="0"/>
      <w:marBottom w:val="0"/>
      <w:divBdr>
        <w:top w:val="none" w:sz="0" w:space="0" w:color="auto"/>
        <w:left w:val="none" w:sz="0" w:space="0" w:color="auto"/>
        <w:bottom w:val="none" w:sz="0" w:space="0" w:color="auto"/>
        <w:right w:val="none" w:sz="0" w:space="0" w:color="auto"/>
      </w:divBdr>
    </w:div>
    <w:div w:id="217522018">
      <w:bodyDiv w:val="1"/>
      <w:marLeft w:val="0"/>
      <w:marRight w:val="0"/>
      <w:marTop w:val="0"/>
      <w:marBottom w:val="0"/>
      <w:divBdr>
        <w:top w:val="none" w:sz="0" w:space="0" w:color="auto"/>
        <w:left w:val="none" w:sz="0" w:space="0" w:color="auto"/>
        <w:bottom w:val="none" w:sz="0" w:space="0" w:color="auto"/>
        <w:right w:val="none" w:sz="0" w:space="0" w:color="auto"/>
      </w:divBdr>
    </w:div>
    <w:div w:id="218369563">
      <w:bodyDiv w:val="1"/>
      <w:marLeft w:val="0"/>
      <w:marRight w:val="0"/>
      <w:marTop w:val="0"/>
      <w:marBottom w:val="0"/>
      <w:divBdr>
        <w:top w:val="none" w:sz="0" w:space="0" w:color="auto"/>
        <w:left w:val="none" w:sz="0" w:space="0" w:color="auto"/>
        <w:bottom w:val="none" w:sz="0" w:space="0" w:color="auto"/>
        <w:right w:val="none" w:sz="0" w:space="0" w:color="auto"/>
      </w:divBdr>
    </w:div>
    <w:div w:id="218370131">
      <w:bodyDiv w:val="1"/>
      <w:marLeft w:val="0"/>
      <w:marRight w:val="0"/>
      <w:marTop w:val="0"/>
      <w:marBottom w:val="0"/>
      <w:divBdr>
        <w:top w:val="none" w:sz="0" w:space="0" w:color="auto"/>
        <w:left w:val="none" w:sz="0" w:space="0" w:color="auto"/>
        <w:bottom w:val="none" w:sz="0" w:space="0" w:color="auto"/>
        <w:right w:val="none" w:sz="0" w:space="0" w:color="auto"/>
      </w:divBdr>
    </w:div>
    <w:div w:id="218395511">
      <w:bodyDiv w:val="1"/>
      <w:marLeft w:val="0"/>
      <w:marRight w:val="0"/>
      <w:marTop w:val="0"/>
      <w:marBottom w:val="0"/>
      <w:divBdr>
        <w:top w:val="none" w:sz="0" w:space="0" w:color="auto"/>
        <w:left w:val="none" w:sz="0" w:space="0" w:color="auto"/>
        <w:bottom w:val="none" w:sz="0" w:space="0" w:color="auto"/>
        <w:right w:val="none" w:sz="0" w:space="0" w:color="auto"/>
      </w:divBdr>
    </w:div>
    <w:div w:id="218709358">
      <w:bodyDiv w:val="1"/>
      <w:marLeft w:val="0"/>
      <w:marRight w:val="0"/>
      <w:marTop w:val="0"/>
      <w:marBottom w:val="0"/>
      <w:divBdr>
        <w:top w:val="none" w:sz="0" w:space="0" w:color="auto"/>
        <w:left w:val="none" w:sz="0" w:space="0" w:color="auto"/>
        <w:bottom w:val="none" w:sz="0" w:space="0" w:color="auto"/>
        <w:right w:val="none" w:sz="0" w:space="0" w:color="auto"/>
      </w:divBdr>
    </w:div>
    <w:div w:id="218782907">
      <w:bodyDiv w:val="1"/>
      <w:marLeft w:val="0"/>
      <w:marRight w:val="0"/>
      <w:marTop w:val="0"/>
      <w:marBottom w:val="0"/>
      <w:divBdr>
        <w:top w:val="none" w:sz="0" w:space="0" w:color="auto"/>
        <w:left w:val="none" w:sz="0" w:space="0" w:color="auto"/>
        <w:bottom w:val="none" w:sz="0" w:space="0" w:color="auto"/>
        <w:right w:val="none" w:sz="0" w:space="0" w:color="auto"/>
      </w:divBdr>
    </w:div>
    <w:div w:id="218828019">
      <w:bodyDiv w:val="1"/>
      <w:marLeft w:val="0"/>
      <w:marRight w:val="0"/>
      <w:marTop w:val="0"/>
      <w:marBottom w:val="0"/>
      <w:divBdr>
        <w:top w:val="none" w:sz="0" w:space="0" w:color="auto"/>
        <w:left w:val="none" w:sz="0" w:space="0" w:color="auto"/>
        <w:bottom w:val="none" w:sz="0" w:space="0" w:color="auto"/>
        <w:right w:val="none" w:sz="0" w:space="0" w:color="auto"/>
      </w:divBdr>
    </w:div>
    <w:div w:id="219443986">
      <w:bodyDiv w:val="1"/>
      <w:marLeft w:val="0"/>
      <w:marRight w:val="0"/>
      <w:marTop w:val="0"/>
      <w:marBottom w:val="0"/>
      <w:divBdr>
        <w:top w:val="none" w:sz="0" w:space="0" w:color="auto"/>
        <w:left w:val="none" w:sz="0" w:space="0" w:color="auto"/>
        <w:bottom w:val="none" w:sz="0" w:space="0" w:color="auto"/>
        <w:right w:val="none" w:sz="0" w:space="0" w:color="auto"/>
      </w:divBdr>
    </w:div>
    <w:div w:id="219950685">
      <w:bodyDiv w:val="1"/>
      <w:marLeft w:val="0"/>
      <w:marRight w:val="0"/>
      <w:marTop w:val="0"/>
      <w:marBottom w:val="0"/>
      <w:divBdr>
        <w:top w:val="none" w:sz="0" w:space="0" w:color="auto"/>
        <w:left w:val="none" w:sz="0" w:space="0" w:color="auto"/>
        <w:bottom w:val="none" w:sz="0" w:space="0" w:color="auto"/>
        <w:right w:val="none" w:sz="0" w:space="0" w:color="auto"/>
      </w:divBdr>
    </w:div>
    <w:div w:id="220020280">
      <w:bodyDiv w:val="1"/>
      <w:marLeft w:val="0"/>
      <w:marRight w:val="0"/>
      <w:marTop w:val="0"/>
      <w:marBottom w:val="0"/>
      <w:divBdr>
        <w:top w:val="none" w:sz="0" w:space="0" w:color="auto"/>
        <w:left w:val="none" w:sz="0" w:space="0" w:color="auto"/>
        <w:bottom w:val="none" w:sz="0" w:space="0" w:color="auto"/>
        <w:right w:val="none" w:sz="0" w:space="0" w:color="auto"/>
      </w:divBdr>
    </w:div>
    <w:div w:id="220291765">
      <w:bodyDiv w:val="1"/>
      <w:marLeft w:val="0"/>
      <w:marRight w:val="0"/>
      <w:marTop w:val="0"/>
      <w:marBottom w:val="0"/>
      <w:divBdr>
        <w:top w:val="none" w:sz="0" w:space="0" w:color="auto"/>
        <w:left w:val="none" w:sz="0" w:space="0" w:color="auto"/>
        <w:bottom w:val="none" w:sz="0" w:space="0" w:color="auto"/>
        <w:right w:val="none" w:sz="0" w:space="0" w:color="auto"/>
      </w:divBdr>
    </w:div>
    <w:div w:id="220603560">
      <w:bodyDiv w:val="1"/>
      <w:marLeft w:val="0"/>
      <w:marRight w:val="0"/>
      <w:marTop w:val="0"/>
      <w:marBottom w:val="0"/>
      <w:divBdr>
        <w:top w:val="none" w:sz="0" w:space="0" w:color="auto"/>
        <w:left w:val="none" w:sz="0" w:space="0" w:color="auto"/>
        <w:bottom w:val="none" w:sz="0" w:space="0" w:color="auto"/>
        <w:right w:val="none" w:sz="0" w:space="0" w:color="auto"/>
      </w:divBdr>
    </w:div>
    <w:div w:id="220754007">
      <w:bodyDiv w:val="1"/>
      <w:marLeft w:val="0"/>
      <w:marRight w:val="0"/>
      <w:marTop w:val="0"/>
      <w:marBottom w:val="0"/>
      <w:divBdr>
        <w:top w:val="none" w:sz="0" w:space="0" w:color="auto"/>
        <w:left w:val="none" w:sz="0" w:space="0" w:color="auto"/>
        <w:bottom w:val="none" w:sz="0" w:space="0" w:color="auto"/>
        <w:right w:val="none" w:sz="0" w:space="0" w:color="auto"/>
      </w:divBdr>
    </w:div>
    <w:div w:id="221137976">
      <w:bodyDiv w:val="1"/>
      <w:marLeft w:val="0"/>
      <w:marRight w:val="0"/>
      <w:marTop w:val="0"/>
      <w:marBottom w:val="0"/>
      <w:divBdr>
        <w:top w:val="none" w:sz="0" w:space="0" w:color="auto"/>
        <w:left w:val="none" w:sz="0" w:space="0" w:color="auto"/>
        <w:bottom w:val="none" w:sz="0" w:space="0" w:color="auto"/>
        <w:right w:val="none" w:sz="0" w:space="0" w:color="auto"/>
      </w:divBdr>
    </w:div>
    <w:div w:id="222108930">
      <w:bodyDiv w:val="1"/>
      <w:marLeft w:val="0"/>
      <w:marRight w:val="0"/>
      <w:marTop w:val="0"/>
      <w:marBottom w:val="0"/>
      <w:divBdr>
        <w:top w:val="none" w:sz="0" w:space="0" w:color="auto"/>
        <w:left w:val="none" w:sz="0" w:space="0" w:color="auto"/>
        <w:bottom w:val="none" w:sz="0" w:space="0" w:color="auto"/>
        <w:right w:val="none" w:sz="0" w:space="0" w:color="auto"/>
      </w:divBdr>
    </w:div>
    <w:div w:id="222253585">
      <w:bodyDiv w:val="1"/>
      <w:marLeft w:val="0"/>
      <w:marRight w:val="0"/>
      <w:marTop w:val="0"/>
      <w:marBottom w:val="0"/>
      <w:divBdr>
        <w:top w:val="none" w:sz="0" w:space="0" w:color="auto"/>
        <w:left w:val="none" w:sz="0" w:space="0" w:color="auto"/>
        <w:bottom w:val="none" w:sz="0" w:space="0" w:color="auto"/>
        <w:right w:val="none" w:sz="0" w:space="0" w:color="auto"/>
      </w:divBdr>
    </w:div>
    <w:div w:id="222719494">
      <w:bodyDiv w:val="1"/>
      <w:marLeft w:val="0"/>
      <w:marRight w:val="0"/>
      <w:marTop w:val="0"/>
      <w:marBottom w:val="0"/>
      <w:divBdr>
        <w:top w:val="none" w:sz="0" w:space="0" w:color="auto"/>
        <w:left w:val="none" w:sz="0" w:space="0" w:color="auto"/>
        <w:bottom w:val="none" w:sz="0" w:space="0" w:color="auto"/>
        <w:right w:val="none" w:sz="0" w:space="0" w:color="auto"/>
      </w:divBdr>
    </w:div>
    <w:div w:id="223301032">
      <w:bodyDiv w:val="1"/>
      <w:marLeft w:val="0"/>
      <w:marRight w:val="0"/>
      <w:marTop w:val="0"/>
      <w:marBottom w:val="0"/>
      <w:divBdr>
        <w:top w:val="none" w:sz="0" w:space="0" w:color="auto"/>
        <w:left w:val="none" w:sz="0" w:space="0" w:color="auto"/>
        <w:bottom w:val="none" w:sz="0" w:space="0" w:color="auto"/>
        <w:right w:val="none" w:sz="0" w:space="0" w:color="auto"/>
      </w:divBdr>
    </w:div>
    <w:div w:id="223370802">
      <w:bodyDiv w:val="1"/>
      <w:marLeft w:val="0"/>
      <w:marRight w:val="0"/>
      <w:marTop w:val="0"/>
      <w:marBottom w:val="0"/>
      <w:divBdr>
        <w:top w:val="none" w:sz="0" w:space="0" w:color="auto"/>
        <w:left w:val="none" w:sz="0" w:space="0" w:color="auto"/>
        <w:bottom w:val="none" w:sz="0" w:space="0" w:color="auto"/>
        <w:right w:val="none" w:sz="0" w:space="0" w:color="auto"/>
      </w:divBdr>
    </w:div>
    <w:div w:id="223490600">
      <w:bodyDiv w:val="1"/>
      <w:marLeft w:val="0"/>
      <w:marRight w:val="0"/>
      <w:marTop w:val="0"/>
      <w:marBottom w:val="0"/>
      <w:divBdr>
        <w:top w:val="none" w:sz="0" w:space="0" w:color="auto"/>
        <w:left w:val="none" w:sz="0" w:space="0" w:color="auto"/>
        <w:bottom w:val="none" w:sz="0" w:space="0" w:color="auto"/>
        <w:right w:val="none" w:sz="0" w:space="0" w:color="auto"/>
      </w:divBdr>
    </w:div>
    <w:div w:id="223682299">
      <w:bodyDiv w:val="1"/>
      <w:marLeft w:val="0"/>
      <w:marRight w:val="0"/>
      <w:marTop w:val="0"/>
      <w:marBottom w:val="0"/>
      <w:divBdr>
        <w:top w:val="none" w:sz="0" w:space="0" w:color="auto"/>
        <w:left w:val="none" w:sz="0" w:space="0" w:color="auto"/>
        <w:bottom w:val="none" w:sz="0" w:space="0" w:color="auto"/>
        <w:right w:val="none" w:sz="0" w:space="0" w:color="auto"/>
      </w:divBdr>
    </w:div>
    <w:div w:id="223762082">
      <w:bodyDiv w:val="1"/>
      <w:marLeft w:val="0"/>
      <w:marRight w:val="0"/>
      <w:marTop w:val="0"/>
      <w:marBottom w:val="0"/>
      <w:divBdr>
        <w:top w:val="none" w:sz="0" w:space="0" w:color="auto"/>
        <w:left w:val="none" w:sz="0" w:space="0" w:color="auto"/>
        <w:bottom w:val="none" w:sz="0" w:space="0" w:color="auto"/>
        <w:right w:val="none" w:sz="0" w:space="0" w:color="auto"/>
      </w:divBdr>
    </w:div>
    <w:div w:id="224150525">
      <w:bodyDiv w:val="1"/>
      <w:marLeft w:val="0"/>
      <w:marRight w:val="0"/>
      <w:marTop w:val="0"/>
      <w:marBottom w:val="0"/>
      <w:divBdr>
        <w:top w:val="none" w:sz="0" w:space="0" w:color="auto"/>
        <w:left w:val="none" w:sz="0" w:space="0" w:color="auto"/>
        <w:bottom w:val="none" w:sz="0" w:space="0" w:color="auto"/>
        <w:right w:val="none" w:sz="0" w:space="0" w:color="auto"/>
      </w:divBdr>
    </w:div>
    <w:div w:id="224338637">
      <w:bodyDiv w:val="1"/>
      <w:marLeft w:val="0"/>
      <w:marRight w:val="0"/>
      <w:marTop w:val="0"/>
      <w:marBottom w:val="0"/>
      <w:divBdr>
        <w:top w:val="none" w:sz="0" w:space="0" w:color="auto"/>
        <w:left w:val="none" w:sz="0" w:space="0" w:color="auto"/>
        <w:bottom w:val="none" w:sz="0" w:space="0" w:color="auto"/>
        <w:right w:val="none" w:sz="0" w:space="0" w:color="auto"/>
      </w:divBdr>
    </w:div>
    <w:div w:id="224492493">
      <w:bodyDiv w:val="1"/>
      <w:marLeft w:val="0"/>
      <w:marRight w:val="0"/>
      <w:marTop w:val="0"/>
      <w:marBottom w:val="0"/>
      <w:divBdr>
        <w:top w:val="none" w:sz="0" w:space="0" w:color="auto"/>
        <w:left w:val="none" w:sz="0" w:space="0" w:color="auto"/>
        <w:bottom w:val="none" w:sz="0" w:space="0" w:color="auto"/>
        <w:right w:val="none" w:sz="0" w:space="0" w:color="auto"/>
      </w:divBdr>
    </w:div>
    <w:div w:id="224798826">
      <w:bodyDiv w:val="1"/>
      <w:marLeft w:val="0"/>
      <w:marRight w:val="0"/>
      <w:marTop w:val="0"/>
      <w:marBottom w:val="0"/>
      <w:divBdr>
        <w:top w:val="none" w:sz="0" w:space="0" w:color="auto"/>
        <w:left w:val="none" w:sz="0" w:space="0" w:color="auto"/>
        <w:bottom w:val="none" w:sz="0" w:space="0" w:color="auto"/>
        <w:right w:val="none" w:sz="0" w:space="0" w:color="auto"/>
      </w:divBdr>
    </w:div>
    <w:div w:id="224990359">
      <w:bodyDiv w:val="1"/>
      <w:marLeft w:val="0"/>
      <w:marRight w:val="0"/>
      <w:marTop w:val="0"/>
      <w:marBottom w:val="0"/>
      <w:divBdr>
        <w:top w:val="none" w:sz="0" w:space="0" w:color="auto"/>
        <w:left w:val="none" w:sz="0" w:space="0" w:color="auto"/>
        <w:bottom w:val="none" w:sz="0" w:space="0" w:color="auto"/>
        <w:right w:val="none" w:sz="0" w:space="0" w:color="auto"/>
      </w:divBdr>
    </w:div>
    <w:div w:id="225460437">
      <w:bodyDiv w:val="1"/>
      <w:marLeft w:val="0"/>
      <w:marRight w:val="0"/>
      <w:marTop w:val="0"/>
      <w:marBottom w:val="0"/>
      <w:divBdr>
        <w:top w:val="none" w:sz="0" w:space="0" w:color="auto"/>
        <w:left w:val="none" w:sz="0" w:space="0" w:color="auto"/>
        <w:bottom w:val="none" w:sz="0" w:space="0" w:color="auto"/>
        <w:right w:val="none" w:sz="0" w:space="0" w:color="auto"/>
      </w:divBdr>
    </w:div>
    <w:div w:id="225461951">
      <w:bodyDiv w:val="1"/>
      <w:marLeft w:val="0"/>
      <w:marRight w:val="0"/>
      <w:marTop w:val="0"/>
      <w:marBottom w:val="0"/>
      <w:divBdr>
        <w:top w:val="none" w:sz="0" w:space="0" w:color="auto"/>
        <w:left w:val="none" w:sz="0" w:space="0" w:color="auto"/>
        <w:bottom w:val="none" w:sz="0" w:space="0" w:color="auto"/>
        <w:right w:val="none" w:sz="0" w:space="0" w:color="auto"/>
      </w:divBdr>
    </w:div>
    <w:div w:id="226113787">
      <w:bodyDiv w:val="1"/>
      <w:marLeft w:val="0"/>
      <w:marRight w:val="0"/>
      <w:marTop w:val="0"/>
      <w:marBottom w:val="0"/>
      <w:divBdr>
        <w:top w:val="none" w:sz="0" w:space="0" w:color="auto"/>
        <w:left w:val="none" w:sz="0" w:space="0" w:color="auto"/>
        <w:bottom w:val="none" w:sz="0" w:space="0" w:color="auto"/>
        <w:right w:val="none" w:sz="0" w:space="0" w:color="auto"/>
      </w:divBdr>
    </w:div>
    <w:div w:id="226385540">
      <w:bodyDiv w:val="1"/>
      <w:marLeft w:val="0"/>
      <w:marRight w:val="0"/>
      <w:marTop w:val="0"/>
      <w:marBottom w:val="0"/>
      <w:divBdr>
        <w:top w:val="none" w:sz="0" w:space="0" w:color="auto"/>
        <w:left w:val="none" w:sz="0" w:space="0" w:color="auto"/>
        <w:bottom w:val="none" w:sz="0" w:space="0" w:color="auto"/>
        <w:right w:val="none" w:sz="0" w:space="0" w:color="auto"/>
      </w:divBdr>
    </w:div>
    <w:div w:id="226651037">
      <w:bodyDiv w:val="1"/>
      <w:marLeft w:val="0"/>
      <w:marRight w:val="0"/>
      <w:marTop w:val="0"/>
      <w:marBottom w:val="0"/>
      <w:divBdr>
        <w:top w:val="none" w:sz="0" w:space="0" w:color="auto"/>
        <w:left w:val="none" w:sz="0" w:space="0" w:color="auto"/>
        <w:bottom w:val="none" w:sz="0" w:space="0" w:color="auto"/>
        <w:right w:val="none" w:sz="0" w:space="0" w:color="auto"/>
      </w:divBdr>
    </w:div>
    <w:div w:id="226960888">
      <w:bodyDiv w:val="1"/>
      <w:marLeft w:val="0"/>
      <w:marRight w:val="0"/>
      <w:marTop w:val="0"/>
      <w:marBottom w:val="0"/>
      <w:divBdr>
        <w:top w:val="none" w:sz="0" w:space="0" w:color="auto"/>
        <w:left w:val="none" w:sz="0" w:space="0" w:color="auto"/>
        <w:bottom w:val="none" w:sz="0" w:space="0" w:color="auto"/>
        <w:right w:val="none" w:sz="0" w:space="0" w:color="auto"/>
      </w:divBdr>
    </w:div>
    <w:div w:id="227762138">
      <w:bodyDiv w:val="1"/>
      <w:marLeft w:val="0"/>
      <w:marRight w:val="0"/>
      <w:marTop w:val="0"/>
      <w:marBottom w:val="0"/>
      <w:divBdr>
        <w:top w:val="none" w:sz="0" w:space="0" w:color="auto"/>
        <w:left w:val="none" w:sz="0" w:space="0" w:color="auto"/>
        <w:bottom w:val="none" w:sz="0" w:space="0" w:color="auto"/>
        <w:right w:val="none" w:sz="0" w:space="0" w:color="auto"/>
      </w:divBdr>
    </w:div>
    <w:div w:id="228466682">
      <w:bodyDiv w:val="1"/>
      <w:marLeft w:val="0"/>
      <w:marRight w:val="0"/>
      <w:marTop w:val="0"/>
      <w:marBottom w:val="0"/>
      <w:divBdr>
        <w:top w:val="none" w:sz="0" w:space="0" w:color="auto"/>
        <w:left w:val="none" w:sz="0" w:space="0" w:color="auto"/>
        <w:bottom w:val="none" w:sz="0" w:space="0" w:color="auto"/>
        <w:right w:val="none" w:sz="0" w:space="0" w:color="auto"/>
      </w:divBdr>
    </w:div>
    <w:div w:id="229388141">
      <w:bodyDiv w:val="1"/>
      <w:marLeft w:val="0"/>
      <w:marRight w:val="0"/>
      <w:marTop w:val="0"/>
      <w:marBottom w:val="0"/>
      <w:divBdr>
        <w:top w:val="none" w:sz="0" w:space="0" w:color="auto"/>
        <w:left w:val="none" w:sz="0" w:space="0" w:color="auto"/>
        <w:bottom w:val="none" w:sz="0" w:space="0" w:color="auto"/>
        <w:right w:val="none" w:sz="0" w:space="0" w:color="auto"/>
      </w:divBdr>
    </w:div>
    <w:div w:id="229655726">
      <w:bodyDiv w:val="1"/>
      <w:marLeft w:val="0"/>
      <w:marRight w:val="0"/>
      <w:marTop w:val="0"/>
      <w:marBottom w:val="0"/>
      <w:divBdr>
        <w:top w:val="none" w:sz="0" w:space="0" w:color="auto"/>
        <w:left w:val="none" w:sz="0" w:space="0" w:color="auto"/>
        <w:bottom w:val="none" w:sz="0" w:space="0" w:color="auto"/>
        <w:right w:val="none" w:sz="0" w:space="0" w:color="auto"/>
      </w:divBdr>
      <w:divsChild>
        <w:div w:id="488715607">
          <w:marLeft w:val="0"/>
          <w:marRight w:val="0"/>
          <w:marTop w:val="0"/>
          <w:marBottom w:val="0"/>
          <w:divBdr>
            <w:top w:val="none" w:sz="0" w:space="0" w:color="auto"/>
            <w:left w:val="none" w:sz="0" w:space="0" w:color="auto"/>
            <w:bottom w:val="none" w:sz="0" w:space="0" w:color="auto"/>
            <w:right w:val="none" w:sz="0" w:space="0" w:color="auto"/>
          </w:divBdr>
        </w:div>
        <w:div w:id="1356610958">
          <w:marLeft w:val="0"/>
          <w:marRight w:val="0"/>
          <w:marTop w:val="0"/>
          <w:marBottom w:val="0"/>
          <w:divBdr>
            <w:top w:val="none" w:sz="0" w:space="0" w:color="auto"/>
            <w:left w:val="none" w:sz="0" w:space="0" w:color="auto"/>
            <w:bottom w:val="none" w:sz="0" w:space="0" w:color="auto"/>
            <w:right w:val="none" w:sz="0" w:space="0" w:color="auto"/>
          </w:divBdr>
        </w:div>
      </w:divsChild>
    </w:div>
    <w:div w:id="231084010">
      <w:bodyDiv w:val="1"/>
      <w:marLeft w:val="0"/>
      <w:marRight w:val="0"/>
      <w:marTop w:val="0"/>
      <w:marBottom w:val="0"/>
      <w:divBdr>
        <w:top w:val="none" w:sz="0" w:space="0" w:color="auto"/>
        <w:left w:val="none" w:sz="0" w:space="0" w:color="auto"/>
        <w:bottom w:val="none" w:sz="0" w:space="0" w:color="auto"/>
        <w:right w:val="none" w:sz="0" w:space="0" w:color="auto"/>
      </w:divBdr>
    </w:div>
    <w:div w:id="231434573">
      <w:bodyDiv w:val="1"/>
      <w:marLeft w:val="0"/>
      <w:marRight w:val="0"/>
      <w:marTop w:val="0"/>
      <w:marBottom w:val="0"/>
      <w:divBdr>
        <w:top w:val="none" w:sz="0" w:space="0" w:color="auto"/>
        <w:left w:val="none" w:sz="0" w:space="0" w:color="auto"/>
        <w:bottom w:val="none" w:sz="0" w:space="0" w:color="auto"/>
        <w:right w:val="none" w:sz="0" w:space="0" w:color="auto"/>
      </w:divBdr>
    </w:div>
    <w:div w:id="231738930">
      <w:bodyDiv w:val="1"/>
      <w:marLeft w:val="0"/>
      <w:marRight w:val="0"/>
      <w:marTop w:val="0"/>
      <w:marBottom w:val="0"/>
      <w:divBdr>
        <w:top w:val="none" w:sz="0" w:space="0" w:color="auto"/>
        <w:left w:val="none" w:sz="0" w:space="0" w:color="auto"/>
        <w:bottom w:val="none" w:sz="0" w:space="0" w:color="auto"/>
        <w:right w:val="none" w:sz="0" w:space="0" w:color="auto"/>
      </w:divBdr>
    </w:div>
    <w:div w:id="232199111">
      <w:bodyDiv w:val="1"/>
      <w:marLeft w:val="0"/>
      <w:marRight w:val="0"/>
      <w:marTop w:val="0"/>
      <w:marBottom w:val="0"/>
      <w:divBdr>
        <w:top w:val="none" w:sz="0" w:space="0" w:color="auto"/>
        <w:left w:val="none" w:sz="0" w:space="0" w:color="auto"/>
        <w:bottom w:val="none" w:sz="0" w:space="0" w:color="auto"/>
        <w:right w:val="none" w:sz="0" w:space="0" w:color="auto"/>
      </w:divBdr>
    </w:div>
    <w:div w:id="232278157">
      <w:bodyDiv w:val="1"/>
      <w:marLeft w:val="0"/>
      <w:marRight w:val="0"/>
      <w:marTop w:val="0"/>
      <w:marBottom w:val="0"/>
      <w:divBdr>
        <w:top w:val="none" w:sz="0" w:space="0" w:color="auto"/>
        <w:left w:val="none" w:sz="0" w:space="0" w:color="auto"/>
        <w:bottom w:val="none" w:sz="0" w:space="0" w:color="auto"/>
        <w:right w:val="none" w:sz="0" w:space="0" w:color="auto"/>
      </w:divBdr>
    </w:div>
    <w:div w:id="232280977">
      <w:bodyDiv w:val="1"/>
      <w:marLeft w:val="0"/>
      <w:marRight w:val="0"/>
      <w:marTop w:val="0"/>
      <w:marBottom w:val="0"/>
      <w:divBdr>
        <w:top w:val="none" w:sz="0" w:space="0" w:color="auto"/>
        <w:left w:val="none" w:sz="0" w:space="0" w:color="auto"/>
        <w:bottom w:val="none" w:sz="0" w:space="0" w:color="auto"/>
        <w:right w:val="none" w:sz="0" w:space="0" w:color="auto"/>
      </w:divBdr>
    </w:div>
    <w:div w:id="232811800">
      <w:bodyDiv w:val="1"/>
      <w:marLeft w:val="0"/>
      <w:marRight w:val="0"/>
      <w:marTop w:val="0"/>
      <w:marBottom w:val="0"/>
      <w:divBdr>
        <w:top w:val="none" w:sz="0" w:space="0" w:color="auto"/>
        <w:left w:val="none" w:sz="0" w:space="0" w:color="auto"/>
        <w:bottom w:val="none" w:sz="0" w:space="0" w:color="auto"/>
        <w:right w:val="none" w:sz="0" w:space="0" w:color="auto"/>
      </w:divBdr>
    </w:div>
    <w:div w:id="233586154">
      <w:bodyDiv w:val="1"/>
      <w:marLeft w:val="0"/>
      <w:marRight w:val="0"/>
      <w:marTop w:val="0"/>
      <w:marBottom w:val="0"/>
      <w:divBdr>
        <w:top w:val="none" w:sz="0" w:space="0" w:color="auto"/>
        <w:left w:val="none" w:sz="0" w:space="0" w:color="auto"/>
        <w:bottom w:val="none" w:sz="0" w:space="0" w:color="auto"/>
        <w:right w:val="none" w:sz="0" w:space="0" w:color="auto"/>
      </w:divBdr>
    </w:div>
    <w:div w:id="233589294">
      <w:bodyDiv w:val="1"/>
      <w:marLeft w:val="0"/>
      <w:marRight w:val="0"/>
      <w:marTop w:val="0"/>
      <w:marBottom w:val="0"/>
      <w:divBdr>
        <w:top w:val="none" w:sz="0" w:space="0" w:color="auto"/>
        <w:left w:val="none" w:sz="0" w:space="0" w:color="auto"/>
        <w:bottom w:val="none" w:sz="0" w:space="0" w:color="auto"/>
        <w:right w:val="none" w:sz="0" w:space="0" w:color="auto"/>
      </w:divBdr>
    </w:div>
    <w:div w:id="234126420">
      <w:bodyDiv w:val="1"/>
      <w:marLeft w:val="0"/>
      <w:marRight w:val="0"/>
      <w:marTop w:val="0"/>
      <w:marBottom w:val="0"/>
      <w:divBdr>
        <w:top w:val="none" w:sz="0" w:space="0" w:color="auto"/>
        <w:left w:val="none" w:sz="0" w:space="0" w:color="auto"/>
        <w:bottom w:val="none" w:sz="0" w:space="0" w:color="auto"/>
        <w:right w:val="none" w:sz="0" w:space="0" w:color="auto"/>
      </w:divBdr>
    </w:div>
    <w:div w:id="234240513">
      <w:bodyDiv w:val="1"/>
      <w:marLeft w:val="0"/>
      <w:marRight w:val="0"/>
      <w:marTop w:val="0"/>
      <w:marBottom w:val="0"/>
      <w:divBdr>
        <w:top w:val="none" w:sz="0" w:space="0" w:color="auto"/>
        <w:left w:val="none" w:sz="0" w:space="0" w:color="auto"/>
        <w:bottom w:val="none" w:sz="0" w:space="0" w:color="auto"/>
        <w:right w:val="none" w:sz="0" w:space="0" w:color="auto"/>
      </w:divBdr>
    </w:div>
    <w:div w:id="234627166">
      <w:bodyDiv w:val="1"/>
      <w:marLeft w:val="0"/>
      <w:marRight w:val="0"/>
      <w:marTop w:val="0"/>
      <w:marBottom w:val="0"/>
      <w:divBdr>
        <w:top w:val="none" w:sz="0" w:space="0" w:color="auto"/>
        <w:left w:val="none" w:sz="0" w:space="0" w:color="auto"/>
        <w:bottom w:val="none" w:sz="0" w:space="0" w:color="auto"/>
        <w:right w:val="none" w:sz="0" w:space="0" w:color="auto"/>
      </w:divBdr>
    </w:div>
    <w:div w:id="235364993">
      <w:bodyDiv w:val="1"/>
      <w:marLeft w:val="0"/>
      <w:marRight w:val="0"/>
      <w:marTop w:val="0"/>
      <w:marBottom w:val="0"/>
      <w:divBdr>
        <w:top w:val="none" w:sz="0" w:space="0" w:color="auto"/>
        <w:left w:val="none" w:sz="0" w:space="0" w:color="auto"/>
        <w:bottom w:val="none" w:sz="0" w:space="0" w:color="auto"/>
        <w:right w:val="none" w:sz="0" w:space="0" w:color="auto"/>
      </w:divBdr>
    </w:div>
    <w:div w:id="236131090">
      <w:bodyDiv w:val="1"/>
      <w:marLeft w:val="0"/>
      <w:marRight w:val="0"/>
      <w:marTop w:val="0"/>
      <w:marBottom w:val="0"/>
      <w:divBdr>
        <w:top w:val="none" w:sz="0" w:space="0" w:color="auto"/>
        <w:left w:val="none" w:sz="0" w:space="0" w:color="auto"/>
        <w:bottom w:val="none" w:sz="0" w:space="0" w:color="auto"/>
        <w:right w:val="none" w:sz="0" w:space="0" w:color="auto"/>
      </w:divBdr>
    </w:div>
    <w:div w:id="237057914">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135385">
      <w:bodyDiv w:val="1"/>
      <w:marLeft w:val="0"/>
      <w:marRight w:val="0"/>
      <w:marTop w:val="0"/>
      <w:marBottom w:val="0"/>
      <w:divBdr>
        <w:top w:val="none" w:sz="0" w:space="0" w:color="auto"/>
        <w:left w:val="none" w:sz="0" w:space="0" w:color="auto"/>
        <w:bottom w:val="none" w:sz="0" w:space="0" w:color="auto"/>
        <w:right w:val="none" w:sz="0" w:space="0" w:color="auto"/>
      </w:divBdr>
    </w:div>
    <w:div w:id="237400535">
      <w:bodyDiv w:val="1"/>
      <w:marLeft w:val="0"/>
      <w:marRight w:val="0"/>
      <w:marTop w:val="0"/>
      <w:marBottom w:val="0"/>
      <w:divBdr>
        <w:top w:val="none" w:sz="0" w:space="0" w:color="auto"/>
        <w:left w:val="none" w:sz="0" w:space="0" w:color="auto"/>
        <w:bottom w:val="none" w:sz="0" w:space="0" w:color="auto"/>
        <w:right w:val="none" w:sz="0" w:space="0" w:color="auto"/>
      </w:divBdr>
    </w:div>
    <w:div w:id="237518752">
      <w:bodyDiv w:val="1"/>
      <w:marLeft w:val="0"/>
      <w:marRight w:val="0"/>
      <w:marTop w:val="0"/>
      <w:marBottom w:val="0"/>
      <w:divBdr>
        <w:top w:val="none" w:sz="0" w:space="0" w:color="auto"/>
        <w:left w:val="none" w:sz="0" w:space="0" w:color="auto"/>
        <w:bottom w:val="none" w:sz="0" w:space="0" w:color="auto"/>
        <w:right w:val="none" w:sz="0" w:space="0" w:color="auto"/>
      </w:divBdr>
    </w:div>
    <w:div w:id="237523974">
      <w:bodyDiv w:val="1"/>
      <w:marLeft w:val="0"/>
      <w:marRight w:val="0"/>
      <w:marTop w:val="0"/>
      <w:marBottom w:val="0"/>
      <w:divBdr>
        <w:top w:val="none" w:sz="0" w:space="0" w:color="auto"/>
        <w:left w:val="none" w:sz="0" w:space="0" w:color="auto"/>
        <w:bottom w:val="none" w:sz="0" w:space="0" w:color="auto"/>
        <w:right w:val="none" w:sz="0" w:space="0" w:color="auto"/>
      </w:divBdr>
    </w:div>
    <w:div w:id="238641082">
      <w:bodyDiv w:val="1"/>
      <w:marLeft w:val="0"/>
      <w:marRight w:val="0"/>
      <w:marTop w:val="0"/>
      <w:marBottom w:val="0"/>
      <w:divBdr>
        <w:top w:val="none" w:sz="0" w:space="0" w:color="auto"/>
        <w:left w:val="none" w:sz="0" w:space="0" w:color="auto"/>
        <w:bottom w:val="none" w:sz="0" w:space="0" w:color="auto"/>
        <w:right w:val="none" w:sz="0" w:space="0" w:color="auto"/>
      </w:divBdr>
    </w:div>
    <w:div w:id="238709852">
      <w:bodyDiv w:val="1"/>
      <w:marLeft w:val="0"/>
      <w:marRight w:val="0"/>
      <w:marTop w:val="0"/>
      <w:marBottom w:val="0"/>
      <w:divBdr>
        <w:top w:val="none" w:sz="0" w:space="0" w:color="auto"/>
        <w:left w:val="none" w:sz="0" w:space="0" w:color="auto"/>
        <w:bottom w:val="none" w:sz="0" w:space="0" w:color="auto"/>
        <w:right w:val="none" w:sz="0" w:space="0" w:color="auto"/>
      </w:divBdr>
    </w:div>
    <w:div w:id="239219677">
      <w:bodyDiv w:val="1"/>
      <w:marLeft w:val="0"/>
      <w:marRight w:val="0"/>
      <w:marTop w:val="0"/>
      <w:marBottom w:val="0"/>
      <w:divBdr>
        <w:top w:val="none" w:sz="0" w:space="0" w:color="auto"/>
        <w:left w:val="none" w:sz="0" w:space="0" w:color="auto"/>
        <w:bottom w:val="none" w:sz="0" w:space="0" w:color="auto"/>
        <w:right w:val="none" w:sz="0" w:space="0" w:color="auto"/>
      </w:divBdr>
    </w:div>
    <w:div w:id="240869727">
      <w:bodyDiv w:val="1"/>
      <w:marLeft w:val="0"/>
      <w:marRight w:val="0"/>
      <w:marTop w:val="0"/>
      <w:marBottom w:val="0"/>
      <w:divBdr>
        <w:top w:val="none" w:sz="0" w:space="0" w:color="auto"/>
        <w:left w:val="none" w:sz="0" w:space="0" w:color="auto"/>
        <w:bottom w:val="none" w:sz="0" w:space="0" w:color="auto"/>
        <w:right w:val="none" w:sz="0" w:space="0" w:color="auto"/>
      </w:divBdr>
    </w:div>
    <w:div w:id="240910529">
      <w:bodyDiv w:val="1"/>
      <w:marLeft w:val="0"/>
      <w:marRight w:val="0"/>
      <w:marTop w:val="0"/>
      <w:marBottom w:val="0"/>
      <w:divBdr>
        <w:top w:val="none" w:sz="0" w:space="0" w:color="auto"/>
        <w:left w:val="none" w:sz="0" w:space="0" w:color="auto"/>
        <w:bottom w:val="none" w:sz="0" w:space="0" w:color="auto"/>
        <w:right w:val="none" w:sz="0" w:space="0" w:color="auto"/>
      </w:divBdr>
    </w:div>
    <w:div w:id="241183739">
      <w:bodyDiv w:val="1"/>
      <w:marLeft w:val="0"/>
      <w:marRight w:val="0"/>
      <w:marTop w:val="0"/>
      <w:marBottom w:val="0"/>
      <w:divBdr>
        <w:top w:val="none" w:sz="0" w:space="0" w:color="auto"/>
        <w:left w:val="none" w:sz="0" w:space="0" w:color="auto"/>
        <w:bottom w:val="none" w:sz="0" w:space="0" w:color="auto"/>
        <w:right w:val="none" w:sz="0" w:space="0" w:color="auto"/>
      </w:divBdr>
    </w:div>
    <w:div w:id="241910937">
      <w:bodyDiv w:val="1"/>
      <w:marLeft w:val="0"/>
      <w:marRight w:val="0"/>
      <w:marTop w:val="0"/>
      <w:marBottom w:val="0"/>
      <w:divBdr>
        <w:top w:val="none" w:sz="0" w:space="0" w:color="auto"/>
        <w:left w:val="none" w:sz="0" w:space="0" w:color="auto"/>
        <w:bottom w:val="none" w:sz="0" w:space="0" w:color="auto"/>
        <w:right w:val="none" w:sz="0" w:space="0" w:color="auto"/>
      </w:divBdr>
    </w:div>
    <w:div w:id="242882440">
      <w:bodyDiv w:val="1"/>
      <w:marLeft w:val="0"/>
      <w:marRight w:val="0"/>
      <w:marTop w:val="0"/>
      <w:marBottom w:val="0"/>
      <w:divBdr>
        <w:top w:val="none" w:sz="0" w:space="0" w:color="auto"/>
        <w:left w:val="none" w:sz="0" w:space="0" w:color="auto"/>
        <w:bottom w:val="none" w:sz="0" w:space="0" w:color="auto"/>
        <w:right w:val="none" w:sz="0" w:space="0" w:color="auto"/>
      </w:divBdr>
    </w:div>
    <w:div w:id="243035857">
      <w:bodyDiv w:val="1"/>
      <w:marLeft w:val="0"/>
      <w:marRight w:val="0"/>
      <w:marTop w:val="0"/>
      <w:marBottom w:val="0"/>
      <w:divBdr>
        <w:top w:val="none" w:sz="0" w:space="0" w:color="auto"/>
        <w:left w:val="none" w:sz="0" w:space="0" w:color="auto"/>
        <w:bottom w:val="none" w:sz="0" w:space="0" w:color="auto"/>
        <w:right w:val="none" w:sz="0" w:space="0" w:color="auto"/>
      </w:divBdr>
    </w:div>
    <w:div w:id="243421126">
      <w:bodyDiv w:val="1"/>
      <w:marLeft w:val="0"/>
      <w:marRight w:val="0"/>
      <w:marTop w:val="0"/>
      <w:marBottom w:val="0"/>
      <w:divBdr>
        <w:top w:val="none" w:sz="0" w:space="0" w:color="auto"/>
        <w:left w:val="none" w:sz="0" w:space="0" w:color="auto"/>
        <w:bottom w:val="none" w:sz="0" w:space="0" w:color="auto"/>
        <w:right w:val="none" w:sz="0" w:space="0" w:color="auto"/>
      </w:divBdr>
    </w:div>
    <w:div w:id="243993688">
      <w:bodyDiv w:val="1"/>
      <w:marLeft w:val="0"/>
      <w:marRight w:val="0"/>
      <w:marTop w:val="0"/>
      <w:marBottom w:val="0"/>
      <w:divBdr>
        <w:top w:val="none" w:sz="0" w:space="0" w:color="auto"/>
        <w:left w:val="none" w:sz="0" w:space="0" w:color="auto"/>
        <w:bottom w:val="none" w:sz="0" w:space="0" w:color="auto"/>
        <w:right w:val="none" w:sz="0" w:space="0" w:color="auto"/>
      </w:divBdr>
    </w:div>
    <w:div w:id="244070118">
      <w:bodyDiv w:val="1"/>
      <w:marLeft w:val="0"/>
      <w:marRight w:val="0"/>
      <w:marTop w:val="0"/>
      <w:marBottom w:val="0"/>
      <w:divBdr>
        <w:top w:val="none" w:sz="0" w:space="0" w:color="auto"/>
        <w:left w:val="none" w:sz="0" w:space="0" w:color="auto"/>
        <w:bottom w:val="none" w:sz="0" w:space="0" w:color="auto"/>
        <w:right w:val="none" w:sz="0" w:space="0" w:color="auto"/>
      </w:divBdr>
    </w:div>
    <w:div w:id="244151035">
      <w:bodyDiv w:val="1"/>
      <w:marLeft w:val="0"/>
      <w:marRight w:val="0"/>
      <w:marTop w:val="0"/>
      <w:marBottom w:val="0"/>
      <w:divBdr>
        <w:top w:val="none" w:sz="0" w:space="0" w:color="auto"/>
        <w:left w:val="none" w:sz="0" w:space="0" w:color="auto"/>
        <w:bottom w:val="none" w:sz="0" w:space="0" w:color="auto"/>
        <w:right w:val="none" w:sz="0" w:space="0" w:color="auto"/>
      </w:divBdr>
    </w:div>
    <w:div w:id="245195197">
      <w:bodyDiv w:val="1"/>
      <w:marLeft w:val="0"/>
      <w:marRight w:val="0"/>
      <w:marTop w:val="0"/>
      <w:marBottom w:val="0"/>
      <w:divBdr>
        <w:top w:val="none" w:sz="0" w:space="0" w:color="auto"/>
        <w:left w:val="none" w:sz="0" w:space="0" w:color="auto"/>
        <w:bottom w:val="none" w:sz="0" w:space="0" w:color="auto"/>
        <w:right w:val="none" w:sz="0" w:space="0" w:color="auto"/>
      </w:divBdr>
    </w:div>
    <w:div w:id="245502235">
      <w:bodyDiv w:val="1"/>
      <w:marLeft w:val="0"/>
      <w:marRight w:val="0"/>
      <w:marTop w:val="0"/>
      <w:marBottom w:val="0"/>
      <w:divBdr>
        <w:top w:val="none" w:sz="0" w:space="0" w:color="auto"/>
        <w:left w:val="none" w:sz="0" w:space="0" w:color="auto"/>
        <w:bottom w:val="none" w:sz="0" w:space="0" w:color="auto"/>
        <w:right w:val="none" w:sz="0" w:space="0" w:color="auto"/>
      </w:divBdr>
    </w:div>
    <w:div w:id="246161854">
      <w:bodyDiv w:val="1"/>
      <w:marLeft w:val="0"/>
      <w:marRight w:val="0"/>
      <w:marTop w:val="0"/>
      <w:marBottom w:val="0"/>
      <w:divBdr>
        <w:top w:val="none" w:sz="0" w:space="0" w:color="auto"/>
        <w:left w:val="none" w:sz="0" w:space="0" w:color="auto"/>
        <w:bottom w:val="none" w:sz="0" w:space="0" w:color="auto"/>
        <w:right w:val="none" w:sz="0" w:space="0" w:color="auto"/>
      </w:divBdr>
    </w:div>
    <w:div w:id="246310952">
      <w:bodyDiv w:val="1"/>
      <w:marLeft w:val="0"/>
      <w:marRight w:val="0"/>
      <w:marTop w:val="0"/>
      <w:marBottom w:val="0"/>
      <w:divBdr>
        <w:top w:val="none" w:sz="0" w:space="0" w:color="auto"/>
        <w:left w:val="none" w:sz="0" w:space="0" w:color="auto"/>
        <w:bottom w:val="none" w:sz="0" w:space="0" w:color="auto"/>
        <w:right w:val="none" w:sz="0" w:space="0" w:color="auto"/>
      </w:divBdr>
    </w:div>
    <w:div w:id="246963214">
      <w:bodyDiv w:val="1"/>
      <w:marLeft w:val="0"/>
      <w:marRight w:val="0"/>
      <w:marTop w:val="0"/>
      <w:marBottom w:val="0"/>
      <w:divBdr>
        <w:top w:val="none" w:sz="0" w:space="0" w:color="auto"/>
        <w:left w:val="none" w:sz="0" w:space="0" w:color="auto"/>
        <w:bottom w:val="none" w:sz="0" w:space="0" w:color="auto"/>
        <w:right w:val="none" w:sz="0" w:space="0" w:color="auto"/>
      </w:divBdr>
    </w:div>
    <w:div w:id="247160586">
      <w:bodyDiv w:val="1"/>
      <w:marLeft w:val="0"/>
      <w:marRight w:val="0"/>
      <w:marTop w:val="0"/>
      <w:marBottom w:val="0"/>
      <w:divBdr>
        <w:top w:val="none" w:sz="0" w:space="0" w:color="auto"/>
        <w:left w:val="none" w:sz="0" w:space="0" w:color="auto"/>
        <w:bottom w:val="none" w:sz="0" w:space="0" w:color="auto"/>
        <w:right w:val="none" w:sz="0" w:space="0" w:color="auto"/>
      </w:divBdr>
    </w:div>
    <w:div w:id="247272436">
      <w:bodyDiv w:val="1"/>
      <w:marLeft w:val="0"/>
      <w:marRight w:val="0"/>
      <w:marTop w:val="0"/>
      <w:marBottom w:val="0"/>
      <w:divBdr>
        <w:top w:val="none" w:sz="0" w:space="0" w:color="auto"/>
        <w:left w:val="none" w:sz="0" w:space="0" w:color="auto"/>
        <w:bottom w:val="none" w:sz="0" w:space="0" w:color="auto"/>
        <w:right w:val="none" w:sz="0" w:space="0" w:color="auto"/>
      </w:divBdr>
    </w:div>
    <w:div w:id="247931307">
      <w:bodyDiv w:val="1"/>
      <w:marLeft w:val="0"/>
      <w:marRight w:val="0"/>
      <w:marTop w:val="0"/>
      <w:marBottom w:val="0"/>
      <w:divBdr>
        <w:top w:val="none" w:sz="0" w:space="0" w:color="auto"/>
        <w:left w:val="none" w:sz="0" w:space="0" w:color="auto"/>
        <w:bottom w:val="none" w:sz="0" w:space="0" w:color="auto"/>
        <w:right w:val="none" w:sz="0" w:space="0" w:color="auto"/>
      </w:divBdr>
    </w:div>
    <w:div w:id="248271483">
      <w:bodyDiv w:val="1"/>
      <w:marLeft w:val="0"/>
      <w:marRight w:val="0"/>
      <w:marTop w:val="0"/>
      <w:marBottom w:val="0"/>
      <w:divBdr>
        <w:top w:val="none" w:sz="0" w:space="0" w:color="auto"/>
        <w:left w:val="none" w:sz="0" w:space="0" w:color="auto"/>
        <w:bottom w:val="none" w:sz="0" w:space="0" w:color="auto"/>
        <w:right w:val="none" w:sz="0" w:space="0" w:color="auto"/>
      </w:divBdr>
    </w:div>
    <w:div w:id="248924522">
      <w:bodyDiv w:val="1"/>
      <w:marLeft w:val="0"/>
      <w:marRight w:val="0"/>
      <w:marTop w:val="0"/>
      <w:marBottom w:val="0"/>
      <w:divBdr>
        <w:top w:val="none" w:sz="0" w:space="0" w:color="auto"/>
        <w:left w:val="none" w:sz="0" w:space="0" w:color="auto"/>
        <w:bottom w:val="none" w:sz="0" w:space="0" w:color="auto"/>
        <w:right w:val="none" w:sz="0" w:space="0" w:color="auto"/>
      </w:divBdr>
    </w:div>
    <w:div w:id="249043076">
      <w:bodyDiv w:val="1"/>
      <w:marLeft w:val="0"/>
      <w:marRight w:val="0"/>
      <w:marTop w:val="0"/>
      <w:marBottom w:val="0"/>
      <w:divBdr>
        <w:top w:val="none" w:sz="0" w:space="0" w:color="auto"/>
        <w:left w:val="none" w:sz="0" w:space="0" w:color="auto"/>
        <w:bottom w:val="none" w:sz="0" w:space="0" w:color="auto"/>
        <w:right w:val="none" w:sz="0" w:space="0" w:color="auto"/>
      </w:divBdr>
    </w:div>
    <w:div w:id="249193219">
      <w:bodyDiv w:val="1"/>
      <w:marLeft w:val="0"/>
      <w:marRight w:val="0"/>
      <w:marTop w:val="0"/>
      <w:marBottom w:val="0"/>
      <w:divBdr>
        <w:top w:val="none" w:sz="0" w:space="0" w:color="auto"/>
        <w:left w:val="none" w:sz="0" w:space="0" w:color="auto"/>
        <w:bottom w:val="none" w:sz="0" w:space="0" w:color="auto"/>
        <w:right w:val="none" w:sz="0" w:space="0" w:color="auto"/>
      </w:divBdr>
    </w:div>
    <w:div w:id="249197959">
      <w:bodyDiv w:val="1"/>
      <w:marLeft w:val="0"/>
      <w:marRight w:val="0"/>
      <w:marTop w:val="0"/>
      <w:marBottom w:val="0"/>
      <w:divBdr>
        <w:top w:val="none" w:sz="0" w:space="0" w:color="auto"/>
        <w:left w:val="none" w:sz="0" w:space="0" w:color="auto"/>
        <w:bottom w:val="none" w:sz="0" w:space="0" w:color="auto"/>
        <w:right w:val="none" w:sz="0" w:space="0" w:color="auto"/>
      </w:divBdr>
    </w:div>
    <w:div w:id="250048692">
      <w:bodyDiv w:val="1"/>
      <w:marLeft w:val="0"/>
      <w:marRight w:val="0"/>
      <w:marTop w:val="0"/>
      <w:marBottom w:val="0"/>
      <w:divBdr>
        <w:top w:val="none" w:sz="0" w:space="0" w:color="auto"/>
        <w:left w:val="none" w:sz="0" w:space="0" w:color="auto"/>
        <w:bottom w:val="none" w:sz="0" w:space="0" w:color="auto"/>
        <w:right w:val="none" w:sz="0" w:space="0" w:color="auto"/>
      </w:divBdr>
    </w:div>
    <w:div w:id="251401312">
      <w:bodyDiv w:val="1"/>
      <w:marLeft w:val="0"/>
      <w:marRight w:val="0"/>
      <w:marTop w:val="0"/>
      <w:marBottom w:val="0"/>
      <w:divBdr>
        <w:top w:val="none" w:sz="0" w:space="0" w:color="auto"/>
        <w:left w:val="none" w:sz="0" w:space="0" w:color="auto"/>
        <w:bottom w:val="none" w:sz="0" w:space="0" w:color="auto"/>
        <w:right w:val="none" w:sz="0" w:space="0" w:color="auto"/>
      </w:divBdr>
    </w:div>
    <w:div w:id="252326457">
      <w:bodyDiv w:val="1"/>
      <w:marLeft w:val="0"/>
      <w:marRight w:val="0"/>
      <w:marTop w:val="0"/>
      <w:marBottom w:val="0"/>
      <w:divBdr>
        <w:top w:val="none" w:sz="0" w:space="0" w:color="auto"/>
        <w:left w:val="none" w:sz="0" w:space="0" w:color="auto"/>
        <w:bottom w:val="none" w:sz="0" w:space="0" w:color="auto"/>
        <w:right w:val="none" w:sz="0" w:space="0" w:color="auto"/>
      </w:divBdr>
    </w:div>
    <w:div w:id="252395093">
      <w:bodyDiv w:val="1"/>
      <w:marLeft w:val="0"/>
      <w:marRight w:val="0"/>
      <w:marTop w:val="0"/>
      <w:marBottom w:val="0"/>
      <w:divBdr>
        <w:top w:val="none" w:sz="0" w:space="0" w:color="auto"/>
        <w:left w:val="none" w:sz="0" w:space="0" w:color="auto"/>
        <w:bottom w:val="none" w:sz="0" w:space="0" w:color="auto"/>
        <w:right w:val="none" w:sz="0" w:space="0" w:color="auto"/>
      </w:divBdr>
    </w:div>
    <w:div w:id="252471591">
      <w:bodyDiv w:val="1"/>
      <w:marLeft w:val="0"/>
      <w:marRight w:val="0"/>
      <w:marTop w:val="0"/>
      <w:marBottom w:val="0"/>
      <w:divBdr>
        <w:top w:val="none" w:sz="0" w:space="0" w:color="auto"/>
        <w:left w:val="none" w:sz="0" w:space="0" w:color="auto"/>
        <w:bottom w:val="none" w:sz="0" w:space="0" w:color="auto"/>
        <w:right w:val="none" w:sz="0" w:space="0" w:color="auto"/>
      </w:divBdr>
    </w:div>
    <w:div w:id="252668079">
      <w:bodyDiv w:val="1"/>
      <w:marLeft w:val="0"/>
      <w:marRight w:val="0"/>
      <w:marTop w:val="0"/>
      <w:marBottom w:val="0"/>
      <w:divBdr>
        <w:top w:val="none" w:sz="0" w:space="0" w:color="auto"/>
        <w:left w:val="none" w:sz="0" w:space="0" w:color="auto"/>
        <w:bottom w:val="none" w:sz="0" w:space="0" w:color="auto"/>
        <w:right w:val="none" w:sz="0" w:space="0" w:color="auto"/>
      </w:divBdr>
    </w:div>
    <w:div w:id="252788615">
      <w:bodyDiv w:val="1"/>
      <w:marLeft w:val="0"/>
      <w:marRight w:val="0"/>
      <w:marTop w:val="0"/>
      <w:marBottom w:val="0"/>
      <w:divBdr>
        <w:top w:val="none" w:sz="0" w:space="0" w:color="auto"/>
        <w:left w:val="none" w:sz="0" w:space="0" w:color="auto"/>
        <w:bottom w:val="none" w:sz="0" w:space="0" w:color="auto"/>
        <w:right w:val="none" w:sz="0" w:space="0" w:color="auto"/>
      </w:divBdr>
    </w:div>
    <w:div w:id="252860381">
      <w:bodyDiv w:val="1"/>
      <w:marLeft w:val="0"/>
      <w:marRight w:val="0"/>
      <w:marTop w:val="0"/>
      <w:marBottom w:val="0"/>
      <w:divBdr>
        <w:top w:val="none" w:sz="0" w:space="0" w:color="auto"/>
        <w:left w:val="none" w:sz="0" w:space="0" w:color="auto"/>
        <w:bottom w:val="none" w:sz="0" w:space="0" w:color="auto"/>
        <w:right w:val="none" w:sz="0" w:space="0" w:color="auto"/>
      </w:divBdr>
    </w:div>
    <w:div w:id="252934172">
      <w:bodyDiv w:val="1"/>
      <w:marLeft w:val="0"/>
      <w:marRight w:val="0"/>
      <w:marTop w:val="0"/>
      <w:marBottom w:val="0"/>
      <w:divBdr>
        <w:top w:val="none" w:sz="0" w:space="0" w:color="auto"/>
        <w:left w:val="none" w:sz="0" w:space="0" w:color="auto"/>
        <w:bottom w:val="none" w:sz="0" w:space="0" w:color="auto"/>
        <w:right w:val="none" w:sz="0" w:space="0" w:color="auto"/>
      </w:divBdr>
    </w:div>
    <w:div w:id="253170068">
      <w:bodyDiv w:val="1"/>
      <w:marLeft w:val="0"/>
      <w:marRight w:val="0"/>
      <w:marTop w:val="0"/>
      <w:marBottom w:val="0"/>
      <w:divBdr>
        <w:top w:val="none" w:sz="0" w:space="0" w:color="auto"/>
        <w:left w:val="none" w:sz="0" w:space="0" w:color="auto"/>
        <w:bottom w:val="none" w:sz="0" w:space="0" w:color="auto"/>
        <w:right w:val="none" w:sz="0" w:space="0" w:color="auto"/>
      </w:divBdr>
    </w:div>
    <w:div w:id="253250081">
      <w:bodyDiv w:val="1"/>
      <w:marLeft w:val="0"/>
      <w:marRight w:val="0"/>
      <w:marTop w:val="0"/>
      <w:marBottom w:val="0"/>
      <w:divBdr>
        <w:top w:val="none" w:sz="0" w:space="0" w:color="auto"/>
        <w:left w:val="none" w:sz="0" w:space="0" w:color="auto"/>
        <w:bottom w:val="none" w:sz="0" w:space="0" w:color="auto"/>
        <w:right w:val="none" w:sz="0" w:space="0" w:color="auto"/>
      </w:divBdr>
    </w:div>
    <w:div w:id="253369735">
      <w:bodyDiv w:val="1"/>
      <w:marLeft w:val="0"/>
      <w:marRight w:val="0"/>
      <w:marTop w:val="0"/>
      <w:marBottom w:val="0"/>
      <w:divBdr>
        <w:top w:val="none" w:sz="0" w:space="0" w:color="auto"/>
        <w:left w:val="none" w:sz="0" w:space="0" w:color="auto"/>
        <w:bottom w:val="none" w:sz="0" w:space="0" w:color="auto"/>
        <w:right w:val="none" w:sz="0" w:space="0" w:color="auto"/>
      </w:divBdr>
    </w:div>
    <w:div w:id="253784266">
      <w:bodyDiv w:val="1"/>
      <w:marLeft w:val="0"/>
      <w:marRight w:val="0"/>
      <w:marTop w:val="0"/>
      <w:marBottom w:val="0"/>
      <w:divBdr>
        <w:top w:val="none" w:sz="0" w:space="0" w:color="auto"/>
        <w:left w:val="none" w:sz="0" w:space="0" w:color="auto"/>
        <w:bottom w:val="none" w:sz="0" w:space="0" w:color="auto"/>
        <w:right w:val="none" w:sz="0" w:space="0" w:color="auto"/>
      </w:divBdr>
    </w:div>
    <w:div w:id="254167098">
      <w:bodyDiv w:val="1"/>
      <w:marLeft w:val="0"/>
      <w:marRight w:val="0"/>
      <w:marTop w:val="0"/>
      <w:marBottom w:val="0"/>
      <w:divBdr>
        <w:top w:val="none" w:sz="0" w:space="0" w:color="auto"/>
        <w:left w:val="none" w:sz="0" w:space="0" w:color="auto"/>
        <w:bottom w:val="none" w:sz="0" w:space="0" w:color="auto"/>
        <w:right w:val="none" w:sz="0" w:space="0" w:color="auto"/>
      </w:divBdr>
    </w:div>
    <w:div w:id="254440120">
      <w:bodyDiv w:val="1"/>
      <w:marLeft w:val="0"/>
      <w:marRight w:val="0"/>
      <w:marTop w:val="0"/>
      <w:marBottom w:val="0"/>
      <w:divBdr>
        <w:top w:val="none" w:sz="0" w:space="0" w:color="auto"/>
        <w:left w:val="none" w:sz="0" w:space="0" w:color="auto"/>
        <w:bottom w:val="none" w:sz="0" w:space="0" w:color="auto"/>
        <w:right w:val="none" w:sz="0" w:space="0" w:color="auto"/>
      </w:divBdr>
    </w:div>
    <w:div w:id="254752250">
      <w:bodyDiv w:val="1"/>
      <w:marLeft w:val="0"/>
      <w:marRight w:val="0"/>
      <w:marTop w:val="0"/>
      <w:marBottom w:val="0"/>
      <w:divBdr>
        <w:top w:val="none" w:sz="0" w:space="0" w:color="auto"/>
        <w:left w:val="none" w:sz="0" w:space="0" w:color="auto"/>
        <w:bottom w:val="none" w:sz="0" w:space="0" w:color="auto"/>
        <w:right w:val="none" w:sz="0" w:space="0" w:color="auto"/>
      </w:divBdr>
    </w:div>
    <w:div w:id="256139626">
      <w:bodyDiv w:val="1"/>
      <w:marLeft w:val="0"/>
      <w:marRight w:val="0"/>
      <w:marTop w:val="0"/>
      <w:marBottom w:val="0"/>
      <w:divBdr>
        <w:top w:val="none" w:sz="0" w:space="0" w:color="auto"/>
        <w:left w:val="none" w:sz="0" w:space="0" w:color="auto"/>
        <w:bottom w:val="none" w:sz="0" w:space="0" w:color="auto"/>
        <w:right w:val="none" w:sz="0" w:space="0" w:color="auto"/>
      </w:divBdr>
    </w:div>
    <w:div w:id="256207410">
      <w:bodyDiv w:val="1"/>
      <w:marLeft w:val="0"/>
      <w:marRight w:val="0"/>
      <w:marTop w:val="0"/>
      <w:marBottom w:val="0"/>
      <w:divBdr>
        <w:top w:val="none" w:sz="0" w:space="0" w:color="auto"/>
        <w:left w:val="none" w:sz="0" w:space="0" w:color="auto"/>
        <w:bottom w:val="none" w:sz="0" w:space="0" w:color="auto"/>
        <w:right w:val="none" w:sz="0" w:space="0" w:color="auto"/>
      </w:divBdr>
    </w:div>
    <w:div w:id="256907943">
      <w:bodyDiv w:val="1"/>
      <w:marLeft w:val="0"/>
      <w:marRight w:val="0"/>
      <w:marTop w:val="0"/>
      <w:marBottom w:val="0"/>
      <w:divBdr>
        <w:top w:val="none" w:sz="0" w:space="0" w:color="auto"/>
        <w:left w:val="none" w:sz="0" w:space="0" w:color="auto"/>
        <w:bottom w:val="none" w:sz="0" w:space="0" w:color="auto"/>
        <w:right w:val="none" w:sz="0" w:space="0" w:color="auto"/>
      </w:divBdr>
    </w:div>
    <w:div w:id="256911754">
      <w:bodyDiv w:val="1"/>
      <w:marLeft w:val="0"/>
      <w:marRight w:val="0"/>
      <w:marTop w:val="0"/>
      <w:marBottom w:val="0"/>
      <w:divBdr>
        <w:top w:val="none" w:sz="0" w:space="0" w:color="auto"/>
        <w:left w:val="none" w:sz="0" w:space="0" w:color="auto"/>
        <w:bottom w:val="none" w:sz="0" w:space="0" w:color="auto"/>
        <w:right w:val="none" w:sz="0" w:space="0" w:color="auto"/>
      </w:divBdr>
    </w:div>
    <w:div w:id="256989271">
      <w:bodyDiv w:val="1"/>
      <w:marLeft w:val="0"/>
      <w:marRight w:val="0"/>
      <w:marTop w:val="0"/>
      <w:marBottom w:val="0"/>
      <w:divBdr>
        <w:top w:val="none" w:sz="0" w:space="0" w:color="auto"/>
        <w:left w:val="none" w:sz="0" w:space="0" w:color="auto"/>
        <w:bottom w:val="none" w:sz="0" w:space="0" w:color="auto"/>
        <w:right w:val="none" w:sz="0" w:space="0" w:color="auto"/>
      </w:divBdr>
    </w:div>
    <w:div w:id="257326390">
      <w:bodyDiv w:val="1"/>
      <w:marLeft w:val="0"/>
      <w:marRight w:val="0"/>
      <w:marTop w:val="0"/>
      <w:marBottom w:val="0"/>
      <w:divBdr>
        <w:top w:val="none" w:sz="0" w:space="0" w:color="auto"/>
        <w:left w:val="none" w:sz="0" w:space="0" w:color="auto"/>
        <w:bottom w:val="none" w:sz="0" w:space="0" w:color="auto"/>
        <w:right w:val="none" w:sz="0" w:space="0" w:color="auto"/>
      </w:divBdr>
    </w:div>
    <w:div w:id="257759270">
      <w:bodyDiv w:val="1"/>
      <w:marLeft w:val="0"/>
      <w:marRight w:val="0"/>
      <w:marTop w:val="0"/>
      <w:marBottom w:val="0"/>
      <w:divBdr>
        <w:top w:val="none" w:sz="0" w:space="0" w:color="auto"/>
        <w:left w:val="none" w:sz="0" w:space="0" w:color="auto"/>
        <w:bottom w:val="none" w:sz="0" w:space="0" w:color="auto"/>
        <w:right w:val="none" w:sz="0" w:space="0" w:color="auto"/>
      </w:divBdr>
    </w:div>
    <w:div w:id="257762328">
      <w:bodyDiv w:val="1"/>
      <w:marLeft w:val="0"/>
      <w:marRight w:val="0"/>
      <w:marTop w:val="0"/>
      <w:marBottom w:val="0"/>
      <w:divBdr>
        <w:top w:val="none" w:sz="0" w:space="0" w:color="auto"/>
        <w:left w:val="none" w:sz="0" w:space="0" w:color="auto"/>
        <w:bottom w:val="none" w:sz="0" w:space="0" w:color="auto"/>
        <w:right w:val="none" w:sz="0" w:space="0" w:color="auto"/>
      </w:divBdr>
    </w:div>
    <w:div w:id="258680655">
      <w:bodyDiv w:val="1"/>
      <w:marLeft w:val="0"/>
      <w:marRight w:val="0"/>
      <w:marTop w:val="0"/>
      <w:marBottom w:val="0"/>
      <w:divBdr>
        <w:top w:val="none" w:sz="0" w:space="0" w:color="auto"/>
        <w:left w:val="none" w:sz="0" w:space="0" w:color="auto"/>
        <w:bottom w:val="none" w:sz="0" w:space="0" w:color="auto"/>
        <w:right w:val="none" w:sz="0" w:space="0" w:color="auto"/>
      </w:divBdr>
    </w:div>
    <w:div w:id="258755440">
      <w:bodyDiv w:val="1"/>
      <w:marLeft w:val="0"/>
      <w:marRight w:val="0"/>
      <w:marTop w:val="0"/>
      <w:marBottom w:val="0"/>
      <w:divBdr>
        <w:top w:val="none" w:sz="0" w:space="0" w:color="auto"/>
        <w:left w:val="none" w:sz="0" w:space="0" w:color="auto"/>
        <w:bottom w:val="none" w:sz="0" w:space="0" w:color="auto"/>
        <w:right w:val="none" w:sz="0" w:space="0" w:color="auto"/>
      </w:divBdr>
    </w:div>
    <w:div w:id="258829573">
      <w:bodyDiv w:val="1"/>
      <w:marLeft w:val="0"/>
      <w:marRight w:val="0"/>
      <w:marTop w:val="0"/>
      <w:marBottom w:val="0"/>
      <w:divBdr>
        <w:top w:val="none" w:sz="0" w:space="0" w:color="auto"/>
        <w:left w:val="none" w:sz="0" w:space="0" w:color="auto"/>
        <w:bottom w:val="none" w:sz="0" w:space="0" w:color="auto"/>
        <w:right w:val="none" w:sz="0" w:space="0" w:color="auto"/>
      </w:divBdr>
    </w:div>
    <w:div w:id="258872943">
      <w:bodyDiv w:val="1"/>
      <w:marLeft w:val="0"/>
      <w:marRight w:val="0"/>
      <w:marTop w:val="0"/>
      <w:marBottom w:val="0"/>
      <w:divBdr>
        <w:top w:val="none" w:sz="0" w:space="0" w:color="auto"/>
        <w:left w:val="none" w:sz="0" w:space="0" w:color="auto"/>
        <w:bottom w:val="none" w:sz="0" w:space="0" w:color="auto"/>
        <w:right w:val="none" w:sz="0" w:space="0" w:color="auto"/>
      </w:divBdr>
    </w:div>
    <w:div w:id="258880192">
      <w:bodyDiv w:val="1"/>
      <w:marLeft w:val="0"/>
      <w:marRight w:val="0"/>
      <w:marTop w:val="0"/>
      <w:marBottom w:val="0"/>
      <w:divBdr>
        <w:top w:val="none" w:sz="0" w:space="0" w:color="auto"/>
        <w:left w:val="none" w:sz="0" w:space="0" w:color="auto"/>
        <w:bottom w:val="none" w:sz="0" w:space="0" w:color="auto"/>
        <w:right w:val="none" w:sz="0" w:space="0" w:color="auto"/>
      </w:divBdr>
    </w:div>
    <w:div w:id="259678433">
      <w:bodyDiv w:val="1"/>
      <w:marLeft w:val="0"/>
      <w:marRight w:val="0"/>
      <w:marTop w:val="0"/>
      <w:marBottom w:val="0"/>
      <w:divBdr>
        <w:top w:val="none" w:sz="0" w:space="0" w:color="auto"/>
        <w:left w:val="none" w:sz="0" w:space="0" w:color="auto"/>
        <w:bottom w:val="none" w:sz="0" w:space="0" w:color="auto"/>
        <w:right w:val="none" w:sz="0" w:space="0" w:color="auto"/>
      </w:divBdr>
    </w:div>
    <w:div w:id="259988281">
      <w:bodyDiv w:val="1"/>
      <w:marLeft w:val="0"/>
      <w:marRight w:val="0"/>
      <w:marTop w:val="0"/>
      <w:marBottom w:val="0"/>
      <w:divBdr>
        <w:top w:val="none" w:sz="0" w:space="0" w:color="auto"/>
        <w:left w:val="none" w:sz="0" w:space="0" w:color="auto"/>
        <w:bottom w:val="none" w:sz="0" w:space="0" w:color="auto"/>
        <w:right w:val="none" w:sz="0" w:space="0" w:color="auto"/>
      </w:divBdr>
    </w:div>
    <w:div w:id="259993513">
      <w:bodyDiv w:val="1"/>
      <w:marLeft w:val="0"/>
      <w:marRight w:val="0"/>
      <w:marTop w:val="0"/>
      <w:marBottom w:val="0"/>
      <w:divBdr>
        <w:top w:val="none" w:sz="0" w:space="0" w:color="auto"/>
        <w:left w:val="none" w:sz="0" w:space="0" w:color="auto"/>
        <w:bottom w:val="none" w:sz="0" w:space="0" w:color="auto"/>
        <w:right w:val="none" w:sz="0" w:space="0" w:color="auto"/>
      </w:divBdr>
    </w:div>
    <w:div w:id="260572799">
      <w:bodyDiv w:val="1"/>
      <w:marLeft w:val="0"/>
      <w:marRight w:val="0"/>
      <w:marTop w:val="0"/>
      <w:marBottom w:val="0"/>
      <w:divBdr>
        <w:top w:val="none" w:sz="0" w:space="0" w:color="auto"/>
        <w:left w:val="none" w:sz="0" w:space="0" w:color="auto"/>
        <w:bottom w:val="none" w:sz="0" w:space="0" w:color="auto"/>
        <w:right w:val="none" w:sz="0" w:space="0" w:color="auto"/>
      </w:divBdr>
    </w:div>
    <w:div w:id="261650234">
      <w:bodyDiv w:val="1"/>
      <w:marLeft w:val="0"/>
      <w:marRight w:val="0"/>
      <w:marTop w:val="0"/>
      <w:marBottom w:val="0"/>
      <w:divBdr>
        <w:top w:val="none" w:sz="0" w:space="0" w:color="auto"/>
        <w:left w:val="none" w:sz="0" w:space="0" w:color="auto"/>
        <w:bottom w:val="none" w:sz="0" w:space="0" w:color="auto"/>
        <w:right w:val="none" w:sz="0" w:space="0" w:color="auto"/>
      </w:divBdr>
    </w:div>
    <w:div w:id="262421338">
      <w:bodyDiv w:val="1"/>
      <w:marLeft w:val="0"/>
      <w:marRight w:val="0"/>
      <w:marTop w:val="0"/>
      <w:marBottom w:val="0"/>
      <w:divBdr>
        <w:top w:val="none" w:sz="0" w:space="0" w:color="auto"/>
        <w:left w:val="none" w:sz="0" w:space="0" w:color="auto"/>
        <w:bottom w:val="none" w:sz="0" w:space="0" w:color="auto"/>
        <w:right w:val="none" w:sz="0" w:space="0" w:color="auto"/>
      </w:divBdr>
    </w:div>
    <w:div w:id="262687698">
      <w:bodyDiv w:val="1"/>
      <w:marLeft w:val="0"/>
      <w:marRight w:val="0"/>
      <w:marTop w:val="0"/>
      <w:marBottom w:val="0"/>
      <w:divBdr>
        <w:top w:val="none" w:sz="0" w:space="0" w:color="auto"/>
        <w:left w:val="none" w:sz="0" w:space="0" w:color="auto"/>
        <w:bottom w:val="none" w:sz="0" w:space="0" w:color="auto"/>
        <w:right w:val="none" w:sz="0" w:space="0" w:color="auto"/>
      </w:divBdr>
    </w:div>
    <w:div w:id="262763182">
      <w:bodyDiv w:val="1"/>
      <w:marLeft w:val="0"/>
      <w:marRight w:val="0"/>
      <w:marTop w:val="0"/>
      <w:marBottom w:val="0"/>
      <w:divBdr>
        <w:top w:val="none" w:sz="0" w:space="0" w:color="auto"/>
        <w:left w:val="none" w:sz="0" w:space="0" w:color="auto"/>
        <w:bottom w:val="none" w:sz="0" w:space="0" w:color="auto"/>
        <w:right w:val="none" w:sz="0" w:space="0" w:color="auto"/>
      </w:divBdr>
    </w:div>
    <w:div w:id="263077802">
      <w:bodyDiv w:val="1"/>
      <w:marLeft w:val="0"/>
      <w:marRight w:val="0"/>
      <w:marTop w:val="0"/>
      <w:marBottom w:val="0"/>
      <w:divBdr>
        <w:top w:val="none" w:sz="0" w:space="0" w:color="auto"/>
        <w:left w:val="none" w:sz="0" w:space="0" w:color="auto"/>
        <w:bottom w:val="none" w:sz="0" w:space="0" w:color="auto"/>
        <w:right w:val="none" w:sz="0" w:space="0" w:color="auto"/>
      </w:divBdr>
    </w:div>
    <w:div w:id="263344501">
      <w:bodyDiv w:val="1"/>
      <w:marLeft w:val="0"/>
      <w:marRight w:val="0"/>
      <w:marTop w:val="0"/>
      <w:marBottom w:val="0"/>
      <w:divBdr>
        <w:top w:val="none" w:sz="0" w:space="0" w:color="auto"/>
        <w:left w:val="none" w:sz="0" w:space="0" w:color="auto"/>
        <w:bottom w:val="none" w:sz="0" w:space="0" w:color="auto"/>
        <w:right w:val="none" w:sz="0" w:space="0" w:color="auto"/>
      </w:divBdr>
    </w:div>
    <w:div w:id="264195181">
      <w:bodyDiv w:val="1"/>
      <w:marLeft w:val="0"/>
      <w:marRight w:val="0"/>
      <w:marTop w:val="0"/>
      <w:marBottom w:val="0"/>
      <w:divBdr>
        <w:top w:val="none" w:sz="0" w:space="0" w:color="auto"/>
        <w:left w:val="none" w:sz="0" w:space="0" w:color="auto"/>
        <w:bottom w:val="none" w:sz="0" w:space="0" w:color="auto"/>
        <w:right w:val="none" w:sz="0" w:space="0" w:color="auto"/>
      </w:divBdr>
    </w:div>
    <w:div w:id="264272952">
      <w:bodyDiv w:val="1"/>
      <w:marLeft w:val="0"/>
      <w:marRight w:val="0"/>
      <w:marTop w:val="0"/>
      <w:marBottom w:val="0"/>
      <w:divBdr>
        <w:top w:val="none" w:sz="0" w:space="0" w:color="auto"/>
        <w:left w:val="none" w:sz="0" w:space="0" w:color="auto"/>
        <w:bottom w:val="none" w:sz="0" w:space="0" w:color="auto"/>
        <w:right w:val="none" w:sz="0" w:space="0" w:color="auto"/>
      </w:divBdr>
    </w:div>
    <w:div w:id="264309854">
      <w:bodyDiv w:val="1"/>
      <w:marLeft w:val="0"/>
      <w:marRight w:val="0"/>
      <w:marTop w:val="0"/>
      <w:marBottom w:val="0"/>
      <w:divBdr>
        <w:top w:val="none" w:sz="0" w:space="0" w:color="auto"/>
        <w:left w:val="none" w:sz="0" w:space="0" w:color="auto"/>
        <w:bottom w:val="none" w:sz="0" w:space="0" w:color="auto"/>
        <w:right w:val="none" w:sz="0" w:space="0" w:color="auto"/>
      </w:divBdr>
    </w:div>
    <w:div w:id="265118418">
      <w:bodyDiv w:val="1"/>
      <w:marLeft w:val="0"/>
      <w:marRight w:val="0"/>
      <w:marTop w:val="0"/>
      <w:marBottom w:val="0"/>
      <w:divBdr>
        <w:top w:val="none" w:sz="0" w:space="0" w:color="auto"/>
        <w:left w:val="none" w:sz="0" w:space="0" w:color="auto"/>
        <w:bottom w:val="none" w:sz="0" w:space="0" w:color="auto"/>
        <w:right w:val="none" w:sz="0" w:space="0" w:color="auto"/>
      </w:divBdr>
    </w:div>
    <w:div w:id="265424000">
      <w:bodyDiv w:val="1"/>
      <w:marLeft w:val="0"/>
      <w:marRight w:val="0"/>
      <w:marTop w:val="0"/>
      <w:marBottom w:val="0"/>
      <w:divBdr>
        <w:top w:val="none" w:sz="0" w:space="0" w:color="auto"/>
        <w:left w:val="none" w:sz="0" w:space="0" w:color="auto"/>
        <w:bottom w:val="none" w:sz="0" w:space="0" w:color="auto"/>
        <w:right w:val="none" w:sz="0" w:space="0" w:color="auto"/>
      </w:divBdr>
    </w:div>
    <w:div w:id="265429300">
      <w:bodyDiv w:val="1"/>
      <w:marLeft w:val="0"/>
      <w:marRight w:val="0"/>
      <w:marTop w:val="0"/>
      <w:marBottom w:val="0"/>
      <w:divBdr>
        <w:top w:val="none" w:sz="0" w:space="0" w:color="auto"/>
        <w:left w:val="none" w:sz="0" w:space="0" w:color="auto"/>
        <w:bottom w:val="none" w:sz="0" w:space="0" w:color="auto"/>
        <w:right w:val="none" w:sz="0" w:space="0" w:color="auto"/>
      </w:divBdr>
    </w:div>
    <w:div w:id="266079897">
      <w:bodyDiv w:val="1"/>
      <w:marLeft w:val="0"/>
      <w:marRight w:val="0"/>
      <w:marTop w:val="0"/>
      <w:marBottom w:val="0"/>
      <w:divBdr>
        <w:top w:val="none" w:sz="0" w:space="0" w:color="auto"/>
        <w:left w:val="none" w:sz="0" w:space="0" w:color="auto"/>
        <w:bottom w:val="none" w:sz="0" w:space="0" w:color="auto"/>
        <w:right w:val="none" w:sz="0" w:space="0" w:color="auto"/>
      </w:divBdr>
    </w:div>
    <w:div w:id="266088008">
      <w:bodyDiv w:val="1"/>
      <w:marLeft w:val="0"/>
      <w:marRight w:val="0"/>
      <w:marTop w:val="0"/>
      <w:marBottom w:val="0"/>
      <w:divBdr>
        <w:top w:val="none" w:sz="0" w:space="0" w:color="auto"/>
        <w:left w:val="none" w:sz="0" w:space="0" w:color="auto"/>
        <w:bottom w:val="none" w:sz="0" w:space="0" w:color="auto"/>
        <w:right w:val="none" w:sz="0" w:space="0" w:color="auto"/>
      </w:divBdr>
    </w:div>
    <w:div w:id="266812932">
      <w:bodyDiv w:val="1"/>
      <w:marLeft w:val="0"/>
      <w:marRight w:val="0"/>
      <w:marTop w:val="0"/>
      <w:marBottom w:val="0"/>
      <w:divBdr>
        <w:top w:val="none" w:sz="0" w:space="0" w:color="auto"/>
        <w:left w:val="none" w:sz="0" w:space="0" w:color="auto"/>
        <w:bottom w:val="none" w:sz="0" w:space="0" w:color="auto"/>
        <w:right w:val="none" w:sz="0" w:space="0" w:color="auto"/>
      </w:divBdr>
    </w:div>
    <w:div w:id="267465695">
      <w:bodyDiv w:val="1"/>
      <w:marLeft w:val="0"/>
      <w:marRight w:val="0"/>
      <w:marTop w:val="0"/>
      <w:marBottom w:val="0"/>
      <w:divBdr>
        <w:top w:val="none" w:sz="0" w:space="0" w:color="auto"/>
        <w:left w:val="none" w:sz="0" w:space="0" w:color="auto"/>
        <w:bottom w:val="none" w:sz="0" w:space="0" w:color="auto"/>
        <w:right w:val="none" w:sz="0" w:space="0" w:color="auto"/>
      </w:divBdr>
    </w:div>
    <w:div w:id="267547864">
      <w:bodyDiv w:val="1"/>
      <w:marLeft w:val="0"/>
      <w:marRight w:val="0"/>
      <w:marTop w:val="0"/>
      <w:marBottom w:val="0"/>
      <w:divBdr>
        <w:top w:val="none" w:sz="0" w:space="0" w:color="auto"/>
        <w:left w:val="none" w:sz="0" w:space="0" w:color="auto"/>
        <w:bottom w:val="none" w:sz="0" w:space="0" w:color="auto"/>
        <w:right w:val="none" w:sz="0" w:space="0" w:color="auto"/>
      </w:divBdr>
    </w:div>
    <w:div w:id="268315244">
      <w:bodyDiv w:val="1"/>
      <w:marLeft w:val="0"/>
      <w:marRight w:val="0"/>
      <w:marTop w:val="0"/>
      <w:marBottom w:val="0"/>
      <w:divBdr>
        <w:top w:val="none" w:sz="0" w:space="0" w:color="auto"/>
        <w:left w:val="none" w:sz="0" w:space="0" w:color="auto"/>
        <w:bottom w:val="none" w:sz="0" w:space="0" w:color="auto"/>
        <w:right w:val="none" w:sz="0" w:space="0" w:color="auto"/>
      </w:divBdr>
    </w:div>
    <w:div w:id="268901659">
      <w:bodyDiv w:val="1"/>
      <w:marLeft w:val="0"/>
      <w:marRight w:val="0"/>
      <w:marTop w:val="0"/>
      <w:marBottom w:val="0"/>
      <w:divBdr>
        <w:top w:val="none" w:sz="0" w:space="0" w:color="auto"/>
        <w:left w:val="none" w:sz="0" w:space="0" w:color="auto"/>
        <w:bottom w:val="none" w:sz="0" w:space="0" w:color="auto"/>
        <w:right w:val="none" w:sz="0" w:space="0" w:color="auto"/>
      </w:divBdr>
    </w:div>
    <w:div w:id="269119471">
      <w:bodyDiv w:val="1"/>
      <w:marLeft w:val="0"/>
      <w:marRight w:val="0"/>
      <w:marTop w:val="0"/>
      <w:marBottom w:val="0"/>
      <w:divBdr>
        <w:top w:val="none" w:sz="0" w:space="0" w:color="auto"/>
        <w:left w:val="none" w:sz="0" w:space="0" w:color="auto"/>
        <w:bottom w:val="none" w:sz="0" w:space="0" w:color="auto"/>
        <w:right w:val="none" w:sz="0" w:space="0" w:color="auto"/>
      </w:divBdr>
    </w:div>
    <w:div w:id="269626323">
      <w:bodyDiv w:val="1"/>
      <w:marLeft w:val="0"/>
      <w:marRight w:val="0"/>
      <w:marTop w:val="0"/>
      <w:marBottom w:val="0"/>
      <w:divBdr>
        <w:top w:val="none" w:sz="0" w:space="0" w:color="auto"/>
        <w:left w:val="none" w:sz="0" w:space="0" w:color="auto"/>
        <w:bottom w:val="none" w:sz="0" w:space="0" w:color="auto"/>
        <w:right w:val="none" w:sz="0" w:space="0" w:color="auto"/>
      </w:divBdr>
    </w:div>
    <w:div w:id="269896285">
      <w:bodyDiv w:val="1"/>
      <w:marLeft w:val="0"/>
      <w:marRight w:val="0"/>
      <w:marTop w:val="0"/>
      <w:marBottom w:val="0"/>
      <w:divBdr>
        <w:top w:val="none" w:sz="0" w:space="0" w:color="auto"/>
        <w:left w:val="none" w:sz="0" w:space="0" w:color="auto"/>
        <w:bottom w:val="none" w:sz="0" w:space="0" w:color="auto"/>
        <w:right w:val="none" w:sz="0" w:space="0" w:color="auto"/>
      </w:divBdr>
    </w:div>
    <w:div w:id="270281294">
      <w:bodyDiv w:val="1"/>
      <w:marLeft w:val="0"/>
      <w:marRight w:val="0"/>
      <w:marTop w:val="0"/>
      <w:marBottom w:val="0"/>
      <w:divBdr>
        <w:top w:val="none" w:sz="0" w:space="0" w:color="auto"/>
        <w:left w:val="none" w:sz="0" w:space="0" w:color="auto"/>
        <w:bottom w:val="none" w:sz="0" w:space="0" w:color="auto"/>
        <w:right w:val="none" w:sz="0" w:space="0" w:color="auto"/>
      </w:divBdr>
    </w:div>
    <w:div w:id="271286084">
      <w:bodyDiv w:val="1"/>
      <w:marLeft w:val="0"/>
      <w:marRight w:val="0"/>
      <w:marTop w:val="0"/>
      <w:marBottom w:val="0"/>
      <w:divBdr>
        <w:top w:val="none" w:sz="0" w:space="0" w:color="auto"/>
        <w:left w:val="none" w:sz="0" w:space="0" w:color="auto"/>
        <w:bottom w:val="none" w:sz="0" w:space="0" w:color="auto"/>
        <w:right w:val="none" w:sz="0" w:space="0" w:color="auto"/>
      </w:divBdr>
    </w:div>
    <w:div w:id="271740477">
      <w:bodyDiv w:val="1"/>
      <w:marLeft w:val="0"/>
      <w:marRight w:val="0"/>
      <w:marTop w:val="0"/>
      <w:marBottom w:val="0"/>
      <w:divBdr>
        <w:top w:val="none" w:sz="0" w:space="0" w:color="auto"/>
        <w:left w:val="none" w:sz="0" w:space="0" w:color="auto"/>
        <w:bottom w:val="none" w:sz="0" w:space="0" w:color="auto"/>
        <w:right w:val="none" w:sz="0" w:space="0" w:color="auto"/>
      </w:divBdr>
    </w:div>
    <w:div w:id="272055538">
      <w:bodyDiv w:val="1"/>
      <w:marLeft w:val="0"/>
      <w:marRight w:val="0"/>
      <w:marTop w:val="0"/>
      <w:marBottom w:val="0"/>
      <w:divBdr>
        <w:top w:val="none" w:sz="0" w:space="0" w:color="auto"/>
        <w:left w:val="none" w:sz="0" w:space="0" w:color="auto"/>
        <w:bottom w:val="none" w:sz="0" w:space="0" w:color="auto"/>
        <w:right w:val="none" w:sz="0" w:space="0" w:color="auto"/>
      </w:divBdr>
    </w:div>
    <w:div w:id="272178435">
      <w:bodyDiv w:val="1"/>
      <w:marLeft w:val="0"/>
      <w:marRight w:val="0"/>
      <w:marTop w:val="0"/>
      <w:marBottom w:val="0"/>
      <w:divBdr>
        <w:top w:val="none" w:sz="0" w:space="0" w:color="auto"/>
        <w:left w:val="none" w:sz="0" w:space="0" w:color="auto"/>
        <w:bottom w:val="none" w:sz="0" w:space="0" w:color="auto"/>
        <w:right w:val="none" w:sz="0" w:space="0" w:color="auto"/>
      </w:divBdr>
    </w:div>
    <w:div w:id="273169581">
      <w:bodyDiv w:val="1"/>
      <w:marLeft w:val="0"/>
      <w:marRight w:val="0"/>
      <w:marTop w:val="0"/>
      <w:marBottom w:val="0"/>
      <w:divBdr>
        <w:top w:val="none" w:sz="0" w:space="0" w:color="auto"/>
        <w:left w:val="none" w:sz="0" w:space="0" w:color="auto"/>
        <w:bottom w:val="none" w:sz="0" w:space="0" w:color="auto"/>
        <w:right w:val="none" w:sz="0" w:space="0" w:color="auto"/>
      </w:divBdr>
    </w:div>
    <w:div w:id="273438055">
      <w:bodyDiv w:val="1"/>
      <w:marLeft w:val="0"/>
      <w:marRight w:val="0"/>
      <w:marTop w:val="0"/>
      <w:marBottom w:val="0"/>
      <w:divBdr>
        <w:top w:val="none" w:sz="0" w:space="0" w:color="auto"/>
        <w:left w:val="none" w:sz="0" w:space="0" w:color="auto"/>
        <w:bottom w:val="none" w:sz="0" w:space="0" w:color="auto"/>
        <w:right w:val="none" w:sz="0" w:space="0" w:color="auto"/>
      </w:divBdr>
    </w:div>
    <w:div w:id="273563223">
      <w:bodyDiv w:val="1"/>
      <w:marLeft w:val="0"/>
      <w:marRight w:val="0"/>
      <w:marTop w:val="0"/>
      <w:marBottom w:val="0"/>
      <w:divBdr>
        <w:top w:val="none" w:sz="0" w:space="0" w:color="auto"/>
        <w:left w:val="none" w:sz="0" w:space="0" w:color="auto"/>
        <w:bottom w:val="none" w:sz="0" w:space="0" w:color="auto"/>
        <w:right w:val="none" w:sz="0" w:space="0" w:color="auto"/>
      </w:divBdr>
    </w:div>
    <w:div w:id="274555671">
      <w:bodyDiv w:val="1"/>
      <w:marLeft w:val="0"/>
      <w:marRight w:val="0"/>
      <w:marTop w:val="0"/>
      <w:marBottom w:val="0"/>
      <w:divBdr>
        <w:top w:val="none" w:sz="0" w:space="0" w:color="auto"/>
        <w:left w:val="none" w:sz="0" w:space="0" w:color="auto"/>
        <w:bottom w:val="none" w:sz="0" w:space="0" w:color="auto"/>
        <w:right w:val="none" w:sz="0" w:space="0" w:color="auto"/>
      </w:divBdr>
    </w:div>
    <w:div w:id="274823924">
      <w:bodyDiv w:val="1"/>
      <w:marLeft w:val="0"/>
      <w:marRight w:val="0"/>
      <w:marTop w:val="0"/>
      <w:marBottom w:val="0"/>
      <w:divBdr>
        <w:top w:val="none" w:sz="0" w:space="0" w:color="auto"/>
        <w:left w:val="none" w:sz="0" w:space="0" w:color="auto"/>
        <w:bottom w:val="none" w:sz="0" w:space="0" w:color="auto"/>
        <w:right w:val="none" w:sz="0" w:space="0" w:color="auto"/>
      </w:divBdr>
    </w:div>
    <w:div w:id="274868906">
      <w:bodyDiv w:val="1"/>
      <w:marLeft w:val="0"/>
      <w:marRight w:val="0"/>
      <w:marTop w:val="0"/>
      <w:marBottom w:val="0"/>
      <w:divBdr>
        <w:top w:val="none" w:sz="0" w:space="0" w:color="auto"/>
        <w:left w:val="none" w:sz="0" w:space="0" w:color="auto"/>
        <w:bottom w:val="none" w:sz="0" w:space="0" w:color="auto"/>
        <w:right w:val="none" w:sz="0" w:space="0" w:color="auto"/>
      </w:divBdr>
    </w:div>
    <w:div w:id="275137660">
      <w:bodyDiv w:val="1"/>
      <w:marLeft w:val="0"/>
      <w:marRight w:val="0"/>
      <w:marTop w:val="0"/>
      <w:marBottom w:val="0"/>
      <w:divBdr>
        <w:top w:val="none" w:sz="0" w:space="0" w:color="auto"/>
        <w:left w:val="none" w:sz="0" w:space="0" w:color="auto"/>
        <w:bottom w:val="none" w:sz="0" w:space="0" w:color="auto"/>
        <w:right w:val="none" w:sz="0" w:space="0" w:color="auto"/>
      </w:divBdr>
    </w:div>
    <w:div w:id="275215526">
      <w:bodyDiv w:val="1"/>
      <w:marLeft w:val="0"/>
      <w:marRight w:val="0"/>
      <w:marTop w:val="0"/>
      <w:marBottom w:val="0"/>
      <w:divBdr>
        <w:top w:val="none" w:sz="0" w:space="0" w:color="auto"/>
        <w:left w:val="none" w:sz="0" w:space="0" w:color="auto"/>
        <w:bottom w:val="none" w:sz="0" w:space="0" w:color="auto"/>
        <w:right w:val="none" w:sz="0" w:space="0" w:color="auto"/>
      </w:divBdr>
    </w:div>
    <w:div w:id="275254925">
      <w:bodyDiv w:val="1"/>
      <w:marLeft w:val="0"/>
      <w:marRight w:val="0"/>
      <w:marTop w:val="0"/>
      <w:marBottom w:val="0"/>
      <w:divBdr>
        <w:top w:val="none" w:sz="0" w:space="0" w:color="auto"/>
        <w:left w:val="none" w:sz="0" w:space="0" w:color="auto"/>
        <w:bottom w:val="none" w:sz="0" w:space="0" w:color="auto"/>
        <w:right w:val="none" w:sz="0" w:space="0" w:color="auto"/>
      </w:divBdr>
    </w:div>
    <w:div w:id="275597215">
      <w:bodyDiv w:val="1"/>
      <w:marLeft w:val="0"/>
      <w:marRight w:val="0"/>
      <w:marTop w:val="0"/>
      <w:marBottom w:val="0"/>
      <w:divBdr>
        <w:top w:val="none" w:sz="0" w:space="0" w:color="auto"/>
        <w:left w:val="none" w:sz="0" w:space="0" w:color="auto"/>
        <w:bottom w:val="none" w:sz="0" w:space="0" w:color="auto"/>
        <w:right w:val="none" w:sz="0" w:space="0" w:color="auto"/>
      </w:divBdr>
    </w:div>
    <w:div w:id="275714706">
      <w:bodyDiv w:val="1"/>
      <w:marLeft w:val="0"/>
      <w:marRight w:val="0"/>
      <w:marTop w:val="0"/>
      <w:marBottom w:val="0"/>
      <w:divBdr>
        <w:top w:val="none" w:sz="0" w:space="0" w:color="auto"/>
        <w:left w:val="none" w:sz="0" w:space="0" w:color="auto"/>
        <w:bottom w:val="none" w:sz="0" w:space="0" w:color="auto"/>
        <w:right w:val="none" w:sz="0" w:space="0" w:color="auto"/>
      </w:divBdr>
    </w:div>
    <w:div w:id="276832504">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77838790">
      <w:bodyDiv w:val="1"/>
      <w:marLeft w:val="0"/>
      <w:marRight w:val="0"/>
      <w:marTop w:val="0"/>
      <w:marBottom w:val="0"/>
      <w:divBdr>
        <w:top w:val="none" w:sz="0" w:space="0" w:color="auto"/>
        <w:left w:val="none" w:sz="0" w:space="0" w:color="auto"/>
        <w:bottom w:val="none" w:sz="0" w:space="0" w:color="auto"/>
        <w:right w:val="none" w:sz="0" w:space="0" w:color="auto"/>
      </w:divBdr>
    </w:div>
    <w:div w:id="278462894">
      <w:bodyDiv w:val="1"/>
      <w:marLeft w:val="0"/>
      <w:marRight w:val="0"/>
      <w:marTop w:val="0"/>
      <w:marBottom w:val="0"/>
      <w:divBdr>
        <w:top w:val="none" w:sz="0" w:space="0" w:color="auto"/>
        <w:left w:val="none" w:sz="0" w:space="0" w:color="auto"/>
        <w:bottom w:val="none" w:sz="0" w:space="0" w:color="auto"/>
        <w:right w:val="none" w:sz="0" w:space="0" w:color="auto"/>
      </w:divBdr>
    </w:div>
    <w:div w:id="279455718">
      <w:bodyDiv w:val="1"/>
      <w:marLeft w:val="0"/>
      <w:marRight w:val="0"/>
      <w:marTop w:val="0"/>
      <w:marBottom w:val="0"/>
      <w:divBdr>
        <w:top w:val="none" w:sz="0" w:space="0" w:color="auto"/>
        <w:left w:val="none" w:sz="0" w:space="0" w:color="auto"/>
        <w:bottom w:val="none" w:sz="0" w:space="0" w:color="auto"/>
        <w:right w:val="none" w:sz="0" w:space="0" w:color="auto"/>
      </w:divBdr>
    </w:div>
    <w:div w:id="280574503">
      <w:bodyDiv w:val="1"/>
      <w:marLeft w:val="0"/>
      <w:marRight w:val="0"/>
      <w:marTop w:val="0"/>
      <w:marBottom w:val="0"/>
      <w:divBdr>
        <w:top w:val="none" w:sz="0" w:space="0" w:color="auto"/>
        <w:left w:val="none" w:sz="0" w:space="0" w:color="auto"/>
        <w:bottom w:val="none" w:sz="0" w:space="0" w:color="auto"/>
        <w:right w:val="none" w:sz="0" w:space="0" w:color="auto"/>
      </w:divBdr>
    </w:div>
    <w:div w:id="281150632">
      <w:bodyDiv w:val="1"/>
      <w:marLeft w:val="0"/>
      <w:marRight w:val="0"/>
      <w:marTop w:val="0"/>
      <w:marBottom w:val="0"/>
      <w:divBdr>
        <w:top w:val="none" w:sz="0" w:space="0" w:color="auto"/>
        <w:left w:val="none" w:sz="0" w:space="0" w:color="auto"/>
        <w:bottom w:val="none" w:sz="0" w:space="0" w:color="auto"/>
        <w:right w:val="none" w:sz="0" w:space="0" w:color="auto"/>
      </w:divBdr>
    </w:div>
    <w:div w:id="282466088">
      <w:bodyDiv w:val="1"/>
      <w:marLeft w:val="0"/>
      <w:marRight w:val="0"/>
      <w:marTop w:val="0"/>
      <w:marBottom w:val="0"/>
      <w:divBdr>
        <w:top w:val="none" w:sz="0" w:space="0" w:color="auto"/>
        <w:left w:val="none" w:sz="0" w:space="0" w:color="auto"/>
        <w:bottom w:val="none" w:sz="0" w:space="0" w:color="auto"/>
        <w:right w:val="none" w:sz="0" w:space="0" w:color="auto"/>
      </w:divBdr>
    </w:div>
    <w:div w:id="282543737">
      <w:bodyDiv w:val="1"/>
      <w:marLeft w:val="0"/>
      <w:marRight w:val="0"/>
      <w:marTop w:val="0"/>
      <w:marBottom w:val="0"/>
      <w:divBdr>
        <w:top w:val="none" w:sz="0" w:space="0" w:color="auto"/>
        <w:left w:val="none" w:sz="0" w:space="0" w:color="auto"/>
        <w:bottom w:val="none" w:sz="0" w:space="0" w:color="auto"/>
        <w:right w:val="none" w:sz="0" w:space="0" w:color="auto"/>
      </w:divBdr>
    </w:div>
    <w:div w:id="282618406">
      <w:bodyDiv w:val="1"/>
      <w:marLeft w:val="0"/>
      <w:marRight w:val="0"/>
      <w:marTop w:val="0"/>
      <w:marBottom w:val="0"/>
      <w:divBdr>
        <w:top w:val="none" w:sz="0" w:space="0" w:color="auto"/>
        <w:left w:val="none" w:sz="0" w:space="0" w:color="auto"/>
        <w:bottom w:val="none" w:sz="0" w:space="0" w:color="auto"/>
        <w:right w:val="none" w:sz="0" w:space="0" w:color="auto"/>
      </w:divBdr>
    </w:div>
    <w:div w:id="283653496">
      <w:bodyDiv w:val="1"/>
      <w:marLeft w:val="0"/>
      <w:marRight w:val="0"/>
      <w:marTop w:val="0"/>
      <w:marBottom w:val="0"/>
      <w:divBdr>
        <w:top w:val="none" w:sz="0" w:space="0" w:color="auto"/>
        <w:left w:val="none" w:sz="0" w:space="0" w:color="auto"/>
        <w:bottom w:val="none" w:sz="0" w:space="0" w:color="auto"/>
        <w:right w:val="none" w:sz="0" w:space="0" w:color="auto"/>
      </w:divBdr>
    </w:div>
    <w:div w:id="284314958">
      <w:bodyDiv w:val="1"/>
      <w:marLeft w:val="0"/>
      <w:marRight w:val="0"/>
      <w:marTop w:val="0"/>
      <w:marBottom w:val="0"/>
      <w:divBdr>
        <w:top w:val="none" w:sz="0" w:space="0" w:color="auto"/>
        <w:left w:val="none" w:sz="0" w:space="0" w:color="auto"/>
        <w:bottom w:val="none" w:sz="0" w:space="0" w:color="auto"/>
        <w:right w:val="none" w:sz="0" w:space="0" w:color="auto"/>
      </w:divBdr>
    </w:div>
    <w:div w:id="285351922">
      <w:bodyDiv w:val="1"/>
      <w:marLeft w:val="0"/>
      <w:marRight w:val="0"/>
      <w:marTop w:val="0"/>
      <w:marBottom w:val="0"/>
      <w:divBdr>
        <w:top w:val="none" w:sz="0" w:space="0" w:color="auto"/>
        <w:left w:val="none" w:sz="0" w:space="0" w:color="auto"/>
        <w:bottom w:val="none" w:sz="0" w:space="0" w:color="auto"/>
        <w:right w:val="none" w:sz="0" w:space="0" w:color="auto"/>
      </w:divBdr>
    </w:div>
    <w:div w:id="285356937">
      <w:bodyDiv w:val="1"/>
      <w:marLeft w:val="0"/>
      <w:marRight w:val="0"/>
      <w:marTop w:val="0"/>
      <w:marBottom w:val="0"/>
      <w:divBdr>
        <w:top w:val="none" w:sz="0" w:space="0" w:color="auto"/>
        <w:left w:val="none" w:sz="0" w:space="0" w:color="auto"/>
        <w:bottom w:val="none" w:sz="0" w:space="0" w:color="auto"/>
        <w:right w:val="none" w:sz="0" w:space="0" w:color="auto"/>
      </w:divBdr>
    </w:div>
    <w:div w:id="286204131">
      <w:bodyDiv w:val="1"/>
      <w:marLeft w:val="0"/>
      <w:marRight w:val="0"/>
      <w:marTop w:val="0"/>
      <w:marBottom w:val="0"/>
      <w:divBdr>
        <w:top w:val="none" w:sz="0" w:space="0" w:color="auto"/>
        <w:left w:val="none" w:sz="0" w:space="0" w:color="auto"/>
        <w:bottom w:val="none" w:sz="0" w:space="0" w:color="auto"/>
        <w:right w:val="none" w:sz="0" w:space="0" w:color="auto"/>
      </w:divBdr>
    </w:div>
    <w:div w:id="286592328">
      <w:bodyDiv w:val="1"/>
      <w:marLeft w:val="0"/>
      <w:marRight w:val="0"/>
      <w:marTop w:val="0"/>
      <w:marBottom w:val="0"/>
      <w:divBdr>
        <w:top w:val="none" w:sz="0" w:space="0" w:color="auto"/>
        <w:left w:val="none" w:sz="0" w:space="0" w:color="auto"/>
        <w:bottom w:val="none" w:sz="0" w:space="0" w:color="auto"/>
        <w:right w:val="none" w:sz="0" w:space="0" w:color="auto"/>
      </w:divBdr>
    </w:div>
    <w:div w:id="286621487">
      <w:bodyDiv w:val="1"/>
      <w:marLeft w:val="0"/>
      <w:marRight w:val="0"/>
      <w:marTop w:val="0"/>
      <w:marBottom w:val="0"/>
      <w:divBdr>
        <w:top w:val="none" w:sz="0" w:space="0" w:color="auto"/>
        <w:left w:val="none" w:sz="0" w:space="0" w:color="auto"/>
        <w:bottom w:val="none" w:sz="0" w:space="0" w:color="auto"/>
        <w:right w:val="none" w:sz="0" w:space="0" w:color="auto"/>
      </w:divBdr>
    </w:div>
    <w:div w:id="286662921">
      <w:bodyDiv w:val="1"/>
      <w:marLeft w:val="0"/>
      <w:marRight w:val="0"/>
      <w:marTop w:val="0"/>
      <w:marBottom w:val="0"/>
      <w:divBdr>
        <w:top w:val="none" w:sz="0" w:space="0" w:color="auto"/>
        <w:left w:val="none" w:sz="0" w:space="0" w:color="auto"/>
        <w:bottom w:val="none" w:sz="0" w:space="0" w:color="auto"/>
        <w:right w:val="none" w:sz="0" w:space="0" w:color="auto"/>
      </w:divBdr>
    </w:div>
    <w:div w:id="286855893">
      <w:bodyDiv w:val="1"/>
      <w:marLeft w:val="0"/>
      <w:marRight w:val="0"/>
      <w:marTop w:val="0"/>
      <w:marBottom w:val="0"/>
      <w:divBdr>
        <w:top w:val="none" w:sz="0" w:space="0" w:color="auto"/>
        <w:left w:val="none" w:sz="0" w:space="0" w:color="auto"/>
        <w:bottom w:val="none" w:sz="0" w:space="0" w:color="auto"/>
        <w:right w:val="none" w:sz="0" w:space="0" w:color="auto"/>
      </w:divBdr>
    </w:div>
    <w:div w:id="287130706">
      <w:bodyDiv w:val="1"/>
      <w:marLeft w:val="0"/>
      <w:marRight w:val="0"/>
      <w:marTop w:val="0"/>
      <w:marBottom w:val="0"/>
      <w:divBdr>
        <w:top w:val="none" w:sz="0" w:space="0" w:color="auto"/>
        <w:left w:val="none" w:sz="0" w:space="0" w:color="auto"/>
        <w:bottom w:val="none" w:sz="0" w:space="0" w:color="auto"/>
        <w:right w:val="none" w:sz="0" w:space="0" w:color="auto"/>
      </w:divBdr>
    </w:div>
    <w:div w:id="287393145">
      <w:bodyDiv w:val="1"/>
      <w:marLeft w:val="0"/>
      <w:marRight w:val="0"/>
      <w:marTop w:val="0"/>
      <w:marBottom w:val="0"/>
      <w:divBdr>
        <w:top w:val="none" w:sz="0" w:space="0" w:color="auto"/>
        <w:left w:val="none" w:sz="0" w:space="0" w:color="auto"/>
        <w:bottom w:val="none" w:sz="0" w:space="0" w:color="auto"/>
        <w:right w:val="none" w:sz="0" w:space="0" w:color="auto"/>
      </w:divBdr>
    </w:div>
    <w:div w:id="287511836">
      <w:bodyDiv w:val="1"/>
      <w:marLeft w:val="0"/>
      <w:marRight w:val="0"/>
      <w:marTop w:val="0"/>
      <w:marBottom w:val="0"/>
      <w:divBdr>
        <w:top w:val="none" w:sz="0" w:space="0" w:color="auto"/>
        <w:left w:val="none" w:sz="0" w:space="0" w:color="auto"/>
        <w:bottom w:val="none" w:sz="0" w:space="0" w:color="auto"/>
        <w:right w:val="none" w:sz="0" w:space="0" w:color="auto"/>
      </w:divBdr>
    </w:div>
    <w:div w:id="287980338">
      <w:bodyDiv w:val="1"/>
      <w:marLeft w:val="0"/>
      <w:marRight w:val="0"/>
      <w:marTop w:val="0"/>
      <w:marBottom w:val="0"/>
      <w:divBdr>
        <w:top w:val="none" w:sz="0" w:space="0" w:color="auto"/>
        <w:left w:val="none" w:sz="0" w:space="0" w:color="auto"/>
        <w:bottom w:val="none" w:sz="0" w:space="0" w:color="auto"/>
        <w:right w:val="none" w:sz="0" w:space="0" w:color="auto"/>
      </w:divBdr>
    </w:div>
    <w:div w:id="288123098">
      <w:bodyDiv w:val="1"/>
      <w:marLeft w:val="0"/>
      <w:marRight w:val="0"/>
      <w:marTop w:val="0"/>
      <w:marBottom w:val="0"/>
      <w:divBdr>
        <w:top w:val="none" w:sz="0" w:space="0" w:color="auto"/>
        <w:left w:val="none" w:sz="0" w:space="0" w:color="auto"/>
        <w:bottom w:val="none" w:sz="0" w:space="0" w:color="auto"/>
        <w:right w:val="none" w:sz="0" w:space="0" w:color="auto"/>
      </w:divBdr>
    </w:div>
    <w:div w:id="288324193">
      <w:bodyDiv w:val="1"/>
      <w:marLeft w:val="0"/>
      <w:marRight w:val="0"/>
      <w:marTop w:val="0"/>
      <w:marBottom w:val="0"/>
      <w:divBdr>
        <w:top w:val="none" w:sz="0" w:space="0" w:color="auto"/>
        <w:left w:val="none" w:sz="0" w:space="0" w:color="auto"/>
        <w:bottom w:val="none" w:sz="0" w:space="0" w:color="auto"/>
        <w:right w:val="none" w:sz="0" w:space="0" w:color="auto"/>
      </w:divBdr>
    </w:div>
    <w:div w:id="288440759">
      <w:bodyDiv w:val="1"/>
      <w:marLeft w:val="0"/>
      <w:marRight w:val="0"/>
      <w:marTop w:val="0"/>
      <w:marBottom w:val="0"/>
      <w:divBdr>
        <w:top w:val="none" w:sz="0" w:space="0" w:color="auto"/>
        <w:left w:val="none" w:sz="0" w:space="0" w:color="auto"/>
        <w:bottom w:val="none" w:sz="0" w:space="0" w:color="auto"/>
        <w:right w:val="none" w:sz="0" w:space="0" w:color="auto"/>
      </w:divBdr>
    </w:div>
    <w:div w:id="288633556">
      <w:bodyDiv w:val="1"/>
      <w:marLeft w:val="0"/>
      <w:marRight w:val="0"/>
      <w:marTop w:val="0"/>
      <w:marBottom w:val="0"/>
      <w:divBdr>
        <w:top w:val="none" w:sz="0" w:space="0" w:color="auto"/>
        <w:left w:val="none" w:sz="0" w:space="0" w:color="auto"/>
        <w:bottom w:val="none" w:sz="0" w:space="0" w:color="auto"/>
        <w:right w:val="none" w:sz="0" w:space="0" w:color="auto"/>
      </w:divBdr>
    </w:div>
    <w:div w:id="288634726">
      <w:bodyDiv w:val="1"/>
      <w:marLeft w:val="0"/>
      <w:marRight w:val="0"/>
      <w:marTop w:val="0"/>
      <w:marBottom w:val="0"/>
      <w:divBdr>
        <w:top w:val="none" w:sz="0" w:space="0" w:color="auto"/>
        <w:left w:val="none" w:sz="0" w:space="0" w:color="auto"/>
        <w:bottom w:val="none" w:sz="0" w:space="0" w:color="auto"/>
        <w:right w:val="none" w:sz="0" w:space="0" w:color="auto"/>
      </w:divBdr>
    </w:div>
    <w:div w:id="288753250">
      <w:bodyDiv w:val="1"/>
      <w:marLeft w:val="0"/>
      <w:marRight w:val="0"/>
      <w:marTop w:val="0"/>
      <w:marBottom w:val="0"/>
      <w:divBdr>
        <w:top w:val="none" w:sz="0" w:space="0" w:color="auto"/>
        <w:left w:val="none" w:sz="0" w:space="0" w:color="auto"/>
        <w:bottom w:val="none" w:sz="0" w:space="0" w:color="auto"/>
        <w:right w:val="none" w:sz="0" w:space="0" w:color="auto"/>
      </w:divBdr>
    </w:div>
    <w:div w:id="289173771">
      <w:bodyDiv w:val="1"/>
      <w:marLeft w:val="0"/>
      <w:marRight w:val="0"/>
      <w:marTop w:val="0"/>
      <w:marBottom w:val="0"/>
      <w:divBdr>
        <w:top w:val="none" w:sz="0" w:space="0" w:color="auto"/>
        <w:left w:val="none" w:sz="0" w:space="0" w:color="auto"/>
        <w:bottom w:val="none" w:sz="0" w:space="0" w:color="auto"/>
        <w:right w:val="none" w:sz="0" w:space="0" w:color="auto"/>
      </w:divBdr>
    </w:div>
    <w:div w:id="289633213">
      <w:bodyDiv w:val="1"/>
      <w:marLeft w:val="0"/>
      <w:marRight w:val="0"/>
      <w:marTop w:val="0"/>
      <w:marBottom w:val="0"/>
      <w:divBdr>
        <w:top w:val="none" w:sz="0" w:space="0" w:color="auto"/>
        <w:left w:val="none" w:sz="0" w:space="0" w:color="auto"/>
        <w:bottom w:val="none" w:sz="0" w:space="0" w:color="auto"/>
        <w:right w:val="none" w:sz="0" w:space="0" w:color="auto"/>
      </w:divBdr>
    </w:div>
    <w:div w:id="289753155">
      <w:bodyDiv w:val="1"/>
      <w:marLeft w:val="0"/>
      <w:marRight w:val="0"/>
      <w:marTop w:val="0"/>
      <w:marBottom w:val="0"/>
      <w:divBdr>
        <w:top w:val="none" w:sz="0" w:space="0" w:color="auto"/>
        <w:left w:val="none" w:sz="0" w:space="0" w:color="auto"/>
        <w:bottom w:val="none" w:sz="0" w:space="0" w:color="auto"/>
        <w:right w:val="none" w:sz="0" w:space="0" w:color="auto"/>
      </w:divBdr>
    </w:div>
    <w:div w:id="289822077">
      <w:bodyDiv w:val="1"/>
      <w:marLeft w:val="0"/>
      <w:marRight w:val="0"/>
      <w:marTop w:val="0"/>
      <w:marBottom w:val="0"/>
      <w:divBdr>
        <w:top w:val="none" w:sz="0" w:space="0" w:color="auto"/>
        <w:left w:val="none" w:sz="0" w:space="0" w:color="auto"/>
        <w:bottom w:val="none" w:sz="0" w:space="0" w:color="auto"/>
        <w:right w:val="none" w:sz="0" w:space="0" w:color="auto"/>
      </w:divBdr>
    </w:div>
    <w:div w:id="290093905">
      <w:bodyDiv w:val="1"/>
      <w:marLeft w:val="0"/>
      <w:marRight w:val="0"/>
      <w:marTop w:val="0"/>
      <w:marBottom w:val="0"/>
      <w:divBdr>
        <w:top w:val="none" w:sz="0" w:space="0" w:color="auto"/>
        <w:left w:val="none" w:sz="0" w:space="0" w:color="auto"/>
        <w:bottom w:val="none" w:sz="0" w:space="0" w:color="auto"/>
        <w:right w:val="none" w:sz="0" w:space="0" w:color="auto"/>
      </w:divBdr>
    </w:div>
    <w:div w:id="290208781">
      <w:bodyDiv w:val="1"/>
      <w:marLeft w:val="0"/>
      <w:marRight w:val="0"/>
      <w:marTop w:val="0"/>
      <w:marBottom w:val="0"/>
      <w:divBdr>
        <w:top w:val="none" w:sz="0" w:space="0" w:color="auto"/>
        <w:left w:val="none" w:sz="0" w:space="0" w:color="auto"/>
        <w:bottom w:val="none" w:sz="0" w:space="0" w:color="auto"/>
        <w:right w:val="none" w:sz="0" w:space="0" w:color="auto"/>
      </w:divBdr>
    </w:div>
    <w:div w:id="290286646">
      <w:bodyDiv w:val="1"/>
      <w:marLeft w:val="0"/>
      <w:marRight w:val="0"/>
      <w:marTop w:val="0"/>
      <w:marBottom w:val="0"/>
      <w:divBdr>
        <w:top w:val="none" w:sz="0" w:space="0" w:color="auto"/>
        <w:left w:val="none" w:sz="0" w:space="0" w:color="auto"/>
        <w:bottom w:val="none" w:sz="0" w:space="0" w:color="auto"/>
        <w:right w:val="none" w:sz="0" w:space="0" w:color="auto"/>
      </w:divBdr>
    </w:div>
    <w:div w:id="290524464">
      <w:bodyDiv w:val="1"/>
      <w:marLeft w:val="0"/>
      <w:marRight w:val="0"/>
      <w:marTop w:val="0"/>
      <w:marBottom w:val="0"/>
      <w:divBdr>
        <w:top w:val="none" w:sz="0" w:space="0" w:color="auto"/>
        <w:left w:val="none" w:sz="0" w:space="0" w:color="auto"/>
        <w:bottom w:val="none" w:sz="0" w:space="0" w:color="auto"/>
        <w:right w:val="none" w:sz="0" w:space="0" w:color="auto"/>
      </w:divBdr>
    </w:div>
    <w:div w:id="290677262">
      <w:bodyDiv w:val="1"/>
      <w:marLeft w:val="0"/>
      <w:marRight w:val="0"/>
      <w:marTop w:val="0"/>
      <w:marBottom w:val="0"/>
      <w:divBdr>
        <w:top w:val="none" w:sz="0" w:space="0" w:color="auto"/>
        <w:left w:val="none" w:sz="0" w:space="0" w:color="auto"/>
        <w:bottom w:val="none" w:sz="0" w:space="0" w:color="auto"/>
        <w:right w:val="none" w:sz="0" w:space="0" w:color="auto"/>
      </w:divBdr>
    </w:div>
    <w:div w:id="291139463">
      <w:bodyDiv w:val="1"/>
      <w:marLeft w:val="0"/>
      <w:marRight w:val="0"/>
      <w:marTop w:val="0"/>
      <w:marBottom w:val="0"/>
      <w:divBdr>
        <w:top w:val="none" w:sz="0" w:space="0" w:color="auto"/>
        <w:left w:val="none" w:sz="0" w:space="0" w:color="auto"/>
        <w:bottom w:val="none" w:sz="0" w:space="0" w:color="auto"/>
        <w:right w:val="none" w:sz="0" w:space="0" w:color="auto"/>
      </w:divBdr>
    </w:div>
    <w:div w:id="291442064">
      <w:bodyDiv w:val="1"/>
      <w:marLeft w:val="0"/>
      <w:marRight w:val="0"/>
      <w:marTop w:val="0"/>
      <w:marBottom w:val="0"/>
      <w:divBdr>
        <w:top w:val="none" w:sz="0" w:space="0" w:color="auto"/>
        <w:left w:val="none" w:sz="0" w:space="0" w:color="auto"/>
        <w:bottom w:val="none" w:sz="0" w:space="0" w:color="auto"/>
        <w:right w:val="none" w:sz="0" w:space="0" w:color="auto"/>
      </w:divBdr>
    </w:div>
    <w:div w:id="291979763">
      <w:bodyDiv w:val="1"/>
      <w:marLeft w:val="0"/>
      <w:marRight w:val="0"/>
      <w:marTop w:val="0"/>
      <w:marBottom w:val="0"/>
      <w:divBdr>
        <w:top w:val="none" w:sz="0" w:space="0" w:color="auto"/>
        <w:left w:val="none" w:sz="0" w:space="0" w:color="auto"/>
        <w:bottom w:val="none" w:sz="0" w:space="0" w:color="auto"/>
        <w:right w:val="none" w:sz="0" w:space="0" w:color="auto"/>
      </w:divBdr>
    </w:div>
    <w:div w:id="292174885">
      <w:bodyDiv w:val="1"/>
      <w:marLeft w:val="0"/>
      <w:marRight w:val="0"/>
      <w:marTop w:val="0"/>
      <w:marBottom w:val="0"/>
      <w:divBdr>
        <w:top w:val="none" w:sz="0" w:space="0" w:color="auto"/>
        <w:left w:val="none" w:sz="0" w:space="0" w:color="auto"/>
        <w:bottom w:val="none" w:sz="0" w:space="0" w:color="auto"/>
        <w:right w:val="none" w:sz="0" w:space="0" w:color="auto"/>
      </w:divBdr>
    </w:div>
    <w:div w:id="292752896">
      <w:bodyDiv w:val="1"/>
      <w:marLeft w:val="0"/>
      <w:marRight w:val="0"/>
      <w:marTop w:val="0"/>
      <w:marBottom w:val="0"/>
      <w:divBdr>
        <w:top w:val="none" w:sz="0" w:space="0" w:color="auto"/>
        <w:left w:val="none" w:sz="0" w:space="0" w:color="auto"/>
        <w:bottom w:val="none" w:sz="0" w:space="0" w:color="auto"/>
        <w:right w:val="none" w:sz="0" w:space="0" w:color="auto"/>
      </w:divBdr>
    </w:div>
    <w:div w:id="292752932">
      <w:bodyDiv w:val="1"/>
      <w:marLeft w:val="0"/>
      <w:marRight w:val="0"/>
      <w:marTop w:val="0"/>
      <w:marBottom w:val="0"/>
      <w:divBdr>
        <w:top w:val="none" w:sz="0" w:space="0" w:color="auto"/>
        <w:left w:val="none" w:sz="0" w:space="0" w:color="auto"/>
        <w:bottom w:val="none" w:sz="0" w:space="0" w:color="auto"/>
        <w:right w:val="none" w:sz="0" w:space="0" w:color="auto"/>
      </w:divBdr>
    </w:div>
    <w:div w:id="292830165">
      <w:bodyDiv w:val="1"/>
      <w:marLeft w:val="0"/>
      <w:marRight w:val="0"/>
      <w:marTop w:val="0"/>
      <w:marBottom w:val="0"/>
      <w:divBdr>
        <w:top w:val="none" w:sz="0" w:space="0" w:color="auto"/>
        <w:left w:val="none" w:sz="0" w:space="0" w:color="auto"/>
        <w:bottom w:val="none" w:sz="0" w:space="0" w:color="auto"/>
        <w:right w:val="none" w:sz="0" w:space="0" w:color="auto"/>
      </w:divBdr>
    </w:div>
    <w:div w:id="293760632">
      <w:bodyDiv w:val="1"/>
      <w:marLeft w:val="0"/>
      <w:marRight w:val="0"/>
      <w:marTop w:val="0"/>
      <w:marBottom w:val="0"/>
      <w:divBdr>
        <w:top w:val="none" w:sz="0" w:space="0" w:color="auto"/>
        <w:left w:val="none" w:sz="0" w:space="0" w:color="auto"/>
        <w:bottom w:val="none" w:sz="0" w:space="0" w:color="auto"/>
        <w:right w:val="none" w:sz="0" w:space="0" w:color="auto"/>
      </w:divBdr>
    </w:div>
    <w:div w:id="293873565">
      <w:bodyDiv w:val="1"/>
      <w:marLeft w:val="0"/>
      <w:marRight w:val="0"/>
      <w:marTop w:val="0"/>
      <w:marBottom w:val="0"/>
      <w:divBdr>
        <w:top w:val="none" w:sz="0" w:space="0" w:color="auto"/>
        <w:left w:val="none" w:sz="0" w:space="0" w:color="auto"/>
        <w:bottom w:val="none" w:sz="0" w:space="0" w:color="auto"/>
        <w:right w:val="none" w:sz="0" w:space="0" w:color="auto"/>
      </w:divBdr>
    </w:div>
    <w:div w:id="293947902">
      <w:bodyDiv w:val="1"/>
      <w:marLeft w:val="0"/>
      <w:marRight w:val="0"/>
      <w:marTop w:val="0"/>
      <w:marBottom w:val="0"/>
      <w:divBdr>
        <w:top w:val="none" w:sz="0" w:space="0" w:color="auto"/>
        <w:left w:val="none" w:sz="0" w:space="0" w:color="auto"/>
        <w:bottom w:val="none" w:sz="0" w:space="0" w:color="auto"/>
        <w:right w:val="none" w:sz="0" w:space="0" w:color="auto"/>
      </w:divBdr>
    </w:div>
    <w:div w:id="294021303">
      <w:bodyDiv w:val="1"/>
      <w:marLeft w:val="0"/>
      <w:marRight w:val="0"/>
      <w:marTop w:val="0"/>
      <w:marBottom w:val="0"/>
      <w:divBdr>
        <w:top w:val="none" w:sz="0" w:space="0" w:color="auto"/>
        <w:left w:val="none" w:sz="0" w:space="0" w:color="auto"/>
        <w:bottom w:val="none" w:sz="0" w:space="0" w:color="auto"/>
        <w:right w:val="none" w:sz="0" w:space="0" w:color="auto"/>
      </w:divBdr>
    </w:div>
    <w:div w:id="294024976">
      <w:bodyDiv w:val="1"/>
      <w:marLeft w:val="0"/>
      <w:marRight w:val="0"/>
      <w:marTop w:val="0"/>
      <w:marBottom w:val="0"/>
      <w:divBdr>
        <w:top w:val="none" w:sz="0" w:space="0" w:color="auto"/>
        <w:left w:val="none" w:sz="0" w:space="0" w:color="auto"/>
        <w:bottom w:val="none" w:sz="0" w:space="0" w:color="auto"/>
        <w:right w:val="none" w:sz="0" w:space="0" w:color="auto"/>
      </w:divBdr>
    </w:div>
    <w:div w:id="294259907">
      <w:bodyDiv w:val="1"/>
      <w:marLeft w:val="0"/>
      <w:marRight w:val="0"/>
      <w:marTop w:val="0"/>
      <w:marBottom w:val="0"/>
      <w:divBdr>
        <w:top w:val="none" w:sz="0" w:space="0" w:color="auto"/>
        <w:left w:val="none" w:sz="0" w:space="0" w:color="auto"/>
        <w:bottom w:val="none" w:sz="0" w:space="0" w:color="auto"/>
        <w:right w:val="none" w:sz="0" w:space="0" w:color="auto"/>
      </w:divBdr>
    </w:div>
    <w:div w:id="294988668">
      <w:bodyDiv w:val="1"/>
      <w:marLeft w:val="0"/>
      <w:marRight w:val="0"/>
      <w:marTop w:val="0"/>
      <w:marBottom w:val="0"/>
      <w:divBdr>
        <w:top w:val="none" w:sz="0" w:space="0" w:color="auto"/>
        <w:left w:val="none" w:sz="0" w:space="0" w:color="auto"/>
        <w:bottom w:val="none" w:sz="0" w:space="0" w:color="auto"/>
        <w:right w:val="none" w:sz="0" w:space="0" w:color="auto"/>
      </w:divBdr>
    </w:div>
    <w:div w:id="295110469">
      <w:bodyDiv w:val="1"/>
      <w:marLeft w:val="0"/>
      <w:marRight w:val="0"/>
      <w:marTop w:val="0"/>
      <w:marBottom w:val="0"/>
      <w:divBdr>
        <w:top w:val="none" w:sz="0" w:space="0" w:color="auto"/>
        <w:left w:val="none" w:sz="0" w:space="0" w:color="auto"/>
        <w:bottom w:val="none" w:sz="0" w:space="0" w:color="auto"/>
        <w:right w:val="none" w:sz="0" w:space="0" w:color="auto"/>
      </w:divBdr>
    </w:div>
    <w:div w:id="295179964">
      <w:bodyDiv w:val="1"/>
      <w:marLeft w:val="0"/>
      <w:marRight w:val="0"/>
      <w:marTop w:val="0"/>
      <w:marBottom w:val="0"/>
      <w:divBdr>
        <w:top w:val="none" w:sz="0" w:space="0" w:color="auto"/>
        <w:left w:val="none" w:sz="0" w:space="0" w:color="auto"/>
        <w:bottom w:val="none" w:sz="0" w:space="0" w:color="auto"/>
        <w:right w:val="none" w:sz="0" w:space="0" w:color="auto"/>
      </w:divBdr>
    </w:div>
    <w:div w:id="295261736">
      <w:bodyDiv w:val="1"/>
      <w:marLeft w:val="0"/>
      <w:marRight w:val="0"/>
      <w:marTop w:val="0"/>
      <w:marBottom w:val="0"/>
      <w:divBdr>
        <w:top w:val="none" w:sz="0" w:space="0" w:color="auto"/>
        <w:left w:val="none" w:sz="0" w:space="0" w:color="auto"/>
        <w:bottom w:val="none" w:sz="0" w:space="0" w:color="auto"/>
        <w:right w:val="none" w:sz="0" w:space="0" w:color="auto"/>
      </w:divBdr>
    </w:div>
    <w:div w:id="296304469">
      <w:bodyDiv w:val="1"/>
      <w:marLeft w:val="0"/>
      <w:marRight w:val="0"/>
      <w:marTop w:val="0"/>
      <w:marBottom w:val="0"/>
      <w:divBdr>
        <w:top w:val="none" w:sz="0" w:space="0" w:color="auto"/>
        <w:left w:val="none" w:sz="0" w:space="0" w:color="auto"/>
        <w:bottom w:val="none" w:sz="0" w:space="0" w:color="auto"/>
        <w:right w:val="none" w:sz="0" w:space="0" w:color="auto"/>
      </w:divBdr>
    </w:div>
    <w:div w:id="297104578">
      <w:bodyDiv w:val="1"/>
      <w:marLeft w:val="0"/>
      <w:marRight w:val="0"/>
      <w:marTop w:val="0"/>
      <w:marBottom w:val="0"/>
      <w:divBdr>
        <w:top w:val="none" w:sz="0" w:space="0" w:color="auto"/>
        <w:left w:val="none" w:sz="0" w:space="0" w:color="auto"/>
        <w:bottom w:val="none" w:sz="0" w:space="0" w:color="auto"/>
        <w:right w:val="none" w:sz="0" w:space="0" w:color="auto"/>
      </w:divBdr>
    </w:div>
    <w:div w:id="297346945">
      <w:bodyDiv w:val="1"/>
      <w:marLeft w:val="0"/>
      <w:marRight w:val="0"/>
      <w:marTop w:val="0"/>
      <w:marBottom w:val="0"/>
      <w:divBdr>
        <w:top w:val="none" w:sz="0" w:space="0" w:color="auto"/>
        <w:left w:val="none" w:sz="0" w:space="0" w:color="auto"/>
        <w:bottom w:val="none" w:sz="0" w:space="0" w:color="auto"/>
        <w:right w:val="none" w:sz="0" w:space="0" w:color="auto"/>
      </w:divBdr>
    </w:div>
    <w:div w:id="297347030">
      <w:bodyDiv w:val="1"/>
      <w:marLeft w:val="0"/>
      <w:marRight w:val="0"/>
      <w:marTop w:val="0"/>
      <w:marBottom w:val="0"/>
      <w:divBdr>
        <w:top w:val="none" w:sz="0" w:space="0" w:color="auto"/>
        <w:left w:val="none" w:sz="0" w:space="0" w:color="auto"/>
        <w:bottom w:val="none" w:sz="0" w:space="0" w:color="auto"/>
        <w:right w:val="none" w:sz="0" w:space="0" w:color="auto"/>
      </w:divBdr>
    </w:div>
    <w:div w:id="297533464">
      <w:bodyDiv w:val="1"/>
      <w:marLeft w:val="0"/>
      <w:marRight w:val="0"/>
      <w:marTop w:val="0"/>
      <w:marBottom w:val="0"/>
      <w:divBdr>
        <w:top w:val="none" w:sz="0" w:space="0" w:color="auto"/>
        <w:left w:val="none" w:sz="0" w:space="0" w:color="auto"/>
        <w:bottom w:val="none" w:sz="0" w:space="0" w:color="auto"/>
        <w:right w:val="none" w:sz="0" w:space="0" w:color="auto"/>
      </w:divBdr>
    </w:div>
    <w:div w:id="298459020">
      <w:bodyDiv w:val="1"/>
      <w:marLeft w:val="0"/>
      <w:marRight w:val="0"/>
      <w:marTop w:val="0"/>
      <w:marBottom w:val="0"/>
      <w:divBdr>
        <w:top w:val="none" w:sz="0" w:space="0" w:color="auto"/>
        <w:left w:val="none" w:sz="0" w:space="0" w:color="auto"/>
        <w:bottom w:val="none" w:sz="0" w:space="0" w:color="auto"/>
        <w:right w:val="none" w:sz="0" w:space="0" w:color="auto"/>
      </w:divBdr>
    </w:div>
    <w:div w:id="299381420">
      <w:bodyDiv w:val="1"/>
      <w:marLeft w:val="0"/>
      <w:marRight w:val="0"/>
      <w:marTop w:val="0"/>
      <w:marBottom w:val="0"/>
      <w:divBdr>
        <w:top w:val="none" w:sz="0" w:space="0" w:color="auto"/>
        <w:left w:val="none" w:sz="0" w:space="0" w:color="auto"/>
        <w:bottom w:val="none" w:sz="0" w:space="0" w:color="auto"/>
        <w:right w:val="none" w:sz="0" w:space="0" w:color="auto"/>
      </w:divBdr>
    </w:div>
    <w:div w:id="299382215">
      <w:bodyDiv w:val="1"/>
      <w:marLeft w:val="0"/>
      <w:marRight w:val="0"/>
      <w:marTop w:val="0"/>
      <w:marBottom w:val="0"/>
      <w:divBdr>
        <w:top w:val="none" w:sz="0" w:space="0" w:color="auto"/>
        <w:left w:val="none" w:sz="0" w:space="0" w:color="auto"/>
        <w:bottom w:val="none" w:sz="0" w:space="0" w:color="auto"/>
        <w:right w:val="none" w:sz="0" w:space="0" w:color="auto"/>
      </w:divBdr>
    </w:div>
    <w:div w:id="299773697">
      <w:bodyDiv w:val="1"/>
      <w:marLeft w:val="0"/>
      <w:marRight w:val="0"/>
      <w:marTop w:val="0"/>
      <w:marBottom w:val="0"/>
      <w:divBdr>
        <w:top w:val="none" w:sz="0" w:space="0" w:color="auto"/>
        <w:left w:val="none" w:sz="0" w:space="0" w:color="auto"/>
        <w:bottom w:val="none" w:sz="0" w:space="0" w:color="auto"/>
        <w:right w:val="none" w:sz="0" w:space="0" w:color="auto"/>
      </w:divBdr>
    </w:div>
    <w:div w:id="300117052">
      <w:bodyDiv w:val="1"/>
      <w:marLeft w:val="0"/>
      <w:marRight w:val="0"/>
      <w:marTop w:val="0"/>
      <w:marBottom w:val="0"/>
      <w:divBdr>
        <w:top w:val="none" w:sz="0" w:space="0" w:color="auto"/>
        <w:left w:val="none" w:sz="0" w:space="0" w:color="auto"/>
        <w:bottom w:val="none" w:sz="0" w:space="0" w:color="auto"/>
        <w:right w:val="none" w:sz="0" w:space="0" w:color="auto"/>
      </w:divBdr>
    </w:div>
    <w:div w:id="300352971">
      <w:bodyDiv w:val="1"/>
      <w:marLeft w:val="0"/>
      <w:marRight w:val="0"/>
      <w:marTop w:val="0"/>
      <w:marBottom w:val="0"/>
      <w:divBdr>
        <w:top w:val="none" w:sz="0" w:space="0" w:color="auto"/>
        <w:left w:val="none" w:sz="0" w:space="0" w:color="auto"/>
        <w:bottom w:val="none" w:sz="0" w:space="0" w:color="auto"/>
        <w:right w:val="none" w:sz="0" w:space="0" w:color="auto"/>
      </w:divBdr>
    </w:div>
    <w:div w:id="300887151">
      <w:bodyDiv w:val="1"/>
      <w:marLeft w:val="0"/>
      <w:marRight w:val="0"/>
      <w:marTop w:val="0"/>
      <w:marBottom w:val="0"/>
      <w:divBdr>
        <w:top w:val="none" w:sz="0" w:space="0" w:color="auto"/>
        <w:left w:val="none" w:sz="0" w:space="0" w:color="auto"/>
        <w:bottom w:val="none" w:sz="0" w:space="0" w:color="auto"/>
        <w:right w:val="none" w:sz="0" w:space="0" w:color="auto"/>
      </w:divBdr>
    </w:div>
    <w:div w:id="302272761">
      <w:bodyDiv w:val="1"/>
      <w:marLeft w:val="0"/>
      <w:marRight w:val="0"/>
      <w:marTop w:val="0"/>
      <w:marBottom w:val="0"/>
      <w:divBdr>
        <w:top w:val="none" w:sz="0" w:space="0" w:color="auto"/>
        <w:left w:val="none" w:sz="0" w:space="0" w:color="auto"/>
        <w:bottom w:val="none" w:sz="0" w:space="0" w:color="auto"/>
        <w:right w:val="none" w:sz="0" w:space="0" w:color="auto"/>
      </w:divBdr>
    </w:div>
    <w:div w:id="302469169">
      <w:bodyDiv w:val="1"/>
      <w:marLeft w:val="0"/>
      <w:marRight w:val="0"/>
      <w:marTop w:val="0"/>
      <w:marBottom w:val="0"/>
      <w:divBdr>
        <w:top w:val="none" w:sz="0" w:space="0" w:color="auto"/>
        <w:left w:val="none" w:sz="0" w:space="0" w:color="auto"/>
        <w:bottom w:val="none" w:sz="0" w:space="0" w:color="auto"/>
        <w:right w:val="none" w:sz="0" w:space="0" w:color="auto"/>
      </w:divBdr>
    </w:div>
    <w:div w:id="303122930">
      <w:bodyDiv w:val="1"/>
      <w:marLeft w:val="0"/>
      <w:marRight w:val="0"/>
      <w:marTop w:val="0"/>
      <w:marBottom w:val="0"/>
      <w:divBdr>
        <w:top w:val="none" w:sz="0" w:space="0" w:color="auto"/>
        <w:left w:val="none" w:sz="0" w:space="0" w:color="auto"/>
        <w:bottom w:val="none" w:sz="0" w:space="0" w:color="auto"/>
        <w:right w:val="none" w:sz="0" w:space="0" w:color="auto"/>
      </w:divBdr>
    </w:div>
    <w:div w:id="303700978">
      <w:bodyDiv w:val="1"/>
      <w:marLeft w:val="0"/>
      <w:marRight w:val="0"/>
      <w:marTop w:val="0"/>
      <w:marBottom w:val="0"/>
      <w:divBdr>
        <w:top w:val="none" w:sz="0" w:space="0" w:color="auto"/>
        <w:left w:val="none" w:sz="0" w:space="0" w:color="auto"/>
        <w:bottom w:val="none" w:sz="0" w:space="0" w:color="auto"/>
        <w:right w:val="none" w:sz="0" w:space="0" w:color="auto"/>
      </w:divBdr>
    </w:div>
    <w:div w:id="304429278">
      <w:bodyDiv w:val="1"/>
      <w:marLeft w:val="0"/>
      <w:marRight w:val="0"/>
      <w:marTop w:val="0"/>
      <w:marBottom w:val="0"/>
      <w:divBdr>
        <w:top w:val="none" w:sz="0" w:space="0" w:color="auto"/>
        <w:left w:val="none" w:sz="0" w:space="0" w:color="auto"/>
        <w:bottom w:val="none" w:sz="0" w:space="0" w:color="auto"/>
        <w:right w:val="none" w:sz="0" w:space="0" w:color="auto"/>
      </w:divBdr>
    </w:div>
    <w:div w:id="304430181">
      <w:bodyDiv w:val="1"/>
      <w:marLeft w:val="0"/>
      <w:marRight w:val="0"/>
      <w:marTop w:val="0"/>
      <w:marBottom w:val="0"/>
      <w:divBdr>
        <w:top w:val="none" w:sz="0" w:space="0" w:color="auto"/>
        <w:left w:val="none" w:sz="0" w:space="0" w:color="auto"/>
        <w:bottom w:val="none" w:sz="0" w:space="0" w:color="auto"/>
        <w:right w:val="none" w:sz="0" w:space="0" w:color="auto"/>
      </w:divBdr>
    </w:div>
    <w:div w:id="304703037">
      <w:bodyDiv w:val="1"/>
      <w:marLeft w:val="0"/>
      <w:marRight w:val="0"/>
      <w:marTop w:val="0"/>
      <w:marBottom w:val="0"/>
      <w:divBdr>
        <w:top w:val="none" w:sz="0" w:space="0" w:color="auto"/>
        <w:left w:val="none" w:sz="0" w:space="0" w:color="auto"/>
        <w:bottom w:val="none" w:sz="0" w:space="0" w:color="auto"/>
        <w:right w:val="none" w:sz="0" w:space="0" w:color="auto"/>
      </w:divBdr>
    </w:div>
    <w:div w:id="305085756">
      <w:bodyDiv w:val="1"/>
      <w:marLeft w:val="0"/>
      <w:marRight w:val="0"/>
      <w:marTop w:val="0"/>
      <w:marBottom w:val="0"/>
      <w:divBdr>
        <w:top w:val="none" w:sz="0" w:space="0" w:color="auto"/>
        <w:left w:val="none" w:sz="0" w:space="0" w:color="auto"/>
        <w:bottom w:val="none" w:sz="0" w:space="0" w:color="auto"/>
        <w:right w:val="none" w:sz="0" w:space="0" w:color="auto"/>
      </w:divBdr>
    </w:div>
    <w:div w:id="305815624">
      <w:bodyDiv w:val="1"/>
      <w:marLeft w:val="0"/>
      <w:marRight w:val="0"/>
      <w:marTop w:val="0"/>
      <w:marBottom w:val="0"/>
      <w:divBdr>
        <w:top w:val="none" w:sz="0" w:space="0" w:color="auto"/>
        <w:left w:val="none" w:sz="0" w:space="0" w:color="auto"/>
        <w:bottom w:val="none" w:sz="0" w:space="0" w:color="auto"/>
        <w:right w:val="none" w:sz="0" w:space="0" w:color="auto"/>
      </w:divBdr>
    </w:div>
    <w:div w:id="306589390">
      <w:bodyDiv w:val="1"/>
      <w:marLeft w:val="0"/>
      <w:marRight w:val="0"/>
      <w:marTop w:val="0"/>
      <w:marBottom w:val="0"/>
      <w:divBdr>
        <w:top w:val="none" w:sz="0" w:space="0" w:color="auto"/>
        <w:left w:val="none" w:sz="0" w:space="0" w:color="auto"/>
        <w:bottom w:val="none" w:sz="0" w:space="0" w:color="auto"/>
        <w:right w:val="none" w:sz="0" w:space="0" w:color="auto"/>
      </w:divBdr>
    </w:div>
    <w:div w:id="306590140">
      <w:bodyDiv w:val="1"/>
      <w:marLeft w:val="0"/>
      <w:marRight w:val="0"/>
      <w:marTop w:val="0"/>
      <w:marBottom w:val="0"/>
      <w:divBdr>
        <w:top w:val="none" w:sz="0" w:space="0" w:color="auto"/>
        <w:left w:val="none" w:sz="0" w:space="0" w:color="auto"/>
        <w:bottom w:val="none" w:sz="0" w:space="0" w:color="auto"/>
        <w:right w:val="none" w:sz="0" w:space="0" w:color="auto"/>
      </w:divBdr>
    </w:div>
    <w:div w:id="307050884">
      <w:bodyDiv w:val="1"/>
      <w:marLeft w:val="0"/>
      <w:marRight w:val="0"/>
      <w:marTop w:val="0"/>
      <w:marBottom w:val="0"/>
      <w:divBdr>
        <w:top w:val="none" w:sz="0" w:space="0" w:color="auto"/>
        <w:left w:val="none" w:sz="0" w:space="0" w:color="auto"/>
        <w:bottom w:val="none" w:sz="0" w:space="0" w:color="auto"/>
        <w:right w:val="none" w:sz="0" w:space="0" w:color="auto"/>
      </w:divBdr>
    </w:div>
    <w:div w:id="307326608">
      <w:bodyDiv w:val="1"/>
      <w:marLeft w:val="0"/>
      <w:marRight w:val="0"/>
      <w:marTop w:val="0"/>
      <w:marBottom w:val="0"/>
      <w:divBdr>
        <w:top w:val="none" w:sz="0" w:space="0" w:color="auto"/>
        <w:left w:val="none" w:sz="0" w:space="0" w:color="auto"/>
        <w:bottom w:val="none" w:sz="0" w:space="0" w:color="auto"/>
        <w:right w:val="none" w:sz="0" w:space="0" w:color="auto"/>
      </w:divBdr>
    </w:div>
    <w:div w:id="307515481">
      <w:bodyDiv w:val="1"/>
      <w:marLeft w:val="0"/>
      <w:marRight w:val="0"/>
      <w:marTop w:val="0"/>
      <w:marBottom w:val="0"/>
      <w:divBdr>
        <w:top w:val="none" w:sz="0" w:space="0" w:color="auto"/>
        <w:left w:val="none" w:sz="0" w:space="0" w:color="auto"/>
        <w:bottom w:val="none" w:sz="0" w:space="0" w:color="auto"/>
        <w:right w:val="none" w:sz="0" w:space="0" w:color="auto"/>
      </w:divBdr>
    </w:div>
    <w:div w:id="307789609">
      <w:bodyDiv w:val="1"/>
      <w:marLeft w:val="0"/>
      <w:marRight w:val="0"/>
      <w:marTop w:val="0"/>
      <w:marBottom w:val="0"/>
      <w:divBdr>
        <w:top w:val="none" w:sz="0" w:space="0" w:color="auto"/>
        <w:left w:val="none" w:sz="0" w:space="0" w:color="auto"/>
        <w:bottom w:val="none" w:sz="0" w:space="0" w:color="auto"/>
        <w:right w:val="none" w:sz="0" w:space="0" w:color="auto"/>
      </w:divBdr>
    </w:div>
    <w:div w:id="308094390">
      <w:bodyDiv w:val="1"/>
      <w:marLeft w:val="0"/>
      <w:marRight w:val="0"/>
      <w:marTop w:val="0"/>
      <w:marBottom w:val="0"/>
      <w:divBdr>
        <w:top w:val="none" w:sz="0" w:space="0" w:color="auto"/>
        <w:left w:val="none" w:sz="0" w:space="0" w:color="auto"/>
        <w:bottom w:val="none" w:sz="0" w:space="0" w:color="auto"/>
        <w:right w:val="none" w:sz="0" w:space="0" w:color="auto"/>
      </w:divBdr>
    </w:div>
    <w:div w:id="308096508">
      <w:bodyDiv w:val="1"/>
      <w:marLeft w:val="0"/>
      <w:marRight w:val="0"/>
      <w:marTop w:val="0"/>
      <w:marBottom w:val="0"/>
      <w:divBdr>
        <w:top w:val="none" w:sz="0" w:space="0" w:color="auto"/>
        <w:left w:val="none" w:sz="0" w:space="0" w:color="auto"/>
        <w:bottom w:val="none" w:sz="0" w:space="0" w:color="auto"/>
        <w:right w:val="none" w:sz="0" w:space="0" w:color="auto"/>
      </w:divBdr>
    </w:div>
    <w:div w:id="308445183">
      <w:bodyDiv w:val="1"/>
      <w:marLeft w:val="0"/>
      <w:marRight w:val="0"/>
      <w:marTop w:val="0"/>
      <w:marBottom w:val="0"/>
      <w:divBdr>
        <w:top w:val="none" w:sz="0" w:space="0" w:color="auto"/>
        <w:left w:val="none" w:sz="0" w:space="0" w:color="auto"/>
        <w:bottom w:val="none" w:sz="0" w:space="0" w:color="auto"/>
        <w:right w:val="none" w:sz="0" w:space="0" w:color="auto"/>
      </w:divBdr>
    </w:div>
    <w:div w:id="308871696">
      <w:bodyDiv w:val="1"/>
      <w:marLeft w:val="0"/>
      <w:marRight w:val="0"/>
      <w:marTop w:val="0"/>
      <w:marBottom w:val="0"/>
      <w:divBdr>
        <w:top w:val="none" w:sz="0" w:space="0" w:color="auto"/>
        <w:left w:val="none" w:sz="0" w:space="0" w:color="auto"/>
        <w:bottom w:val="none" w:sz="0" w:space="0" w:color="auto"/>
        <w:right w:val="none" w:sz="0" w:space="0" w:color="auto"/>
      </w:divBdr>
    </w:div>
    <w:div w:id="309286810">
      <w:bodyDiv w:val="1"/>
      <w:marLeft w:val="0"/>
      <w:marRight w:val="0"/>
      <w:marTop w:val="0"/>
      <w:marBottom w:val="0"/>
      <w:divBdr>
        <w:top w:val="none" w:sz="0" w:space="0" w:color="auto"/>
        <w:left w:val="none" w:sz="0" w:space="0" w:color="auto"/>
        <w:bottom w:val="none" w:sz="0" w:space="0" w:color="auto"/>
        <w:right w:val="none" w:sz="0" w:space="0" w:color="auto"/>
      </w:divBdr>
    </w:div>
    <w:div w:id="310671840">
      <w:bodyDiv w:val="1"/>
      <w:marLeft w:val="0"/>
      <w:marRight w:val="0"/>
      <w:marTop w:val="0"/>
      <w:marBottom w:val="0"/>
      <w:divBdr>
        <w:top w:val="none" w:sz="0" w:space="0" w:color="auto"/>
        <w:left w:val="none" w:sz="0" w:space="0" w:color="auto"/>
        <w:bottom w:val="none" w:sz="0" w:space="0" w:color="auto"/>
        <w:right w:val="none" w:sz="0" w:space="0" w:color="auto"/>
      </w:divBdr>
    </w:div>
    <w:div w:id="311637430">
      <w:bodyDiv w:val="1"/>
      <w:marLeft w:val="0"/>
      <w:marRight w:val="0"/>
      <w:marTop w:val="0"/>
      <w:marBottom w:val="0"/>
      <w:divBdr>
        <w:top w:val="none" w:sz="0" w:space="0" w:color="auto"/>
        <w:left w:val="none" w:sz="0" w:space="0" w:color="auto"/>
        <w:bottom w:val="none" w:sz="0" w:space="0" w:color="auto"/>
        <w:right w:val="none" w:sz="0" w:space="0" w:color="auto"/>
      </w:divBdr>
    </w:div>
    <w:div w:id="311761022">
      <w:bodyDiv w:val="1"/>
      <w:marLeft w:val="0"/>
      <w:marRight w:val="0"/>
      <w:marTop w:val="0"/>
      <w:marBottom w:val="0"/>
      <w:divBdr>
        <w:top w:val="none" w:sz="0" w:space="0" w:color="auto"/>
        <w:left w:val="none" w:sz="0" w:space="0" w:color="auto"/>
        <w:bottom w:val="none" w:sz="0" w:space="0" w:color="auto"/>
        <w:right w:val="none" w:sz="0" w:space="0" w:color="auto"/>
      </w:divBdr>
    </w:div>
    <w:div w:id="311763335">
      <w:bodyDiv w:val="1"/>
      <w:marLeft w:val="0"/>
      <w:marRight w:val="0"/>
      <w:marTop w:val="0"/>
      <w:marBottom w:val="0"/>
      <w:divBdr>
        <w:top w:val="none" w:sz="0" w:space="0" w:color="auto"/>
        <w:left w:val="none" w:sz="0" w:space="0" w:color="auto"/>
        <w:bottom w:val="none" w:sz="0" w:space="0" w:color="auto"/>
        <w:right w:val="none" w:sz="0" w:space="0" w:color="auto"/>
      </w:divBdr>
    </w:div>
    <w:div w:id="311763642">
      <w:bodyDiv w:val="1"/>
      <w:marLeft w:val="0"/>
      <w:marRight w:val="0"/>
      <w:marTop w:val="0"/>
      <w:marBottom w:val="0"/>
      <w:divBdr>
        <w:top w:val="none" w:sz="0" w:space="0" w:color="auto"/>
        <w:left w:val="none" w:sz="0" w:space="0" w:color="auto"/>
        <w:bottom w:val="none" w:sz="0" w:space="0" w:color="auto"/>
        <w:right w:val="none" w:sz="0" w:space="0" w:color="auto"/>
      </w:divBdr>
    </w:div>
    <w:div w:id="311911910">
      <w:bodyDiv w:val="1"/>
      <w:marLeft w:val="0"/>
      <w:marRight w:val="0"/>
      <w:marTop w:val="0"/>
      <w:marBottom w:val="0"/>
      <w:divBdr>
        <w:top w:val="none" w:sz="0" w:space="0" w:color="auto"/>
        <w:left w:val="none" w:sz="0" w:space="0" w:color="auto"/>
        <w:bottom w:val="none" w:sz="0" w:space="0" w:color="auto"/>
        <w:right w:val="none" w:sz="0" w:space="0" w:color="auto"/>
      </w:divBdr>
    </w:div>
    <w:div w:id="311952473">
      <w:bodyDiv w:val="1"/>
      <w:marLeft w:val="0"/>
      <w:marRight w:val="0"/>
      <w:marTop w:val="0"/>
      <w:marBottom w:val="0"/>
      <w:divBdr>
        <w:top w:val="none" w:sz="0" w:space="0" w:color="auto"/>
        <w:left w:val="none" w:sz="0" w:space="0" w:color="auto"/>
        <w:bottom w:val="none" w:sz="0" w:space="0" w:color="auto"/>
        <w:right w:val="none" w:sz="0" w:space="0" w:color="auto"/>
      </w:divBdr>
    </w:div>
    <w:div w:id="312679600">
      <w:bodyDiv w:val="1"/>
      <w:marLeft w:val="0"/>
      <w:marRight w:val="0"/>
      <w:marTop w:val="0"/>
      <w:marBottom w:val="0"/>
      <w:divBdr>
        <w:top w:val="none" w:sz="0" w:space="0" w:color="auto"/>
        <w:left w:val="none" w:sz="0" w:space="0" w:color="auto"/>
        <w:bottom w:val="none" w:sz="0" w:space="0" w:color="auto"/>
        <w:right w:val="none" w:sz="0" w:space="0" w:color="auto"/>
      </w:divBdr>
    </w:div>
    <w:div w:id="313606103">
      <w:bodyDiv w:val="1"/>
      <w:marLeft w:val="0"/>
      <w:marRight w:val="0"/>
      <w:marTop w:val="0"/>
      <w:marBottom w:val="0"/>
      <w:divBdr>
        <w:top w:val="none" w:sz="0" w:space="0" w:color="auto"/>
        <w:left w:val="none" w:sz="0" w:space="0" w:color="auto"/>
        <w:bottom w:val="none" w:sz="0" w:space="0" w:color="auto"/>
        <w:right w:val="none" w:sz="0" w:space="0" w:color="auto"/>
      </w:divBdr>
    </w:div>
    <w:div w:id="313946344">
      <w:bodyDiv w:val="1"/>
      <w:marLeft w:val="0"/>
      <w:marRight w:val="0"/>
      <w:marTop w:val="0"/>
      <w:marBottom w:val="0"/>
      <w:divBdr>
        <w:top w:val="none" w:sz="0" w:space="0" w:color="auto"/>
        <w:left w:val="none" w:sz="0" w:space="0" w:color="auto"/>
        <w:bottom w:val="none" w:sz="0" w:space="0" w:color="auto"/>
        <w:right w:val="none" w:sz="0" w:space="0" w:color="auto"/>
      </w:divBdr>
    </w:div>
    <w:div w:id="314533479">
      <w:bodyDiv w:val="1"/>
      <w:marLeft w:val="0"/>
      <w:marRight w:val="0"/>
      <w:marTop w:val="0"/>
      <w:marBottom w:val="0"/>
      <w:divBdr>
        <w:top w:val="none" w:sz="0" w:space="0" w:color="auto"/>
        <w:left w:val="none" w:sz="0" w:space="0" w:color="auto"/>
        <w:bottom w:val="none" w:sz="0" w:space="0" w:color="auto"/>
        <w:right w:val="none" w:sz="0" w:space="0" w:color="auto"/>
      </w:divBdr>
    </w:div>
    <w:div w:id="314534197">
      <w:bodyDiv w:val="1"/>
      <w:marLeft w:val="0"/>
      <w:marRight w:val="0"/>
      <w:marTop w:val="0"/>
      <w:marBottom w:val="0"/>
      <w:divBdr>
        <w:top w:val="none" w:sz="0" w:space="0" w:color="auto"/>
        <w:left w:val="none" w:sz="0" w:space="0" w:color="auto"/>
        <w:bottom w:val="none" w:sz="0" w:space="0" w:color="auto"/>
        <w:right w:val="none" w:sz="0" w:space="0" w:color="auto"/>
      </w:divBdr>
    </w:div>
    <w:div w:id="315381442">
      <w:bodyDiv w:val="1"/>
      <w:marLeft w:val="0"/>
      <w:marRight w:val="0"/>
      <w:marTop w:val="0"/>
      <w:marBottom w:val="0"/>
      <w:divBdr>
        <w:top w:val="none" w:sz="0" w:space="0" w:color="auto"/>
        <w:left w:val="none" w:sz="0" w:space="0" w:color="auto"/>
        <w:bottom w:val="none" w:sz="0" w:space="0" w:color="auto"/>
        <w:right w:val="none" w:sz="0" w:space="0" w:color="auto"/>
      </w:divBdr>
    </w:div>
    <w:div w:id="315383589">
      <w:bodyDiv w:val="1"/>
      <w:marLeft w:val="0"/>
      <w:marRight w:val="0"/>
      <w:marTop w:val="0"/>
      <w:marBottom w:val="0"/>
      <w:divBdr>
        <w:top w:val="none" w:sz="0" w:space="0" w:color="auto"/>
        <w:left w:val="none" w:sz="0" w:space="0" w:color="auto"/>
        <w:bottom w:val="none" w:sz="0" w:space="0" w:color="auto"/>
        <w:right w:val="none" w:sz="0" w:space="0" w:color="auto"/>
      </w:divBdr>
    </w:div>
    <w:div w:id="315764749">
      <w:bodyDiv w:val="1"/>
      <w:marLeft w:val="0"/>
      <w:marRight w:val="0"/>
      <w:marTop w:val="0"/>
      <w:marBottom w:val="0"/>
      <w:divBdr>
        <w:top w:val="none" w:sz="0" w:space="0" w:color="auto"/>
        <w:left w:val="none" w:sz="0" w:space="0" w:color="auto"/>
        <w:bottom w:val="none" w:sz="0" w:space="0" w:color="auto"/>
        <w:right w:val="none" w:sz="0" w:space="0" w:color="auto"/>
      </w:divBdr>
    </w:div>
    <w:div w:id="316568210">
      <w:bodyDiv w:val="1"/>
      <w:marLeft w:val="0"/>
      <w:marRight w:val="0"/>
      <w:marTop w:val="0"/>
      <w:marBottom w:val="0"/>
      <w:divBdr>
        <w:top w:val="none" w:sz="0" w:space="0" w:color="auto"/>
        <w:left w:val="none" w:sz="0" w:space="0" w:color="auto"/>
        <w:bottom w:val="none" w:sz="0" w:space="0" w:color="auto"/>
        <w:right w:val="none" w:sz="0" w:space="0" w:color="auto"/>
      </w:divBdr>
    </w:div>
    <w:div w:id="316570555">
      <w:bodyDiv w:val="1"/>
      <w:marLeft w:val="0"/>
      <w:marRight w:val="0"/>
      <w:marTop w:val="0"/>
      <w:marBottom w:val="0"/>
      <w:divBdr>
        <w:top w:val="none" w:sz="0" w:space="0" w:color="auto"/>
        <w:left w:val="none" w:sz="0" w:space="0" w:color="auto"/>
        <w:bottom w:val="none" w:sz="0" w:space="0" w:color="auto"/>
        <w:right w:val="none" w:sz="0" w:space="0" w:color="auto"/>
      </w:divBdr>
    </w:div>
    <w:div w:id="316570741">
      <w:bodyDiv w:val="1"/>
      <w:marLeft w:val="0"/>
      <w:marRight w:val="0"/>
      <w:marTop w:val="0"/>
      <w:marBottom w:val="0"/>
      <w:divBdr>
        <w:top w:val="none" w:sz="0" w:space="0" w:color="auto"/>
        <w:left w:val="none" w:sz="0" w:space="0" w:color="auto"/>
        <w:bottom w:val="none" w:sz="0" w:space="0" w:color="auto"/>
        <w:right w:val="none" w:sz="0" w:space="0" w:color="auto"/>
      </w:divBdr>
    </w:div>
    <w:div w:id="316811581">
      <w:bodyDiv w:val="1"/>
      <w:marLeft w:val="0"/>
      <w:marRight w:val="0"/>
      <w:marTop w:val="0"/>
      <w:marBottom w:val="0"/>
      <w:divBdr>
        <w:top w:val="none" w:sz="0" w:space="0" w:color="auto"/>
        <w:left w:val="none" w:sz="0" w:space="0" w:color="auto"/>
        <w:bottom w:val="none" w:sz="0" w:space="0" w:color="auto"/>
        <w:right w:val="none" w:sz="0" w:space="0" w:color="auto"/>
      </w:divBdr>
    </w:div>
    <w:div w:id="317154269">
      <w:bodyDiv w:val="1"/>
      <w:marLeft w:val="0"/>
      <w:marRight w:val="0"/>
      <w:marTop w:val="0"/>
      <w:marBottom w:val="0"/>
      <w:divBdr>
        <w:top w:val="none" w:sz="0" w:space="0" w:color="auto"/>
        <w:left w:val="none" w:sz="0" w:space="0" w:color="auto"/>
        <w:bottom w:val="none" w:sz="0" w:space="0" w:color="auto"/>
        <w:right w:val="none" w:sz="0" w:space="0" w:color="auto"/>
      </w:divBdr>
    </w:div>
    <w:div w:id="317224595">
      <w:bodyDiv w:val="1"/>
      <w:marLeft w:val="0"/>
      <w:marRight w:val="0"/>
      <w:marTop w:val="0"/>
      <w:marBottom w:val="0"/>
      <w:divBdr>
        <w:top w:val="none" w:sz="0" w:space="0" w:color="auto"/>
        <w:left w:val="none" w:sz="0" w:space="0" w:color="auto"/>
        <w:bottom w:val="none" w:sz="0" w:space="0" w:color="auto"/>
        <w:right w:val="none" w:sz="0" w:space="0" w:color="auto"/>
      </w:divBdr>
    </w:div>
    <w:div w:id="317226632">
      <w:bodyDiv w:val="1"/>
      <w:marLeft w:val="0"/>
      <w:marRight w:val="0"/>
      <w:marTop w:val="0"/>
      <w:marBottom w:val="0"/>
      <w:divBdr>
        <w:top w:val="none" w:sz="0" w:space="0" w:color="auto"/>
        <w:left w:val="none" w:sz="0" w:space="0" w:color="auto"/>
        <w:bottom w:val="none" w:sz="0" w:space="0" w:color="auto"/>
        <w:right w:val="none" w:sz="0" w:space="0" w:color="auto"/>
      </w:divBdr>
    </w:div>
    <w:div w:id="317660556">
      <w:bodyDiv w:val="1"/>
      <w:marLeft w:val="0"/>
      <w:marRight w:val="0"/>
      <w:marTop w:val="0"/>
      <w:marBottom w:val="0"/>
      <w:divBdr>
        <w:top w:val="none" w:sz="0" w:space="0" w:color="auto"/>
        <w:left w:val="none" w:sz="0" w:space="0" w:color="auto"/>
        <w:bottom w:val="none" w:sz="0" w:space="0" w:color="auto"/>
        <w:right w:val="none" w:sz="0" w:space="0" w:color="auto"/>
      </w:divBdr>
    </w:div>
    <w:div w:id="318926847">
      <w:bodyDiv w:val="1"/>
      <w:marLeft w:val="0"/>
      <w:marRight w:val="0"/>
      <w:marTop w:val="0"/>
      <w:marBottom w:val="0"/>
      <w:divBdr>
        <w:top w:val="none" w:sz="0" w:space="0" w:color="auto"/>
        <w:left w:val="none" w:sz="0" w:space="0" w:color="auto"/>
        <w:bottom w:val="none" w:sz="0" w:space="0" w:color="auto"/>
        <w:right w:val="none" w:sz="0" w:space="0" w:color="auto"/>
      </w:divBdr>
    </w:div>
    <w:div w:id="319163560">
      <w:bodyDiv w:val="1"/>
      <w:marLeft w:val="0"/>
      <w:marRight w:val="0"/>
      <w:marTop w:val="0"/>
      <w:marBottom w:val="0"/>
      <w:divBdr>
        <w:top w:val="none" w:sz="0" w:space="0" w:color="auto"/>
        <w:left w:val="none" w:sz="0" w:space="0" w:color="auto"/>
        <w:bottom w:val="none" w:sz="0" w:space="0" w:color="auto"/>
        <w:right w:val="none" w:sz="0" w:space="0" w:color="auto"/>
      </w:divBdr>
    </w:div>
    <w:div w:id="319313892">
      <w:bodyDiv w:val="1"/>
      <w:marLeft w:val="0"/>
      <w:marRight w:val="0"/>
      <w:marTop w:val="0"/>
      <w:marBottom w:val="0"/>
      <w:divBdr>
        <w:top w:val="none" w:sz="0" w:space="0" w:color="auto"/>
        <w:left w:val="none" w:sz="0" w:space="0" w:color="auto"/>
        <w:bottom w:val="none" w:sz="0" w:space="0" w:color="auto"/>
        <w:right w:val="none" w:sz="0" w:space="0" w:color="auto"/>
      </w:divBdr>
    </w:div>
    <w:div w:id="319820694">
      <w:bodyDiv w:val="1"/>
      <w:marLeft w:val="0"/>
      <w:marRight w:val="0"/>
      <w:marTop w:val="0"/>
      <w:marBottom w:val="0"/>
      <w:divBdr>
        <w:top w:val="none" w:sz="0" w:space="0" w:color="auto"/>
        <w:left w:val="none" w:sz="0" w:space="0" w:color="auto"/>
        <w:bottom w:val="none" w:sz="0" w:space="0" w:color="auto"/>
        <w:right w:val="none" w:sz="0" w:space="0" w:color="auto"/>
      </w:divBdr>
    </w:div>
    <w:div w:id="320742773">
      <w:bodyDiv w:val="1"/>
      <w:marLeft w:val="0"/>
      <w:marRight w:val="0"/>
      <w:marTop w:val="0"/>
      <w:marBottom w:val="0"/>
      <w:divBdr>
        <w:top w:val="none" w:sz="0" w:space="0" w:color="auto"/>
        <w:left w:val="none" w:sz="0" w:space="0" w:color="auto"/>
        <w:bottom w:val="none" w:sz="0" w:space="0" w:color="auto"/>
        <w:right w:val="none" w:sz="0" w:space="0" w:color="auto"/>
      </w:divBdr>
    </w:div>
    <w:div w:id="322243050">
      <w:bodyDiv w:val="1"/>
      <w:marLeft w:val="0"/>
      <w:marRight w:val="0"/>
      <w:marTop w:val="0"/>
      <w:marBottom w:val="0"/>
      <w:divBdr>
        <w:top w:val="none" w:sz="0" w:space="0" w:color="auto"/>
        <w:left w:val="none" w:sz="0" w:space="0" w:color="auto"/>
        <w:bottom w:val="none" w:sz="0" w:space="0" w:color="auto"/>
        <w:right w:val="none" w:sz="0" w:space="0" w:color="auto"/>
      </w:divBdr>
    </w:div>
    <w:div w:id="322316178">
      <w:bodyDiv w:val="1"/>
      <w:marLeft w:val="0"/>
      <w:marRight w:val="0"/>
      <w:marTop w:val="0"/>
      <w:marBottom w:val="0"/>
      <w:divBdr>
        <w:top w:val="none" w:sz="0" w:space="0" w:color="auto"/>
        <w:left w:val="none" w:sz="0" w:space="0" w:color="auto"/>
        <w:bottom w:val="none" w:sz="0" w:space="0" w:color="auto"/>
        <w:right w:val="none" w:sz="0" w:space="0" w:color="auto"/>
      </w:divBdr>
    </w:div>
    <w:div w:id="322634562">
      <w:bodyDiv w:val="1"/>
      <w:marLeft w:val="0"/>
      <w:marRight w:val="0"/>
      <w:marTop w:val="0"/>
      <w:marBottom w:val="0"/>
      <w:divBdr>
        <w:top w:val="none" w:sz="0" w:space="0" w:color="auto"/>
        <w:left w:val="none" w:sz="0" w:space="0" w:color="auto"/>
        <w:bottom w:val="none" w:sz="0" w:space="0" w:color="auto"/>
        <w:right w:val="none" w:sz="0" w:space="0" w:color="auto"/>
      </w:divBdr>
    </w:div>
    <w:div w:id="322779839">
      <w:bodyDiv w:val="1"/>
      <w:marLeft w:val="0"/>
      <w:marRight w:val="0"/>
      <w:marTop w:val="0"/>
      <w:marBottom w:val="0"/>
      <w:divBdr>
        <w:top w:val="none" w:sz="0" w:space="0" w:color="auto"/>
        <w:left w:val="none" w:sz="0" w:space="0" w:color="auto"/>
        <w:bottom w:val="none" w:sz="0" w:space="0" w:color="auto"/>
        <w:right w:val="none" w:sz="0" w:space="0" w:color="auto"/>
      </w:divBdr>
    </w:div>
    <w:div w:id="322900533">
      <w:bodyDiv w:val="1"/>
      <w:marLeft w:val="0"/>
      <w:marRight w:val="0"/>
      <w:marTop w:val="0"/>
      <w:marBottom w:val="0"/>
      <w:divBdr>
        <w:top w:val="none" w:sz="0" w:space="0" w:color="auto"/>
        <w:left w:val="none" w:sz="0" w:space="0" w:color="auto"/>
        <w:bottom w:val="none" w:sz="0" w:space="0" w:color="auto"/>
        <w:right w:val="none" w:sz="0" w:space="0" w:color="auto"/>
      </w:divBdr>
    </w:div>
    <w:div w:id="323168544">
      <w:bodyDiv w:val="1"/>
      <w:marLeft w:val="0"/>
      <w:marRight w:val="0"/>
      <w:marTop w:val="0"/>
      <w:marBottom w:val="0"/>
      <w:divBdr>
        <w:top w:val="none" w:sz="0" w:space="0" w:color="auto"/>
        <w:left w:val="none" w:sz="0" w:space="0" w:color="auto"/>
        <w:bottom w:val="none" w:sz="0" w:space="0" w:color="auto"/>
        <w:right w:val="none" w:sz="0" w:space="0" w:color="auto"/>
      </w:divBdr>
    </w:div>
    <w:div w:id="323709419">
      <w:bodyDiv w:val="1"/>
      <w:marLeft w:val="0"/>
      <w:marRight w:val="0"/>
      <w:marTop w:val="0"/>
      <w:marBottom w:val="0"/>
      <w:divBdr>
        <w:top w:val="none" w:sz="0" w:space="0" w:color="auto"/>
        <w:left w:val="none" w:sz="0" w:space="0" w:color="auto"/>
        <w:bottom w:val="none" w:sz="0" w:space="0" w:color="auto"/>
        <w:right w:val="none" w:sz="0" w:space="0" w:color="auto"/>
      </w:divBdr>
    </w:div>
    <w:div w:id="323822154">
      <w:bodyDiv w:val="1"/>
      <w:marLeft w:val="0"/>
      <w:marRight w:val="0"/>
      <w:marTop w:val="0"/>
      <w:marBottom w:val="0"/>
      <w:divBdr>
        <w:top w:val="none" w:sz="0" w:space="0" w:color="auto"/>
        <w:left w:val="none" w:sz="0" w:space="0" w:color="auto"/>
        <w:bottom w:val="none" w:sz="0" w:space="0" w:color="auto"/>
        <w:right w:val="none" w:sz="0" w:space="0" w:color="auto"/>
      </w:divBdr>
    </w:div>
    <w:div w:id="323900958">
      <w:bodyDiv w:val="1"/>
      <w:marLeft w:val="0"/>
      <w:marRight w:val="0"/>
      <w:marTop w:val="0"/>
      <w:marBottom w:val="0"/>
      <w:divBdr>
        <w:top w:val="none" w:sz="0" w:space="0" w:color="auto"/>
        <w:left w:val="none" w:sz="0" w:space="0" w:color="auto"/>
        <w:bottom w:val="none" w:sz="0" w:space="0" w:color="auto"/>
        <w:right w:val="none" w:sz="0" w:space="0" w:color="auto"/>
      </w:divBdr>
    </w:div>
    <w:div w:id="324086652">
      <w:bodyDiv w:val="1"/>
      <w:marLeft w:val="0"/>
      <w:marRight w:val="0"/>
      <w:marTop w:val="0"/>
      <w:marBottom w:val="0"/>
      <w:divBdr>
        <w:top w:val="none" w:sz="0" w:space="0" w:color="auto"/>
        <w:left w:val="none" w:sz="0" w:space="0" w:color="auto"/>
        <w:bottom w:val="none" w:sz="0" w:space="0" w:color="auto"/>
        <w:right w:val="none" w:sz="0" w:space="0" w:color="auto"/>
      </w:divBdr>
    </w:div>
    <w:div w:id="324632267">
      <w:bodyDiv w:val="1"/>
      <w:marLeft w:val="0"/>
      <w:marRight w:val="0"/>
      <w:marTop w:val="0"/>
      <w:marBottom w:val="0"/>
      <w:divBdr>
        <w:top w:val="none" w:sz="0" w:space="0" w:color="auto"/>
        <w:left w:val="none" w:sz="0" w:space="0" w:color="auto"/>
        <w:bottom w:val="none" w:sz="0" w:space="0" w:color="auto"/>
        <w:right w:val="none" w:sz="0" w:space="0" w:color="auto"/>
      </w:divBdr>
    </w:div>
    <w:div w:id="325016729">
      <w:bodyDiv w:val="1"/>
      <w:marLeft w:val="0"/>
      <w:marRight w:val="0"/>
      <w:marTop w:val="0"/>
      <w:marBottom w:val="0"/>
      <w:divBdr>
        <w:top w:val="none" w:sz="0" w:space="0" w:color="auto"/>
        <w:left w:val="none" w:sz="0" w:space="0" w:color="auto"/>
        <w:bottom w:val="none" w:sz="0" w:space="0" w:color="auto"/>
        <w:right w:val="none" w:sz="0" w:space="0" w:color="auto"/>
      </w:divBdr>
    </w:div>
    <w:div w:id="325213599">
      <w:bodyDiv w:val="1"/>
      <w:marLeft w:val="0"/>
      <w:marRight w:val="0"/>
      <w:marTop w:val="0"/>
      <w:marBottom w:val="0"/>
      <w:divBdr>
        <w:top w:val="none" w:sz="0" w:space="0" w:color="auto"/>
        <w:left w:val="none" w:sz="0" w:space="0" w:color="auto"/>
        <w:bottom w:val="none" w:sz="0" w:space="0" w:color="auto"/>
        <w:right w:val="none" w:sz="0" w:space="0" w:color="auto"/>
      </w:divBdr>
    </w:div>
    <w:div w:id="325517478">
      <w:bodyDiv w:val="1"/>
      <w:marLeft w:val="0"/>
      <w:marRight w:val="0"/>
      <w:marTop w:val="0"/>
      <w:marBottom w:val="0"/>
      <w:divBdr>
        <w:top w:val="none" w:sz="0" w:space="0" w:color="auto"/>
        <w:left w:val="none" w:sz="0" w:space="0" w:color="auto"/>
        <w:bottom w:val="none" w:sz="0" w:space="0" w:color="auto"/>
        <w:right w:val="none" w:sz="0" w:space="0" w:color="auto"/>
      </w:divBdr>
    </w:div>
    <w:div w:id="325518186">
      <w:bodyDiv w:val="1"/>
      <w:marLeft w:val="0"/>
      <w:marRight w:val="0"/>
      <w:marTop w:val="0"/>
      <w:marBottom w:val="0"/>
      <w:divBdr>
        <w:top w:val="none" w:sz="0" w:space="0" w:color="auto"/>
        <w:left w:val="none" w:sz="0" w:space="0" w:color="auto"/>
        <w:bottom w:val="none" w:sz="0" w:space="0" w:color="auto"/>
        <w:right w:val="none" w:sz="0" w:space="0" w:color="auto"/>
      </w:divBdr>
    </w:div>
    <w:div w:id="325715489">
      <w:bodyDiv w:val="1"/>
      <w:marLeft w:val="0"/>
      <w:marRight w:val="0"/>
      <w:marTop w:val="0"/>
      <w:marBottom w:val="0"/>
      <w:divBdr>
        <w:top w:val="none" w:sz="0" w:space="0" w:color="auto"/>
        <w:left w:val="none" w:sz="0" w:space="0" w:color="auto"/>
        <w:bottom w:val="none" w:sz="0" w:space="0" w:color="auto"/>
        <w:right w:val="none" w:sz="0" w:space="0" w:color="auto"/>
      </w:divBdr>
    </w:div>
    <w:div w:id="326175942">
      <w:bodyDiv w:val="1"/>
      <w:marLeft w:val="0"/>
      <w:marRight w:val="0"/>
      <w:marTop w:val="0"/>
      <w:marBottom w:val="0"/>
      <w:divBdr>
        <w:top w:val="none" w:sz="0" w:space="0" w:color="auto"/>
        <w:left w:val="none" w:sz="0" w:space="0" w:color="auto"/>
        <w:bottom w:val="none" w:sz="0" w:space="0" w:color="auto"/>
        <w:right w:val="none" w:sz="0" w:space="0" w:color="auto"/>
      </w:divBdr>
    </w:div>
    <w:div w:id="327247347">
      <w:bodyDiv w:val="1"/>
      <w:marLeft w:val="0"/>
      <w:marRight w:val="0"/>
      <w:marTop w:val="0"/>
      <w:marBottom w:val="0"/>
      <w:divBdr>
        <w:top w:val="none" w:sz="0" w:space="0" w:color="auto"/>
        <w:left w:val="none" w:sz="0" w:space="0" w:color="auto"/>
        <w:bottom w:val="none" w:sz="0" w:space="0" w:color="auto"/>
        <w:right w:val="none" w:sz="0" w:space="0" w:color="auto"/>
      </w:divBdr>
    </w:div>
    <w:div w:id="327639874">
      <w:bodyDiv w:val="1"/>
      <w:marLeft w:val="0"/>
      <w:marRight w:val="0"/>
      <w:marTop w:val="0"/>
      <w:marBottom w:val="0"/>
      <w:divBdr>
        <w:top w:val="none" w:sz="0" w:space="0" w:color="auto"/>
        <w:left w:val="none" w:sz="0" w:space="0" w:color="auto"/>
        <w:bottom w:val="none" w:sz="0" w:space="0" w:color="auto"/>
        <w:right w:val="none" w:sz="0" w:space="0" w:color="auto"/>
      </w:divBdr>
    </w:div>
    <w:div w:id="327877035">
      <w:bodyDiv w:val="1"/>
      <w:marLeft w:val="0"/>
      <w:marRight w:val="0"/>
      <w:marTop w:val="0"/>
      <w:marBottom w:val="0"/>
      <w:divBdr>
        <w:top w:val="none" w:sz="0" w:space="0" w:color="auto"/>
        <w:left w:val="none" w:sz="0" w:space="0" w:color="auto"/>
        <w:bottom w:val="none" w:sz="0" w:space="0" w:color="auto"/>
        <w:right w:val="none" w:sz="0" w:space="0" w:color="auto"/>
      </w:divBdr>
    </w:div>
    <w:div w:id="328212954">
      <w:bodyDiv w:val="1"/>
      <w:marLeft w:val="0"/>
      <w:marRight w:val="0"/>
      <w:marTop w:val="0"/>
      <w:marBottom w:val="0"/>
      <w:divBdr>
        <w:top w:val="none" w:sz="0" w:space="0" w:color="auto"/>
        <w:left w:val="none" w:sz="0" w:space="0" w:color="auto"/>
        <w:bottom w:val="none" w:sz="0" w:space="0" w:color="auto"/>
        <w:right w:val="none" w:sz="0" w:space="0" w:color="auto"/>
      </w:divBdr>
    </w:div>
    <w:div w:id="328486579">
      <w:bodyDiv w:val="1"/>
      <w:marLeft w:val="0"/>
      <w:marRight w:val="0"/>
      <w:marTop w:val="0"/>
      <w:marBottom w:val="0"/>
      <w:divBdr>
        <w:top w:val="none" w:sz="0" w:space="0" w:color="auto"/>
        <w:left w:val="none" w:sz="0" w:space="0" w:color="auto"/>
        <w:bottom w:val="none" w:sz="0" w:space="0" w:color="auto"/>
        <w:right w:val="none" w:sz="0" w:space="0" w:color="auto"/>
      </w:divBdr>
    </w:div>
    <w:div w:id="328605218">
      <w:bodyDiv w:val="1"/>
      <w:marLeft w:val="0"/>
      <w:marRight w:val="0"/>
      <w:marTop w:val="0"/>
      <w:marBottom w:val="0"/>
      <w:divBdr>
        <w:top w:val="none" w:sz="0" w:space="0" w:color="auto"/>
        <w:left w:val="none" w:sz="0" w:space="0" w:color="auto"/>
        <w:bottom w:val="none" w:sz="0" w:space="0" w:color="auto"/>
        <w:right w:val="none" w:sz="0" w:space="0" w:color="auto"/>
      </w:divBdr>
    </w:div>
    <w:div w:id="328947475">
      <w:bodyDiv w:val="1"/>
      <w:marLeft w:val="0"/>
      <w:marRight w:val="0"/>
      <w:marTop w:val="0"/>
      <w:marBottom w:val="0"/>
      <w:divBdr>
        <w:top w:val="none" w:sz="0" w:space="0" w:color="auto"/>
        <w:left w:val="none" w:sz="0" w:space="0" w:color="auto"/>
        <w:bottom w:val="none" w:sz="0" w:space="0" w:color="auto"/>
        <w:right w:val="none" w:sz="0" w:space="0" w:color="auto"/>
      </w:divBdr>
    </w:div>
    <w:div w:id="329212798">
      <w:bodyDiv w:val="1"/>
      <w:marLeft w:val="0"/>
      <w:marRight w:val="0"/>
      <w:marTop w:val="0"/>
      <w:marBottom w:val="0"/>
      <w:divBdr>
        <w:top w:val="none" w:sz="0" w:space="0" w:color="auto"/>
        <w:left w:val="none" w:sz="0" w:space="0" w:color="auto"/>
        <w:bottom w:val="none" w:sz="0" w:space="0" w:color="auto"/>
        <w:right w:val="none" w:sz="0" w:space="0" w:color="auto"/>
      </w:divBdr>
    </w:div>
    <w:div w:id="329214715">
      <w:bodyDiv w:val="1"/>
      <w:marLeft w:val="0"/>
      <w:marRight w:val="0"/>
      <w:marTop w:val="0"/>
      <w:marBottom w:val="0"/>
      <w:divBdr>
        <w:top w:val="none" w:sz="0" w:space="0" w:color="auto"/>
        <w:left w:val="none" w:sz="0" w:space="0" w:color="auto"/>
        <w:bottom w:val="none" w:sz="0" w:space="0" w:color="auto"/>
        <w:right w:val="none" w:sz="0" w:space="0" w:color="auto"/>
      </w:divBdr>
    </w:div>
    <w:div w:id="329717874">
      <w:bodyDiv w:val="1"/>
      <w:marLeft w:val="0"/>
      <w:marRight w:val="0"/>
      <w:marTop w:val="0"/>
      <w:marBottom w:val="0"/>
      <w:divBdr>
        <w:top w:val="none" w:sz="0" w:space="0" w:color="auto"/>
        <w:left w:val="none" w:sz="0" w:space="0" w:color="auto"/>
        <w:bottom w:val="none" w:sz="0" w:space="0" w:color="auto"/>
        <w:right w:val="none" w:sz="0" w:space="0" w:color="auto"/>
      </w:divBdr>
    </w:div>
    <w:div w:id="329869638">
      <w:bodyDiv w:val="1"/>
      <w:marLeft w:val="0"/>
      <w:marRight w:val="0"/>
      <w:marTop w:val="0"/>
      <w:marBottom w:val="0"/>
      <w:divBdr>
        <w:top w:val="none" w:sz="0" w:space="0" w:color="auto"/>
        <w:left w:val="none" w:sz="0" w:space="0" w:color="auto"/>
        <w:bottom w:val="none" w:sz="0" w:space="0" w:color="auto"/>
        <w:right w:val="none" w:sz="0" w:space="0" w:color="auto"/>
      </w:divBdr>
    </w:div>
    <w:div w:id="330183955">
      <w:bodyDiv w:val="1"/>
      <w:marLeft w:val="0"/>
      <w:marRight w:val="0"/>
      <w:marTop w:val="0"/>
      <w:marBottom w:val="0"/>
      <w:divBdr>
        <w:top w:val="none" w:sz="0" w:space="0" w:color="auto"/>
        <w:left w:val="none" w:sz="0" w:space="0" w:color="auto"/>
        <w:bottom w:val="none" w:sz="0" w:space="0" w:color="auto"/>
        <w:right w:val="none" w:sz="0" w:space="0" w:color="auto"/>
      </w:divBdr>
    </w:div>
    <w:div w:id="330375831">
      <w:bodyDiv w:val="1"/>
      <w:marLeft w:val="0"/>
      <w:marRight w:val="0"/>
      <w:marTop w:val="0"/>
      <w:marBottom w:val="0"/>
      <w:divBdr>
        <w:top w:val="none" w:sz="0" w:space="0" w:color="auto"/>
        <w:left w:val="none" w:sz="0" w:space="0" w:color="auto"/>
        <w:bottom w:val="none" w:sz="0" w:space="0" w:color="auto"/>
        <w:right w:val="none" w:sz="0" w:space="0" w:color="auto"/>
      </w:divBdr>
    </w:div>
    <w:div w:id="330761615">
      <w:bodyDiv w:val="1"/>
      <w:marLeft w:val="0"/>
      <w:marRight w:val="0"/>
      <w:marTop w:val="0"/>
      <w:marBottom w:val="0"/>
      <w:divBdr>
        <w:top w:val="none" w:sz="0" w:space="0" w:color="auto"/>
        <w:left w:val="none" w:sz="0" w:space="0" w:color="auto"/>
        <w:bottom w:val="none" w:sz="0" w:space="0" w:color="auto"/>
        <w:right w:val="none" w:sz="0" w:space="0" w:color="auto"/>
      </w:divBdr>
    </w:div>
    <w:div w:id="330764501">
      <w:bodyDiv w:val="1"/>
      <w:marLeft w:val="0"/>
      <w:marRight w:val="0"/>
      <w:marTop w:val="0"/>
      <w:marBottom w:val="0"/>
      <w:divBdr>
        <w:top w:val="none" w:sz="0" w:space="0" w:color="auto"/>
        <w:left w:val="none" w:sz="0" w:space="0" w:color="auto"/>
        <w:bottom w:val="none" w:sz="0" w:space="0" w:color="auto"/>
        <w:right w:val="none" w:sz="0" w:space="0" w:color="auto"/>
      </w:divBdr>
    </w:div>
    <w:div w:id="330837472">
      <w:bodyDiv w:val="1"/>
      <w:marLeft w:val="0"/>
      <w:marRight w:val="0"/>
      <w:marTop w:val="0"/>
      <w:marBottom w:val="0"/>
      <w:divBdr>
        <w:top w:val="none" w:sz="0" w:space="0" w:color="auto"/>
        <w:left w:val="none" w:sz="0" w:space="0" w:color="auto"/>
        <w:bottom w:val="none" w:sz="0" w:space="0" w:color="auto"/>
        <w:right w:val="none" w:sz="0" w:space="0" w:color="auto"/>
      </w:divBdr>
    </w:div>
    <w:div w:id="331033486">
      <w:bodyDiv w:val="1"/>
      <w:marLeft w:val="0"/>
      <w:marRight w:val="0"/>
      <w:marTop w:val="0"/>
      <w:marBottom w:val="0"/>
      <w:divBdr>
        <w:top w:val="none" w:sz="0" w:space="0" w:color="auto"/>
        <w:left w:val="none" w:sz="0" w:space="0" w:color="auto"/>
        <w:bottom w:val="none" w:sz="0" w:space="0" w:color="auto"/>
        <w:right w:val="none" w:sz="0" w:space="0" w:color="auto"/>
      </w:divBdr>
    </w:div>
    <w:div w:id="331757075">
      <w:bodyDiv w:val="1"/>
      <w:marLeft w:val="0"/>
      <w:marRight w:val="0"/>
      <w:marTop w:val="0"/>
      <w:marBottom w:val="0"/>
      <w:divBdr>
        <w:top w:val="none" w:sz="0" w:space="0" w:color="auto"/>
        <w:left w:val="none" w:sz="0" w:space="0" w:color="auto"/>
        <w:bottom w:val="none" w:sz="0" w:space="0" w:color="auto"/>
        <w:right w:val="none" w:sz="0" w:space="0" w:color="auto"/>
      </w:divBdr>
    </w:div>
    <w:div w:id="332077294">
      <w:bodyDiv w:val="1"/>
      <w:marLeft w:val="0"/>
      <w:marRight w:val="0"/>
      <w:marTop w:val="0"/>
      <w:marBottom w:val="0"/>
      <w:divBdr>
        <w:top w:val="none" w:sz="0" w:space="0" w:color="auto"/>
        <w:left w:val="none" w:sz="0" w:space="0" w:color="auto"/>
        <w:bottom w:val="none" w:sz="0" w:space="0" w:color="auto"/>
        <w:right w:val="none" w:sz="0" w:space="0" w:color="auto"/>
      </w:divBdr>
    </w:div>
    <w:div w:id="332925160">
      <w:bodyDiv w:val="1"/>
      <w:marLeft w:val="0"/>
      <w:marRight w:val="0"/>
      <w:marTop w:val="0"/>
      <w:marBottom w:val="0"/>
      <w:divBdr>
        <w:top w:val="none" w:sz="0" w:space="0" w:color="auto"/>
        <w:left w:val="none" w:sz="0" w:space="0" w:color="auto"/>
        <w:bottom w:val="none" w:sz="0" w:space="0" w:color="auto"/>
        <w:right w:val="none" w:sz="0" w:space="0" w:color="auto"/>
      </w:divBdr>
    </w:div>
    <w:div w:id="333610483">
      <w:bodyDiv w:val="1"/>
      <w:marLeft w:val="0"/>
      <w:marRight w:val="0"/>
      <w:marTop w:val="0"/>
      <w:marBottom w:val="0"/>
      <w:divBdr>
        <w:top w:val="none" w:sz="0" w:space="0" w:color="auto"/>
        <w:left w:val="none" w:sz="0" w:space="0" w:color="auto"/>
        <w:bottom w:val="none" w:sz="0" w:space="0" w:color="auto"/>
        <w:right w:val="none" w:sz="0" w:space="0" w:color="auto"/>
      </w:divBdr>
    </w:div>
    <w:div w:id="333647736">
      <w:bodyDiv w:val="1"/>
      <w:marLeft w:val="0"/>
      <w:marRight w:val="0"/>
      <w:marTop w:val="0"/>
      <w:marBottom w:val="0"/>
      <w:divBdr>
        <w:top w:val="none" w:sz="0" w:space="0" w:color="auto"/>
        <w:left w:val="none" w:sz="0" w:space="0" w:color="auto"/>
        <w:bottom w:val="none" w:sz="0" w:space="0" w:color="auto"/>
        <w:right w:val="none" w:sz="0" w:space="0" w:color="auto"/>
      </w:divBdr>
    </w:div>
    <w:div w:id="334112619">
      <w:bodyDiv w:val="1"/>
      <w:marLeft w:val="0"/>
      <w:marRight w:val="0"/>
      <w:marTop w:val="0"/>
      <w:marBottom w:val="0"/>
      <w:divBdr>
        <w:top w:val="none" w:sz="0" w:space="0" w:color="auto"/>
        <w:left w:val="none" w:sz="0" w:space="0" w:color="auto"/>
        <w:bottom w:val="none" w:sz="0" w:space="0" w:color="auto"/>
        <w:right w:val="none" w:sz="0" w:space="0" w:color="auto"/>
      </w:divBdr>
    </w:div>
    <w:div w:id="334193673">
      <w:bodyDiv w:val="1"/>
      <w:marLeft w:val="0"/>
      <w:marRight w:val="0"/>
      <w:marTop w:val="0"/>
      <w:marBottom w:val="0"/>
      <w:divBdr>
        <w:top w:val="none" w:sz="0" w:space="0" w:color="auto"/>
        <w:left w:val="none" w:sz="0" w:space="0" w:color="auto"/>
        <w:bottom w:val="none" w:sz="0" w:space="0" w:color="auto"/>
        <w:right w:val="none" w:sz="0" w:space="0" w:color="auto"/>
      </w:divBdr>
    </w:div>
    <w:div w:id="334379336">
      <w:bodyDiv w:val="1"/>
      <w:marLeft w:val="0"/>
      <w:marRight w:val="0"/>
      <w:marTop w:val="0"/>
      <w:marBottom w:val="0"/>
      <w:divBdr>
        <w:top w:val="none" w:sz="0" w:space="0" w:color="auto"/>
        <w:left w:val="none" w:sz="0" w:space="0" w:color="auto"/>
        <w:bottom w:val="none" w:sz="0" w:space="0" w:color="auto"/>
        <w:right w:val="none" w:sz="0" w:space="0" w:color="auto"/>
      </w:divBdr>
    </w:div>
    <w:div w:id="334458518">
      <w:bodyDiv w:val="1"/>
      <w:marLeft w:val="0"/>
      <w:marRight w:val="0"/>
      <w:marTop w:val="0"/>
      <w:marBottom w:val="0"/>
      <w:divBdr>
        <w:top w:val="none" w:sz="0" w:space="0" w:color="auto"/>
        <w:left w:val="none" w:sz="0" w:space="0" w:color="auto"/>
        <w:bottom w:val="none" w:sz="0" w:space="0" w:color="auto"/>
        <w:right w:val="none" w:sz="0" w:space="0" w:color="auto"/>
      </w:divBdr>
    </w:div>
    <w:div w:id="335960745">
      <w:bodyDiv w:val="1"/>
      <w:marLeft w:val="0"/>
      <w:marRight w:val="0"/>
      <w:marTop w:val="0"/>
      <w:marBottom w:val="0"/>
      <w:divBdr>
        <w:top w:val="none" w:sz="0" w:space="0" w:color="auto"/>
        <w:left w:val="none" w:sz="0" w:space="0" w:color="auto"/>
        <w:bottom w:val="none" w:sz="0" w:space="0" w:color="auto"/>
        <w:right w:val="none" w:sz="0" w:space="0" w:color="auto"/>
      </w:divBdr>
    </w:div>
    <w:div w:id="337271550">
      <w:bodyDiv w:val="1"/>
      <w:marLeft w:val="0"/>
      <w:marRight w:val="0"/>
      <w:marTop w:val="0"/>
      <w:marBottom w:val="0"/>
      <w:divBdr>
        <w:top w:val="none" w:sz="0" w:space="0" w:color="auto"/>
        <w:left w:val="none" w:sz="0" w:space="0" w:color="auto"/>
        <w:bottom w:val="none" w:sz="0" w:space="0" w:color="auto"/>
        <w:right w:val="none" w:sz="0" w:space="0" w:color="auto"/>
      </w:divBdr>
    </w:div>
    <w:div w:id="337777373">
      <w:bodyDiv w:val="1"/>
      <w:marLeft w:val="0"/>
      <w:marRight w:val="0"/>
      <w:marTop w:val="0"/>
      <w:marBottom w:val="0"/>
      <w:divBdr>
        <w:top w:val="none" w:sz="0" w:space="0" w:color="auto"/>
        <w:left w:val="none" w:sz="0" w:space="0" w:color="auto"/>
        <w:bottom w:val="none" w:sz="0" w:space="0" w:color="auto"/>
        <w:right w:val="none" w:sz="0" w:space="0" w:color="auto"/>
      </w:divBdr>
    </w:div>
    <w:div w:id="338123021">
      <w:bodyDiv w:val="1"/>
      <w:marLeft w:val="0"/>
      <w:marRight w:val="0"/>
      <w:marTop w:val="0"/>
      <w:marBottom w:val="0"/>
      <w:divBdr>
        <w:top w:val="none" w:sz="0" w:space="0" w:color="auto"/>
        <w:left w:val="none" w:sz="0" w:space="0" w:color="auto"/>
        <w:bottom w:val="none" w:sz="0" w:space="0" w:color="auto"/>
        <w:right w:val="none" w:sz="0" w:space="0" w:color="auto"/>
      </w:divBdr>
    </w:div>
    <w:div w:id="338393897">
      <w:bodyDiv w:val="1"/>
      <w:marLeft w:val="0"/>
      <w:marRight w:val="0"/>
      <w:marTop w:val="0"/>
      <w:marBottom w:val="0"/>
      <w:divBdr>
        <w:top w:val="none" w:sz="0" w:space="0" w:color="auto"/>
        <w:left w:val="none" w:sz="0" w:space="0" w:color="auto"/>
        <w:bottom w:val="none" w:sz="0" w:space="0" w:color="auto"/>
        <w:right w:val="none" w:sz="0" w:space="0" w:color="auto"/>
      </w:divBdr>
    </w:div>
    <w:div w:id="338582220">
      <w:bodyDiv w:val="1"/>
      <w:marLeft w:val="0"/>
      <w:marRight w:val="0"/>
      <w:marTop w:val="0"/>
      <w:marBottom w:val="0"/>
      <w:divBdr>
        <w:top w:val="none" w:sz="0" w:space="0" w:color="auto"/>
        <w:left w:val="none" w:sz="0" w:space="0" w:color="auto"/>
        <w:bottom w:val="none" w:sz="0" w:space="0" w:color="auto"/>
        <w:right w:val="none" w:sz="0" w:space="0" w:color="auto"/>
      </w:divBdr>
    </w:div>
    <w:div w:id="339889402">
      <w:bodyDiv w:val="1"/>
      <w:marLeft w:val="0"/>
      <w:marRight w:val="0"/>
      <w:marTop w:val="0"/>
      <w:marBottom w:val="0"/>
      <w:divBdr>
        <w:top w:val="none" w:sz="0" w:space="0" w:color="auto"/>
        <w:left w:val="none" w:sz="0" w:space="0" w:color="auto"/>
        <w:bottom w:val="none" w:sz="0" w:space="0" w:color="auto"/>
        <w:right w:val="none" w:sz="0" w:space="0" w:color="auto"/>
      </w:divBdr>
    </w:div>
    <w:div w:id="340281687">
      <w:bodyDiv w:val="1"/>
      <w:marLeft w:val="0"/>
      <w:marRight w:val="0"/>
      <w:marTop w:val="0"/>
      <w:marBottom w:val="0"/>
      <w:divBdr>
        <w:top w:val="none" w:sz="0" w:space="0" w:color="auto"/>
        <w:left w:val="none" w:sz="0" w:space="0" w:color="auto"/>
        <w:bottom w:val="none" w:sz="0" w:space="0" w:color="auto"/>
        <w:right w:val="none" w:sz="0" w:space="0" w:color="auto"/>
      </w:divBdr>
    </w:div>
    <w:div w:id="340789214">
      <w:bodyDiv w:val="1"/>
      <w:marLeft w:val="0"/>
      <w:marRight w:val="0"/>
      <w:marTop w:val="0"/>
      <w:marBottom w:val="0"/>
      <w:divBdr>
        <w:top w:val="none" w:sz="0" w:space="0" w:color="auto"/>
        <w:left w:val="none" w:sz="0" w:space="0" w:color="auto"/>
        <w:bottom w:val="none" w:sz="0" w:space="0" w:color="auto"/>
        <w:right w:val="none" w:sz="0" w:space="0" w:color="auto"/>
      </w:divBdr>
    </w:div>
    <w:div w:id="340818936">
      <w:bodyDiv w:val="1"/>
      <w:marLeft w:val="0"/>
      <w:marRight w:val="0"/>
      <w:marTop w:val="0"/>
      <w:marBottom w:val="0"/>
      <w:divBdr>
        <w:top w:val="none" w:sz="0" w:space="0" w:color="auto"/>
        <w:left w:val="none" w:sz="0" w:space="0" w:color="auto"/>
        <w:bottom w:val="none" w:sz="0" w:space="0" w:color="auto"/>
        <w:right w:val="none" w:sz="0" w:space="0" w:color="auto"/>
      </w:divBdr>
    </w:div>
    <w:div w:id="341010034">
      <w:bodyDiv w:val="1"/>
      <w:marLeft w:val="0"/>
      <w:marRight w:val="0"/>
      <w:marTop w:val="0"/>
      <w:marBottom w:val="0"/>
      <w:divBdr>
        <w:top w:val="none" w:sz="0" w:space="0" w:color="auto"/>
        <w:left w:val="none" w:sz="0" w:space="0" w:color="auto"/>
        <w:bottom w:val="none" w:sz="0" w:space="0" w:color="auto"/>
        <w:right w:val="none" w:sz="0" w:space="0" w:color="auto"/>
      </w:divBdr>
    </w:div>
    <w:div w:id="341208142">
      <w:bodyDiv w:val="1"/>
      <w:marLeft w:val="0"/>
      <w:marRight w:val="0"/>
      <w:marTop w:val="0"/>
      <w:marBottom w:val="0"/>
      <w:divBdr>
        <w:top w:val="none" w:sz="0" w:space="0" w:color="auto"/>
        <w:left w:val="none" w:sz="0" w:space="0" w:color="auto"/>
        <w:bottom w:val="none" w:sz="0" w:space="0" w:color="auto"/>
        <w:right w:val="none" w:sz="0" w:space="0" w:color="auto"/>
      </w:divBdr>
    </w:div>
    <w:div w:id="341472880">
      <w:bodyDiv w:val="1"/>
      <w:marLeft w:val="0"/>
      <w:marRight w:val="0"/>
      <w:marTop w:val="0"/>
      <w:marBottom w:val="0"/>
      <w:divBdr>
        <w:top w:val="none" w:sz="0" w:space="0" w:color="auto"/>
        <w:left w:val="none" w:sz="0" w:space="0" w:color="auto"/>
        <w:bottom w:val="none" w:sz="0" w:space="0" w:color="auto"/>
        <w:right w:val="none" w:sz="0" w:space="0" w:color="auto"/>
      </w:divBdr>
    </w:div>
    <w:div w:id="341981382">
      <w:bodyDiv w:val="1"/>
      <w:marLeft w:val="0"/>
      <w:marRight w:val="0"/>
      <w:marTop w:val="0"/>
      <w:marBottom w:val="0"/>
      <w:divBdr>
        <w:top w:val="none" w:sz="0" w:space="0" w:color="auto"/>
        <w:left w:val="none" w:sz="0" w:space="0" w:color="auto"/>
        <w:bottom w:val="none" w:sz="0" w:space="0" w:color="auto"/>
        <w:right w:val="none" w:sz="0" w:space="0" w:color="auto"/>
      </w:divBdr>
    </w:div>
    <w:div w:id="342170239">
      <w:bodyDiv w:val="1"/>
      <w:marLeft w:val="0"/>
      <w:marRight w:val="0"/>
      <w:marTop w:val="0"/>
      <w:marBottom w:val="0"/>
      <w:divBdr>
        <w:top w:val="none" w:sz="0" w:space="0" w:color="auto"/>
        <w:left w:val="none" w:sz="0" w:space="0" w:color="auto"/>
        <w:bottom w:val="none" w:sz="0" w:space="0" w:color="auto"/>
        <w:right w:val="none" w:sz="0" w:space="0" w:color="auto"/>
      </w:divBdr>
    </w:div>
    <w:div w:id="342561584">
      <w:bodyDiv w:val="1"/>
      <w:marLeft w:val="0"/>
      <w:marRight w:val="0"/>
      <w:marTop w:val="0"/>
      <w:marBottom w:val="0"/>
      <w:divBdr>
        <w:top w:val="none" w:sz="0" w:space="0" w:color="auto"/>
        <w:left w:val="none" w:sz="0" w:space="0" w:color="auto"/>
        <w:bottom w:val="none" w:sz="0" w:space="0" w:color="auto"/>
        <w:right w:val="none" w:sz="0" w:space="0" w:color="auto"/>
      </w:divBdr>
    </w:div>
    <w:div w:id="342628329">
      <w:bodyDiv w:val="1"/>
      <w:marLeft w:val="0"/>
      <w:marRight w:val="0"/>
      <w:marTop w:val="0"/>
      <w:marBottom w:val="0"/>
      <w:divBdr>
        <w:top w:val="none" w:sz="0" w:space="0" w:color="auto"/>
        <w:left w:val="none" w:sz="0" w:space="0" w:color="auto"/>
        <w:bottom w:val="none" w:sz="0" w:space="0" w:color="auto"/>
        <w:right w:val="none" w:sz="0" w:space="0" w:color="auto"/>
      </w:divBdr>
    </w:div>
    <w:div w:id="342712071">
      <w:bodyDiv w:val="1"/>
      <w:marLeft w:val="0"/>
      <w:marRight w:val="0"/>
      <w:marTop w:val="0"/>
      <w:marBottom w:val="0"/>
      <w:divBdr>
        <w:top w:val="none" w:sz="0" w:space="0" w:color="auto"/>
        <w:left w:val="none" w:sz="0" w:space="0" w:color="auto"/>
        <w:bottom w:val="none" w:sz="0" w:space="0" w:color="auto"/>
        <w:right w:val="none" w:sz="0" w:space="0" w:color="auto"/>
      </w:divBdr>
    </w:div>
    <w:div w:id="343094183">
      <w:bodyDiv w:val="1"/>
      <w:marLeft w:val="0"/>
      <w:marRight w:val="0"/>
      <w:marTop w:val="0"/>
      <w:marBottom w:val="0"/>
      <w:divBdr>
        <w:top w:val="none" w:sz="0" w:space="0" w:color="auto"/>
        <w:left w:val="none" w:sz="0" w:space="0" w:color="auto"/>
        <w:bottom w:val="none" w:sz="0" w:space="0" w:color="auto"/>
        <w:right w:val="none" w:sz="0" w:space="0" w:color="auto"/>
      </w:divBdr>
    </w:div>
    <w:div w:id="343674720">
      <w:bodyDiv w:val="1"/>
      <w:marLeft w:val="0"/>
      <w:marRight w:val="0"/>
      <w:marTop w:val="0"/>
      <w:marBottom w:val="0"/>
      <w:divBdr>
        <w:top w:val="none" w:sz="0" w:space="0" w:color="auto"/>
        <w:left w:val="none" w:sz="0" w:space="0" w:color="auto"/>
        <w:bottom w:val="none" w:sz="0" w:space="0" w:color="auto"/>
        <w:right w:val="none" w:sz="0" w:space="0" w:color="auto"/>
      </w:divBdr>
    </w:div>
    <w:div w:id="344332967">
      <w:bodyDiv w:val="1"/>
      <w:marLeft w:val="0"/>
      <w:marRight w:val="0"/>
      <w:marTop w:val="0"/>
      <w:marBottom w:val="0"/>
      <w:divBdr>
        <w:top w:val="none" w:sz="0" w:space="0" w:color="auto"/>
        <w:left w:val="none" w:sz="0" w:space="0" w:color="auto"/>
        <w:bottom w:val="none" w:sz="0" w:space="0" w:color="auto"/>
        <w:right w:val="none" w:sz="0" w:space="0" w:color="auto"/>
      </w:divBdr>
    </w:div>
    <w:div w:id="344403923">
      <w:bodyDiv w:val="1"/>
      <w:marLeft w:val="0"/>
      <w:marRight w:val="0"/>
      <w:marTop w:val="0"/>
      <w:marBottom w:val="0"/>
      <w:divBdr>
        <w:top w:val="none" w:sz="0" w:space="0" w:color="auto"/>
        <w:left w:val="none" w:sz="0" w:space="0" w:color="auto"/>
        <w:bottom w:val="none" w:sz="0" w:space="0" w:color="auto"/>
        <w:right w:val="none" w:sz="0" w:space="0" w:color="auto"/>
      </w:divBdr>
    </w:div>
    <w:div w:id="344478024">
      <w:bodyDiv w:val="1"/>
      <w:marLeft w:val="0"/>
      <w:marRight w:val="0"/>
      <w:marTop w:val="0"/>
      <w:marBottom w:val="0"/>
      <w:divBdr>
        <w:top w:val="none" w:sz="0" w:space="0" w:color="auto"/>
        <w:left w:val="none" w:sz="0" w:space="0" w:color="auto"/>
        <w:bottom w:val="none" w:sz="0" w:space="0" w:color="auto"/>
        <w:right w:val="none" w:sz="0" w:space="0" w:color="auto"/>
      </w:divBdr>
    </w:div>
    <w:div w:id="344787461">
      <w:bodyDiv w:val="1"/>
      <w:marLeft w:val="0"/>
      <w:marRight w:val="0"/>
      <w:marTop w:val="0"/>
      <w:marBottom w:val="0"/>
      <w:divBdr>
        <w:top w:val="none" w:sz="0" w:space="0" w:color="auto"/>
        <w:left w:val="none" w:sz="0" w:space="0" w:color="auto"/>
        <w:bottom w:val="none" w:sz="0" w:space="0" w:color="auto"/>
        <w:right w:val="none" w:sz="0" w:space="0" w:color="auto"/>
      </w:divBdr>
    </w:div>
    <w:div w:id="344941274">
      <w:bodyDiv w:val="1"/>
      <w:marLeft w:val="0"/>
      <w:marRight w:val="0"/>
      <w:marTop w:val="0"/>
      <w:marBottom w:val="0"/>
      <w:divBdr>
        <w:top w:val="none" w:sz="0" w:space="0" w:color="auto"/>
        <w:left w:val="none" w:sz="0" w:space="0" w:color="auto"/>
        <w:bottom w:val="none" w:sz="0" w:space="0" w:color="auto"/>
        <w:right w:val="none" w:sz="0" w:space="0" w:color="auto"/>
      </w:divBdr>
    </w:div>
    <w:div w:id="345060425">
      <w:bodyDiv w:val="1"/>
      <w:marLeft w:val="0"/>
      <w:marRight w:val="0"/>
      <w:marTop w:val="0"/>
      <w:marBottom w:val="0"/>
      <w:divBdr>
        <w:top w:val="none" w:sz="0" w:space="0" w:color="auto"/>
        <w:left w:val="none" w:sz="0" w:space="0" w:color="auto"/>
        <w:bottom w:val="none" w:sz="0" w:space="0" w:color="auto"/>
        <w:right w:val="none" w:sz="0" w:space="0" w:color="auto"/>
      </w:divBdr>
    </w:div>
    <w:div w:id="345374951">
      <w:bodyDiv w:val="1"/>
      <w:marLeft w:val="0"/>
      <w:marRight w:val="0"/>
      <w:marTop w:val="0"/>
      <w:marBottom w:val="0"/>
      <w:divBdr>
        <w:top w:val="none" w:sz="0" w:space="0" w:color="auto"/>
        <w:left w:val="none" w:sz="0" w:space="0" w:color="auto"/>
        <w:bottom w:val="none" w:sz="0" w:space="0" w:color="auto"/>
        <w:right w:val="none" w:sz="0" w:space="0" w:color="auto"/>
      </w:divBdr>
    </w:div>
    <w:div w:id="345406647">
      <w:bodyDiv w:val="1"/>
      <w:marLeft w:val="0"/>
      <w:marRight w:val="0"/>
      <w:marTop w:val="0"/>
      <w:marBottom w:val="0"/>
      <w:divBdr>
        <w:top w:val="none" w:sz="0" w:space="0" w:color="auto"/>
        <w:left w:val="none" w:sz="0" w:space="0" w:color="auto"/>
        <w:bottom w:val="none" w:sz="0" w:space="0" w:color="auto"/>
        <w:right w:val="none" w:sz="0" w:space="0" w:color="auto"/>
      </w:divBdr>
    </w:div>
    <w:div w:id="345985825">
      <w:bodyDiv w:val="1"/>
      <w:marLeft w:val="0"/>
      <w:marRight w:val="0"/>
      <w:marTop w:val="0"/>
      <w:marBottom w:val="0"/>
      <w:divBdr>
        <w:top w:val="none" w:sz="0" w:space="0" w:color="auto"/>
        <w:left w:val="none" w:sz="0" w:space="0" w:color="auto"/>
        <w:bottom w:val="none" w:sz="0" w:space="0" w:color="auto"/>
        <w:right w:val="none" w:sz="0" w:space="0" w:color="auto"/>
      </w:divBdr>
    </w:div>
    <w:div w:id="346253717">
      <w:bodyDiv w:val="1"/>
      <w:marLeft w:val="0"/>
      <w:marRight w:val="0"/>
      <w:marTop w:val="0"/>
      <w:marBottom w:val="0"/>
      <w:divBdr>
        <w:top w:val="none" w:sz="0" w:space="0" w:color="auto"/>
        <w:left w:val="none" w:sz="0" w:space="0" w:color="auto"/>
        <w:bottom w:val="none" w:sz="0" w:space="0" w:color="auto"/>
        <w:right w:val="none" w:sz="0" w:space="0" w:color="auto"/>
      </w:divBdr>
    </w:div>
    <w:div w:id="346371789">
      <w:bodyDiv w:val="1"/>
      <w:marLeft w:val="0"/>
      <w:marRight w:val="0"/>
      <w:marTop w:val="0"/>
      <w:marBottom w:val="0"/>
      <w:divBdr>
        <w:top w:val="none" w:sz="0" w:space="0" w:color="auto"/>
        <w:left w:val="none" w:sz="0" w:space="0" w:color="auto"/>
        <w:bottom w:val="none" w:sz="0" w:space="0" w:color="auto"/>
        <w:right w:val="none" w:sz="0" w:space="0" w:color="auto"/>
      </w:divBdr>
    </w:div>
    <w:div w:id="346488910">
      <w:bodyDiv w:val="1"/>
      <w:marLeft w:val="0"/>
      <w:marRight w:val="0"/>
      <w:marTop w:val="0"/>
      <w:marBottom w:val="0"/>
      <w:divBdr>
        <w:top w:val="none" w:sz="0" w:space="0" w:color="auto"/>
        <w:left w:val="none" w:sz="0" w:space="0" w:color="auto"/>
        <w:bottom w:val="none" w:sz="0" w:space="0" w:color="auto"/>
        <w:right w:val="none" w:sz="0" w:space="0" w:color="auto"/>
      </w:divBdr>
    </w:div>
    <w:div w:id="346563626">
      <w:bodyDiv w:val="1"/>
      <w:marLeft w:val="0"/>
      <w:marRight w:val="0"/>
      <w:marTop w:val="0"/>
      <w:marBottom w:val="0"/>
      <w:divBdr>
        <w:top w:val="none" w:sz="0" w:space="0" w:color="auto"/>
        <w:left w:val="none" w:sz="0" w:space="0" w:color="auto"/>
        <w:bottom w:val="none" w:sz="0" w:space="0" w:color="auto"/>
        <w:right w:val="none" w:sz="0" w:space="0" w:color="auto"/>
      </w:divBdr>
    </w:div>
    <w:div w:id="346566288">
      <w:bodyDiv w:val="1"/>
      <w:marLeft w:val="0"/>
      <w:marRight w:val="0"/>
      <w:marTop w:val="0"/>
      <w:marBottom w:val="0"/>
      <w:divBdr>
        <w:top w:val="none" w:sz="0" w:space="0" w:color="auto"/>
        <w:left w:val="none" w:sz="0" w:space="0" w:color="auto"/>
        <w:bottom w:val="none" w:sz="0" w:space="0" w:color="auto"/>
        <w:right w:val="none" w:sz="0" w:space="0" w:color="auto"/>
      </w:divBdr>
    </w:div>
    <w:div w:id="346635450">
      <w:bodyDiv w:val="1"/>
      <w:marLeft w:val="0"/>
      <w:marRight w:val="0"/>
      <w:marTop w:val="0"/>
      <w:marBottom w:val="0"/>
      <w:divBdr>
        <w:top w:val="none" w:sz="0" w:space="0" w:color="auto"/>
        <w:left w:val="none" w:sz="0" w:space="0" w:color="auto"/>
        <w:bottom w:val="none" w:sz="0" w:space="0" w:color="auto"/>
        <w:right w:val="none" w:sz="0" w:space="0" w:color="auto"/>
      </w:divBdr>
    </w:div>
    <w:div w:id="346909028">
      <w:bodyDiv w:val="1"/>
      <w:marLeft w:val="0"/>
      <w:marRight w:val="0"/>
      <w:marTop w:val="0"/>
      <w:marBottom w:val="0"/>
      <w:divBdr>
        <w:top w:val="none" w:sz="0" w:space="0" w:color="auto"/>
        <w:left w:val="none" w:sz="0" w:space="0" w:color="auto"/>
        <w:bottom w:val="none" w:sz="0" w:space="0" w:color="auto"/>
        <w:right w:val="none" w:sz="0" w:space="0" w:color="auto"/>
      </w:divBdr>
    </w:div>
    <w:div w:id="347564281">
      <w:bodyDiv w:val="1"/>
      <w:marLeft w:val="0"/>
      <w:marRight w:val="0"/>
      <w:marTop w:val="0"/>
      <w:marBottom w:val="0"/>
      <w:divBdr>
        <w:top w:val="none" w:sz="0" w:space="0" w:color="auto"/>
        <w:left w:val="none" w:sz="0" w:space="0" w:color="auto"/>
        <w:bottom w:val="none" w:sz="0" w:space="0" w:color="auto"/>
        <w:right w:val="none" w:sz="0" w:space="0" w:color="auto"/>
      </w:divBdr>
    </w:div>
    <w:div w:id="347876374">
      <w:bodyDiv w:val="1"/>
      <w:marLeft w:val="0"/>
      <w:marRight w:val="0"/>
      <w:marTop w:val="0"/>
      <w:marBottom w:val="0"/>
      <w:divBdr>
        <w:top w:val="none" w:sz="0" w:space="0" w:color="auto"/>
        <w:left w:val="none" w:sz="0" w:space="0" w:color="auto"/>
        <w:bottom w:val="none" w:sz="0" w:space="0" w:color="auto"/>
        <w:right w:val="none" w:sz="0" w:space="0" w:color="auto"/>
      </w:divBdr>
    </w:div>
    <w:div w:id="347996847">
      <w:bodyDiv w:val="1"/>
      <w:marLeft w:val="0"/>
      <w:marRight w:val="0"/>
      <w:marTop w:val="0"/>
      <w:marBottom w:val="0"/>
      <w:divBdr>
        <w:top w:val="none" w:sz="0" w:space="0" w:color="auto"/>
        <w:left w:val="none" w:sz="0" w:space="0" w:color="auto"/>
        <w:bottom w:val="none" w:sz="0" w:space="0" w:color="auto"/>
        <w:right w:val="none" w:sz="0" w:space="0" w:color="auto"/>
      </w:divBdr>
    </w:div>
    <w:div w:id="349141530">
      <w:bodyDiv w:val="1"/>
      <w:marLeft w:val="0"/>
      <w:marRight w:val="0"/>
      <w:marTop w:val="0"/>
      <w:marBottom w:val="0"/>
      <w:divBdr>
        <w:top w:val="none" w:sz="0" w:space="0" w:color="auto"/>
        <w:left w:val="none" w:sz="0" w:space="0" w:color="auto"/>
        <w:bottom w:val="none" w:sz="0" w:space="0" w:color="auto"/>
        <w:right w:val="none" w:sz="0" w:space="0" w:color="auto"/>
      </w:divBdr>
    </w:div>
    <w:div w:id="349261282">
      <w:bodyDiv w:val="1"/>
      <w:marLeft w:val="0"/>
      <w:marRight w:val="0"/>
      <w:marTop w:val="0"/>
      <w:marBottom w:val="0"/>
      <w:divBdr>
        <w:top w:val="none" w:sz="0" w:space="0" w:color="auto"/>
        <w:left w:val="none" w:sz="0" w:space="0" w:color="auto"/>
        <w:bottom w:val="none" w:sz="0" w:space="0" w:color="auto"/>
        <w:right w:val="none" w:sz="0" w:space="0" w:color="auto"/>
      </w:divBdr>
    </w:div>
    <w:div w:id="349306938">
      <w:bodyDiv w:val="1"/>
      <w:marLeft w:val="0"/>
      <w:marRight w:val="0"/>
      <w:marTop w:val="0"/>
      <w:marBottom w:val="0"/>
      <w:divBdr>
        <w:top w:val="none" w:sz="0" w:space="0" w:color="auto"/>
        <w:left w:val="none" w:sz="0" w:space="0" w:color="auto"/>
        <w:bottom w:val="none" w:sz="0" w:space="0" w:color="auto"/>
        <w:right w:val="none" w:sz="0" w:space="0" w:color="auto"/>
      </w:divBdr>
    </w:div>
    <w:div w:id="349720634">
      <w:bodyDiv w:val="1"/>
      <w:marLeft w:val="0"/>
      <w:marRight w:val="0"/>
      <w:marTop w:val="0"/>
      <w:marBottom w:val="0"/>
      <w:divBdr>
        <w:top w:val="none" w:sz="0" w:space="0" w:color="auto"/>
        <w:left w:val="none" w:sz="0" w:space="0" w:color="auto"/>
        <w:bottom w:val="none" w:sz="0" w:space="0" w:color="auto"/>
        <w:right w:val="none" w:sz="0" w:space="0" w:color="auto"/>
      </w:divBdr>
    </w:div>
    <w:div w:id="349917765">
      <w:bodyDiv w:val="1"/>
      <w:marLeft w:val="0"/>
      <w:marRight w:val="0"/>
      <w:marTop w:val="0"/>
      <w:marBottom w:val="0"/>
      <w:divBdr>
        <w:top w:val="none" w:sz="0" w:space="0" w:color="auto"/>
        <w:left w:val="none" w:sz="0" w:space="0" w:color="auto"/>
        <w:bottom w:val="none" w:sz="0" w:space="0" w:color="auto"/>
        <w:right w:val="none" w:sz="0" w:space="0" w:color="auto"/>
      </w:divBdr>
    </w:div>
    <w:div w:id="350183352">
      <w:bodyDiv w:val="1"/>
      <w:marLeft w:val="0"/>
      <w:marRight w:val="0"/>
      <w:marTop w:val="0"/>
      <w:marBottom w:val="0"/>
      <w:divBdr>
        <w:top w:val="none" w:sz="0" w:space="0" w:color="auto"/>
        <w:left w:val="none" w:sz="0" w:space="0" w:color="auto"/>
        <w:bottom w:val="none" w:sz="0" w:space="0" w:color="auto"/>
        <w:right w:val="none" w:sz="0" w:space="0" w:color="auto"/>
      </w:divBdr>
    </w:div>
    <w:div w:id="350765493">
      <w:bodyDiv w:val="1"/>
      <w:marLeft w:val="0"/>
      <w:marRight w:val="0"/>
      <w:marTop w:val="0"/>
      <w:marBottom w:val="0"/>
      <w:divBdr>
        <w:top w:val="none" w:sz="0" w:space="0" w:color="auto"/>
        <w:left w:val="none" w:sz="0" w:space="0" w:color="auto"/>
        <w:bottom w:val="none" w:sz="0" w:space="0" w:color="auto"/>
        <w:right w:val="none" w:sz="0" w:space="0" w:color="auto"/>
      </w:divBdr>
    </w:div>
    <w:div w:id="350767982">
      <w:bodyDiv w:val="1"/>
      <w:marLeft w:val="0"/>
      <w:marRight w:val="0"/>
      <w:marTop w:val="0"/>
      <w:marBottom w:val="0"/>
      <w:divBdr>
        <w:top w:val="none" w:sz="0" w:space="0" w:color="auto"/>
        <w:left w:val="none" w:sz="0" w:space="0" w:color="auto"/>
        <w:bottom w:val="none" w:sz="0" w:space="0" w:color="auto"/>
        <w:right w:val="none" w:sz="0" w:space="0" w:color="auto"/>
      </w:divBdr>
    </w:div>
    <w:div w:id="351879383">
      <w:bodyDiv w:val="1"/>
      <w:marLeft w:val="0"/>
      <w:marRight w:val="0"/>
      <w:marTop w:val="0"/>
      <w:marBottom w:val="0"/>
      <w:divBdr>
        <w:top w:val="none" w:sz="0" w:space="0" w:color="auto"/>
        <w:left w:val="none" w:sz="0" w:space="0" w:color="auto"/>
        <w:bottom w:val="none" w:sz="0" w:space="0" w:color="auto"/>
        <w:right w:val="none" w:sz="0" w:space="0" w:color="auto"/>
      </w:divBdr>
    </w:div>
    <w:div w:id="351998680">
      <w:bodyDiv w:val="1"/>
      <w:marLeft w:val="0"/>
      <w:marRight w:val="0"/>
      <w:marTop w:val="0"/>
      <w:marBottom w:val="0"/>
      <w:divBdr>
        <w:top w:val="none" w:sz="0" w:space="0" w:color="auto"/>
        <w:left w:val="none" w:sz="0" w:space="0" w:color="auto"/>
        <w:bottom w:val="none" w:sz="0" w:space="0" w:color="auto"/>
        <w:right w:val="none" w:sz="0" w:space="0" w:color="auto"/>
      </w:divBdr>
    </w:div>
    <w:div w:id="353113170">
      <w:bodyDiv w:val="1"/>
      <w:marLeft w:val="0"/>
      <w:marRight w:val="0"/>
      <w:marTop w:val="0"/>
      <w:marBottom w:val="0"/>
      <w:divBdr>
        <w:top w:val="none" w:sz="0" w:space="0" w:color="auto"/>
        <w:left w:val="none" w:sz="0" w:space="0" w:color="auto"/>
        <w:bottom w:val="none" w:sz="0" w:space="0" w:color="auto"/>
        <w:right w:val="none" w:sz="0" w:space="0" w:color="auto"/>
      </w:divBdr>
    </w:div>
    <w:div w:id="353115863">
      <w:bodyDiv w:val="1"/>
      <w:marLeft w:val="0"/>
      <w:marRight w:val="0"/>
      <w:marTop w:val="0"/>
      <w:marBottom w:val="0"/>
      <w:divBdr>
        <w:top w:val="none" w:sz="0" w:space="0" w:color="auto"/>
        <w:left w:val="none" w:sz="0" w:space="0" w:color="auto"/>
        <w:bottom w:val="none" w:sz="0" w:space="0" w:color="auto"/>
        <w:right w:val="none" w:sz="0" w:space="0" w:color="auto"/>
      </w:divBdr>
    </w:div>
    <w:div w:id="353575383">
      <w:bodyDiv w:val="1"/>
      <w:marLeft w:val="0"/>
      <w:marRight w:val="0"/>
      <w:marTop w:val="0"/>
      <w:marBottom w:val="0"/>
      <w:divBdr>
        <w:top w:val="none" w:sz="0" w:space="0" w:color="auto"/>
        <w:left w:val="none" w:sz="0" w:space="0" w:color="auto"/>
        <w:bottom w:val="none" w:sz="0" w:space="0" w:color="auto"/>
        <w:right w:val="none" w:sz="0" w:space="0" w:color="auto"/>
      </w:divBdr>
    </w:div>
    <w:div w:id="354112593">
      <w:bodyDiv w:val="1"/>
      <w:marLeft w:val="0"/>
      <w:marRight w:val="0"/>
      <w:marTop w:val="0"/>
      <w:marBottom w:val="0"/>
      <w:divBdr>
        <w:top w:val="none" w:sz="0" w:space="0" w:color="auto"/>
        <w:left w:val="none" w:sz="0" w:space="0" w:color="auto"/>
        <w:bottom w:val="none" w:sz="0" w:space="0" w:color="auto"/>
        <w:right w:val="none" w:sz="0" w:space="0" w:color="auto"/>
      </w:divBdr>
    </w:div>
    <w:div w:id="354234512">
      <w:bodyDiv w:val="1"/>
      <w:marLeft w:val="0"/>
      <w:marRight w:val="0"/>
      <w:marTop w:val="0"/>
      <w:marBottom w:val="0"/>
      <w:divBdr>
        <w:top w:val="none" w:sz="0" w:space="0" w:color="auto"/>
        <w:left w:val="none" w:sz="0" w:space="0" w:color="auto"/>
        <w:bottom w:val="none" w:sz="0" w:space="0" w:color="auto"/>
        <w:right w:val="none" w:sz="0" w:space="0" w:color="auto"/>
      </w:divBdr>
    </w:div>
    <w:div w:id="355038406">
      <w:bodyDiv w:val="1"/>
      <w:marLeft w:val="0"/>
      <w:marRight w:val="0"/>
      <w:marTop w:val="0"/>
      <w:marBottom w:val="0"/>
      <w:divBdr>
        <w:top w:val="none" w:sz="0" w:space="0" w:color="auto"/>
        <w:left w:val="none" w:sz="0" w:space="0" w:color="auto"/>
        <w:bottom w:val="none" w:sz="0" w:space="0" w:color="auto"/>
        <w:right w:val="none" w:sz="0" w:space="0" w:color="auto"/>
      </w:divBdr>
    </w:div>
    <w:div w:id="355153605">
      <w:bodyDiv w:val="1"/>
      <w:marLeft w:val="0"/>
      <w:marRight w:val="0"/>
      <w:marTop w:val="0"/>
      <w:marBottom w:val="0"/>
      <w:divBdr>
        <w:top w:val="none" w:sz="0" w:space="0" w:color="auto"/>
        <w:left w:val="none" w:sz="0" w:space="0" w:color="auto"/>
        <w:bottom w:val="none" w:sz="0" w:space="0" w:color="auto"/>
        <w:right w:val="none" w:sz="0" w:space="0" w:color="auto"/>
      </w:divBdr>
    </w:div>
    <w:div w:id="355469666">
      <w:bodyDiv w:val="1"/>
      <w:marLeft w:val="0"/>
      <w:marRight w:val="0"/>
      <w:marTop w:val="0"/>
      <w:marBottom w:val="0"/>
      <w:divBdr>
        <w:top w:val="none" w:sz="0" w:space="0" w:color="auto"/>
        <w:left w:val="none" w:sz="0" w:space="0" w:color="auto"/>
        <w:bottom w:val="none" w:sz="0" w:space="0" w:color="auto"/>
        <w:right w:val="none" w:sz="0" w:space="0" w:color="auto"/>
      </w:divBdr>
    </w:div>
    <w:div w:id="355544461">
      <w:bodyDiv w:val="1"/>
      <w:marLeft w:val="0"/>
      <w:marRight w:val="0"/>
      <w:marTop w:val="0"/>
      <w:marBottom w:val="0"/>
      <w:divBdr>
        <w:top w:val="none" w:sz="0" w:space="0" w:color="auto"/>
        <w:left w:val="none" w:sz="0" w:space="0" w:color="auto"/>
        <w:bottom w:val="none" w:sz="0" w:space="0" w:color="auto"/>
        <w:right w:val="none" w:sz="0" w:space="0" w:color="auto"/>
      </w:divBdr>
    </w:div>
    <w:div w:id="355547674">
      <w:bodyDiv w:val="1"/>
      <w:marLeft w:val="0"/>
      <w:marRight w:val="0"/>
      <w:marTop w:val="0"/>
      <w:marBottom w:val="0"/>
      <w:divBdr>
        <w:top w:val="none" w:sz="0" w:space="0" w:color="auto"/>
        <w:left w:val="none" w:sz="0" w:space="0" w:color="auto"/>
        <w:bottom w:val="none" w:sz="0" w:space="0" w:color="auto"/>
        <w:right w:val="none" w:sz="0" w:space="0" w:color="auto"/>
      </w:divBdr>
    </w:div>
    <w:div w:id="355740559">
      <w:bodyDiv w:val="1"/>
      <w:marLeft w:val="0"/>
      <w:marRight w:val="0"/>
      <w:marTop w:val="0"/>
      <w:marBottom w:val="0"/>
      <w:divBdr>
        <w:top w:val="none" w:sz="0" w:space="0" w:color="auto"/>
        <w:left w:val="none" w:sz="0" w:space="0" w:color="auto"/>
        <w:bottom w:val="none" w:sz="0" w:space="0" w:color="auto"/>
        <w:right w:val="none" w:sz="0" w:space="0" w:color="auto"/>
      </w:divBdr>
    </w:div>
    <w:div w:id="356124883">
      <w:bodyDiv w:val="1"/>
      <w:marLeft w:val="0"/>
      <w:marRight w:val="0"/>
      <w:marTop w:val="0"/>
      <w:marBottom w:val="0"/>
      <w:divBdr>
        <w:top w:val="none" w:sz="0" w:space="0" w:color="auto"/>
        <w:left w:val="none" w:sz="0" w:space="0" w:color="auto"/>
        <w:bottom w:val="none" w:sz="0" w:space="0" w:color="auto"/>
        <w:right w:val="none" w:sz="0" w:space="0" w:color="auto"/>
      </w:divBdr>
    </w:div>
    <w:div w:id="356544151">
      <w:bodyDiv w:val="1"/>
      <w:marLeft w:val="0"/>
      <w:marRight w:val="0"/>
      <w:marTop w:val="0"/>
      <w:marBottom w:val="0"/>
      <w:divBdr>
        <w:top w:val="none" w:sz="0" w:space="0" w:color="auto"/>
        <w:left w:val="none" w:sz="0" w:space="0" w:color="auto"/>
        <w:bottom w:val="none" w:sz="0" w:space="0" w:color="auto"/>
        <w:right w:val="none" w:sz="0" w:space="0" w:color="auto"/>
      </w:divBdr>
    </w:div>
    <w:div w:id="356583200">
      <w:bodyDiv w:val="1"/>
      <w:marLeft w:val="0"/>
      <w:marRight w:val="0"/>
      <w:marTop w:val="0"/>
      <w:marBottom w:val="0"/>
      <w:divBdr>
        <w:top w:val="none" w:sz="0" w:space="0" w:color="auto"/>
        <w:left w:val="none" w:sz="0" w:space="0" w:color="auto"/>
        <w:bottom w:val="none" w:sz="0" w:space="0" w:color="auto"/>
        <w:right w:val="none" w:sz="0" w:space="0" w:color="auto"/>
      </w:divBdr>
    </w:div>
    <w:div w:id="356976223">
      <w:bodyDiv w:val="1"/>
      <w:marLeft w:val="0"/>
      <w:marRight w:val="0"/>
      <w:marTop w:val="0"/>
      <w:marBottom w:val="0"/>
      <w:divBdr>
        <w:top w:val="none" w:sz="0" w:space="0" w:color="auto"/>
        <w:left w:val="none" w:sz="0" w:space="0" w:color="auto"/>
        <w:bottom w:val="none" w:sz="0" w:space="0" w:color="auto"/>
        <w:right w:val="none" w:sz="0" w:space="0" w:color="auto"/>
      </w:divBdr>
    </w:div>
    <w:div w:id="357245380">
      <w:bodyDiv w:val="1"/>
      <w:marLeft w:val="0"/>
      <w:marRight w:val="0"/>
      <w:marTop w:val="0"/>
      <w:marBottom w:val="0"/>
      <w:divBdr>
        <w:top w:val="none" w:sz="0" w:space="0" w:color="auto"/>
        <w:left w:val="none" w:sz="0" w:space="0" w:color="auto"/>
        <w:bottom w:val="none" w:sz="0" w:space="0" w:color="auto"/>
        <w:right w:val="none" w:sz="0" w:space="0" w:color="auto"/>
      </w:divBdr>
    </w:div>
    <w:div w:id="357510575">
      <w:bodyDiv w:val="1"/>
      <w:marLeft w:val="0"/>
      <w:marRight w:val="0"/>
      <w:marTop w:val="0"/>
      <w:marBottom w:val="0"/>
      <w:divBdr>
        <w:top w:val="none" w:sz="0" w:space="0" w:color="auto"/>
        <w:left w:val="none" w:sz="0" w:space="0" w:color="auto"/>
        <w:bottom w:val="none" w:sz="0" w:space="0" w:color="auto"/>
        <w:right w:val="none" w:sz="0" w:space="0" w:color="auto"/>
      </w:divBdr>
    </w:div>
    <w:div w:id="357584505">
      <w:bodyDiv w:val="1"/>
      <w:marLeft w:val="0"/>
      <w:marRight w:val="0"/>
      <w:marTop w:val="0"/>
      <w:marBottom w:val="0"/>
      <w:divBdr>
        <w:top w:val="none" w:sz="0" w:space="0" w:color="auto"/>
        <w:left w:val="none" w:sz="0" w:space="0" w:color="auto"/>
        <w:bottom w:val="none" w:sz="0" w:space="0" w:color="auto"/>
        <w:right w:val="none" w:sz="0" w:space="0" w:color="auto"/>
      </w:divBdr>
    </w:div>
    <w:div w:id="357969757">
      <w:bodyDiv w:val="1"/>
      <w:marLeft w:val="0"/>
      <w:marRight w:val="0"/>
      <w:marTop w:val="0"/>
      <w:marBottom w:val="0"/>
      <w:divBdr>
        <w:top w:val="none" w:sz="0" w:space="0" w:color="auto"/>
        <w:left w:val="none" w:sz="0" w:space="0" w:color="auto"/>
        <w:bottom w:val="none" w:sz="0" w:space="0" w:color="auto"/>
        <w:right w:val="none" w:sz="0" w:space="0" w:color="auto"/>
      </w:divBdr>
    </w:div>
    <w:div w:id="358431618">
      <w:bodyDiv w:val="1"/>
      <w:marLeft w:val="0"/>
      <w:marRight w:val="0"/>
      <w:marTop w:val="0"/>
      <w:marBottom w:val="0"/>
      <w:divBdr>
        <w:top w:val="none" w:sz="0" w:space="0" w:color="auto"/>
        <w:left w:val="none" w:sz="0" w:space="0" w:color="auto"/>
        <w:bottom w:val="none" w:sz="0" w:space="0" w:color="auto"/>
        <w:right w:val="none" w:sz="0" w:space="0" w:color="auto"/>
      </w:divBdr>
    </w:div>
    <w:div w:id="358699493">
      <w:bodyDiv w:val="1"/>
      <w:marLeft w:val="0"/>
      <w:marRight w:val="0"/>
      <w:marTop w:val="0"/>
      <w:marBottom w:val="0"/>
      <w:divBdr>
        <w:top w:val="none" w:sz="0" w:space="0" w:color="auto"/>
        <w:left w:val="none" w:sz="0" w:space="0" w:color="auto"/>
        <w:bottom w:val="none" w:sz="0" w:space="0" w:color="auto"/>
        <w:right w:val="none" w:sz="0" w:space="0" w:color="auto"/>
      </w:divBdr>
    </w:div>
    <w:div w:id="358706059">
      <w:bodyDiv w:val="1"/>
      <w:marLeft w:val="0"/>
      <w:marRight w:val="0"/>
      <w:marTop w:val="0"/>
      <w:marBottom w:val="0"/>
      <w:divBdr>
        <w:top w:val="none" w:sz="0" w:space="0" w:color="auto"/>
        <w:left w:val="none" w:sz="0" w:space="0" w:color="auto"/>
        <w:bottom w:val="none" w:sz="0" w:space="0" w:color="auto"/>
        <w:right w:val="none" w:sz="0" w:space="0" w:color="auto"/>
      </w:divBdr>
    </w:div>
    <w:div w:id="358748031">
      <w:bodyDiv w:val="1"/>
      <w:marLeft w:val="0"/>
      <w:marRight w:val="0"/>
      <w:marTop w:val="0"/>
      <w:marBottom w:val="0"/>
      <w:divBdr>
        <w:top w:val="none" w:sz="0" w:space="0" w:color="auto"/>
        <w:left w:val="none" w:sz="0" w:space="0" w:color="auto"/>
        <w:bottom w:val="none" w:sz="0" w:space="0" w:color="auto"/>
        <w:right w:val="none" w:sz="0" w:space="0" w:color="auto"/>
      </w:divBdr>
    </w:div>
    <w:div w:id="359281668">
      <w:bodyDiv w:val="1"/>
      <w:marLeft w:val="0"/>
      <w:marRight w:val="0"/>
      <w:marTop w:val="0"/>
      <w:marBottom w:val="0"/>
      <w:divBdr>
        <w:top w:val="none" w:sz="0" w:space="0" w:color="auto"/>
        <w:left w:val="none" w:sz="0" w:space="0" w:color="auto"/>
        <w:bottom w:val="none" w:sz="0" w:space="0" w:color="auto"/>
        <w:right w:val="none" w:sz="0" w:space="0" w:color="auto"/>
      </w:divBdr>
    </w:div>
    <w:div w:id="359668422">
      <w:bodyDiv w:val="1"/>
      <w:marLeft w:val="0"/>
      <w:marRight w:val="0"/>
      <w:marTop w:val="0"/>
      <w:marBottom w:val="0"/>
      <w:divBdr>
        <w:top w:val="none" w:sz="0" w:space="0" w:color="auto"/>
        <w:left w:val="none" w:sz="0" w:space="0" w:color="auto"/>
        <w:bottom w:val="none" w:sz="0" w:space="0" w:color="auto"/>
        <w:right w:val="none" w:sz="0" w:space="0" w:color="auto"/>
      </w:divBdr>
    </w:div>
    <w:div w:id="359938486">
      <w:bodyDiv w:val="1"/>
      <w:marLeft w:val="0"/>
      <w:marRight w:val="0"/>
      <w:marTop w:val="0"/>
      <w:marBottom w:val="0"/>
      <w:divBdr>
        <w:top w:val="none" w:sz="0" w:space="0" w:color="auto"/>
        <w:left w:val="none" w:sz="0" w:space="0" w:color="auto"/>
        <w:bottom w:val="none" w:sz="0" w:space="0" w:color="auto"/>
        <w:right w:val="none" w:sz="0" w:space="0" w:color="auto"/>
      </w:divBdr>
    </w:div>
    <w:div w:id="360740985">
      <w:bodyDiv w:val="1"/>
      <w:marLeft w:val="0"/>
      <w:marRight w:val="0"/>
      <w:marTop w:val="0"/>
      <w:marBottom w:val="0"/>
      <w:divBdr>
        <w:top w:val="none" w:sz="0" w:space="0" w:color="auto"/>
        <w:left w:val="none" w:sz="0" w:space="0" w:color="auto"/>
        <w:bottom w:val="none" w:sz="0" w:space="0" w:color="auto"/>
        <w:right w:val="none" w:sz="0" w:space="0" w:color="auto"/>
      </w:divBdr>
    </w:div>
    <w:div w:id="360863819">
      <w:bodyDiv w:val="1"/>
      <w:marLeft w:val="0"/>
      <w:marRight w:val="0"/>
      <w:marTop w:val="0"/>
      <w:marBottom w:val="0"/>
      <w:divBdr>
        <w:top w:val="none" w:sz="0" w:space="0" w:color="auto"/>
        <w:left w:val="none" w:sz="0" w:space="0" w:color="auto"/>
        <w:bottom w:val="none" w:sz="0" w:space="0" w:color="auto"/>
        <w:right w:val="none" w:sz="0" w:space="0" w:color="auto"/>
      </w:divBdr>
    </w:div>
    <w:div w:id="361588954">
      <w:bodyDiv w:val="1"/>
      <w:marLeft w:val="0"/>
      <w:marRight w:val="0"/>
      <w:marTop w:val="0"/>
      <w:marBottom w:val="0"/>
      <w:divBdr>
        <w:top w:val="none" w:sz="0" w:space="0" w:color="auto"/>
        <w:left w:val="none" w:sz="0" w:space="0" w:color="auto"/>
        <w:bottom w:val="none" w:sz="0" w:space="0" w:color="auto"/>
        <w:right w:val="none" w:sz="0" w:space="0" w:color="auto"/>
      </w:divBdr>
    </w:div>
    <w:div w:id="361637804">
      <w:bodyDiv w:val="1"/>
      <w:marLeft w:val="0"/>
      <w:marRight w:val="0"/>
      <w:marTop w:val="0"/>
      <w:marBottom w:val="0"/>
      <w:divBdr>
        <w:top w:val="none" w:sz="0" w:space="0" w:color="auto"/>
        <w:left w:val="none" w:sz="0" w:space="0" w:color="auto"/>
        <w:bottom w:val="none" w:sz="0" w:space="0" w:color="auto"/>
        <w:right w:val="none" w:sz="0" w:space="0" w:color="auto"/>
      </w:divBdr>
    </w:div>
    <w:div w:id="362444417">
      <w:bodyDiv w:val="1"/>
      <w:marLeft w:val="0"/>
      <w:marRight w:val="0"/>
      <w:marTop w:val="0"/>
      <w:marBottom w:val="0"/>
      <w:divBdr>
        <w:top w:val="none" w:sz="0" w:space="0" w:color="auto"/>
        <w:left w:val="none" w:sz="0" w:space="0" w:color="auto"/>
        <w:bottom w:val="none" w:sz="0" w:space="0" w:color="auto"/>
        <w:right w:val="none" w:sz="0" w:space="0" w:color="auto"/>
      </w:divBdr>
    </w:div>
    <w:div w:id="362485742">
      <w:bodyDiv w:val="1"/>
      <w:marLeft w:val="0"/>
      <w:marRight w:val="0"/>
      <w:marTop w:val="0"/>
      <w:marBottom w:val="0"/>
      <w:divBdr>
        <w:top w:val="none" w:sz="0" w:space="0" w:color="auto"/>
        <w:left w:val="none" w:sz="0" w:space="0" w:color="auto"/>
        <w:bottom w:val="none" w:sz="0" w:space="0" w:color="auto"/>
        <w:right w:val="none" w:sz="0" w:space="0" w:color="auto"/>
      </w:divBdr>
    </w:div>
    <w:div w:id="362629560">
      <w:bodyDiv w:val="1"/>
      <w:marLeft w:val="0"/>
      <w:marRight w:val="0"/>
      <w:marTop w:val="0"/>
      <w:marBottom w:val="0"/>
      <w:divBdr>
        <w:top w:val="none" w:sz="0" w:space="0" w:color="auto"/>
        <w:left w:val="none" w:sz="0" w:space="0" w:color="auto"/>
        <w:bottom w:val="none" w:sz="0" w:space="0" w:color="auto"/>
        <w:right w:val="none" w:sz="0" w:space="0" w:color="auto"/>
      </w:divBdr>
    </w:div>
    <w:div w:id="362633772">
      <w:bodyDiv w:val="1"/>
      <w:marLeft w:val="0"/>
      <w:marRight w:val="0"/>
      <w:marTop w:val="0"/>
      <w:marBottom w:val="0"/>
      <w:divBdr>
        <w:top w:val="none" w:sz="0" w:space="0" w:color="auto"/>
        <w:left w:val="none" w:sz="0" w:space="0" w:color="auto"/>
        <w:bottom w:val="none" w:sz="0" w:space="0" w:color="auto"/>
        <w:right w:val="none" w:sz="0" w:space="0" w:color="auto"/>
      </w:divBdr>
    </w:div>
    <w:div w:id="363334131">
      <w:bodyDiv w:val="1"/>
      <w:marLeft w:val="0"/>
      <w:marRight w:val="0"/>
      <w:marTop w:val="0"/>
      <w:marBottom w:val="0"/>
      <w:divBdr>
        <w:top w:val="none" w:sz="0" w:space="0" w:color="auto"/>
        <w:left w:val="none" w:sz="0" w:space="0" w:color="auto"/>
        <w:bottom w:val="none" w:sz="0" w:space="0" w:color="auto"/>
        <w:right w:val="none" w:sz="0" w:space="0" w:color="auto"/>
      </w:divBdr>
    </w:div>
    <w:div w:id="363409788">
      <w:bodyDiv w:val="1"/>
      <w:marLeft w:val="0"/>
      <w:marRight w:val="0"/>
      <w:marTop w:val="0"/>
      <w:marBottom w:val="0"/>
      <w:divBdr>
        <w:top w:val="none" w:sz="0" w:space="0" w:color="auto"/>
        <w:left w:val="none" w:sz="0" w:space="0" w:color="auto"/>
        <w:bottom w:val="none" w:sz="0" w:space="0" w:color="auto"/>
        <w:right w:val="none" w:sz="0" w:space="0" w:color="auto"/>
      </w:divBdr>
    </w:div>
    <w:div w:id="363987067">
      <w:bodyDiv w:val="1"/>
      <w:marLeft w:val="0"/>
      <w:marRight w:val="0"/>
      <w:marTop w:val="0"/>
      <w:marBottom w:val="0"/>
      <w:divBdr>
        <w:top w:val="none" w:sz="0" w:space="0" w:color="auto"/>
        <w:left w:val="none" w:sz="0" w:space="0" w:color="auto"/>
        <w:bottom w:val="none" w:sz="0" w:space="0" w:color="auto"/>
        <w:right w:val="none" w:sz="0" w:space="0" w:color="auto"/>
      </w:divBdr>
    </w:div>
    <w:div w:id="364478429">
      <w:bodyDiv w:val="1"/>
      <w:marLeft w:val="0"/>
      <w:marRight w:val="0"/>
      <w:marTop w:val="0"/>
      <w:marBottom w:val="0"/>
      <w:divBdr>
        <w:top w:val="none" w:sz="0" w:space="0" w:color="auto"/>
        <w:left w:val="none" w:sz="0" w:space="0" w:color="auto"/>
        <w:bottom w:val="none" w:sz="0" w:space="0" w:color="auto"/>
        <w:right w:val="none" w:sz="0" w:space="0" w:color="auto"/>
      </w:divBdr>
    </w:div>
    <w:div w:id="365763450">
      <w:bodyDiv w:val="1"/>
      <w:marLeft w:val="0"/>
      <w:marRight w:val="0"/>
      <w:marTop w:val="0"/>
      <w:marBottom w:val="0"/>
      <w:divBdr>
        <w:top w:val="none" w:sz="0" w:space="0" w:color="auto"/>
        <w:left w:val="none" w:sz="0" w:space="0" w:color="auto"/>
        <w:bottom w:val="none" w:sz="0" w:space="0" w:color="auto"/>
        <w:right w:val="none" w:sz="0" w:space="0" w:color="auto"/>
      </w:divBdr>
    </w:div>
    <w:div w:id="366301981">
      <w:bodyDiv w:val="1"/>
      <w:marLeft w:val="0"/>
      <w:marRight w:val="0"/>
      <w:marTop w:val="0"/>
      <w:marBottom w:val="0"/>
      <w:divBdr>
        <w:top w:val="none" w:sz="0" w:space="0" w:color="auto"/>
        <w:left w:val="none" w:sz="0" w:space="0" w:color="auto"/>
        <w:bottom w:val="none" w:sz="0" w:space="0" w:color="auto"/>
        <w:right w:val="none" w:sz="0" w:space="0" w:color="auto"/>
      </w:divBdr>
    </w:div>
    <w:div w:id="366373655">
      <w:bodyDiv w:val="1"/>
      <w:marLeft w:val="0"/>
      <w:marRight w:val="0"/>
      <w:marTop w:val="0"/>
      <w:marBottom w:val="0"/>
      <w:divBdr>
        <w:top w:val="none" w:sz="0" w:space="0" w:color="auto"/>
        <w:left w:val="none" w:sz="0" w:space="0" w:color="auto"/>
        <w:bottom w:val="none" w:sz="0" w:space="0" w:color="auto"/>
        <w:right w:val="none" w:sz="0" w:space="0" w:color="auto"/>
      </w:divBdr>
    </w:div>
    <w:div w:id="366570177">
      <w:bodyDiv w:val="1"/>
      <w:marLeft w:val="0"/>
      <w:marRight w:val="0"/>
      <w:marTop w:val="0"/>
      <w:marBottom w:val="0"/>
      <w:divBdr>
        <w:top w:val="none" w:sz="0" w:space="0" w:color="auto"/>
        <w:left w:val="none" w:sz="0" w:space="0" w:color="auto"/>
        <w:bottom w:val="none" w:sz="0" w:space="0" w:color="auto"/>
        <w:right w:val="none" w:sz="0" w:space="0" w:color="auto"/>
      </w:divBdr>
    </w:div>
    <w:div w:id="366685588">
      <w:bodyDiv w:val="1"/>
      <w:marLeft w:val="0"/>
      <w:marRight w:val="0"/>
      <w:marTop w:val="0"/>
      <w:marBottom w:val="0"/>
      <w:divBdr>
        <w:top w:val="none" w:sz="0" w:space="0" w:color="auto"/>
        <w:left w:val="none" w:sz="0" w:space="0" w:color="auto"/>
        <w:bottom w:val="none" w:sz="0" w:space="0" w:color="auto"/>
        <w:right w:val="none" w:sz="0" w:space="0" w:color="auto"/>
      </w:divBdr>
    </w:div>
    <w:div w:id="367073457">
      <w:bodyDiv w:val="1"/>
      <w:marLeft w:val="0"/>
      <w:marRight w:val="0"/>
      <w:marTop w:val="0"/>
      <w:marBottom w:val="0"/>
      <w:divBdr>
        <w:top w:val="none" w:sz="0" w:space="0" w:color="auto"/>
        <w:left w:val="none" w:sz="0" w:space="0" w:color="auto"/>
        <w:bottom w:val="none" w:sz="0" w:space="0" w:color="auto"/>
        <w:right w:val="none" w:sz="0" w:space="0" w:color="auto"/>
      </w:divBdr>
    </w:div>
    <w:div w:id="367682426">
      <w:bodyDiv w:val="1"/>
      <w:marLeft w:val="0"/>
      <w:marRight w:val="0"/>
      <w:marTop w:val="0"/>
      <w:marBottom w:val="0"/>
      <w:divBdr>
        <w:top w:val="none" w:sz="0" w:space="0" w:color="auto"/>
        <w:left w:val="none" w:sz="0" w:space="0" w:color="auto"/>
        <w:bottom w:val="none" w:sz="0" w:space="0" w:color="auto"/>
        <w:right w:val="none" w:sz="0" w:space="0" w:color="auto"/>
      </w:divBdr>
    </w:div>
    <w:div w:id="367801521">
      <w:bodyDiv w:val="1"/>
      <w:marLeft w:val="0"/>
      <w:marRight w:val="0"/>
      <w:marTop w:val="0"/>
      <w:marBottom w:val="0"/>
      <w:divBdr>
        <w:top w:val="none" w:sz="0" w:space="0" w:color="auto"/>
        <w:left w:val="none" w:sz="0" w:space="0" w:color="auto"/>
        <w:bottom w:val="none" w:sz="0" w:space="0" w:color="auto"/>
        <w:right w:val="none" w:sz="0" w:space="0" w:color="auto"/>
      </w:divBdr>
    </w:div>
    <w:div w:id="367878868">
      <w:bodyDiv w:val="1"/>
      <w:marLeft w:val="0"/>
      <w:marRight w:val="0"/>
      <w:marTop w:val="0"/>
      <w:marBottom w:val="0"/>
      <w:divBdr>
        <w:top w:val="none" w:sz="0" w:space="0" w:color="auto"/>
        <w:left w:val="none" w:sz="0" w:space="0" w:color="auto"/>
        <w:bottom w:val="none" w:sz="0" w:space="0" w:color="auto"/>
        <w:right w:val="none" w:sz="0" w:space="0" w:color="auto"/>
      </w:divBdr>
    </w:div>
    <w:div w:id="367994487">
      <w:bodyDiv w:val="1"/>
      <w:marLeft w:val="0"/>
      <w:marRight w:val="0"/>
      <w:marTop w:val="0"/>
      <w:marBottom w:val="0"/>
      <w:divBdr>
        <w:top w:val="none" w:sz="0" w:space="0" w:color="auto"/>
        <w:left w:val="none" w:sz="0" w:space="0" w:color="auto"/>
        <w:bottom w:val="none" w:sz="0" w:space="0" w:color="auto"/>
        <w:right w:val="none" w:sz="0" w:space="0" w:color="auto"/>
      </w:divBdr>
    </w:div>
    <w:div w:id="368453580">
      <w:bodyDiv w:val="1"/>
      <w:marLeft w:val="0"/>
      <w:marRight w:val="0"/>
      <w:marTop w:val="0"/>
      <w:marBottom w:val="0"/>
      <w:divBdr>
        <w:top w:val="none" w:sz="0" w:space="0" w:color="auto"/>
        <w:left w:val="none" w:sz="0" w:space="0" w:color="auto"/>
        <w:bottom w:val="none" w:sz="0" w:space="0" w:color="auto"/>
        <w:right w:val="none" w:sz="0" w:space="0" w:color="auto"/>
      </w:divBdr>
    </w:div>
    <w:div w:id="368803208">
      <w:bodyDiv w:val="1"/>
      <w:marLeft w:val="0"/>
      <w:marRight w:val="0"/>
      <w:marTop w:val="0"/>
      <w:marBottom w:val="0"/>
      <w:divBdr>
        <w:top w:val="none" w:sz="0" w:space="0" w:color="auto"/>
        <w:left w:val="none" w:sz="0" w:space="0" w:color="auto"/>
        <w:bottom w:val="none" w:sz="0" w:space="0" w:color="auto"/>
        <w:right w:val="none" w:sz="0" w:space="0" w:color="auto"/>
      </w:divBdr>
    </w:div>
    <w:div w:id="369116465">
      <w:bodyDiv w:val="1"/>
      <w:marLeft w:val="0"/>
      <w:marRight w:val="0"/>
      <w:marTop w:val="0"/>
      <w:marBottom w:val="0"/>
      <w:divBdr>
        <w:top w:val="none" w:sz="0" w:space="0" w:color="auto"/>
        <w:left w:val="none" w:sz="0" w:space="0" w:color="auto"/>
        <w:bottom w:val="none" w:sz="0" w:space="0" w:color="auto"/>
        <w:right w:val="none" w:sz="0" w:space="0" w:color="auto"/>
      </w:divBdr>
    </w:div>
    <w:div w:id="369190481">
      <w:bodyDiv w:val="1"/>
      <w:marLeft w:val="0"/>
      <w:marRight w:val="0"/>
      <w:marTop w:val="0"/>
      <w:marBottom w:val="0"/>
      <w:divBdr>
        <w:top w:val="none" w:sz="0" w:space="0" w:color="auto"/>
        <w:left w:val="none" w:sz="0" w:space="0" w:color="auto"/>
        <w:bottom w:val="none" w:sz="0" w:space="0" w:color="auto"/>
        <w:right w:val="none" w:sz="0" w:space="0" w:color="auto"/>
      </w:divBdr>
    </w:div>
    <w:div w:id="369258625">
      <w:bodyDiv w:val="1"/>
      <w:marLeft w:val="0"/>
      <w:marRight w:val="0"/>
      <w:marTop w:val="0"/>
      <w:marBottom w:val="0"/>
      <w:divBdr>
        <w:top w:val="none" w:sz="0" w:space="0" w:color="auto"/>
        <w:left w:val="none" w:sz="0" w:space="0" w:color="auto"/>
        <w:bottom w:val="none" w:sz="0" w:space="0" w:color="auto"/>
        <w:right w:val="none" w:sz="0" w:space="0" w:color="auto"/>
      </w:divBdr>
    </w:div>
    <w:div w:id="369300295">
      <w:bodyDiv w:val="1"/>
      <w:marLeft w:val="0"/>
      <w:marRight w:val="0"/>
      <w:marTop w:val="0"/>
      <w:marBottom w:val="0"/>
      <w:divBdr>
        <w:top w:val="none" w:sz="0" w:space="0" w:color="auto"/>
        <w:left w:val="none" w:sz="0" w:space="0" w:color="auto"/>
        <w:bottom w:val="none" w:sz="0" w:space="0" w:color="auto"/>
        <w:right w:val="none" w:sz="0" w:space="0" w:color="auto"/>
      </w:divBdr>
    </w:div>
    <w:div w:id="369647853">
      <w:bodyDiv w:val="1"/>
      <w:marLeft w:val="0"/>
      <w:marRight w:val="0"/>
      <w:marTop w:val="0"/>
      <w:marBottom w:val="0"/>
      <w:divBdr>
        <w:top w:val="none" w:sz="0" w:space="0" w:color="auto"/>
        <w:left w:val="none" w:sz="0" w:space="0" w:color="auto"/>
        <w:bottom w:val="none" w:sz="0" w:space="0" w:color="auto"/>
        <w:right w:val="none" w:sz="0" w:space="0" w:color="auto"/>
      </w:divBdr>
    </w:div>
    <w:div w:id="369693348">
      <w:bodyDiv w:val="1"/>
      <w:marLeft w:val="0"/>
      <w:marRight w:val="0"/>
      <w:marTop w:val="0"/>
      <w:marBottom w:val="0"/>
      <w:divBdr>
        <w:top w:val="none" w:sz="0" w:space="0" w:color="auto"/>
        <w:left w:val="none" w:sz="0" w:space="0" w:color="auto"/>
        <w:bottom w:val="none" w:sz="0" w:space="0" w:color="auto"/>
        <w:right w:val="none" w:sz="0" w:space="0" w:color="auto"/>
      </w:divBdr>
    </w:div>
    <w:div w:id="370081939">
      <w:bodyDiv w:val="1"/>
      <w:marLeft w:val="0"/>
      <w:marRight w:val="0"/>
      <w:marTop w:val="0"/>
      <w:marBottom w:val="0"/>
      <w:divBdr>
        <w:top w:val="none" w:sz="0" w:space="0" w:color="auto"/>
        <w:left w:val="none" w:sz="0" w:space="0" w:color="auto"/>
        <w:bottom w:val="none" w:sz="0" w:space="0" w:color="auto"/>
        <w:right w:val="none" w:sz="0" w:space="0" w:color="auto"/>
      </w:divBdr>
    </w:div>
    <w:div w:id="370112235">
      <w:bodyDiv w:val="1"/>
      <w:marLeft w:val="0"/>
      <w:marRight w:val="0"/>
      <w:marTop w:val="0"/>
      <w:marBottom w:val="0"/>
      <w:divBdr>
        <w:top w:val="none" w:sz="0" w:space="0" w:color="auto"/>
        <w:left w:val="none" w:sz="0" w:space="0" w:color="auto"/>
        <w:bottom w:val="none" w:sz="0" w:space="0" w:color="auto"/>
        <w:right w:val="none" w:sz="0" w:space="0" w:color="auto"/>
      </w:divBdr>
    </w:div>
    <w:div w:id="370301670">
      <w:bodyDiv w:val="1"/>
      <w:marLeft w:val="0"/>
      <w:marRight w:val="0"/>
      <w:marTop w:val="0"/>
      <w:marBottom w:val="0"/>
      <w:divBdr>
        <w:top w:val="none" w:sz="0" w:space="0" w:color="auto"/>
        <w:left w:val="none" w:sz="0" w:space="0" w:color="auto"/>
        <w:bottom w:val="none" w:sz="0" w:space="0" w:color="auto"/>
        <w:right w:val="none" w:sz="0" w:space="0" w:color="auto"/>
      </w:divBdr>
    </w:div>
    <w:div w:id="370615657">
      <w:bodyDiv w:val="1"/>
      <w:marLeft w:val="0"/>
      <w:marRight w:val="0"/>
      <w:marTop w:val="0"/>
      <w:marBottom w:val="0"/>
      <w:divBdr>
        <w:top w:val="none" w:sz="0" w:space="0" w:color="auto"/>
        <w:left w:val="none" w:sz="0" w:space="0" w:color="auto"/>
        <w:bottom w:val="none" w:sz="0" w:space="0" w:color="auto"/>
        <w:right w:val="none" w:sz="0" w:space="0" w:color="auto"/>
      </w:divBdr>
    </w:div>
    <w:div w:id="370619302">
      <w:bodyDiv w:val="1"/>
      <w:marLeft w:val="0"/>
      <w:marRight w:val="0"/>
      <w:marTop w:val="0"/>
      <w:marBottom w:val="0"/>
      <w:divBdr>
        <w:top w:val="none" w:sz="0" w:space="0" w:color="auto"/>
        <w:left w:val="none" w:sz="0" w:space="0" w:color="auto"/>
        <w:bottom w:val="none" w:sz="0" w:space="0" w:color="auto"/>
        <w:right w:val="none" w:sz="0" w:space="0" w:color="auto"/>
      </w:divBdr>
    </w:div>
    <w:div w:id="370686301">
      <w:bodyDiv w:val="1"/>
      <w:marLeft w:val="0"/>
      <w:marRight w:val="0"/>
      <w:marTop w:val="0"/>
      <w:marBottom w:val="0"/>
      <w:divBdr>
        <w:top w:val="none" w:sz="0" w:space="0" w:color="auto"/>
        <w:left w:val="none" w:sz="0" w:space="0" w:color="auto"/>
        <w:bottom w:val="none" w:sz="0" w:space="0" w:color="auto"/>
        <w:right w:val="none" w:sz="0" w:space="0" w:color="auto"/>
      </w:divBdr>
    </w:div>
    <w:div w:id="370962130">
      <w:bodyDiv w:val="1"/>
      <w:marLeft w:val="0"/>
      <w:marRight w:val="0"/>
      <w:marTop w:val="0"/>
      <w:marBottom w:val="0"/>
      <w:divBdr>
        <w:top w:val="none" w:sz="0" w:space="0" w:color="auto"/>
        <w:left w:val="none" w:sz="0" w:space="0" w:color="auto"/>
        <w:bottom w:val="none" w:sz="0" w:space="0" w:color="auto"/>
        <w:right w:val="none" w:sz="0" w:space="0" w:color="auto"/>
      </w:divBdr>
    </w:div>
    <w:div w:id="371078726">
      <w:bodyDiv w:val="1"/>
      <w:marLeft w:val="0"/>
      <w:marRight w:val="0"/>
      <w:marTop w:val="0"/>
      <w:marBottom w:val="0"/>
      <w:divBdr>
        <w:top w:val="none" w:sz="0" w:space="0" w:color="auto"/>
        <w:left w:val="none" w:sz="0" w:space="0" w:color="auto"/>
        <w:bottom w:val="none" w:sz="0" w:space="0" w:color="auto"/>
        <w:right w:val="none" w:sz="0" w:space="0" w:color="auto"/>
      </w:divBdr>
    </w:div>
    <w:div w:id="371461608">
      <w:bodyDiv w:val="1"/>
      <w:marLeft w:val="0"/>
      <w:marRight w:val="0"/>
      <w:marTop w:val="0"/>
      <w:marBottom w:val="0"/>
      <w:divBdr>
        <w:top w:val="none" w:sz="0" w:space="0" w:color="auto"/>
        <w:left w:val="none" w:sz="0" w:space="0" w:color="auto"/>
        <w:bottom w:val="none" w:sz="0" w:space="0" w:color="auto"/>
        <w:right w:val="none" w:sz="0" w:space="0" w:color="auto"/>
      </w:divBdr>
    </w:div>
    <w:div w:id="371880320">
      <w:bodyDiv w:val="1"/>
      <w:marLeft w:val="0"/>
      <w:marRight w:val="0"/>
      <w:marTop w:val="0"/>
      <w:marBottom w:val="0"/>
      <w:divBdr>
        <w:top w:val="none" w:sz="0" w:space="0" w:color="auto"/>
        <w:left w:val="none" w:sz="0" w:space="0" w:color="auto"/>
        <w:bottom w:val="none" w:sz="0" w:space="0" w:color="auto"/>
        <w:right w:val="none" w:sz="0" w:space="0" w:color="auto"/>
      </w:divBdr>
    </w:div>
    <w:div w:id="372577673">
      <w:bodyDiv w:val="1"/>
      <w:marLeft w:val="0"/>
      <w:marRight w:val="0"/>
      <w:marTop w:val="0"/>
      <w:marBottom w:val="0"/>
      <w:divBdr>
        <w:top w:val="none" w:sz="0" w:space="0" w:color="auto"/>
        <w:left w:val="none" w:sz="0" w:space="0" w:color="auto"/>
        <w:bottom w:val="none" w:sz="0" w:space="0" w:color="auto"/>
        <w:right w:val="none" w:sz="0" w:space="0" w:color="auto"/>
      </w:divBdr>
    </w:div>
    <w:div w:id="372774840">
      <w:bodyDiv w:val="1"/>
      <w:marLeft w:val="0"/>
      <w:marRight w:val="0"/>
      <w:marTop w:val="0"/>
      <w:marBottom w:val="0"/>
      <w:divBdr>
        <w:top w:val="none" w:sz="0" w:space="0" w:color="auto"/>
        <w:left w:val="none" w:sz="0" w:space="0" w:color="auto"/>
        <w:bottom w:val="none" w:sz="0" w:space="0" w:color="auto"/>
        <w:right w:val="none" w:sz="0" w:space="0" w:color="auto"/>
      </w:divBdr>
    </w:div>
    <w:div w:id="372853080">
      <w:bodyDiv w:val="1"/>
      <w:marLeft w:val="0"/>
      <w:marRight w:val="0"/>
      <w:marTop w:val="0"/>
      <w:marBottom w:val="0"/>
      <w:divBdr>
        <w:top w:val="none" w:sz="0" w:space="0" w:color="auto"/>
        <w:left w:val="none" w:sz="0" w:space="0" w:color="auto"/>
        <w:bottom w:val="none" w:sz="0" w:space="0" w:color="auto"/>
        <w:right w:val="none" w:sz="0" w:space="0" w:color="auto"/>
      </w:divBdr>
    </w:div>
    <w:div w:id="372854034">
      <w:bodyDiv w:val="1"/>
      <w:marLeft w:val="0"/>
      <w:marRight w:val="0"/>
      <w:marTop w:val="0"/>
      <w:marBottom w:val="0"/>
      <w:divBdr>
        <w:top w:val="none" w:sz="0" w:space="0" w:color="auto"/>
        <w:left w:val="none" w:sz="0" w:space="0" w:color="auto"/>
        <w:bottom w:val="none" w:sz="0" w:space="0" w:color="auto"/>
        <w:right w:val="none" w:sz="0" w:space="0" w:color="auto"/>
      </w:divBdr>
    </w:div>
    <w:div w:id="372972106">
      <w:bodyDiv w:val="1"/>
      <w:marLeft w:val="0"/>
      <w:marRight w:val="0"/>
      <w:marTop w:val="0"/>
      <w:marBottom w:val="0"/>
      <w:divBdr>
        <w:top w:val="none" w:sz="0" w:space="0" w:color="auto"/>
        <w:left w:val="none" w:sz="0" w:space="0" w:color="auto"/>
        <w:bottom w:val="none" w:sz="0" w:space="0" w:color="auto"/>
        <w:right w:val="none" w:sz="0" w:space="0" w:color="auto"/>
      </w:divBdr>
    </w:div>
    <w:div w:id="373047251">
      <w:bodyDiv w:val="1"/>
      <w:marLeft w:val="0"/>
      <w:marRight w:val="0"/>
      <w:marTop w:val="0"/>
      <w:marBottom w:val="0"/>
      <w:divBdr>
        <w:top w:val="none" w:sz="0" w:space="0" w:color="auto"/>
        <w:left w:val="none" w:sz="0" w:space="0" w:color="auto"/>
        <w:bottom w:val="none" w:sz="0" w:space="0" w:color="auto"/>
        <w:right w:val="none" w:sz="0" w:space="0" w:color="auto"/>
      </w:divBdr>
    </w:div>
    <w:div w:id="373120925">
      <w:bodyDiv w:val="1"/>
      <w:marLeft w:val="0"/>
      <w:marRight w:val="0"/>
      <w:marTop w:val="0"/>
      <w:marBottom w:val="0"/>
      <w:divBdr>
        <w:top w:val="none" w:sz="0" w:space="0" w:color="auto"/>
        <w:left w:val="none" w:sz="0" w:space="0" w:color="auto"/>
        <w:bottom w:val="none" w:sz="0" w:space="0" w:color="auto"/>
        <w:right w:val="none" w:sz="0" w:space="0" w:color="auto"/>
      </w:divBdr>
    </w:div>
    <w:div w:id="374156286">
      <w:bodyDiv w:val="1"/>
      <w:marLeft w:val="0"/>
      <w:marRight w:val="0"/>
      <w:marTop w:val="0"/>
      <w:marBottom w:val="0"/>
      <w:divBdr>
        <w:top w:val="none" w:sz="0" w:space="0" w:color="auto"/>
        <w:left w:val="none" w:sz="0" w:space="0" w:color="auto"/>
        <w:bottom w:val="none" w:sz="0" w:space="0" w:color="auto"/>
        <w:right w:val="none" w:sz="0" w:space="0" w:color="auto"/>
      </w:divBdr>
    </w:div>
    <w:div w:id="374164493">
      <w:bodyDiv w:val="1"/>
      <w:marLeft w:val="0"/>
      <w:marRight w:val="0"/>
      <w:marTop w:val="0"/>
      <w:marBottom w:val="0"/>
      <w:divBdr>
        <w:top w:val="none" w:sz="0" w:space="0" w:color="auto"/>
        <w:left w:val="none" w:sz="0" w:space="0" w:color="auto"/>
        <w:bottom w:val="none" w:sz="0" w:space="0" w:color="auto"/>
        <w:right w:val="none" w:sz="0" w:space="0" w:color="auto"/>
      </w:divBdr>
    </w:div>
    <w:div w:id="374740724">
      <w:bodyDiv w:val="1"/>
      <w:marLeft w:val="0"/>
      <w:marRight w:val="0"/>
      <w:marTop w:val="0"/>
      <w:marBottom w:val="0"/>
      <w:divBdr>
        <w:top w:val="none" w:sz="0" w:space="0" w:color="auto"/>
        <w:left w:val="none" w:sz="0" w:space="0" w:color="auto"/>
        <w:bottom w:val="none" w:sz="0" w:space="0" w:color="auto"/>
        <w:right w:val="none" w:sz="0" w:space="0" w:color="auto"/>
      </w:divBdr>
    </w:div>
    <w:div w:id="375007243">
      <w:bodyDiv w:val="1"/>
      <w:marLeft w:val="0"/>
      <w:marRight w:val="0"/>
      <w:marTop w:val="0"/>
      <w:marBottom w:val="0"/>
      <w:divBdr>
        <w:top w:val="none" w:sz="0" w:space="0" w:color="auto"/>
        <w:left w:val="none" w:sz="0" w:space="0" w:color="auto"/>
        <w:bottom w:val="none" w:sz="0" w:space="0" w:color="auto"/>
        <w:right w:val="none" w:sz="0" w:space="0" w:color="auto"/>
      </w:divBdr>
    </w:div>
    <w:div w:id="375201796">
      <w:bodyDiv w:val="1"/>
      <w:marLeft w:val="0"/>
      <w:marRight w:val="0"/>
      <w:marTop w:val="0"/>
      <w:marBottom w:val="0"/>
      <w:divBdr>
        <w:top w:val="none" w:sz="0" w:space="0" w:color="auto"/>
        <w:left w:val="none" w:sz="0" w:space="0" w:color="auto"/>
        <w:bottom w:val="none" w:sz="0" w:space="0" w:color="auto"/>
        <w:right w:val="none" w:sz="0" w:space="0" w:color="auto"/>
      </w:divBdr>
    </w:div>
    <w:div w:id="375593257">
      <w:bodyDiv w:val="1"/>
      <w:marLeft w:val="0"/>
      <w:marRight w:val="0"/>
      <w:marTop w:val="0"/>
      <w:marBottom w:val="0"/>
      <w:divBdr>
        <w:top w:val="none" w:sz="0" w:space="0" w:color="auto"/>
        <w:left w:val="none" w:sz="0" w:space="0" w:color="auto"/>
        <w:bottom w:val="none" w:sz="0" w:space="0" w:color="auto"/>
        <w:right w:val="none" w:sz="0" w:space="0" w:color="auto"/>
      </w:divBdr>
    </w:div>
    <w:div w:id="377126815">
      <w:bodyDiv w:val="1"/>
      <w:marLeft w:val="0"/>
      <w:marRight w:val="0"/>
      <w:marTop w:val="0"/>
      <w:marBottom w:val="0"/>
      <w:divBdr>
        <w:top w:val="none" w:sz="0" w:space="0" w:color="auto"/>
        <w:left w:val="none" w:sz="0" w:space="0" w:color="auto"/>
        <w:bottom w:val="none" w:sz="0" w:space="0" w:color="auto"/>
        <w:right w:val="none" w:sz="0" w:space="0" w:color="auto"/>
      </w:divBdr>
    </w:div>
    <w:div w:id="377557473">
      <w:bodyDiv w:val="1"/>
      <w:marLeft w:val="0"/>
      <w:marRight w:val="0"/>
      <w:marTop w:val="0"/>
      <w:marBottom w:val="0"/>
      <w:divBdr>
        <w:top w:val="none" w:sz="0" w:space="0" w:color="auto"/>
        <w:left w:val="none" w:sz="0" w:space="0" w:color="auto"/>
        <w:bottom w:val="none" w:sz="0" w:space="0" w:color="auto"/>
        <w:right w:val="none" w:sz="0" w:space="0" w:color="auto"/>
      </w:divBdr>
    </w:div>
    <w:div w:id="377708565">
      <w:bodyDiv w:val="1"/>
      <w:marLeft w:val="0"/>
      <w:marRight w:val="0"/>
      <w:marTop w:val="0"/>
      <w:marBottom w:val="0"/>
      <w:divBdr>
        <w:top w:val="none" w:sz="0" w:space="0" w:color="auto"/>
        <w:left w:val="none" w:sz="0" w:space="0" w:color="auto"/>
        <w:bottom w:val="none" w:sz="0" w:space="0" w:color="auto"/>
        <w:right w:val="none" w:sz="0" w:space="0" w:color="auto"/>
      </w:divBdr>
    </w:div>
    <w:div w:id="377971793">
      <w:bodyDiv w:val="1"/>
      <w:marLeft w:val="0"/>
      <w:marRight w:val="0"/>
      <w:marTop w:val="0"/>
      <w:marBottom w:val="0"/>
      <w:divBdr>
        <w:top w:val="none" w:sz="0" w:space="0" w:color="auto"/>
        <w:left w:val="none" w:sz="0" w:space="0" w:color="auto"/>
        <w:bottom w:val="none" w:sz="0" w:space="0" w:color="auto"/>
        <w:right w:val="none" w:sz="0" w:space="0" w:color="auto"/>
      </w:divBdr>
    </w:div>
    <w:div w:id="378020637">
      <w:bodyDiv w:val="1"/>
      <w:marLeft w:val="0"/>
      <w:marRight w:val="0"/>
      <w:marTop w:val="0"/>
      <w:marBottom w:val="0"/>
      <w:divBdr>
        <w:top w:val="none" w:sz="0" w:space="0" w:color="auto"/>
        <w:left w:val="none" w:sz="0" w:space="0" w:color="auto"/>
        <w:bottom w:val="none" w:sz="0" w:space="0" w:color="auto"/>
        <w:right w:val="none" w:sz="0" w:space="0" w:color="auto"/>
      </w:divBdr>
    </w:div>
    <w:div w:id="378097092">
      <w:bodyDiv w:val="1"/>
      <w:marLeft w:val="0"/>
      <w:marRight w:val="0"/>
      <w:marTop w:val="0"/>
      <w:marBottom w:val="0"/>
      <w:divBdr>
        <w:top w:val="none" w:sz="0" w:space="0" w:color="auto"/>
        <w:left w:val="none" w:sz="0" w:space="0" w:color="auto"/>
        <w:bottom w:val="none" w:sz="0" w:space="0" w:color="auto"/>
        <w:right w:val="none" w:sz="0" w:space="0" w:color="auto"/>
      </w:divBdr>
    </w:div>
    <w:div w:id="378433307">
      <w:bodyDiv w:val="1"/>
      <w:marLeft w:val="0"/>
      <w:marRight w:val="0"/>
      <w:marTop w:val="0"/>
      <w:marBottom w:val="0"/>
      <w:divBdr>
        <w:top w:val="none" w:sz="0" w:space="0" w:color="auto"/>
        <w:left w:val="none" w:sz="0" w:space="0" w:color="auto"/>
        <w:bottom w:val="none" w:sz="0" w:space="0" w:color="auto"/>
        <w:right w:val="none" w:sz="0" w:space="0" w:color="auto"/>
      </w:divBdr>
    </w:div>
    <w:div w:id="378556096">
      <w:bodyDiv w:val="1"/>
      <w:marLeft w:val="0"/>
      <w:marRight w:val="0"/>
      <w:marTop w:val="0"/>
      <w:marBottom w:val="0"/>
      <w:divBdr>
        <w:top w:val="none" w:sz="0" w:space="0" w:color="auto"/>
        <w:left w:val="none" w:sz="0" w:space="0" w:color="auto"/>
        <w:bottom w:val="none" w:sz="0" w:space="0" w:color="auto"/>
        <w:right w:val="none" w:sz="0" w:space="0" w:color="auto"/>
      </w:divBdr>
    </w:div>
    <w:div w:id="378668191">
      <w:bodyDiv w:val="1"/>
      <w:marLeft w:val="0"/>
      <w:marRight w:val="0"/>
      <w:marTop w:val="0"/>
      <w:marBottom w:val="0"/>
      <w:divBdr>
        <w:top w:val="none" w:sz="0" w:space="0" w:color="auto"/>
        <w:left w:val="none" w:sz="0" w:space="0" w:color="auto"/>
        <w:bottom w:val="none" w:sz="0" w:space="0" w:color="auto"/>
        <w:right w:val="none" w:sz="0" w:space="0" w:color="auto"/>
      </w:divBdr>
    </w:div>
    <w:div w:id="379137094">
      <w:bodyDiv w:val="1"/>
      <w:marLeft w:val="0"/>
      <w:marRight w:val="0"/>
      <w:marTop w:val="0"/>
      <w:marBottom w:val="0"/>
      <w:divBdr>
        <w:top w:val="none" w:sz="0" w:space="0" w:color="auto"/>
        <w:left w:val="none" w:sz="0" w:space="0" w:color="auto"/>
        <w:bottom w:val="none" w:sz="0" w:space="0" w:color="auto"/>
        <w:right w:val="none" w:sz="0" w:space="0" w:color="auto"/>
      </w:divBdr>
    </w:div>
    <w:div w:id="379790294">
      <w:bodyDiv w:val="1"/>
      <w:marLeft w:val="0"/>
      <w:marRight w:val="0"/>
      <w:marTop w:val="0"/>
      <w:marBottom w:val="0"/>
      <w:divBdr>
        <w:top w:val="none" w:sz="0" w:space="0" w:color="auto"/>
        <w:left w:val="none" w:sz="0" w:space="0" w:color="auto"/>
        <w:bottom w:val="none" w:sz="0" w:space="0" w:color="auto"/>
        <w:right w:val="none" w:sz="0" w:space="0" w:color="auto"/>
      </w:divBdr>
    </w:div>
    <w:div w:id="380129301">
      <w:bodyDiv w:val="1"/>
      <w:marLeft w:val="0"/>
      <w:marRight w:val="0"/>
      <w:marTop w:val="0"/>
      <w:marBottom w:val="0"/>
      <w:divBdr>
        <w:top w:val="none" w:sz="0" w:space="0" w:color="auto"/>
        <w:left w:val="none" w:sz="0" w:space="0" w:color="auto"/>
        <w:bottom w:val="none" w:sz="0" w:space="0" w:color="auto"/>
        <w:right w:val="none" w:sz="0" w:space="0" w:color="auto"/>
      </w:divBdr>
    </w:div>
    <w:div w:id="380713740">
      <w:bodyDiv w:val="1"/>
      <w:marLeft w:val="0"/>
      <w:marRight w:val="0"/>
      <w:marTop w:val="0"/>
      <w:marBottom w:val="0"/>
      <w:divBdr>
        <w:top w:val="none" w:sz="0" w:space="0" w:color="auto"/>
        <w:left w:val="none" w:sz="0" w:space="0" w:color="auto"/>
        <w:bottom w:val="none" w:sz="0" w:space="0" w:color="auto"/>
        <w:right w:val="none" w:sz="0" w:space="0" w:color="auto"/>
      </w:divBdr>
    </w:div>
    <w:div w:id="381489607">
      <w:bodyDiv w:val="1"/>
      <w:marLeft w:val="0"/>
      <w:marRight w:val="0"/>
      <w:marTop w:val="0"/>
      <w:marBottom w:val="0"/>
      <w:divBdr>
        <w:top w:val="none" w:sz="0" w:space="0" w:color="auto"/>
        <w:left w:val="none" w:sz="0" w:space="0" w:color="auto"/>
        <w:bottom w:val="none" w:sz="0" w:space="0" w:color="auto"/>
        <w:right w:val="none" w:sz="0" w:space="0" w:color="auto"/>
      </w:divBdr>
    </w:div>
    <w:div w:id="381909995">
      <w:bodyDiv w:val="1"/>
      <w:marLeft w:val="0"/>
      <w:marRight w:val="0"/>
      <w:marTop w:val="0"/>
      <w:marBottom w:val="0"/>
      <w:divBdr>
        <w:top w:val="none" w:sz="0" w:space="0" w:color="auto"/>
        <w:left w:val="none" w:sz="0" w:space="0" w:color="auto"/>
        <w:bottom w:val="none" w:sz="0" w:space="0" w:color="auto"/>
        <w:right w:val="none" w:sz="0" w:space="0" w:color="auto"/>
      </w:divBdr>
    </w:div>
    <w:div w:id="382292996">
      <w:bodyDiv w:val="1"/>
      <w:marLeft w:val="0"/>
      <w:marRight w:val="0"/>
      <w:marTop w:val="0"/>
      <w:marBottom w:val="0"/>
      <w:divBdr>
        <w:top w:val="none" w:sz="0" w:space="0" w:color="auto"/>
        <w:left w:val="none" w:sz="0" w:space="0" w:color="auto"/>
        <w:bottom w:val="none" w:sz="0" w:space="0" w:color="auto"/>
        <w:right w:val="none" w:sz="0" w:space="0" w:color="auto"/>
      </w:divBdr>
    </w:div>
    <w:div w:id="383647992">
      <w:bodyDiv w:val="1"/>
      <w:marLeft w:val="0"/>
      <w:marRight w:val="0"/>
      <w:marTop w:val="0"/>
      <w:marBottom w:val="0"/>
      <w:divBdr>
        <w:top w:val="none" w:sz="0" w:space="0" w:color="auto"/>
        <w:left w:val="none" w:sz="0" w:space="0" w:color="auto"/>
        <w:bottom w:val="none" w:sz="0" w:space="0" w:color="auto"/>
        <w:right w:val="none" w:sz="0" w:space="0" w:color="auto"/>
      </w:divBdr>
    </w:div>
    <w:div w:id="383791496">
      <w:bodyDiv w:val="1"/>
      <w:marLeft w:val="0"/>
      <w:marRight w:val="0"/>
      <w:marTop w:val="0"/>
      <w:marBottom w:val="0"/>
      <w:divBdr>
        <w:top w:val="none" w:sz="0" w:space="0" w:color="auto"/>
        <w:left w:val="none" w:sz="0" w:space="0" w:color="auto"/>
        <w:bottom w:val="none" w:sz="0" w:space="0" w:color="auto"/>
        <w:right w:val="none" w:sz="0" w:space="0" w:color="auto"/>
      </w:divBdr>
    </w:div>
    <w:div w:id="383942403">
      <w:bodyDiv w:val="1"/>
      <w:marLeft w:val="0"/>
      <w:marRight w:val="0"/>
      <w:marTop w:val="0"/>
      <w:marBottom w:val="0"/>
      <w:divBdr>
        <w:top w:val="none" w:sz="0" w:space="0" w:color="auto"/>
        <w:left w:val="none" w:sz="0" w:space="0" w:color="auto"/>
        <w:bottom w:val="none" w:sz="0" w:space="0" w:color="auto"/>
        <w:right w:val="none" w:sz="0" w:space="0" w:color="auto"/>
      </w:divBdr>
    </w:div>
    <w:div w:id="384647652">
      <w:bodyDiv w:val="1"/>
      <w:marLeft w:val="0"/>
      <w:marRight w:val="0"/>
      <w:marTop w:val="0"/>
      <w:marBottom w:val="0"/>
      <w:divBdr>
        <w:top w:val="none" w:sz="0" w:space="0" w:color="auto"/>
        <w:left w:val="none" w:sz="0" w:space="0" w:color="auto"/>
        <w:bottom w:val="none" w:sz="0" w:space="0" w:color="auto"/>
        <w:right w:val="none" w:sz="0" w:space="0" w:color="auto"/>
      </w:divBdr>
    </w:div>
    <w:div w:id="384836133">
      <w:bodyDiv w:val="1"/>
      <w:marLeft w:val="0"/>
      <w:marRight w:val="0"/>
      <w:marTop w:val="0"/>
      <w:marBottom w:val="0"/>
      <w:divBdr>
        <w:top w:val="none" w:sz="0" w:space="0" w:color="auto"/>
        <w:left w:val="none" w:sz="0" w:space="0" w:color="auto"/>
        <w:bottom w:val="none" w:sz="0" w:space="0" w:color="auto"/>
        <w:right w:val="none" w:sz="0" w:space="0" w:color="auto"/>
      </w:divBdr>
    </w:div>
    <w:div w:id="384984795">
      <w:bodyDiv w:val="1"/>
      <w:marLeft w:val="0"/>
      <w:marRight w:val="0"/>
      <w:marTop w:val="0"/>
      <w:marBottom w:val="0"/>
      <w:divBdr>
        <w:top w:val="none" w:sz="0" w:space="0" w:color="auto"/>
        <w:left w:val="none" w:sz="0" w:space="0" w:color="auto"/>
        <w:bottom w:val="none" w:sz="0" w:space="0" w:color="auto"/>
        <w:right w:val="none" w:sz="0" w:space="0" w:color="auto"/>
      </w:divBdr>
    </w:div>
    <w:div w:id="385376175">
      <w:bodyDiv w:val="1"/>
      <w:marLeft w:val="0"/>
      <w:marRight w:val="0"/>
      <w:marTop w:val="0"/>
      <w:marBottom w:val="0"/>
      <w:divBdr>
        <w:top w:val="none" w:sz="0" w:space="0" w:color="auto"/>
        <w:left w:val="none" w:sz="0" w:space="0" w:color="auto"/>
        <w:bottom w:val="none" w:sz="0" w:space="0" w:color="auto"/>
        <w:right w:val="none" w:sz="0" w:space="0" w:color="auto"/>
      </w:divBdr>
    </w:div>
    <w:div w:id="385571310">
      <w:bodyDiv w:val="1"/>
      <w:marLeft w:val="0"/>
      <w:marRight w:val="0"/>
      <w:marTop w:val="0"/>
      <w:marBottom w:val="0"/>
      <w:divBdr>
        <w:top w:val="none" w:sz="0" w:space="0" w:color="auto"/>
        <w:left w:val="none" w:sz="0" w:space="0" w:color="auto"/>
        <w:bottom w:val="none" w:sz="0" w:space="0" w:color="auto"/>
        <w:right w:val="none" w:sz="0" w:space="0" w:color="auto"/>
      </w:divBdr>
    </w:div>
    <w:div w:id="385639537">
      <w:bodyDiv w:val="1"/>
      <w:marLeft w:val="0"/>
      <w:marRight w:val="0"/>
      <w:marTop w:val="0"/>
      <w:marBottom w:val="0"/>
      <w:divBdr>
        <w:top w:val="none" w:sz="0" w:space="0" w:color="auto"/>
        <w:left w:val="none" w:sz="0" w:space="0" w:color="auto"/>
        <w:bottom w:val="none" w:sz="0" w:space="0" w:color="auto"/>
        <w:right w:val="none" w:sz="0" w:space="0" w:color="auto"/>
      </w:divBdr>
    </w:div>
    <w:div w:id="385839284">
      <w:bodyDiv w:val="1"/>
      <w:marLeft w:val="0"/>
      <w:marRight w:val="0"/>
      <w:marTop w:val="0"/>
      <w:marBottom w:val="0"/>
      <w:divBdr>
        <w:top w:val="none" w:sz="0" w:space="0" w:color="auto"/>
        <w:left w:val="none" w:sz="0" w:space="0" w:color="auto"/>
        <w:bottom w:val="none" w:sz="0" w:space="0" w:color="auto"/>
        <w:right w:val="none" w:sz="0" w:space="0" w:color="auto"/>
      </w:divBdr>
    </w:div>
    <w:div w:id="385877348">
      <w:bodyDiv w:val="1"/>
      <w:marLeft w:val="0"/>
      <w:marRight w:val="0"/>
      <w:marTop w:val="0"/>
      <w:marBottom w:val="0"/>
      <w:divBdr>
        <w:top w:val="none" w:sz="0" w:space="0" w:color="auto"/>
        <w:left w:val="none" w:sz="0" w:space="0" w:color="auto"/>
        <w:bottom w:val="none" w:sz="0" w:space="0" w:color="auto"/>
        <w:right w:val="none" w:sz="0" w:space="0" w:color="auto"/>
      </w:divBdr>
    </w:div>
    <w:div w:id="385959297">
      <w:bodyDiv w:val="1"/>
      <w:marLeft w:val="0"/>
      <w:marRight w:val="0"/>
      <w:marTop w:val="0"/>
      <w:marBottom w:val="0"/>
      <w:divBdr>
        <w:top w:val="none" w:sz="0" w:space="0" w:color="auto"/>
        <w:left w:val="none" w:sz="0" w:space="0" w:color="auto"/>
        <w:bottom w:val="none" w:sz="0" w:space="0" w:color="auto"/>
        <w:right w:val="none" w:sz="0" w:space="0" w:color="auto"/>
      </w:divBdr>
    </w:div>
    <w:div w:id="386419644">
      <w:bodyDiv w:val="1"/>
      <w:marLeft w:val="0"/>
      <w:marRight w:val="0"/>
      <w:marTop w:val="0"/>
      <w:marBottom w:val="0"/>
      <w:divBdr>
        <w:top w:val="none" w:sz="0" w:space="0" w:color="auto"/>
        <w:left w:val="none" w:sz="0" w:space="0" w:color="auto"/>
        <w:bottom w:val="none" w:sz="0" w:space="0" w:color="auto"/>
        <w:right w:val="none" w:sz="0" w:space="0" w:color="auto"/>
      </w:divBdr>
    </w:div>
    <w:div w:id="387415079">
      <w:bodyDiv w:val="1"/>
      <w:marLeft w:val="0"/>
      <w:marRight w:val="0"/>
      <w:marTop w:val="0"/>
      <w:marBottom w:val="0"/>
      <w:divBdr>
        <w:top w:val="none" w:sz="0" w:space="0" w:color="auto"/>
        <w:left w:val="none" w:sz="0" w:space="0" w:color="auto"/>
        <w:bottom w:val="none" w:sz="0" w:space="0" w:color="auto"/>
        <w:right w:val="none" w:sz="0" w:space="0" w:color="auto"/>
      </w:divBdr>
    </w:div>
    <w:div w:id="387609441">
      <w:bodyDiv w:val="1"/>
      <w:marLeft w:val="0"/>
      <w:marRight w:val="0"/>
      <w:marTop w:val="0"/>
      <w:marBottom w:val="0"/>
      <w:divBdr>
        <w:top w:val="none" w:sz="0" w:space="0" w:color="auto"/>
        <w:left w:val="none" w:sz="0" w:space="0" w:color="auto"/>
        <w:bottom w:val="none" w:sz="0" w:space="0" w:color="auto"/>
        <w:right w:val="none" w:sz="0" w:space="0" w:color="auto"/>
      </w:divBdr>
    </w:div>
    <w:div w:id="387653260">
      <w:bodyDiv w:val="1"/>
      <w:marLeft w:val="0"/>
      <w:marRight w:val="0"/>
      <w:marTop w:val="0"/>
      <w:marBottom w:val="0"/>
      <w:divBdr>
        <w:top w:val="none" w:sz="0" w:space="0" w:color="auto"/>
        <w:left w:val="none" w:sz="0" w:space="0" w:color="auto"/>
        <w:bottom w:val="none" w:sz="0" w:space="0" w:color="auto"/>
        <w:right w:val="none" w:sz="0" w:space="0" w:color="auto"/>
      </w:divBdr>
    </w:div>
    <w:div w:id="387654475">
      <w:bodyDiv w:val="1"/>
      <w:marLeft w:val="0"/>
      <w:marRight w:val="0"/>
      <w:marTop w:val="0"/>
      <w:marBottom w:val="0"/>
      <w:divBdr>
        <w:top w:val="none" w:sz="0" w:space="0" w:color="auto"/>
        <w:left w:val="none" w:sz="0" w:space="0" w:color="auto"/>
        <w:bottom w:val="none" w:sz="0" w:space="0" w:color="auto"/>
        <w:right w:val="none" w:sz="0" w:space="0" w:color="auto"/>
      </w:divBdr>
    </w:div>
    <w:div w:id="387924966">
      <w:bodyDiv w:val="1"/>
      <w:marLeft w:val="0"/>
      <w:marRight w:val="0"/>
      <w:marTop w:val="0"/>
      <w:marBottom w:val="0"/>
      <w:divBdr>
        <w:top w:val="none" w:sz="0" w:space="0" w:color="auto"/>
        <w:left w:val="none" w:sz="0" w:space="0" w:color="auto"/>
        <w:bottom w:val="none" w:sz="0" w:space="0" w:color="auto"/>
        <w:right w:val="none" w:sz="0" w:space="0" w:color="auto"/>
      </w:divBdr>
    </w:div>
    <w:div w:id="388579597">
      <w:bodyDiv w:val="1"/>
      <w:marLeft w:val="0"/>
      <w:marRight w:val="0"/>
      <w:marTop w:val="0"/>
      <w:marBottom w:val="0"/>
      <w:divBdr>
        <w:top w:val="none" w:sz="0" w:space="0" w:color="auto"/>
        <w:left w:val="none" w:sz="0" w:space="0" w:color="auto"/>
        <w:bottom w:val="none" w:sz="0" w:space="0" w:color="auto"/>
        <w:right w:val="none" w:sz="0" w:space="0" w:color="auto"/>
      </w:divBdr>
    </w:div>
    <w:div w:id="388723677">
      <w:bodyDiv w:val="1"/>
      <w:marLeft w:val="0"/>
      <w:marRight w:val="0"/>
      <w:marTop w:val="0"/>
      <w:marBottom w:val="0"/>
      <w:divBdr>
        <w:top w:val="none" w:sz="0" w:space="0" w:color="auto"/>
        <w:left w:val="none" w:sz="0" w:space="0" w:color="auto"/>
        <w:bottom w:val="none" w:sz="0" w:space="0" w:color="auto"/>
        <w:right w:val="none" w:sz="0" w:space="0" w:color="auto"/>
      </w:divBdr>
    </w:div>
    <w:div w:id="389233535">
      <w:bodyDiv w:val="1"/>
      <w:marLeft w:val="0"/>
      <w:marRight w:val="0"/>
      <w:marTop w:val="0"/>
      <w:marBottom w:val="0"/>
      <w:divBdr>
        <w:top w:val="none" w:sz="0" w:space="0" w:color="auto"/>
        <w:left w:val="none" w:sz="0" w:space="0" w:color="auto"/>
        <w:bottom w:val="none" w:sz="0" w:space="0" w:color="auto"/>
        <w:right w:val="none" w:sz="0" w:space="0" w:color="auto"/>
      </w:divBdr>
    </w:div>
    <w:div w:id="389840805">
      <w:bodyDiv w:val="1"/>
      <w:marLeft w:val="0"/>
      <w:marRight w:val="0"/>
      <w:marTop w:val="0"/>
      <w:marBottom w:val="0"/>
      <w:divBdr>
        <w:top w:val="none" w:sz="0" w:space="0" w:color="auto"/>
        <w:left w:val="none" w:sz="0" w:space="0" w:color="auto"/>
        <w:bottom w:val="none" w:sz="0" w:space="0" w:color="auto"/>
        <w:right w:val="none" w:sz="0" w:space="0" w:color="auto"/>
      </w:divBdr>
    </w:div>
    <w:div w:id="390426970">
      <w:bodyDiv w:val="1"/>
      <w:marLeft w:val="0"/>
      <w:marRight w:val="0"/>
      <w:marTop w:val="0"/>
      <w:marBottom w:val="0"/>
      <w:divBdr>
        <w:top w:val="none" w:sz="0" w:space="0" w:color="auto"/>
        <w:left w:val="none" w:sz="0" w:space="0" w:color="auto"/>
        <w:bottom w:val="none" w:sz="0" w:space="0" w:color="auto"/>
        <w:right w:val="none" w:sz="0" w:space="0" w:color="auto"/>
      </w:divBdr>
    </w:div>
    <w:div w:id="390884672">
      <w:bodyDiv w:val="1"/>
      <w:marLeft w:val="0"/>
      <w:marRight w:val="0"/>
      <w:marTop w:val="0"/>
      <w:marBottom w:val="0"/>
      <w:divBdr>
        <w:top w:val="none" w:sz="0" w:space="0" w:color="auto"/>
        <w:left w:val="none" w:sz="0" w:space="0" w:color="auto"/>
        <w:bottom w:val="none" w:sz="0" w:space="0" w:color="auto"/>
        <w:right w:val="none" w:sz="0" w:space="0" w:color="auto"/>
      </w:divBdr>
    </w:div>
    <w:div w:id="391734138">
      <w:bodyDiv w:val="1"/>
      <w:marLeft w:val="0"/>
      <w:marRight w:val="0"/>
      <w:marTop w:val="0"/>
      <w:marBottom w:val="0"/>
      <w:divBdr>
        <w:top w:val="none" w:sz="0" w:space="0" w:color="auto"/>
        <w:left w:val="none" w:sz="0" w:space="0" w:color="auto"/>
        <w:bottom w:val="none" w:sz="0" w:space="0" w:color="auto"/>
        <w:right w:val="none" w:sz="0" w:space="0" w:color="auto"/>
      </w:divBdr>
    </w:div>
    <w:div w:id="391999952">
      <w:bodyDiv w:val="1"/>
      <w:marLeft w:val="0"/>
      <w:marRight w:val="0"/>
      <w:marTop w:val="0"/>
      <w:marBottom w:val="0"/>
      <w:divBdr>
        <w:top w:val="none" w:sz="0" w:space="0" w:color="auto"/>
        <w:left w:val="none" w:sz="0" w:space="0" w:color="auto"/>
        <w:bottom w:val="none" w:sz="0" w:space="0" w:color="auto"/>
        <w:right w:val="none" w:sz="0" w:space="0" w:color="auto"/>
      </w:divBdr>
    </w:div>
    <w:div w:id="392238859">
      <w:bodyDiv w:val="1"/>
      <w:marLeft w:val="0"/>
      <w:marRight w:val="0"/>
      <w:marTop w:val="0"/>
      <w:marBottom w:val="0"/>
      <w:divBdr>
        <w:top w:val="none" w:sz="0" w:space="0" w:color="auto"/>
        <w:left w:val="none" w:sz="0" w:space="0" w:color="auto"/>
        <w:bottom w:val="none" w:sz="0" w:space="0" w:color="auto"/>
        <w:right w:val="none" w:sz="0" w:space="0" w:color="auto"/>
      </w:divBdr>
    </w:div>
    <w:div w:id="392239524">
      <w:bodyDiv w:val="1"/>
      <w:marLeft w:val="0"/>
      <w:marRight w:val="0"/>
      <w:marTop w:val="0"/>
      <w:marBottom w:val="0"/>
      <w:divBdr>
        <w:top w:val="none" w:sz="0" w:space="0" w:color="auto"/>
        <w:left w:val="none" w:sz="0" w:space="0" w:color="auto"/>
        <w:bottom w:val="none" w:sz="0" w:space="0" w:color="auto"/>
        <w:right w:val="none" w:sz="0" w:space="0" w:color="auto"/>
      </w:divBdr>
    </w:div>
    <w:div w:id="392388164">
      <w:bodyDiv w:val="1"/>
      <w:marLeft w:val="0"/>
      <w:marRight w:val="0"/>
      <w:marTop w:val="0"/>
      <w:marBottom w:val="0"/>
      <w:divBdr>
        <w:top w:val="none" w:sz="0" w:space="0" w:color="auto"/>
        <w:left w:val="none" w:sz="0" w:space="0" w:color="auto"/>
        <w:bottom w:val="none" w:sz="0" w:space="0" w:color="auto"/>
        <w:right w:val="none" w:sz="0" w:space="0" w:color="auto"/>
      </w:divBdr>
    </w:div>
    <w:div w:id="392432010">
      <w:bodyDiv w:val="1"/>
      <w:marLeft w:val="0"/>
      <w:marRight w:val="0"/>
      <w:marTop w:val="0"/>
      <w:marBottom w:val="0"/>
      <w:divBdr>
        <w:top w:val="none" w:sz="0" w:space="0" w:color="auto"/>
        <w:left w:val="none" w:sz="0" w:space="0" w:color="auto"/>
        <w:bottom w:val="none" w:sz="0" w:space="0" w:color="auto"/>
        <w:right w:val="none" w:sz="0" w:space="0" w:color="auto"/>
      </w:divBdr>
    </w:div>
    <w:div w:id="392433488">
      <w:bodyDiv w:val="1"/>
      <w:marLeft w:val="0"/>
      <w:marRight w:val="0"/>
      <w:marTop w:val="0"/>
      <w:marBottom w:val="0"/>
      <w:divBdr>
        <w:top w:val="none" w:sz="0" w:space="0" w:color="auto"/>
        <w:left w:val="none" w:sz="0" w:space="0" w:color="auto"/>
        <w:bottom w:val="none" w:sz="0" w:space="0" w:color="auto"/>
        <w:right w:val="none" w:sz="0" w:space="0" w:color="auto"/>
      </w:divBdr>
    </w:div>
    <w:div w:id="392461805">
      <w:bodyDiv w:val="1"/>
      <w:marLeft w:val="0"/>
      <w:marRight w:val="0"/>
      <w:marTop w:val="0"/>
      <w:marBottom w:val="0"/>
      <w:divBdr>
        <w:top w:val="none" w:sz="0" w:space="0" w:color="auto"/>
        <w:left w:val="none" w:sz="0" w:space="0" w:color="auto"/>
        <w:bottom w:val="none" w:sz="0" w:space="0" w:color="auto"/>
        <w:right w:val="none" w:sz="0" w:space="0" w:color="auto"/>
      </w:divBdr>
    </w:div>
    <w:div w:id="392505851">
      <w:bodyDiv w:val="1"/>
      <w:marLeft w:val="0"/>
      <w:marRight w:val="0"/>
      <w:marTop w:val="0"/>
      <w:marBottom w:val="0"/>
      <w:divBdr>
        <w:top w:val="none" w:sz="0" w:space="0" w:color="auto"/>
        <w:left w:val="none" w:sz="0" w:space="0" w:color="auto"/>
        <w:bottom w:val="none" w:sz="0" w:space="0" w:color="auto"/>
        <w:right w:val="none" w:sz="0" w:space="0" w:color="auto"/>
      </w:divBdr>
    </w:div>
    <w:div w:id="392509215">
      <w:bodyDiv w:val="1"/>
      <w:marLeft w:val="0"/>
      <w:marRight w:val="0"/>
      <w:marTop w:val="0"/>
      <w:marBottom w:val="0"/>
      <w:divBdr>
        <w:top w:val="none" w:sz="0" w:space="0" w:color="auto"/>
        <w:left w:val="none" w:sz="0" w:space="0" w:color="auto"/>
        <w:bottom w:val="none" w:sz="0" w:space="0" w:color="auto"/>
        <w:right w:val="none" w:sz="0" w:space="0" w:color="auto"/>
      </w:divBdr>
    </w:div>
    <w:div w:id="392893697">
      <w:bodyDiv w:val="1"/>
      <w:marLeft w:val="0"/>
      <w:marRight w:val="0"/>
      <w:marTop w:val="0"/>
      <w:marBottom w:val="0"/>
      <w:divBdr>
        <w:top w:val="none" w:sz="0" w:space="0" w:color="auto"/>
        <w:left w:val="none" w:sz="0" w:space="0" w:color="auto"/>
        <w:bottom w:val="none" w:sz="0" w:space="0" w:color="auto"/>
        <w:right w:val="none" w:sz="0" w:space="0" w:color="auto"/>
      </w:divBdr>
    </w:div>
    <w:div w:id="393238112">
      <w:bodyDiv w:val="1"/>
      <w:marLeft w:val="0"/>
      <w:marRight w:val="0"/>
      <w:marTop w:val="0"/>
      <w:marBottom w:val="0"/>
      <w:divBdr>
        <w:top w:val="none" w:sz="0" w:space="0" w:color="auto"/>
        <w:left w:val="none" w:sz="0" w:space="0" w:color="auto"/>
        <w:bottom w:val="none" w:sz="0" w:space="0" w:color="auto"/>
        <w:right w:val="none" w:sz="0" w:space="0" w:color="auto"/>
      </w:divBdr>
    </w:div>
    <w:div w:id="393428899">
      <w:bodyDiv w:val="1"/>
      <w:marLeft w:val="0"/>
      <w:marRight w:val="0"/>
      <w:marTop w:val="0"/>
      <w:marBottom w:val="0"/>
      <w:divBdr>
        <w:top w:val="none" w:sz="0" w:space="0" w:color="auto"/>
        <w:left w:val="none" w:sz="0" w:space="0" w:color="auto"/>
        <w:bottom w:val="none" w:sz="0" w:space="0" w:color="auto"/>
        <w:right w:val="none" w:sz="0" w:space="0" w:color="auto"/>
      </w:divBdr>
    </w:div>
    <w:div w:id="393891651">
      <w:bodyDiv w:val="1"/>
      <w:marLeft w:val="0"/>
      <w:marRight w:val="0"/>
      <w:marTop w:val="0"/>
      <w:marBottom w:val="0"/>
      <w:divBdr>
        <w:top w:val="none" w:sz="0" w:space="0" w:color="auto"/>
        <w:left w:val="none" w:sz="0" w:space="0" w:color="auto"/>
        <w:bottom w:val="none" w:sz="0" w:space="0" w:color="auto"/>
        <w:right w:val="none" w:sz="0" w:space="0" w:color="auto"/>
      </w:divBdr>
    </w:div>
    <w:div w:id="394285517">
      <w:bodyDiv w:val="1"/>
      <w:marLeft w:val="0"/>
      <w:marRight w:val="0"/>
      <w:marTop w:val="0"/>
      <w:marBottom w:val="0"/>
      <w:divBdr>
        <w:top w:val="none" w:sz="0" w:space="0" w:color="auto"/>
        <w:left w:val="none" w:sz="0" w:space="0" w:color="auto"/>
        <w:bottom w:val="none" w:sz="0" w:space="0" w:color="auto"/>
        <w:right w:val="none" w:sz="0" w:space="0" w:color="auto"/>
      </w:divBdr>
    </w:div>
    <w:div w:id="394401619">
      <w:bodyDiv w:val="1"/>
      <w:marLeft w:val="0"/>
      <w:marRight w:val="0"/>
      <w:marTop w:val="0"/>
      <w:marBottom w:val="0"/>
      <w:divBdr>
        <w:top w:val="none" w:sz="0" w:space="0" w:color="auto"/>
        <w:left w:val="none" w:sz="0" w:space="0" w:color="auto"/>
        <w:bottom w:val="none" w:sz="0" w:space="0" w:color="auto"/>
        <w:right w:val="none" w:sz="0" w:space="0" w:color="auto"/>
      </w:divBdr>
    </w:div>
    <w:div w:id="394426580">
      <w:bodyDiv w:val="1"/>
      <w:marLeft w:val="0"/>
      <w:marRight w:val="0"/>
      <w:marTop w:val="0"/>
      <w:marBottom w:val="0"/>
      <w:divBdr>
        <w:top w:val="none" w:sz="0" w:space="0" w:color="auto"/>
        <w:left w:val="none" w:sz="0" w:space="0" w:color="auto"/>
        <w:bottom w:val="none" w:sz="0" w:space="0" w:color="auto"/>
        <w:right w:val="none" w:sz="0" w:space="0" w:color="auto"/>
      </w:divBdr>
    </w:div>
    <w:div w:id="394667250">
      <w:bodyDiv w:val="1"/>
      <w:marLeft w:val="0"/>
      <w:marRight w:val="0"/>
      <w:marTop w:val="0"/>
      <w:marBottom w:val="0"/>
      <w:divBdr>
        <w:top w:val="none" w:sz="0" w:space="0" w:color="auto"/>
        <w:left w:val="none" w:sz="0" w:space="0" w:color="auto"/>
        <w:bottom w:val="none" w:sz="0" w:space="0" w:color="auto"/>
        <w:right w:val="none" w:sz="0" w:space="0" w:color="auto"/>
      </w:divBdr>
    </w:div>
    <w:div w:id="394790068">
      <w:bodyDiv w:val="1"/>
      <w:marLeft w:val="0"/>
      <w:marRight w:val="0"/>
      <w:marTop w:val="0"/>
      <w:marBottom w:val="0"/>
      <w:divBdr>
        <w:top w:val="none" w:sz="0" w:space="0" w:color="auto"/>
        <w:left w:val="none" w:sz="0" w:space="0" w:color="auto"/>
        <w:bottom w:val="none" w:sz="0" w:space="0" w:color="auto"/>
        <w:right w:val="none" w:sz="0" w:space="0" w:color="auto"/>
      </w:divBdr>
    </w:div>
    <w:div w:id="394937710">
      <w:bodyDiv w:val="1"/>
      <w:marLeft w:val="0"/>
      <w:marRight w:val="0"/>
      <w:marTop w:val="0"/>
      <w:marBottom w:val="0"/>
      <w:divBdr>
        <w:top w:val="none" w:sz="0" w:space="0" w:color="auto"/>
        <w:left w:val="none" w:sz="0" w:space="0" w:color="auto"/>
        <w:bottom w:val="none" w:sz="0" w:space="0" w:color="auto"/>
        <w:right w:val="none" w:sz="0" w:space="0" w:color="auto"/>
      </w:divBdr>
    </w:div>
    <w:div w:id="395054916">
      <w:bodyDiv w:val="1"/>
      <w:marLeft w:val="0"/>
      <w:marRight w:val="0"/>
      <w:marTop w:val="0"/>
      <w:marBottom w:val="0"/>
      <w:divBdr>
        <w:top w:val="none" w:sz="0" w:space="0" w:color="auto"/>
        <w:left w:val="none" w:sz="0" w:space="0" w:color="auto"/>
        <w:bottom w:val="none" w:sz="0" w:space="0" w:color="auto"/>
        <w:right w:val="none" w:sz="0" w:space="0" w:color="auto"/>
      </w:divBdr>
    </w:div>
    <w:div w:id="395512475">
      <w:bodyDiv w:val="1"/>
      <w:marLeft w:val="0"/>
      <w:marRight w:val="0"/>
      <w:marTop w:val="0"/>
      <w:marBottom w:val="0"/>
      <w:divBdr>
        <w:top w:val="none" w:sz="0" w:space="0" w:color="auto"/>
        <w:left w:val="none" w:sz="0" w:space="0" w:color="auto"/>
        <w:bottom w:val="none" w:sz="0" w:space="0" w:color="auto"/>
        <w:right w:val="none" w:sz="0" w:space="0" w:color="auto"/>
      </w:divBdr>
    </w:div>
    <w:div w:id="396513103">
      <w:bodyDiv w:val="1"/>
      <w:marLeft w:val="0"/>
      <w:marRight w:val="0"/>
      <w:marTop w:val="0"/>
      <w:marBottom w:val="0"/>
      <w:divBdr>
        <w:top w:val="none" w:sz="0" w:space="0" w:color="auto"/>
        <w:left w:val="none" w:sz="0" w:space="0" w:color="auto"/>
        <w:bottom w:val="none" w:sz="0" w:space="0" w:color="auto"/>
        <w:right w:val="none" w:sz="0" w:space="0" w:color="auto"/>
      </w:divBdr>
    </w:div>
    <w:div w:id="397244847">
      <w:bodyDiv w:val="1"/>
      <w:marLeft w:val="0"/>
      <w:marRight w:val="0"/>
      <w:marTop w:val="0"/>
      <w:marBottom w:val="0"/>
      <w:divBdr>
        <w:top w:val="none" w:sz="0" w:space="0" w:color="auto"/>
        <w:left w:val="none" w:sz="0" w:space="0" w:color="auto"/>
        <w:bottom w:val="none" w:sz="0" w:space="0" w:color="auto"/>
        <w:right w:val="none" w:sz="0" w:space="0" w:color="auto"/>
      </w:divBdr>
    </w:div>
    <w:div w:id="397561791">
      <w:bodyDiv w:val="1"/>
      <w:marLeft w:val="0"/>
      <w:marRight w:val="0"/>
      <w:marTop w:val="0"/>
      <w:marBottom w:val="0"/>
      <w:divBdr>
        <w:top w:val="none" w:sz="0" w:space="0" w:color="auto"/>
        <w:left w:val="none" w:sz="0" w:space="0" w:color="auto"/>
        <w:bottom w:val="none" w:sz="0" w:space="0" w:color="auto"/>
        <w:right w:val="none" w:sz="0" w:space="0" w:color="auto"/>
      </w:divBdr>
    </w:div>
    <w:div w:id="397944357">
      <w:bodyDiv w:val="1"/>
      <w:marLeft w:val="0"/>
      <w:marRight w:val="0"/>
      <w:marTop w:val="0"/>
      <w:marBottom w:val="0"/>
      <w:divBdr>
        <w:top w:val="none" w:sz="0" w:space="0" w:color="auto"/>
        <w:left w:val="none" w:sz="0" w:space="0" w:color="auto"/>
        <w:bottom w:val="none" w:sz="0" w:space="0" w:color="auto"/>
        <w:right w:val="none" w:sz="0" w:space="0" w:color="auto"/>
      </w:divBdr>
    </w:div>
    <w:div w:id="398139324">
      <w:bodyDiv w:val="1"/>
      <w:marLeft w:val="0"/>
      <w:marRight w:val="0"/>
      <w:marTop w:val="0"/>
      <w:marBottom w:val="0"/>
      <w:divBdr>
        <w:top w:val="none" w:sz="0" w:space="0" w:color="auto"/>
        <w:left w:val="none" w:sz="0" w:space="0" w:color="auto"/>
        <w:bottom w:val="none" w:sz="0" w:space="0" w:color="auto"/>
        <w:right w:val="none" w:sz="0" w:space="0" w:color="auto"/>
      </w:divBdr>
    </w:div>
    <w:div w:id="400056696">
      <w:bodyDiv w:val="1"/>
      <w:marLeft w:val="0"/>
      <w:marRight w:val="0"/>
      <w:marTop w:val="0"/>
      <w:marBottom w:val="0"/>
      <w:divBdr>
        <w:top w:val="none" w:sz="0" w:space="0" w:color="auto"/>
        <w:left w:val="none" w:sz="0" w:space="0" w:color="auto"/>
        <w:bottom w:val="none" w:sz="0" w:space="0" w:color="auto"/>
        <w:right w:val="none" w:sz="0" w:space="0" w:color="auto"/>
      </w:divBdr>
    </w:div>
    <w:div w:id="400058627">
      <w:bodyDiv w:val="1"/>
      <w:marLeft w:val="0"/>
      <w:marRight w:val="0"/>
      <w:marTop w:val="0"/>
      <w:marBottom w:val="0"/>
      <w:divBdr>
        <w:top w:val="none" w:sz="0" w:space="0" w:color="auto"/>
        <w:left w:val="none" w:sz="0" w:space="0" w:color="auto"/>
        <w:bottom w:val="none" w:sz="0" w:space="0" w:color="auto"/>
        <w:right w:val="none" w:sz="0" w:space="0" w:color="auto"/>
      </w:divBdr>
    </w:div>
    <w:div w:id="400908309">
      <w:bodyDiv w:val="1"/>
      <w:marLeft w:val="0"/>
      <w:marRight w:val="0"/>
      <w:marTop w:val="0"/>
      <w:marBottom w:val="0"/>
      <w:divBdr>
        <w:top w:val="none" w:sz="0" w:space="0" w:color="auto"/>
        <w:left w:val="none" w:sz="0" w:space="0" w:color="auto"/>
        <w:bottom w:val="none" w:sz="0" w:space="0" w:color="auto"/>
        <w:right w:val="none" w:sz="0" w:space="0" w:color="auto"/>
      </w:divBdr>
    </w:div>
    <w:div w:id="401491551">
      <w:bodyDiv w:val="1"/>
      <w:marLeft w:val="0"/>
      <w:marRight w:val="0"/>
      <w:marTop w:val="0"/>
      <w:marBottom w:val="0"/>
      <w:divBdr>
        <w:top w:val="none" w:sz="0" w:space="0" w:color="auto"/>
        <w:left w:val="none" w:sz="0" w:space="0" w:color="auto"/>
        <w:bottom w:val="none" w:sz="0" w:space="0" w:color="auto"/>
        <w:right w:val="none" w:sz="0" w:space="0" w:color="auto"/>
      </w:divBdr>
    </w:div>
    <w:div w:id="401946269">
      <w:bodyDiv w:val="1"/>
      <w:marLeft w:val="0"/>
      <w:marRight w:val="0"/>
      <w:marTop w:val="0"/>
      <w:marBottom w:val="0"/>
      <w:divBdr>
        <w:top w:val="none" w:sz="0" w:space="0" w:color="auto"/>
        <w:left w:val="none" w:sz="0" w:space="0" w:color="auto"/>
        <w:bottom w:val="none" w:sz="0" w:space="0" w:color="auto"/>
        <w:right w:val="none" w:sz="0" w:space="0" w:color="auto"/>
      </w:divBdr>
    </w:div>
    <w:div w:id="402023022">
      <w:bodyDiv w:val="1"/>
      <w:marLeft w:val="0"/>
      <w:marRight w:val="0"/>
      <w:marTop w:val="0"/>
      <w:marBottom w:val="0"/>
      <w:divBdr>
        <w:top w:val="none" w:sz="0" w:space="0" w:color="auto"/>
        <w:left w:val="none" w:sz="0" w:space="0" w:color="auto"/>
        <w:bottom w:val="none" w:sz="0" w:space="0" w:color="auto"/>
        <w:right w:val="none" w:sz="0" w:space="0" w:color="auto"/>
      </w:divBdr>
    </w:div>
    <w:div w:id="402677667">
      <w:bodyDiv w:val="1"/>
      <w:marLeft w:val="0"/>
      <w:marRight w:val="0"/>
      <w:marTop w:val="0"/>
      <w:marBottom w:val="0"/>
      <w:divBdr>
        <w:top w:val="none" w:sz="0" w:space="0" w:color="auto"/>
        <w:left w:val="none" w:sz="0" w:space="0" w:color="auto"/>
        <w:bottom w:val="none" w:sz="0" w:space="0" w:color="auto"/>
        <w:right w:val="none" w:sz="0" w:space="0" w:color="auto"/>
      </w:divBdr>
    </w:div>
    <w:div w:id="402870944">
      <w:bodyDiv w:val="1"/>
      <w:marLeft w:val="0"/>
      <w:marRight w:val="0"/>
      <w:marTop w:val="0"/>
      <w:marBottom w:val="0"/>
      <w:divBdr>
        <w:top w:val="none" w:sz="0" w:space="0" w:color="auto"/>
        <w:left w:val="none" w:sz="0" w:space="0" w:color="auto"/>
        <w:bottom w:val="none" w:sz="0" w:space="0" w:color="auto"/>
        <w:right w:val="none" w:sz="0" w:space="0" w:color="auto"/>
      </w:divBdr>
    </w:div>
    <w:div w:id="403139197">
      <w:bodyDiv w:val="1"/>
      <w:marLeft w:val="0"/>
      <w:marRight w:val="0"/>
      <w:marTop w:val="0"/>
      <w:marBottom w:val="0"/>
      <w:divBdr>
        <w:top w:val="none" w:sz="0" w:space="0" w:color="auto"/>
        <w:left w:val="none" w:sz="0" w:space="0" w:color="auto"/>
        <w:bottom w:val="none" w:sz="0" w:space="0" w:color="auto"/>
        <w:right w:val="none" w:sz="0" w:space="0" w:color="auto"/>
      </w:divBdr>
    </w:div>
    <w:div w:id="403377145">
      <w:bodyDiv w:val="1"/>
      <w:marLeft w:val="0"/>
      <w:marRight w:val="0"/>
      <w:marTop w:val="0"/>
      <w:marBottom w:val="0"/>
      <w:divBdr>
        <w:top w:val="none" w:sz="0" w:space="0" w:color="auto"/>
        <w:left w:val="none" w:sz="0" w:space="0" w:color="auto"/>
        <w:bottom w:val="none" w:sz="0" w:space="0" w:color="auto"/>
        <w:right w:val="none" w:sz="0" w:space="0" w:color="auto"/>
      </w:divBdr>
    </w:div>
    <w:div w:id="403650484">
      <w:bodyDiv w:val="1"/>
      <w:marLeft w:val="0"/>
      <w:marRight w:val="0"/>
      <w:marTop w:val="0"/>
      <w:marBottom w:val="0"/>
      <w:divBdr>
        <w:top w:val="none" w:sz="0" w:space="0" w:color="auto"/>
        <w:left w:val="none" w:sz="0" w:space="0" w:color="auto"/>
        <w:bottom w:val="none" w:sz="0" w:space="0" w:color="auto"/>
        <w:right w:val="none" w:sz="0" w:space="0" w:color="auto"/>
      </w:divBdr>
    </w:div>
    <w:div w:id="404843671">
      <w:bodyDiv w:val="1"/>
      <w:marLeft w:val="0"/>
      <w:marRight w:val="0"/>
      <w:marTop w:val="0"/>
      <w:marBottom w:val="0"/>
      <w:divBdr>
        <w:top w:val="none" w:sz="0" w:space="0" w:color="auto"/>
        <w:left w:val="none" w:sz="0" w:space="0" w:color="auto"/>
        <w:bottom w:val="none" w:sz="0" w:space="0" w:color="auto"/>
        <w:right w:val="none" w:sz="0" w:space="0" w:color="auto"/>
      </w:divBdr>
    </w:div>
    <w:div w:id="405609536">
      <w:bodyDiv w:val="1"/>
      <w:marLeft w:val="0"/>
      <w:marRight w:val="0"/>
      <w:marTop w:val="0"/>
      <w:marBottom w:val="0"/>
      <w:divBdr>
        <w:top w:val="none" w:sz="0" w:space="0" w:color="auto"/>
        <w:left w:val="none" w:sz="0" w:space="0" w:color="auto"/>
        <w:bottom w:val="none" w:sz="0" w:space="0" w:color="auto"/>
        <w:right w:val="none" w:sz="0" w:space="0" w:color="auto"/>
      </w:divBdr>
    </w:div>
    <w:div w:id="406223083">
      <w:bodyDiv w:val="1"/>
      <w:marLeft w:val="0"/>
      <w:marRight w:val="0"/>
      <w:marTop w:val="0"/>
      <w:marBottom w:val="0"/>
      <w:divBdr>
        <w:top w:val="none" w:sz="0" w:space="0" w:color="auto"/>
        <w:left w:val="none" w:sz="0" w:space="0" w:color="auto"/>
        <w:bottom w:val="none" w:sz="0" w:space="0" w:color="auto"/>
        <w:right w:val="none" w:sz="0" w:space="0" w:color="auto"/>
      </w:divBdr>
    </w:div>
    <w:div w:id="406536999">
      <w:bodyDiv w:val="1"/>
      <w:marLeft w:val="0"/>
      <w:marRight w:val="0"/>
      <w:marTop w:val="0"/>
      <w:marBottom w:val="0"/>
      <w:divBdr>
        <w:top w:val="none" w:sz="0" w:space="0" w:color="auto"/>
        <w:left w:val="none" w:sz="0" w:space="0" w:color="auto"/>
        <w:bottom w:val="none" w:sz="0" w:space="0" w:color="auto"/>
        <w:right w:val="none" w:sz="0" w:space="0" w:color="auto"/>
      </w:divBdr>
    </w:div>
    <w:div w:id="406999319">
      <w:bodyDiv w:val="1"/>
      <w:marLeft w:val="0"/>
      <w:marRight w:val="0"/>
      <w:marTop w:val="0"/>
      <w:marBottom w:val="0"/>
      <w:divBdr>
        <w:top w:val="none" w:sz="0" w:space="0" w:color="auto"/>
        <w:left w:val="none" w:sz="0" w:space="0" w:color="auto"/>
        <w:bottom w:val="none" w:sz="0" w:space="0" w:color="auto"/>
        <w:right w:val="none" w:sz="0" w:space="0" w:color="auto"/>
      </w:divBdr>
    </w:div>
    <w:div w:id="407270309">
      <w:bodyDiv w:val="1"/>
      <w:marLeft w:val="0"/>
      <w:marRight w:val="0"/>
      <w:marTop w:val="0"/>
      <w:marBottom w:val="0"/>
      <w:divBdr>
        <w:top w:val="none" w:sz="0" w:space="0" w:color="auto"/>
        <w:left w:val="none" w:sz="0" w:space="0" w:color="auto"/>
        <w:bottom w:val="none" w:sz="0" w:space="0" w:color="auto"/>
        <w:right w:val="none" w:sz="0" w:space="0" w:color="auto"/>
      </w:divBdr>
    </w:div>
    <w:div w:id="407503483">
      <w:bodyDiv w:val="1"/>
      <w:marLeft w:val="0"/>
      <w:marRight w:val="0"/>
      <w:marTop w:val="0"/>
      <w:marBottom w:val="0"/>
      <w:divBdr>
        <w:top w:val="none" w:sz="0" w:space="0" w:color="auto"/>
        <w:left w:val="none" w:sz="0" w:space="0" w:color="auto"/>
        <w:bottom w:val="none" w:sz="0" w:space="0" w:color="auto"/>
        <w:right w:val="none" w:sz="0" w:space="0" w:color="auto"/>
      </w:divBdr>
    </w:div>
    <w:div w:id="407970129">
      <w:bodyDiv w:val="1"/>
      <w:marLeft w:val="0"/>
      <w:marRight w:val="0"/>
      <w:marTop w:val="0"/>
      <w:marBottom w:val="0"/>
      <w:divBdr>
        <w:top w:val="none" w:sz="0" w:space="0" w:color="auto"/>
        <w:left w:val="none" w:sz="0" w:space="0" w:color="auto"/>
        <w:bottom w:val="none" w:sz="0" w:space="0" w:color="auto"/>
        <w:right w:val="none" w:sz="0" w:space="0" w:color="auto"/>
      </w:divBdr>
    </w:div>
    <w:div w:id="408038926">
      <w:bodyDiv w:val="1"/>
      <w:marLeft w:val="0"/>
      <w:marRight w:val="0"/>
      <w:marTop w:val="0"/>
      <w:marBottom w:val="0"/>
      <w:divBdr>
        <w:top w:val="none" w:sz="0" w:space="0" w:color="auto"/>
        <w:left w:val="none" w:sz="0" w:space="0" w:color="auto"/>
        <w:bottom w:val="none" w:sz="0" w:space="0" w:color="auto"/>
        <w:right w:val="none" w:sz="0" w:space="0" w:color="auto"/>
      </w:divBdr>
    </w:div>
    <w:div w:id="408234679">
      <w:bodyDiv w:val="1"/>
      <w:marLeft w:val="0"/>
      <w:marRight w:val="0"/>
      <w:marTop w:val="0"/>
      <w:marBottom w:val="0"/>
      <w:divBdr>
        <w:top w:val="none" w:sz="0" w:space="0" w:color="auto"/>
        <w:left w:val="none" w:sz="0" w:space="0" w:color="auto"/>
        <w:bottom w:val="none" w:sz="0" w:space="0" w:color="auto"/>
        <w:right w:val="none" w:sz="0" w:space="0" w:color="auto"/>
      </w:divBdr>
    </w:div>
    <w:div w:id="409933037">
      <w:bodyDiv w:val="1"/>
      <w:marLeft w:val="0"/>
      <w:marRight w:val="0"/>
      <w:marTop w:val="0"/>
      <w:marBottom w:val="0"/>
      <w:divBdr>
        <w:top w:val="none" w:sz="0" w:space="0" w:color="auto"/>
        <w:left w:val="none" w:sz="0" w:space="0" w:color="auto"/>
        <w:bottom w:val="none" w:sz="0" w:space="0" w:color="auto"/>
        <w:right w:val="none" w:sz="0" w:space="0" w:color="auto"/>
      </w:divBdr>
    </w:div>
    <w:div w:id="410276811">
      <w:bodyDiv w:val="1"/>
      <w:marLeft w:val="0"/>
      <w:marRight w:val="0"/>
      <w:marTop w:val="0"/>
      <w:marBottom w:val="0"/>
      <w:divBdr>
        <w:top w:val="none" w:sz="0" w:space="0" w:color="auto"/>
        <w:left w:val="none" w:sz="0" w:space="0" w:color="auto"/>
        <w:bottom w:val="none" w:sz="0" w:space="0" w:color="auto"/>
        <w:right w:val="none" w:sz="0" w:space="0" w:color="auto"/>
      </w:divBdr>
    </w:div>
    <w:div w:id="410395610">
      <w:bodyDiv w:val="1"/>
      <w:marLeft w:val="0"/>
      <w:marRight w:val="0"/>
      <w:marTop w:val="0"/>
      <w:marBottom w:val="0"/>
      <w:divBdr>
        <w:top w:val="none" w:sz="0" w:space="0" w:color="auto"/>
        <w:left w:val="none" w:sz="0" w:space="0" w:color="auto"/>
        <w:bottom w:val="none" w:sz="0" w:space="0" w:color="auto"/>
        <w:right w:val="none" w:sz="0" w:space="0" w:color="auto"/>
      </w:divBdr>
    </w:div>
    <w:div w:id="411004892">
      <w:bodyDiv w:val="1"/>
      <w:marLeft w:val="0"/>
      <w:marRight w:val="0"/>
      <w:marTop w:val="0"/>
      <w:marBottom w:val="0"/>
      <w:divBdr>
        <w:top w:val="none" w:sz="0" w:space="0" w:color="auto"/>
        <w:left w:val="none" w:sz="0" w:space="0" w:color="auto"/>
        <w:bottom w:val="none" w:sz="0" w:space="0" w:color="auto"/>
        <w:right w:val="none" w:sz="0" w:space="0" w:color="auto"/>
      </w:divBdr>
    </w:div>
    <w:div w:id="411464571">
      <w:bodyDiv w:val="1"/>
      <w:marLeft w:val="0"/>
      <w:marRight w:val="0"/>
      <w:marTop w:val="0"/>
      <w:marBottom w:val="0"/>
      <w:divBdr>
        <w:top w:val="none" w:sz="0" w:space="0" w:color="auto"/>
        <w:left w:val="none" w:sz="0" w:space="0" w:color="auto"/>
        <w:bottom w:val="none" w:sz="0" w:space="0" w:color="auto"/>
        <w:right w:val="none" w:sz="0" w:space="0" w:color="auto"/>
      </w:divBdr>
    </w:div>
    <w:div w:id="411585207">
      <w:bodyDiv w:val="1"/>
      <w:marLeft w:val="0"/>
      <w:marRight w:val="0"/>
      <w:marTop w:val="0"/>
      <w:marBottom w:val="0"/>
      <w:divBdr>
        <w:top w:val="none" w:sz="0" w:space="0" w:color="auto"/>
        <w:left w:val="none" w:sz="0" w:space="0" w:color="auto"/>
        <w:bottom w:val="none" w:sz="0" w:space="0" w:color="auto"/>
        <w:right w:val="none" w:sz="0" w:space="0" w:color="auto"/>
      </w:divBdr>
    </w:div>
    <w:div w:id="411705948">
      <w:bodyDiv w:val="1"/>
      <w:marLeft w:val="0"/>
      <w:marRight w:val="0"/>
      <w:marTop w:val="0"/>
      <w:marBottom w:val="0"/>
      <w:divBdr>
        <w:top w:val="none" w:sz="0" w:space="0" w:color="auto"/>
        <w:left w:val="none" w:sz="0" w:space="0" w:color="auto"/>
        <w:bottom w:val="none" w:sz="0" w:space="0" w:color="auto"/>
        <w:right w:val="none" w:sz="0" w:space="0" w:color="auto"/>
      </w:divBdr>
    </w:div>
    <w:div w:id="412238613">
      <w:bodyDiv w:val="1"/>
      <w:marLeft w:val="0"/>
      <w:marRight w:val="0"/>
      <w:marTop w:val="0"/>
      <w:marBottom w:val="0"/>
      <w:divBdr>
        <w:top w:val="none" w:sz="0" w:space="0" w:color="auto"/>
        <w:left w:val="none" w:sz="0" w:space="0" w:color="auto"/>
        <w:bottom w:val="none" w:sz="0" w:space="0" w:color="auto"/>
        <w:right w:val="none" w:sz="0" w:space="0" w:color="auto"/>
      </w:divBdr>
    </w:div>
    <w:div w:id="412356255">
      <w:bodyDiv w:val="1"/>
      <w:marLeft w:val="0"/>
      <w:marRight w:val="0"/>
      <w:marTop w:val="0"/>
      <w:marBottom w:val="0"/>
      <w:divBdr>
        <w:top w:val="none" w:sz="0" w:space="0" w:color="auto"/>
        <w:left w:val="none" w:sz="0" w:space="0" w:color="auto"/>
        <w:bottom w:val="none" w:sz="0" w:space="0" w:color="auto"/>
        <w:right w:val="none" w:sz="0" w:space="0" w:color="auto"/>
      </w:divBdr>
    </w:div>
    <w:div w:id="413093361">
      <w:bodyDiv w:val="1"/>
      <w:marLeft w:val="0"/>
      <w:marRight w:val="0"/>
      <w:marTop w:val="0"/>
      <w:marBottom w:val="0"/>
      <w:divBdr>
        <w:top w:val="none" w:sz="0" w:space="0" w:color="auto"/>
        <w:left w:val="none" w:sz="0" w:space="0" w:color="auto"/>
        <w:bottom w:val="none" w:sz="0" w:space="0" w:color="auto"/>
        <w:right w:val="none" w:sz="0" w:space="0" w:color="auto"/>
      </w:divBdr>
    </w:div>
    <w:div w:id="413816483">
      <w:bodyDiv w:val="1"/>
      <w:marLeft w:val="0"/>
      <w:marRight w:val="0"/>
      <w:marTop w:val="0"/>
      <w:marBottom w:val="0"/>
      <w:divBdr>
        <w:top w:val="none" w:sz="0" w:space="0" w:color="auto"/>
        <w:left w:val="none" w:sz="0" w:space="0" w:color="auto"/>
        <w:bottom w:val="none" w:sz="0" w:space="0" w:color="auto"/>
        <w:right w:val="none" w:sz="0" w:space="0" w:color="auto"/>
      </w:divBdr>
    </w:div>
    <w:div w:id="414280961">
      <w:bodyDiv w:val="1"/>
      <w:marLeft w:val="0"/>
      <w:marRight w:val="0"/>
      <w:marTop w:val="0"/>
      <w:marBottom w:val="0"/>
      <w:divBdr>
        <w:top w:val="none" w:sz="0" w:space="0" w:color="auto"/>
        <w:left w:val="none" w:sz="0" w:space="0" w:color="auto"/>
        <w:bottom w:val="none" w:sz="0" w:space="0" w:color="auto"/>
        <w:right w:val="none" w:sz="0" w:space="0" w:color="auto"/>
      </w:divBdr>
    </w:div>
    <w:div w:id="414283705">
      <w:bodyDiv w:val="1"/>
      <w:marLeft w:val="0"/>
      <w:marRight w:val="0"/>
      <w:marTop w:val="0"/>
      <w:marBottom w:val="0"/>
      <w:divBdr>
        <w:top w:val="none" w:sz="0" w:space="0" w:color="auto"/>
        <w:left w:val="none" w:sz="0" w:space="0" w:color="auto"/>
        <w:bottom w:val="none" w:sz="0" w:space="0" w:color="auto"/>
        <w:right w:val="none" w:sz="0" w:space="0" w:color="auto"/>
      </w:divBdr>
    </w:div>
    <w:div w:id="415134158">
      <w:bodyDiv w:val="1"/>
      <w:marLeft w:val="0"/>
      <w:marRight w:val="0"/>
      <w:marTop w:val="0"/>
      <w:marBottom w:val="0"/>
      <w:divBdr>
        <w:top w:val="none" w:sz="0" w:space="0" w:color="auto"/>
        <w:left w:val="none" w:sz="0" w:space="0" w:color="auto"/>
        <w:bottom w:val="none" w:sz="0" w:space="0" w:color="auto"/>
        <w:right w:val="none" w:sz="0" w:space="0" w:color="auto"/>
      </w:divBdr>
    </w:div>
    <w:div w:id="415444898">
      <w:bodyDiv w:val="1"/>
      <w:marLeft w:val="0"/>
      <w:marRight w:val="0"/>
      <w:marTop w:val="0"/>
      <w:marBottom w:val="0"/>
      <w:divBdr>
        <w:top w:val="none" w:sz="0" w:space="0" w:color="auto"/>
        <w:left w:val="none" w:sz="0" w:space="0" w:color="auto"/>
        <w:bottom w:val="none" w:sz="0" w:space="0" w:color="auto"/>
        <w:right w:val="none" w:sz="0" w:space="0" w:color="auto"/>
      </w:divBdr>
    </w:div>
    <w:div w:id="415902649">
      <w:bodyDiv w:val="1"/>
      <w:marLeft w:val="0"/>
      <w:marRight w:val="0"/>
      <w:marTop w:val="0"/>
      <w:marBottom w:val="0"/>
      <w:divBdr>
        <w:top w:val="none" w:sz="0" w:space="0" w:color="auto"/>
        <w:left w:val="none" w:sz="0" w:space="0" w:color="auto"/>
        <w:bottom w:val="none" w:sz="0" w:space="0" w:color="auto"/>
        <w:right w:val="none" w:sz="0" w:space="0" w:color="auto"/>
      </w:divBdr>
    </w:div>
    <w:div w:id="416051190">
      <w:bodyDiv w:val="1"/>
      <w:marLeft w:val="0"/>
      <w:marRight w:val="0"/>
      <w:marTop w:val="0"/>
      <w:marBottom w:val="0"/>
      <w:divBdr>
        <w:top w:val="none" w:sz="0" w:space="0" w:color="auto"/>
        <w:left w:val="none" w:sz="0" w:space="0" w:color="auto"/>
        <w:bottom w:val="none" w:sz="0" w:space="0" w:color="auto"/>
        <w:right w:val="none" w:sz="0" w:space="0" w:color="auto"/>
      </w:divBdr>
    </w:div>
    <w:div w:id="416054684">
      <w:bodyDiv w:val="1"/>
      <w:marLeft w:val="0"/>
      <w:marRight w:val="0"/>
      <w:marTop w:val="0"/>
      <w:marBottom w:val="0"/>
      <w:divBdr>
        <w:top w:val="none" w:sz="0" w:space="0" w:color="auto"/>
        <w:left w:val="none" w:sz="0" w:space="0" w:color="auto"/>
        <w:bottom w:val="none" w:sz="0" w:space="0" w:color="auto"/>
        <w:right w:val="none" w:sz="0" w:space="0" w:color="auto"/>
      </w:divBdr>
    </w:div>
    <w:div w:id="416438811">
      <w:bodyDiv w:val="1"/>
      <w:marLeft w:val="0"/>
      <w:marRight w:val="0"/>
      <w:marTop w:val="0"/>
      <w:marBottom w:val="0"/>
      <w:divBdr>
        <w:top w:val="none" w:sz="0" w:space="0" w:color="auto"/>
        <w:left w:val="none" w:sz="0" w:space="0" w:color="auto"/>
        <w:bottom w:val="none" w:sz="0" w:space="0" w:color="auto"/>
        <w:right w:val="none" w:sz="0" w:space="0" w:color="auto"/>
      </w:divBdr>
    </w:div>
    <w:div w:id="417095019">
      <w:bodyDiv w:val="1"/>
      <w:marLeft w:val="0"/>
      <w:marRight w:val="0"/>
      <w:marTop w:val="0"/>
      <w:marBottom w:val="0"/>
      <w:divBdr>
        <w:top w:val="none" w:sz="0" w:space="0" w:color="auto"/>
        <w:left w:val="none" w:sz="0" w:space="0" w:color="auto"/>
        <w:bottom w:val="none" w:sz="0" w:space="0" w:color="auto"/>
        <w:right w:val="none" w:sz="0" w:space="0" w:color="auto"/>
      </w:divBdr>
    </w:div>
    <w:div w:id="417823040">
      <w:bodyDiv w:val="1"/>
      <w:marLeft w:val="0"/>
      <w:marRight w:val="0"/>
      <w:marTop w:val="0"/>
      <w:marBottom w:val="0"/>
      <w:divBdr>
        <w:top w:val="none" w:sz="0" w:space="0" w:color="auto"/>
        <w:left w:val="none" w:sz="0" w:space="0" w:color="auto"/>
        <w:bottom w:val="none" w:sz="0" w:space="0" w:color="auto"/>
        <w:right w:val="none" w:sz="0" w:space="0" w:color="auto"/>
      </w:divBdr>
    </w:div>
    <w:div w:id="418134999">
      <w:bodyDiv w:val="1"/>
      <w:marLeft w:val="0"/>
      <w:marRight w:val="0"/>
      <w:marTop w:val="0"/>
      <w:marBottom w:val="0"/>
      <w:divBdr>
        <w:top w:val="none" w:sz="0" w:space="0" w:color="auto"/>
        <w:left w:val="none" w:sz="0" w:space="0" w:color="auto"/>
        <w:bottom w:val="none" w:sz="0" w:space="0" w:color="auto"/>
        <w:right w:val="none" w:sz="0" w:space="0" w:color="auto"/>
      </w:divBdr>
    </w:div>
    <w:div w:id="418675688">
      <w:bodyDiv w:val="1"/>
      <w:marLeft w:val="0"/>
      <w:marRight w:val="0"/>
      <w:marTop w:val="0"/>
      <w:marBottom w:val="0"/>
      <w:divBdr>
        <w:top w:val="none" w:sz="0" w:space="0" w:color="auto"/>
        <w:left w:val="none" w:sz="0" w:space="0" w:color="auto"/>
        <w:bottom w:val="none" w:sz="0" w:space="0" w:color="auto"/>
        <w:right w:val="none" w:sz="0" w:space="0" w:color="auto"/>
      </w:divBdr>
    </w:div>
    <w:div w:id="418723349">
      <w:bodyDiv w:val="1"/>
      <w:marLeft w:val="0"/>
      <w:marRight w:val="0"/>
      <w:marTop w:val="0"/>
      <w:marBottom w:val="0"/>
      <w:divBdr>
        <w:top w:val="none" w:sz="0" w:space="0" w:color="auto"/>
        <w:left w:val="none" w:sz="0" w:space="0" w:color="auto"/>
        <w:bottom w:val="none" w:sz="0" w:space="0" w:color="auto"/>
        <w:right w:val="none" w:sz="0" w:space="0" w:color="auto"/>
      </w:divBdr>
    </w:div>
    <w:div w:id="419765321">
      <w:bodyDiv w:val="1"/>
      <w:marLeft w:val="0"/>
      <w:marRight w:val="0"/>
      <w:marTop w:val="0"/>
      <w:marBottom w:val="0"/>
      <w:divBdr>
        <w:top w:val="none" w:sz="0" w:space="0" w:color="auto"/>
        <w:left w:val="none" w:sz="0" w:space="0" w:color="auto"/>
        <w:bottom w:val="none" w:sz="0" w:space="0" w:color="auto"/>
        <w:right w:val="none" w:sz="0" w:space="0" w:color="auto"/>
      </w:divBdr>
    </w:div>
    <w:div w:id="420568298">
      <w:bodyDiv w:val="1"/>
      <w:marLeft w:val="0"/>
      <w:marRight w:val="0"/>
      <w:marTop w:val="0"/>
      <w:marBottom w:val="0"/>
      <w:divBdr>
        <w:top w:val="none" w:sz="0" w:space="0" w:color="auto"/>
        <w:left w:val="none" w:sz="0" w:space="0" w:color="auto"/>
        <w:bottom w:val="none" w:sz="0" w:space="0" w:color="auto"/>
        <w:right w:val="none" w:sz="0" w:space="0" w:color="auto"/>
      </w:divBdr>
    </w:div>
    <w:div w:id="421335870">
      <w:bodyDiv w:val="1"/>
      <w:marLeft w:val="0"/>
      <w:marRight w:val="0"/>
      <w:marTop w:val="0"/>
      <w:marBottom w:val="0"/>
      <w:divBdr>
        <w:top w:val="none" w:sz="0" w:space="0" w:color="auto"/>
        <w:left w:val="none" w:sz="0" w:space="0" w:color="auto"/>
        <w:bottom w:val="none" w:sz="0" w:space="0" w:color="auto"/>
        <w:right w:val="none" w:sz="0" w:space="0" w:color="auto"/>
      </w:divBdr>
    </w:div>
    <w:div w:id="421605779">
      <w:bodyDiv w:val="1"/>
      <w:marLeft w:val="0"/>
      <w:marRight w:val="0"/>
      <w:marTop w:val="0"/>
      <w:marBottom w:val="0"/>
      <w:divBdr>
        <w:top w:val="none" w:sz="0" w:space="0" w:color="auto"/>
        <w:left w:val="none" w:sz="0" w:space="0" w:color="auto"/>
        <w:bottom w:val="none" w:sz="0" w:space="0" w:color="auto"/>
        <w:right w:val="none" w:sz="0" w:space="0" w:color="auto"/>
      </w:divBdr>
    </w:div>
    <w:div w:id="421990870">
      <w:bodyDiv w:val="1"/>
      <w:marLeft w:val="0"/>
      <w:marRight w:val="0"/>
      <w:marTop w:val="0"/>
      <w:marBottom w:val="0"/>
      <w:divBdr>
        <w:top w:val="none" w:sz="0" w:space="0" w:color="auto"/>
        <w:left w:val="none" w:sz="0" w:space="0" w:color="auto"/>
        <w:bottom w:val="none" w:sz="0" w:space="0" w:color="auto"/>
        <w:right w:val="none" w:sz="0" w:space="0" w:color="auto"/>
      </w:divBdr>
    </w:div>
    <w:div w:id="422385603">
      <w:bodyDiv w:val="1"/>
      <w:marLeft w:val="0"/>
      <w:marRight w:val="0"/>
      <w:marTop w:val="0"/>
      <w:marBottom w:val="0"/>
      <w:divBdr>
        <w:top w:val="none" w:sz="0" w:space="0" w:color="auto"/>
        <w:left w:val="none" w:sz="0" w:space="0" w:color="auto"/>
        <w:bottom w:val="none" w:sz="0" w:space="0" w:color="auto"/>
        <w:right w:val="none" w:sz="0" w:space="0" w:color="auto"/>
      </w:divBdr>
    </w:div>
    <w:div w:id="422648454">
      <w:bodyDiv w:val="1"/>
      <w:marLeft w:val="0"/>
      <w:marRight w:val="0"/>
      <w:marTop w:val="0"/>
      <w:marBottom w:val="0"/>
      <w:divBdr>
        <w:top w:val="none" w:sz="0" w:space="0" w:color="auto"/>
        <w:left w:val="none" w:sz="0" w:space="0" w:color="auto"/>
        <w:bottom w:val="none" w:sz="0" w:space="0" w:color="auto"/>
        <w:right w:val="none" w:sz="0" w:space="0" w:color="auto"/>
      </w:divBdr>
    </w:div>
    <w:div w:id="422847145">
      <w:bodyDiv w:val="1"/>
      <w:marLeft w:val="0"/>
      <w:marRight w:val="0"/>
      <w:marTop w:val="0"/>
      <w:marBottom w:val="0"/>
      <w:divBdr>
        <w:top w:val="none" w:sz="0" w:space="0" w:color="auto"/>
        <w:left w:val="none" w:sz="0" w:space="0" w:color="auto"/>
        <w:bottom w:val="none" w:sz="0" w:space="0" w:color="auto"/>
        <w:right w:val="none" w:sz="0" w:space="0" w:color="auto"/>
      </w:divBdr>
    </w:div>
    <w:div w:id="423040503">
      <w:bodyDiv w:val="1"/>
      <w:marLeft w:val="0"/>
      <w:marRight w:val="0"/>
      <w:marTop w:val="0"/>
      <w:marBottom w:val="0"/>
      <w:divBdr>
        <w:top w:val="none" w:sz="0" w:space="0" w:color="auto"/>
        <w:left w:val="none" w:sz="0" w:space="0" w:color="auto"/>
        <w:bottom w:val="none" w:sz="0" w:space="0" w:color="auto"/>
        <w:right w:val="none" w:sz="0" w:space="0" w:color="auto"/>
      </w:divBdr>
    </w:div>
    <w:div w:id="423115895">
      <w:bodyDiv w:val="1"/>
      <w:marLeft w:val="0"/>
      <w:marRight w:val="0"/>
      <w:marTop w:val="0"/>
      <w:marBottom w:val="0"/>
      <w:divBdr>
        <w:top w:val="none" w:sz="0" w:space="0" w:color="auto"/>
        <w:left w:val="none" w:sz="0" w:space="0" w:color="auto"/>
        <w:bottom w:val="none" w:sz="0" w:space="0" w:color="auto"/>
        <w:right w:val="none" w:sz="0" w:space="0" w:color="auto"/>
      </w:divBdr>
    </w:div>
    <w:div w:id="423304196">
      <w:bodyDiv w:val="1"/>
      <w:marLeft w:val="0"/>
      <w:marRight w:val="0"/>
      <w:marTop w:val="0"/>
      <w:marBottom w:val="0"/>
      <w:divBdr>
        <w:top w:val="none" w:sz="0" w:space="0" w:color="auto"/>
        <w:left w:val="none" w:sz="0" w:space="0" w:color="auto"/>
        <w:bottom w:val="none" w:sz="0" w:space="0" w:color="auto"/>
        <w:right w:val="none" w:sz="0" w:space="0" w:color="auto"/>
      </w:divBdr>
    </w:div>
    <w:div w:id="423767546">
      <w:bodyDiv w:val="1"/>
      <w:marLeft w:val="0"/>
      <w:marRight w:val="0"/>
      <w:marTop w:val="0"/>
      <w:marBottom w:val="0"/>
      <w:divBdr>
        <w:top w:val="none" w:sz="0" w:space="0" w:color="auto"/>
        <w:left w:val="none" w:sz="0" w:space="0" w:color="auto"/>
        <w:bottom w:val="none" w:sz="0" w:space="0" w:color="auto"/>
        <w:right w:val="none" w:sz="0" w:space="0" w:color="auto"/>
      </w:divBdr>
    </w:div>
    <w:div w:id="423918040">
      <w:bodyDiv w:val="1"/>
      <w:marLeft w:val="0"/>
      <w:marRight w:val="0"/>
      <w:marTop w:val="0"/>
      <w:marBottom w:val="0"/>
      <w:divBdr>
        <w:top w:val="none" w:sz="0" w:space="0" w:color="auto"/>
        <w:left w:val="none" w:sz="0" w:space="0" w:color="auto"/>
        <w:bottom w:val="none" w:sz="0" w:space="0" w:color="auto"/>
        <w:right w:val="none" w:sz="0" w:space="0" w:color="auto"/>
      </w:divBdr>
    </w:div>
    <w:div w:id="424695394">
      <w:bodyDiv w:val="1"/>
      <w:marLeft w:val="0"/>
      <w:marRight w:val="0"/>
      <w:marTop w:val="0"/>
      <w:marBottom w:val="0"/>
      <w:divBdr>
        <w:top w:val="none" w:sz="0" w:space="0" w:color="auto"/>
        <w:left w:val="none" w:sz="0" w:space="0" w:color="auto"/>
        <w:bottom w:val="none" w:sz="0" w:space="0" w:color="auto"/>
        <w:right w:val="none" w:sz="0" w:space="0" w:color="auto"/>
      </w:divBdr>
    </w:div>
    <w:div w:id="425348528">
      <w:bodyDiv w:val="1"/>
      <w:marLeft w:val="0"/>
      <w:marRight w:val="0"/>
      <w:marTop w:val="0"/>
      <w:marBottom w:val="0"/>
      <w:divBdr>
        <w:top w:val="none" w:sz="0" w:space="0" w:color="auto"/>
        <w:left w:val="none" w:sz="0" w:space="0" w:color="auto"/>
        <w:bottom w:val="none" w:sz="0" w:space="0" w:color="auto"/>
        <w:right w:val="none" w:sz="0" w:space="0" w:color="auto"/>
      </w:divBdr>
    </w:div>
    <w:div w:id="425422808">
      <w:bodyDiv w:val="1"/>
      <w:marLeft w:val="0"/>
      <w:marRight w:val="0"/>
      <w:marTop w:val="0"/>
      <w:marBottom w:val="0"/>
      <w:divBdr>
        <w:top w:val="none" w:sz="0" w:space="0" w:color="auto"/>
        <w:left w:val="none" w:sz="0" w:space="0" w:color="auto"/>
        <w:bottom w:val="none" w:sz="0" w:space="0" w:color="auto"/>
        <w:right w:val="none" w:sz="0" w:space="0" w:color="auto"/>
      </w:divBdr>
    </w:div>
    <w:div w:id="425730207">
      <w:bodyDiv w:val="1"/>
      <w:marLeft w:val="0"/>
      <w:marRight w:val="0"/>
      <w:marTop w:val="0"/>
      <w:marBottom w:val="0"/>
      <w:divBdr>
        <w:top w:val="none" w:sz="0" w:space="0" w:color="auto"/>
        <w:left w:val="none" w:sz="0" w:space="0" w:color="auto"/>
        <w:bottom w:val="none" w:sz="0" w:space="0" w:color="auto"/>
        <w:right w:val="none" w:sz="0" w:space="0" w:color="auto"/>
      </w:divBdr>
    </w:div>
    <w:div w:id="426003861">
      <w:bodyDiv w:val="1"/>
      <w:marLeft w:val="0"/>
      <w:marRight w:val="0"/>
      <w:marTop w:val="0"/>
      <w:marBottom w:val="0"/>
      <w:divBdr>
        <w:top w:val="none" w:sz="0" w:space="0" w:color="auto"/>
        <w:left w:val="none" w:sz="0" w:space="0" w:color="auto"/>
        <w:bottom w:val="none" w:sz="0" w:space="0" w:color="auto"/>
        <w:right w:val="none" w:sz="0" w:space="0" w:color="auto"/>
      </w:divBdr>
    </w:div>
    <w:div w:id="426266504">
      <w:bodyDiv w:val="1"/>
      <w:marLeft w:val="0"/>
      <w:marRight w:val="0"/>
      <w:marTop w:val="0"/>
      <w:marBottom w:val="0"/>
      <w:divBdr>
        <w:top w:val="none" w:sz="0" w:space="0" w:color="auto"/>
        <w:left w:val="none" w:sz="0" w:space="0" w:color="auto"/>
        <w:bottom w:val="none" w:sz="0" w:space="0" w:color="auto"/>
        <w:right w:val="none" w:sz="0" w:space="0" w:color="auto"/>
      </w:divBdr>
    </w:div>
    <w:div w:id="426467414">
      <w:bodyDiv w:val="1"/>
      <w:marLeft w:val="0"/>
      <w:marRight w:val="0"/>
      <w:marTop w:val="0"/>
      <w:marBottom w:val="0"/>
      <w:divBdr>
        <w:top w:val="none" w:sz="0" w:space="0" w:color="auto"/>
        <w:left w:val="none" w:sz="0" w:space="0" w:color="auto"/>
        <w:bottom w:val="none" w:sz="0" w:space="0" w:color="auto"/>
        <w:right w:val="none" w:sz="0" w:space="0" w:color="auto"/>
      </w:divBdr>
    </w:div>
    <w:div w:id="427313592">
      <w:bodyDiv w:val="1"/>
      <w:marLeft w:val="0"/>
      <w:marRight w:val="0"/>
      <w:marTop w:val="0"/>
      <w:marBottom w:val="0"/>
      <w:divBdr>
        <w:top w:val="none" w:sz="0" w:space="0" w:color="auto"/>
        <w:left w:val="none" w:sz="0" w:space="0" w:color="auto"/>
        <w:bottom w:val="none" w:sz="0" w:space="0" w:color="auto"/>
        <w:right w:val="none" w:sz="0" w:space="0" w:color="auto"/>
      </w:divBdr>
    </w:div>
    <w:div w:id="428044635">
      <w:bodyDiv w:val="1"/>
      <w:marLeft w:val="0"/>
      <w:marRight w:val="0"/>
      <w:marTop w:val="0"/>
      <w:marBottom w:val="0"/>
      <w:divBdr>
        <w:top w:val="none" w:sz="0" w:space="0" w:color="auto"/>
        <w:left w:val="none" w:sz="0" w:space="0" w:color="auto"/>
        <w:bottom w:val="none" w:sz="0" w:space="0" w:color="auto"/>
        <w:right w:val="none" w:sz="0" w:space="0" w:color="auto"/>
      </w:divBdr>
    </w:div>
    <w:div w:id="428937576">
      <w:bodyDiv w:val="1"/>
      <w:marLeft w:val="0"/>
      <w:marRight w:val="0"/>
      <w:marTop w:val="0"/>
      <w:marBottom w:val="0"/>
      <w:divBdr>
        <w:top w:val="none" w:sz="0" w:space="0" w:color="auto"/>
        <w:left w:val="none" w:sz="0" w:space="0" w:color="auto"/>
        <w:bottom w:val="none" w:sz="0" w:space="0" w:color="auto"/>
        <w:right w:val="none" w:sz="0" w:space="0" w:color="auto"/>
      </w:divBdr>
    </w:div>
    <w:div w:id="429085393">
      <w:bodyDiv w:val="1"/>
      <w:marLeft w:val="0"/>
      <w:marRight w:val="0"/>
      <w:marTop w:val="0"/>
      <w:marBottom w:val="0"/>
      <w:divBdr>
        <w:top w:val="none" w:sz="0" w:space="0" w:color="auto"/>
        <w:left w:val="none" w:sz="0" w:space="0" w:color="auto"/>
        <w:bottom w:val="none" w:sz="0" w:space="0" w:color="auto"/>
        <w:right w:val="none" w:sz="0" w:space="0" w:color="auto"/>
      </w:divBdr>
    </w:div>
    <w:div w:id="430587797">
      <w:bodyDiv w:val="1"/>
      <w:marLeft w:val="0"/>
      <w:marRight w:val="0"/>
      <w:marTop w:val="0"/>
      <w:marBottom w:val="0"/>
      <w:divBdr>
        <w:top w:val="none" w:sz="0" w:space="0" w:color="auto"/>
        <w:left w:val="none" w:sz="0" w:space="0" w:color="auto"/>
        <w:bottom w:val="none" w:sz="0" w:space="0" w:color="auto"/>
        <w:right w:val="none" w:sz="0" w:space="0" w:color="auto"/>
      </w:divBdr>
    </w:div>
    <w:div w:id="431049591">
      <w:bodyDiv w:val="1"/>
      <w:marLeft w:val="0"/>
      <w:marRight w:val="0"/>
      <w:marTop w:val="0"/>
      <w:marBottom w:val="0"/>
      <w:divBdr>
        <w:top w:val="none" w:sz="0" w:space="0" w:color="auto"/>
        <w:left w:val="none" w:sz="0" w:space="0" w:color="auto"/>
        <w:bottom w:val="none" w:sz="0" w:space="0" w:color="auto"/>
        <w:right w:val="none" w:sz="0" w:space="0" w:color="auto"/>
      </w:divBdr>
    </w:div>
    <w:div w:id="431512918">
      <w:bodyDiv w:val="1"/>
      <w:marLeft w:val="0"/>
      <w:marRight w:val="0"/>
      <w:marTop w:val="0"/>
      <w:marBottom w:val="0"/>
      <w:divBdr>
        <w:top w:val="none" w:sz="0" w:space="0" w:color="auto"/>
        <w:left w:val="none" w:sz="0" w:space="0" w:color="auto"/>
        <w:bottom w:val="none" w:sz="0" w:space="0" w:color="auto"/>
        <w:right w:val="none" w:sz="0" w:space="0" w:color="auto"/>
      </w:divBdr>
    </w:div>
    <w:div w:id="431777024">
      <w:bodyDiv w:val="1"/>
      <w:marLeft w:val="0"/>
      <w:marRight w:val="0"/>
      <w:marTop w:val="0"/>
      <w:marBottom w:val="0"/>
      <w:divBdr>
        <w:top w:val="none" w:sz="0" w:space="0" w:color="auto"/>
        <w:left w:val="none" w:sz="0" w:space="0" w:color="auto"/>
        <w:bottom w:val="none" w:sz="0" w:space="0" w:color="auto"/>
        <w:right w:val="none" w:sz="0" w:space="0" w:color="auto"/>
      </w:divBdr>
    </w:div>
    <w:div w:id="432014549">
      <w:bodyDiv w:val="1"/>
      <w:marLeft w:val="0"/>
      <w:marRight w:val="0"/>
      <w:marTop w:val="0"/>
      <w:marBottom w:val="0"/>
      <w:divBdr>
        <w:top w:val="none" w:sz="0" w:space="0" w:color="auto"/>
        <w:left w:val="none" w:sz="0" w:space="0" w:color="auto"/>
        <w:bottom w:val="none" w:sz="0" w:space="0" w:color="auto"/>
        <w:right w:val="none" w:sz="0" w:space="0" w:color="auto"/>
      </w:divBdr>
    </w:div>
    <w:div w:id="432240410">
      <w:bodyDiv w:val="1"/>
      <w:marLeft w:val="0"/>
      <w:marRight w:val="0"/>
      <w:marTop w:val="0"/>
      <w:marBottom w:val="0"/>
      <w:divBdr>
        <w:top w:val="none" w:sz="0" w:space="0" w:color="auto"/>
        <w:left w:val="none" w:sz="0" w:space="0" w:color="auto"/>
        <w:bottom w:val="none" w:sz="0" w:space="0" w:color="auto"/>
        <w:right w:val="none" w:sz="0" w:space="0" w:color="auto"/>
      </w:divBdr>
    </w:div>
    <w:div w:id="432357034">
      <w:bodyDiv w:val="1"/>
      <w:marLeft w:val="0"/>
      <w:marRight w:val="0"/>
      <w:marTop w:val="0"/>
      <w:marBottom w:val="0"/>
      <w:divBdr>
        <w:top w:val="none" w:sz="0" w:space="0" w:color="auto"/>
        <w:left w:val="none" w:sz="0" w:space="0" w:color="auto"/>
        <w:bottom w:val="none" w:sz="0" w:space="0" w:color="auto"/>
        <w:right w:val="none" w:sz="0" w:space="0" w:color="auto"/>
      </w:divBdr>
    </w:div>
    <w:div w:id="432749791">
      <w:bodyDiv w:val="1"/>
      <w:marLeft w:val="0"/>
      <w:marRight w:val="0"/>
      <w:marTop w:val="0"/>
      <w:marBottom w:val="0"/>
      <w:divBdr>
        <w:top w:val="none" w:sz="0" w:space="0" w:color="auto"/>
        <w:left w:val="none" w:sz="0" w:space="0" w:color="auto"/>
        <w:bottom w:val="none" w:sz="0" w:space="0" w:color="auto"/>
        <w:right w:val="none" w:sz="0" w:space="0" w:color="auto"/>
      </w:divBdr>
    </w:div>
    <w:div w:id="432820526">
      <w:bodyDiv w:val="1"/>
      <w:marLeft w:val="0"/>
      <w:marRight w:val="0"/>
      <w:marTop w:val="0"/>
      <w:marBottom w:val="0"/>
      <w:divBdr>
        <w:top w:val="none" w:sz="0" w:space="0" w:color="auto"/>
        <w:left w:val="none" w:sz="0" w:space="0" w:color="auto"/>
        <w:bottom w:val="none" w:sz="0" w:space="0" w:color="auto"/>
        <w:right w:val="none" w:sz="0" w:space="0" w:color="auto"/>
      </w:divBdr>
    </w:div>
    <w:div w:id="433012623">
      <w:bodyDiv w:val="1"/>
      <w:marLeft w:val="0"/>
      <w:marRight w:val="0"/>
      <w:marTop w:val="0"/>
      <w:marBottom w:val="0"/>
      <w:divBdr>
        <w:top w:val="none" w:sz="0" w:space="0" w:color="auto"/>
        <w:left w:val="none" w:sz="0" w:space="0" w:color="auto"/>
        <w:bottom w:val="none" w:sz="0" w:space="0" w:color="auto"/>
        <w:right w:val="none" w:sz="0" w:space="0" w:color="auto"/>
      </w:divBdr>
    </w:div>
    <w:div w:id="433090911">
      <w:bodyDiv w:val="1"/>
      <w:marLeft w:val="0"/>
      <w:marRight w:val="0"/>
      <w:marTop w:val="0"/>
      <w:marBottom w:val="0"/>
      <w:divBdr>
        <w:top w:val="none" w:sz="0" w:space="0" w:color="auto"/>
        <w:left w:val="none" w:sz="0" w:space="0" w:color="auto"/>
        <w:bottom w:val="none" w:sz="0" w:space="0" w:color="auto"/>
        <w:right w:val="none" w:sz="0" w:space="0" w:color="auto"/>
      </w:divBdr>
    </w:div>
    <w:div w:id="433092470">
      <w:bodyDiv w:val="1"/>
      <w:marLeft w:val="0"/>
      <w:marRight w:val="0"/>
      <w:marTop w:val="0"/>
      <w:marBottom w:val="0"/>
      <w:divBdr>
        <w:top w:val="none" w:sz="0" w:space="0" w:color="auto"/>
        <w:left w:val="none" w:sz="0" w:space="0" w:color="auto"/>
        <w:bottom w:val="none" w:sz="0" w:space="0" w:color="auto"/>
        <w:right w:val="none" w:sz="0" w:space="0" w:color="auto"/>
      </w:divBdr>
    </w:div>
    <w:div w:id="433402573">
      <w:bodyDiv w:val="1"/>
      <w:marLeft w:val="0"/>
      <w:marRight w:val="0"/>
      <w:marTop w:val="0"/>
      <w:marBottom w:val="0"/>
      <w:divBdr>
        <w:top w:val="none" w:sz="0" w:space="0" w:color="auto"/>
        <w:left w:val="none" w:sz="0" w:space="0" w:color="auto"/>
        <w:bottom w:val="none" w:sz="0" w:space="0" w:color="auto"/>
        <w:right w:val="none" w:sz="0" w:space="0" w:color="auto"/>
      </w:divBdr>
    </w:div>
    <w:div w:id="433670909">
      <w:bodyDiv w:val="1"/>
      <w:marLeft w:val="0"/>
      <w:marRight w:val="0"/>
      <w:marTop w:val="0"/>
      <w:marBottom w:val="0"/>
      <w:divBdr>
        <w:top w:val="none" w:sz="0" w:space="0" w:color="auto"/>
        <w:left w:val="none" w:sz="0" w:space="0" w:color="auto"/>
        <w:bottom w:val="none" w:sz="0" w:space="0" w:color="auto"/>
        <w:right w:val="none" w:sz="0" w:space="0" w:color="auto"/>
      </w:divBdr>
    </w:div>
    <w:div w:id="434062067">
      <w:bodyDiv w:val="1"/>
      <w:marLeft w:val="0"/>
      <w:marRight w:val="0"/>
      <w:marTop w:val="0"/>
      <w:marBottom w:val="0"/>
      <w:divBdr>
        <w:top w:val="none" w:sz="0" w:space="0" w:color="auto"/>
        <w:left w:val="none" w:sz="0" w:space="0" w:color="auto"/>
        <w:bottom w:val="none" w:sz="0" w:space="0" w:color="auto"/>
        <w:right w:val="none" w:sz="0" w:space="0" w:color="auto"/>
      </w:divBdr>
    </w:div>
    <w:div w:id="434130416">
      <w:bodyDiv w:val="1"/>
      <w:marLeft w:val="0"/>
      <w:marRight w:val="0"/>
      <w:marTop w:val="0"/>
      <w:marBottom w:val="0"/>
      <w:divBdr>
        <w:top w:val="none" w:sz="0" w:space="0" w:color="auto"/>
        <w:left w:val="none" w:sz="0" w:space="0" w:color="auto"/>
        <w:bottom w:val="none" w:sz="0" w:space="0" w:color="auto"/>
        <w:right w:val="none" w:sz="0" w:space="0" w:color="auto"/>
      </w:divBdr>
    </w:div>
    <w:div w:id="434250984">
      <w:bodyDiv w:val="1"/>
      <w:marLeft w:val="0"/>
      <w:marRight w:val="0"/>
      <w:marTop w:val="0"/>
      <w:marBottom w:val="0"/>
      <w:divBdr>
        <w:top w:val="none" w:sz="0" w:space="0" w:color="auto"/>
        <w:left w:val="none" w:sz="0" w:space="0" w:color="auto"/>
        <w:bottom w:val="none" w:sz="0" w:space="0" w:color="auto"/>
        <w:right w:val="none" w:sz="0" w:space="0" w:color="auto"/>
      </w:divBdr>
    </w:div>
    <w:div w:id="434405285">
      <w:bodyDiv w:val="1"/>
      <w:marLeft w:val="0"/>
      <w:marRight w:val="0"/>
      <w:marTop w:val="0"/>
      <w:marBottom w:val="0"/>
      <w:divBdr>
        <w:top w:val="none" w:sz="0" w:space="0" w:color="auto"/>
        <w:left w:val="none" w:sz="0" w:space="0" w:color="auto"/>
        <w:bottom w:val="none" w:sz="0" w:space="0" w:color="auto"/>
        <w:right w:val="none" w:sz="0" w:space="0" w:color="auto"/>
      </w:divBdr>
    </w:div>
    <w:div w:id="435444095">
      <w:bodyDiv w:val="1"/>
      <w:marLeft w:val="0"/>
      <w:marRight w:val="0"/>
      <w:marTop w:val="0"/>
      <w:marBottom w:val="0"/>
      <w:divBdr>
        <w:top w:val="none" w:sz="0" w:space="0" w:color="auto"/>
        <w:left w:val="none" w:sz="0" w:space="0" w:color="auto"/>
        <w:bottom w:val="none" w:sz="0" w:space="0" w:color="auto"/>
        <w:right w:val="none" w:sz="0" w:space="0" w:color="auto"/>
      </w:divBdr>
    </w:div>
    <w:div w:id="435490465">
      <w:bodyDiv w:val="1"/>
      <w:marLeft w:val="0"/>
      <w:marRight w:val="0"/>
      <w:marTop w:val="0"/>
      <w:marBottom w:val="0"/>
      <w:divBdr>
        <w:top w:val="none" w:sz="0" w:space="0" w:color="auto"/>
        <w:left w:val="none" w:sz="0" w:space="0" w:color="auto"/>
        <w:bottom w:val="none" w:sz="0" w:space="0" w:color="auto"/>
        <w:right w:val="none" w:sz="0" w:space="0" w:color="auto"/>
      </w:divBdr>
    </w:div>
    <w:div w:id="435490583">
      <w:bodyDiv w:val="1"/>
      <w:marLeft w:val="0"/>
      <w:marRight w:val="0"/>
      <w:marTop w:val="0"/>
      <w:marBottom w:val="0"/>
      <w:divBdr>
        <w:top w:val="none" w:sz="0" w:space="0" w:color="auto"/>
        <w:left w:val="none" w:sz="0" w:space="0" w:color="auto"/>
        <w:bottom w:val="none" w:sz="0" w:space="0" w:color="auto"/>
        <w:right w:val="none" w:sz="0" w:space="0" w:color="auto"/>
      </w:divBdr>
    </w:div>
    <w:div w:id="435947575">
      <w:bodyDiv w:val="1"/>
      <w:marLeft w:val="0"/>
      <w:marRight w:val="0"/>
      <w:marTop w:val="0"/>
      <w:marBottom w:val="0"/>
      <w:divBdr>
        <w:top w:val="none" w:sz="0" w:space="0" w:color="auto"/>
        <w:left w:val="none" w:sz="0" w:space="0" w:color="auto"/>
        <w:bottom w:val="none" w:sz="0" w:space="0" w:color="auto"/>
        <w:right w:val="none" w:sz="0" w:space="0" w:color="auto"/>
      </w:divBdr>
    </w:div>
    <w:div w:id="436485515">
      <w:bodyDiv w:val="1"/>
      <w:marLeft w:val="0"/>
      <w:marRight w:val="0"/>
      <w:marTop w:val="0"/>
      <w:marBottom w:val="0"/>
      <w:divBdr>
        <w:top w:val="none" w:sz="0" w:space="0" w:color="auto"/>
        <w:left w:val="none" w:sz="0" w:space="0" w:color="auto"/>
        <w:bottom w:val="none" w:sz="0" w:space="0" w:color="auto"/>
        <w:right w:val="none" w:sz="0" w:space="0" w:color="auto"/>
      </w:divBdr>
    </w:div>
    <w:div w:id="437145361">
      <w:bodyDiv w:val="1"/>
      <w:marLeft w:val="0"/>
      <w:marRight w:val="0"/>
      <w:marTop w:val="0"/>
      <w:marBottom w:val="0"/>
      <w:divBdr>
        <w:top w:val="none" w:sz="0" w:space="0" w:color="auto"/>
        <w:left w:val="none" w:sz="0" w:space="0" w:color="auto"/>
        <w:bottom w:val="none" w:sz="0" w:space="0" w:color="auto"/>
        <w:right w:val="none" w:sz="0" w:space="0" w:color="auto"/>
      </w:divBdr>
    </w:div>
    <w:div w:id="437600769">
      <w:bodyDiv w:val="1"/>
      <w:marLeft w:val="0"/>
      <w:marRight w:val="0"/>
      <w:marTop w:val="0"/>
      <w:marBottom w:val="0"/>
      <w:divBdr>
        <w:top w:val="none" w:sz="0" w:space="0" w:color="auto"/>
        <w:left w:val="none" w:sz="0" w:space="0" w:color="auto"/>
        <w:bottom w:val="none" w:sz="0" w:space="0" w:color="auto"/>
        <w:right w:val="none" w:sz="0" w:space="0" w:color="auto"/>
      </w:divBdr>
    </w:div>
    <w:div w:id="438179696">
      <w:bodyDiv w:val="1"/>
      <w:marLeft w:val="0"/>
      <w:marRight w:val="0"/>
      <w:marTop w:val="0"/>
      <w:marBottom w:val="0"/>
      <w:divBdr>
        <w:top w:val="none" w:sz="0" w:space="0" w:color="auto"/>
        <w:left w:val="none" w:sz="0" w:space="0" w:color="auto"/>
        <w:bottom w:val="none" w:sz="0" w:space="0" w:color="auto"/>
        <w:right w:val="none" w:sz="0" w:space="0" w:color="auto"/>
      </w:divBdr>
    </w:div>
    <w:div w:id="438525309">
      <w:bodyDiv w:val="1"/>
      <w:marLeft w:val="0"/>
      <w:marRight w:val="0"/>
      <w:marTop w:val="0"/>
      <w:marBottom w:val="0"/>
      <w:divBdr>
        <w:top w:val="none" w:sz="0" w:space="0" w:color="auto"/>
        <w:left w:val="none" w:sz="0" w:space="0" w:color="auto"/>
        <w:bottom w:val="none" w:sz="0" w:space="0" w:color="auto"/>
        <w:right w:val="none" w:sz="0" w:space="0" w:color="auto"/>
      </w:divBdr>
    </w:div>
    <w:div w:id="438646591">
      <w:bodyDiv w:val="1"/>
      <w:marLeft w:val="0"/>
      <w:marRight w:val="0"/>
      <w:marTop w:val="0"/>
      <w:marBottom w:val="0"/>
      <w:divBdr>
        <w:top w:val="none" w:sz="0" w:space="0" w:color="auto"/>
        <w:left w:val="none" w:sz="0" w:space="0" w:color="auto"/>
        <w:bottom w:val="none" w:sz="0" w:space="0" w:color="auto"/>
        <w:right w:val="none" w:sz="0" w:space="0" w:color="auto"/>
      </w:divBdr>
    </w:div>
    <w:div w:id="438765965">
      <w:bodyDiv w:val="1"/>
      <w:marLeft w:val="0"/>
      <w:marRight w:val="0"/>
      <w:marTop w:val="0"/>
      <w:marBottom w:val="0"/>
      <w:divBdr>
        <w:top w:val="none" w:sz="0" w:space="0" w:color="auto"/>
        <w:left w:val="none" w:sz="0" w:space="0" w:color="auto"/>
        <w:bottom w:val="none" w:sz="0" w:space="0" w:color="auto"/>
        <w:right w:val="none" w:sz="0" w:space="0" w:color="auto"/>
      </w:divBdr>
    </w:div>
    <w:div w:id="438911359">
      <w:bodyDiv w:val="1"/>
      <w:marLeft w:val="0"/>
      <w:marRight w:val="0"/>
      <w:marTop w:val="0"/>
      <w:marBottom w:val="0"/>
      <w:divBdr>
        <w:top w:val="none" w:sz="0" w:space="0" w:color="auto"/>
        <w:left w:val="none" w:sz="0" w:space="0" w:color="auto"/>
        <w:bottom w:val="none" w:sz="0" w:space="0" w:color="auto"/>
        <w:right w:val="none" w:sz="0" w:space="0" w:color="auto"/>
      </w:divBdr>
    </w:div>
    <w:div w:id="439885432">
      <w:bodyDiv w:val="1"/>
      <w:marLeft w:val="0"/>
      <w:marRight w:val="0"/>
      <w:marTop w:val="0"/>
      <w:marBottom w:val="0"/>
      <w:divBdr>
        <w:top w:val="none" w:sz="0" w:space="0" w:color="auto"/>
        <w:left w:val="none" w:sz="0" w:space="0" w:color="auto"/>
        <w:bottom w:val="none" w:sz="0" w:space="0" w:color="auto"/>
        <w:right w:val="none" w:sz="0" w:space="0" w:color="auto"/>
      </w:divBdr>
    </w:div>
    <w:div w:id="440150197">
      <w:bodyDiv w:val="1"/>
      <w:marLeft w:val="0"/>
      <w:marRight w:val="0"/>
      <w:marTop w:val="0"/>
      <w:marBottom w:val="0"/>
      <w:divBdr>
        <w:top w:val="none" w:sz="0" w:space="0" w:color="auto"/>
        <w:left w:val="none" w:sz="0" w:space="0" w:color="auto"/>
        <w:bottom w:val="none" w:sz="0" w:space="0" w:color="auto"/>
        <w:right w:val="none" w:sz="0" w:space="0" w:color="auto"/>
      </w:divBdr>
    </w:div>
    <w:div w:id="440298724">
      <w:bodyDiv w:val="1"/>
      <w:marLeft w:val="0"/>
      <w:marRight w:val="0"/>
      <w:marTop w:val="0"/>
      <w:marBottom w:val="0"/>
      <w:divBdr>
        <w:top w:val="none" w:sz="0" w:space="0" w:color="auto"/>
        <w:left w:val="none" w:sz="0" w:space="0" w:color="auto"/>
        <w:bottom w:val="none" w:sz="0" w:space="0" w:color="auto"/>
        <w:right w:val="none" w:sz="0" w:space="0" w:color="auto"/>
      </w:divBdr>
    </w:div>
    <w:div w:id="440683135">
      <w:bodyDiv w:val="1"/>
      <w:marLeft w:val="0"/>
      <w:marRight w:val="0"/>
      <w:marTop w:val="0"/>
      <w:marBottom w:val="0"/>
      <w:divBdr>
        <w:top w:val="none" w:sz="0" w:space="0" w:color="auto"/>
        <w:left w:val="none" w:sz="0" w:space="0" w:color="auto"/>
        <w:bottom w:val="none" w:sz="0" w:space="0" w:color="auto"/>
        <w:right w:val="none" w:sz="0" w:space="0" w:color="auto"/>
      </w:divBdr>
    </w:div>
    <w:div w:id="441195123">
      <w:bodyDiv w:val="1"/>
      <w:marLeft w:val="0"/>
      <w:marRight w:val="0"/>
      <w:marTop w:val="0"/>
      <w:marBottom w:val="0"/>
      <w:divBdr>
        <w:top w:val="none" w:sz="0" w:space="0" w:color="auto"/>
        <w:left w:val="none" w:sz="0" w:space="0" w:color="auto"/>
        <w:bottom w:val="none" w:sz="0" w:space="0" w:color="auto"/>
        <w:right w:val="none" w:sz="0" w:space="0" w:color="auto"/>
      </w:divBdr>
    </w:div>
    <w:div w:id="441268069">
      <w:bodyDiv w:val="1"/>
      <w:marLeft w:val="0"/>
      <w:marRight w:val="0"/>
      <w:marTop w:val="0"/>
      <w:marBottom w:val="0"/>
      <w:divBdr>
        <w:top w:val="none" w:sz="0" w:space="0" w:color="auto"/>
        <w:left w:val="none" w:sz="0" w:space="0" w:color="auto"/>
        <w:bottom w:val="none" w:sz="0" w:space="0" w:color="auto"/>
        <w:right w:val="none" w:sz="0" w:space="0" w:color="auto"/>
      </w:divBdr>
    </w:div>
    <w:div w:id="441458606">
      <w:bodyDiv w:val="1"/>
      <w:marLeft w:val="0"/>
      <w:marRight w:val="0"/>
      <w:marTop w:val="0"/>
      <w:marBottom w:val="0"/>
      <w:divBdr>
        <w:top w:val="none" w:sz="0" w:space="0" w:color="auto"/>
        <w:left w:val="none" w:sz="0" w:space="0" w:color="auto"/>
        <w:bottom w:val="none" w:sz="0" w:space="0" w:color="auto"/>
        <w:right w:val="none" w:sz="0" w:space="0" w:color="auto"/>
      </w:divBdr>
    </w:div>
    <w:div w:id="442189821">
      <w:bodyDiv w:val="1"/>
      <w:marLeft w:val="0"/>
      <w:marRight w:val="0"/>
      <w:marTop w:val="0"/>
      <w:marBottom w:val="0"/>
      <w:divBdr>
        <w:top w:val="none" w:sz="0" w:space="0" w:color="auto"/>
        <w:left w:val="none" w:sz="0" w:space="0" w:color="auto"/>
        <w:bottom w:val="none" w:sz="0" w:space="0" w:color="auto"/>
        <w:right w:val="none" w:sz="0" w:space="0" w:color="auto"/>
      </w:divBdr>
    </w:div>
    <w:div w:id="442775226">
      <w:bodyDiv w:val="1"/>
      <w:marLeft w:val="0"/>
      <w:marRight w:val="0"/>
      <w:marTop w:val="0"/>
      <w:marBottom w:val="0"/>
      <w:divBdr>
        <w:top w:val="none" w:sz="0" w:space="0" w:color="auto"/>
        <w:left w:val="none" w:sz="0" w:space="0" w:color="auto"/>
        <w:bottom w:val="none" w:sz="0" w:space="0" w:color="auto"/>
        <w:right w:val="none" w:sz="0" w:space="0" w:color="auto"/>
      </w:divBdr>
    </w:div>
    <w:div w:id="443233278">
      <w:bodyDiv w:val="1"/>
      <w:marLeft w:val="0"/>
      <w:marRight w:val="0"/>
      <w:marTop w:val="0"/>
      <w:marBottom w:val="0"/>
      <w:divBdr>
        <w:top w:val="none" w:sz="0" w:space="0" w:color="auto"/>
        <w:left w:val="none" w:sz="0" w:space="0" w:color="auto"/>
        <w:bottom w:val="none" w:sz="0" w:space="0" w:color="auto"/>
        <w:right w:val="none" w:sz="0" w:space="0" w:color="auto"/>
      </w:divBdr>
    </w:div>
    <w:div w:id="443773035">
      <w:bodyDiv w:val="1"/>
      <w:marLeft w:val="0"/>
      <w:marRight w:val="0"/>
      <w:marTop w:val="0"/>
      <w:marBottom w:val="0"/>
      <w:divBdr>
        <w:top w:val="none" w:sz="0" w:space="0" w:color="auto"/>
        <w:left w:val="none" w:sz="0" w:space="0" w:color="auto"/>
        <w:bottom w:val="none" w:sz="0" w:space="0" w:color="auto"/>
        <w:right w:val="none" w:sz="0" w:space="0" w:color="auto"/>
      </w:divBdr>
    </w:div>
    <w:div w:id="444010271">
      <w:bodyDiv w:val="1"/>
      <w:marLeft w:val="0"/>
      <w:marRight w:val="0"/>
      <w:marTop w:val="0"/>
      <w:marBottom w:val="0"/>
      <w:divBdr>
        <w:top w:val="none" w:sz="0" w:space="0" w:color="auto"/>
        <w:left w:val="none" w:sz="0" w:space="0" w:color="auto"/>
        <w:bottom w:val="none" w:sz="0" w:space="0" w:color="auto"/>
        <w:right w:val="none" w:sz="0" w:space="0" w:color="auto"/>
      </w:divBdr>
    </w:div>
    <w:div w:id="445001403">
      <w:bodyDiv w:val="1"/>
      <w:marLeft w:val="0"/>
      <w:marRight w:val="0"/>
      <w:marTop w:val="0"/>
      <w:marBottom w:val="0"/>
      <w:divBdr>
        <w:top w:val="none" w:sz="0" w:space="0" w:color="auto"/>
        <w:left w:val="none" w:sz="0" w:space="0" w:color="auto"/>
        <w:bottom w:val="none" w:sz="0" w:space="0" w:color="auto"/>
        <w:right w:val="none" w:sz="0" w:space="0" w:color="auto"/>
      </w:divBdr>
    </w:div>
    <w:div w:id="445195133">
      <w:bodyDiv w:val="1"/>
      <w:marLeft w:val="0"/>
      <w:marRight w:val="0"/>
      <w:marTop w:val="0"/>
      <w:marBottom w:val="0"/>
      <w:divBdr>
        <w:top w:val="none" w:sz="0" w:space="0" w:color="auto"/>
        <w:left w:val="none" w:sz="0" w:space="0" w:color="auto"/>
        <w:bottom w:val="none" w:sz="0" w:space="0" w:color="auto"/>
        <w:right w:val="none" w:sz="0" w:space="0" w:color="auto"/>
      </w:divBdr>
    </w:div>
    <w:div w:id="446463216">
      <w:bodyDiv w:val="1"/>
      <w:marLeft w:val="0"/>
      <w:marRight w:val="0"/>
      <w:marTop w:val="0"/>
      <w:marBottom w:val="0"/>
      <w:divBdr>
        <w:top w:val="none" w:sz="0" w:space="0" w:color="auto"/>
        <w:left w:val="none" w:sz="0" w:space="0" w:color="auto"/>
        <w:bottom w:val="none" w:sz="0" w:space="0" w:color="auto"/>
        <w:right w:val="none" w:sz="0" w:space="0" w:color="auto"/>
      </w:divBdr>
    </w:div>
    <w:div w:id="447087595">
      <w:bodyDiv w:val="1"/>
      <w:marLeft w:val="0"/>
      <w:marRight w:val="0"/>
      <w:marTop w:val="0"/>
      <w:marBottom w:val="0"/>
      <w:divBdr>
        <w:top w:val="none" w:sz="0" w:space="0" w:color="auto"/>
        <w:left w:val="none" w:sz="0" w:space="0" w:color="auto"/>
        <w:bottom w:val="none" w:sz="0" w:space="0" w:color="auto"/>
        <w:right w:val="none" w:sz="0" w:space="0" w:color="auto"/>
      </w:divBdr>
    </w:div>
    <w:div w:id="447166150">
      <w:bodyDiv w:val="1"/>
      <w:marLeft w:val="0"/>
      <w:marRight w:val="0"/>
      <w:marTop w:val="0"/>
      <w:marBottom w:val="0"/>
      <w:divBdr>
        <w:top w:val="none" w:sz="0" w:space="0" w:color="auto"/>
        <w:left w:val="none" w:sz="0" w:space="0" w:color="auto"/>
        <w:bottom w:val="none" w:sz="0" w:space="0" w:color="auto"/>
        <w:right w:val="none" w:sz="0" w:space="0" w:color="auto"/>
      </w:divBdr>
    </w:div>
    <w:div w:id="447360614">
      <w:bodyDiv w:val="1"/>
      <w:marLeft w:val="0"/>
      <w:marRight w:val="0"/>
      <w:marTop w:val="0"/>
      <w:marBottom w:val="0"/>
      <w:divBdr>
        <w:top w:val="none" w:sz="0" w:space="0" w:color="auto"/>
        <w:left w:val="none" w:sz="0" w:space="0" w:color="auto"/>
        <w:bottom w:val="none" w:sz="0" w:space="0" w:color="auto"/>
        <w:right w:val="none" w:sz="0" w:space="0" w:color="auto"/>
      </w:divBdr>
    </w:div>
    <w:div w:id="447630417">
      <w:bodyDiv w:val="1"/>
      <w:marLeft w:val="0"/>
      <w:marRight w:val="0"/>
      <w:marTop w:val="0"/>
      <w:marBottom w:val="0"/>
      <w:divBdr>
        <w:top w:val="none" w:sz="0" w:space="0" w:color="auto"/>
        <w:left w:val="none" w:sz="0" w:space="0" w:color="auto"/>
        <w:bottom w:val="none" w:sz="0" w:space="0" w:color="auto"/>
        <w:right w:val="none" w:sz="0" w:space="0" w:color="auto"/>
      </w:divBdr>
    </w:div>
    <w:div w:id="447742201">
      <w:bodyDiv w:val="1"/>
      <w:marLeft w:val="0"/>
      <w:marRight w:val="0"/>
      <w:marTop w:val="0"/>
      <w:marBottom w:val="0"/>
      <w:divBdr>
        <w:top w:val="none" w:sz="0" w:space="0" w:color="auto"/>
        <w:left w:val="none" w:sz="0" w:space="0" w:color="auto"/>
        <w:bottom w:val="none" w:sz="0" w:space="0" w:color="auto"/>
        <w:right w:val="none" w:sz="0" w:space="0" w:color="auto"/>
      </w:divBdr>
    </w:div>
    <w:div w:id="448091509">
      <w:bodyDiv w:val="1"/>
      <w:marLeft w:val="0"/>
      <w:marRight w:val="0"/>
      <w:marTop w:val="0"/>
      <w:marBottom w:val="0"/>
      <w:divBdr>
        <w:top w:val="none" w:sz="0" w:space="0" w:color="auto"/>
        <w:left w:val="none" w:sz="0" w:space="0" w:color="auto"/>
        <w:bottom w:val="none" w:sz="0" w:space="0" w:color="auto"/>
        <w:right w:val="none" w:sz="0" w:space="0" w:color="auto"/>
      </w:divBdr>
    </w:div>
    <w:div w:id="448669668">
      <w:bodyDiv w:val="1"/>
      <w:marLeft w:val="0"/>
      <w:marRight w:val="0"/>
      <w:marTop w:val="0"/>
      <w:marBottom w:val="0"/>
      <w:divBdr>
        <w:top w:val="none" w:sz="0" w:space="0" w:color="auto"/>
        <w:left w:val="none" w:sz="0" w:space="0" w:color="auto"/>
        <w:bottom w:val="none" w:sz="0" w:space="0" w:color="auto"/>
        <w:right w:val="none" w:sz="0" w:space="0" w:color="auto"/>
      </w:divBdr>
    </w:div>
    <w:div w:id="448746555">
      <w:bodyDiv w:val="1"/>
      <w:marLeft w:val="0"/>
      <w:marRight w:val="0"/>
      <w:marTop w:val="0"/>
      <w:marBottom w:val="0"/>
      <w:divBdr>
        <w:top w:val="none" w:sz="0" w:space="0" w:color="auto"/>
        <w:left w:val="none" w:sz="0" w:space="0" w:color="auto"/>
        <w:bottom w:val="none" w:sz="0" w:space="0" w:color="auto"/>
        <w:right w:val="none" w:sz="0" w:space="0" w:color="auto"/>
      </w:divBdr>
    </w:div>
    <w:div w:id="449133791">
      <w:bodyDiv w:val="1"/>
      <w:marLeft w:val="0"/>
      <w:marRight w:val="0"/>
      <w:marTop w:val="0"/>
      <w:marBottom w:val="0"/>
      <w:divBdr>
        <w:top w:val="none" w:sz="0" w:space="0" w:color="auto"/>
        <w:left w:val="none" w:sz="0" w:space="0" w:color="auto"/>
        <w:bottom w:val="none" w:sz="0" w:space="0" w:color="auto"/>
        <w:right w:val="none" w:sz="0" w:space="0" w:color="auto"/>
      </w:divBdr>
    </w:div>
    <w:div w:id="449475015">
      <w:bodyDiv w:val="1"/>
      <w:marLeft w:val="0"/>
      <w:marRight w:val="0"/>
      <w:marTop w:val="0"/>
      <w:marBottom w:val="0"/>
      <w:divBdr>
        <w:top w:val="none" w:sz="0" w:space="0" w:color="auto"/>
        <w:left w:val="none" w:sz="0" w:space="0" w:color="auto"/>
        <w:bottom w:val="none" w:sz="0" w:space="0" w:color="auto"/>
        <w:right w:val="none" w:sz="0" w:space="0" w:color="auto"/>
      </w:divBdr>
    </w:div>
    <w:div w:id="450127567">
      <w:bodyDiv w:val="1"/>
      <w:marLeft w:val="0"/>
      <w:marRight w:val="0"/>
      <w:marTop w:val="0"/>
      <w:marBottom w:val="0"/>
      <w:divBdr>
        <w:top w:val="none" w:sz="0" w:space="0" w:color="auto"/>
        <w:left w:val="none" w:sz="0" w:space="0" w:color="auto"/>
        <w:bottom w:val="none" w:sz="0" w:space="0" w:color="auto"/>
        <w:right w:val="none" w:sz="0" w:space="0" w:color="auto"/>
      </w:divBdr>
    </w:div>
    <w:div w:id="450250201">
      <w:bodyDiv w:val="1"/>
      <w:marLeft w:val="0"/>
      <w:marRight w:val="0"/>
      <w:marTop w:val="0"/>
      <w:marBottom w:val="0"/>
      <w:divBdr>
        <w:top w:val="none" w:sz="0" w:space="0" w:color="auto"/>
        <w:left w:val="none" w:sz="0" w:space="0" w:color="auto"/>
        <w:bottom w:val="none" w:sz="0" w:space="0" w:color="auto"/>
        <w:right w:val="none" w:sz="0" w:space="0" w:color="auto"/>
      </w:divBdr>
    </w:div>
    <w:div w:id="450367041">
      <w:bodyDiv w:val="1"/>
      <w:marLeft w:val="0"/>
      <w:marRight w:val="0"/>
      <w:marTop w:val="0"/>
      <w:marBottom w:val="0"/>
      <w:divBdr>
        <w:top w:val="none" w:sz="0" w:space="0" w:color="auto"/>
        <w:left w:val="none" w:sz="0" w:space="0" w:color="auto"/>
        <w:bottom w:val="none" w:sz="0" w:space="0" w:color="auto"/>
        <w:right w:val="none" w:sz="0" w:space="0" w:color="auto"/>
      </w:divBdr>
    </w:div>
    <w:div w:id="450711925">
      <w:bodyDiv w:val="1"/>
      <w:marLeft w:val="0"/>
      <w:marRight w:val="0"/>
      <w:marTop w:val="0"/>
      <w:marBottom w:val="0"/>
      <w:divBdr>
        <w:top w:val="none" w:sz="0" w:space="0" w:color="auto"/>
        <w:left w:val="none" w:sz="0" w:space="0" w:color="auto"/>
        <w:bottom w:val="none" w:sz="0" w:space="0" w:color="auto"/>
        <w:right w:val="none" w:sz="0" w:space="0" w:color="auto"/>
      </w:divBdr>
    </w:div>
    <w:div w:id="450781422">
      <w:bodyDiv w:val="1"/>
      <w:marLeft w:val="0"/>
      <w:marRight w:val="0"/>
      <w:marTop w:val="0"/>
      <w:marBottom w:val="0"/>
      <w:divBdr>
        <w:top w:val="none" w:sz="0" w:space="0" w:color="auto"/>
        <w:left w:val="none" w:sz="0" w:space="0" w:color="auto"/>
        <w:bottom w:val="none" w:sz="0" w:space="0" w:color="auto"/>
        <w:right w:val="none" w:sz="0" w:space="0" w:color="auto"/>
      </w:divBdr>
    </w:div>
    <w:div w:id="451284773">
      <w:bodyDiv w:val="1"/>
      <w:marLeft w:val="0"/>
      <w:marRight w:val="0"/>
      <w:marTop w:val="0"/>
      <w:marBottom w:val="0"/>
      <w:divBdr>
        <w:top w:val="none" w:sz="0" w:space="0" w:color="auto"/>
        <w:left w:val="none" w:sz="0" w:space="0" w:color="auto"/>
        <w:bottom w:val="none" w:sz="0" w:space="0" w:color="auto"/>
        <w:right w:val="none" w:sz="0" w:space="0" w:color="auto"/>
      </w:divBdr>
    </w:div>
    <w:div w:id="451557350">
      <w:bodyDiv w:val="1"/>
      <w:marLeft w:val="0"/>
      <w:marRight w:val="0"/>
      <w:marTop w:val="0"/>
      <w:marBottom w:val="0"/>
      <w:divBdr>
        <w:top w:val="none" w:sz="0" w:space="0" w:color="auto"/>
        <w:left w:val="none" w:sz="0" w:space="0" w:color="auto"/>
        <w:bottom w:val="none" w:sz="0" w:space="0" w:color="auto"/>
        <w:right w:val="none" w:sz="0" w:space="0" w:color="auto"/>
      </w:divBdr>
    </w:div>
    <w:div w:id="451637276">
      <w:bodyDiv w:val="1"/>
      <w:marLeft w:val="0"/>
      <w:marRight w:val="0"/>
      <w:marTop w:val="0"/>
      <w:marBottom w:val="0"/>
      <w:divBdr>
        <w:top w:val="none" w:sz="0" w:space="0" w:color="auto"/>
        <w:left w:val="none" w:sz="0" w:space="0" w:color="auto"/>
        <w:bottom w:val="none" w:sz="0" w:space="0" w:color="auto"/>
        <w:right w:val="none" w:sz="0" w:space="0" w:color="auto"/>
      </w:divBdr>
    </w:div>
    <w:div w:id="451746920">
      <w:bodyDiv w:val="1"/>
      <w:marLeft w:val="0"/>
      <w:marRight w:val="0"/>
      <w:marTop w:val="0"/>
      <w:marBottom w:val="0"/>
      <w:divBdr>
        <w:top w:val="none" w:sz="0" w:space="0" w:color="auto"/>
        <w:left w:val="none" w:sz="0" w:space="0" w:color="auto"/>
        <w:bottom w:val="none" w:sz="0" w:space="0" w:color="auto"/>
        <w:right w:val="none" w:sz="0" w:space="0" w:color="auto"/>
      </w:divBdr>
    </w:div>
    <w:div w:id="452217046">
      <w:bodyDiv w:val="1"/>
      <w:marLeft w:val="0"/>
      <w:marRight w:val="0"/>
      <w:marTop w:val="0"/>
      <w:marBottom w:val="0"/>
      <w:divBdr>
        <w:top w:val="none" w:sz="0" w:space="0" w:color="auto"/>
        <w:left w:val="none" w:sz="0" w:space="0" w:color="auto"/>
        <w:bottom w:val="none" w:sz="0" w:space="0" w:color="auto"/>
        <w:right w:val="none" w:sz="0" w:space="0" w:color="auto"/>
      </w:divBdr>
    </w:div>
    <w:div w:id="452330219">
      <w:bodyDiv w:val="1"/>
      <w:marLeft w:val="0"/>
      <w:marRight w:val="0"/>
      <w:marTop w:val="0"/>
      <w:marBottom w:val="0"/>
      <w:divBdr>
        <w:top w:val="none" w:sz="0" w:space="0" w:color="auto"/>
        <w:left w:val="none" w:sz="0" w:space="0" w:color="auto"/>
        <w:bottom w:val="none" w:sz="0" w:space="0" w:color="auto"/>
        <w:right w:val="none" w:sz="0" w:space="0" w:color="auto"/>
      </w:divBdr>
    </w:div>
    <w:div w:id="453137878">
      <w:bodyDiv w:val="1"/>
      <w:marLeft w:val="0"/>
      <w:marRight w:val="0"/>
      <w:marTop w:val="0"/>
      <w:marBottom w:val="0"/>
      <w:divBdr>
        <w:top w:val="none" w:sz="0" w:space="0" w:color="auto"/>
        <w:left w:val="none" w:sz="0" w:space="0" w:color="auto"/>
        <w:bottom w:val="none" w:sz="0" w:space="0" w:color="auto"/>
        <w:right w:val="none" w:sz="0" w:space="0" w:color="auto"/>
      </w:divBdr>
    </w:div>
    <w:div w:id="453793566">
      <w:bodyDiv w:val="1"/>
      <w:marLeft w:val="0"/>
      <w:marRight w:val="0"/>
      <w:marTop w:val="0"/>
      <w:marBottom w:val="0"/>
      <w:divBdr>
        <w:top w:val="none" w:sz="0" w:space="0" w:color="auto"/>
        <w:left w:val="none" w:sz="0" w:space="0" w:color="auto"/>
        <w:bottom w:val="none" w:sz="0" w:space="0" w:color="auto"/>
        <w:right w:val="none" w:sz="0" w:space="0" w:color="auto"/>
      </w:divBdr>
    </w:div>
    <w:div w:id="454100052">
      <w:bodyDiv w:val="1"/>
      <w:marLeft w:val="0"/>
      <w:marRight w:val="0"/>
      <w:marTop w:val="0"/>
      <w:marBottom w:val="0"/>
      <w:divBdr>
        <w:top w:val="none" w:sz="0" w:space="0" w:color="auto"/>
        <w:left w:val="none" w:sz="0" w:space="0" w:color="auto"/>
        <w:bottom w:val="none" w:sz="0" w:space="0" w:color="auto"/>
        <w:right w:val="none" w:sz="0" w:space="0" w:color="auto"/>
      </w:divBdr>
    </w:div>
    <w:div w:id="454905010">
      <w:bodyDiv w:val="1"/>
      <w:marLeft w:val="0"/>
      <w:marRight w:val="0"/>
      <w:marTop w:val="0"/>
      <w:marBottom w:val="0"/>
      <w:divBdr>
        <w:top w:val="none" w:sz="0" w:space="0" w:color="auto"/>
        <w:left w:val="none" w:sz="0" w:space="0" w:color="auto"/>
        <w:bottom w:val="none" w:sz="0" w:space="0" w:color="auto"/>
        <w:right w:val="none" w:sz="0" w:space="0" w:color="auto"/>
      </w:divBdr>
    </w:div>
    <w:div w:id="455561577">
      <w:bodyDiv w:val="1"/>
      <w:marLeft w:val="0"/>
      <w:marRight w:val="0"/>
      <w:marTop w:val="0"/>
      <w:marBottom w:val="0"/>
      <w:divBdr>
        <w:top w:val="none" w:sz="0" w:space="0" w:color="auto"/>
        <w:left w:val="none" w:sz="0" w:space="0" w:color="auto"/>
        <w:bottom w:val="none" w:sz="0" w:space="0" w:color="auto"/>
        <w:right w:val="none" w:sz="0" w:space="0" w:color="auto"/>
      </w:divBdr>
    </w:div>
    <w:div w:id="456264978">
      <w:bodyDiv w:val="1"/>
      <w:marLeft w:val="0"/>
      <w:marRight w:val="0"/>
      <w:marTop w:val="0"/>
      <w:marBottom w:val="0"/>
      <w:divBdr>
        <w:top w:val="none" w:sz="0" w:space="0" w:color="auto"/>
        <w:left w:val="none" w:sz="0" w:space="0" w:color="auto"/>
        <w:bottom w:val="none" w:sz="0" w:space="0" w:color="auto"/>
        <w:right w:val="none" w:sz="0" w:space="0" w:color="auto"/>
      </w:divBdr>
    </w:div>
    <w:div w:id="456293678">
      <w:bodyDiv w:val="1"/>
      <w:marLeft w:val="0"/>
      <w:marRight w:val="0"/>
      <w:marTop w:val="0"/>
      <w:marBottom w:val="0"/>
      <w:divBdr>
        <w:top w:val="none" w:sz="0" w:space="0" w:color="auto"/>
        <w:left w:val="none" w:sz="0" w:space="0" w:color="auto"/>
        <w:bottom w:val="none" w:sz="0" w:space="0" w:color="auto"/>
        <w:right w:val="none" w:sz="0" w:space="0" w:color="auto"/>
      </w:divBdr>
    </w:div>
    <w:div w:id="456528879">
      <w:bodyDiv w:val="1"/>
      <w:marLeft w:val="0"/>
      <w:marRight w:val="0"/>
      <w:marTop w:val="0"/>
      <w:marBottom w:val="0"/>
      <w:divBdr>
        <w:top w:val="none" w:sz="0" w:space="0" w:color="auto"/>
        <w:left w:val="none" w:sz="0" w:space="0" w:color="auto"/>
        <w:bottom w:val="none" w:sz="0" w:space="0" w:color="auto"/>
        <w:right w:val="none" w:sz="0" w:space="0" w:color="auto"/>
      </w:divBdr>
    </w:div>
    <w:div w:id="456686686">
      <w:bodyDiv w:val="1"/>
      <w:marLeft w:val="0"/>
      <w:marRight w:val="0"/>
      <w:marTop w:val="0"/>
      <w:marBottom w:val="0"/>
      <w:divBdr>
        <w:top w:val="none" w:sz="0" w:space="0" w:color="auto"/>
        <w:left w:val="none" w:sz="0" w:space="0" w:color="auto"/>
        <w:bottom w:val="none" w:sz="0" w:space="0" w:color="auto"/>
        <w:right w:val="none" w:sz="0" w:space="0" w:color="auto"/>
      </w:divBdr>
    </w:div>
    <w:div w:id="457845647">
      <w:bodyDiv w:val="1"/>
      <w:marLeft w:val="0"/>
      <w:marRight w:val="0"/>
      <w:marTop w:val="0"/>
      <w:marBottom w:val="0"/>
      <w:divBdr>
        <w:top w:val="none" w:sz="0" w:space="0" w:color="auto"/>
        <w:left w:val="none" w:sz="0" w:space="0" w:color="auto"/>
        <w:bottom w:val="none" w:sz="0" w:space="0" w:color="auto"/>
        <w:right w:val="none" w:sz="0" w:space="0" w:color="auto"/>
      </w:divBdr>
    </w:div>
    <w:div w:id="457913169">
      <w:bodyDiv w:val="1"/>
      <w:marLeft w:val="0"/>
      <w:marRight w:val="0"/>
      <w:marTop w:val="0"/>
      <w:marBottom w:val="0"/>
      <w:divBdr>
        <w:top w:val="none" w:sz="0" w:space="0" w:color="auto"/>
        <w:left w:val="none" w:sz="0" w:space="0" w:color="auto"/>
        <w:bottom w:val="none" w:sz="0" w:space="0" w:color="auto"/>
        <w:right w:val="none" w:sz="0" w:space="0" w:color="auto"/>
      </w:divBdr>
    </w:div>
    <w:div w:id="458031191">
      <w:bodyDiv w:val="1"/>
      <w:marLeft w:val="0"/>
      <w:marRight w:val="0"/>
      <w:marTop w:val="0"/>
      <w:marBottom w:val="0"/>
      <w:divBdr>
        <w:top w:val="none" w:sz="0" w:space="0" w:color="auto"/>
        <w:left w:val="none" w:sz="0" w:space="0" w:color="auto"/>
        <w:bottom w:val="none" w:sz="0" w:space="0" w:color="auto"/>
        <w:right w:val="none" w:sz="0" w:space="0" w:color="auto"/>
      </w:divBdr>
    </w:div>
    <w:div w:id="458450365">
      <w:bodyDiv w:val="1"/>
      <w:marLeft w:val="0"/>
      <w:marRight w:val="0"/>
      <w:marTop w:val="0"/>
      <w:marBottom w:val="0"/>
      <w:divBdr>
        <w:top w:val="none" w:sz="0" w:space="0" w:color="auto"/>
        <w:left w:val="none" w:sz="0" w:space="0" w:color="auto"/>
        <w:bottom w:val="none" w:sz="0" w:space="0" w:color="auto"/>
        <w:right w:val="none" w:sz="0" w:space="0" w:color="auto"/>
      </w:divBdr>
    </w:div>
    <w:div w:id="459112149">
      <w:bodyDiv w:val="1"/>
      <w:marLeft w:val="0"/>
      <w:marRight w:val="0"/>
      <w:marTop w:val="0"/>
      <w:marBottom w:val="0"/>
      <w:divBdr>
        <w:top w:val="none" w:sz="0" w:space="0" w:color="auto"/>
        <w:left w:val="none" w:sz="0" w:space="0" w:color="auto"/>
        <w:bottom w:val="none" w:sz="0" w:space="0" w:color="auto"/>
        <w:right w:val="none" w:sz="0" w:space="0" w:color="auto"/>
      </w:divBdr>
    </w:div>
    <w:div w:id="459231946">
      <w:bodyDiv w:val="1"/>
      <w:marLeft w:val="0"/>
      <w:marRight w:val="0"/>
      <w:marTop w:val="0"/>
      <w:marBottom w:val="0"/>
      <w:divBdr>
        <w:top w:val="none" w:sz="0" w:space="0" w:color="auto"/>
        <w:left w:val="none" w:sz="0" w:space="0" w:color="auto"/>
        <w:bottom w:val="none" w:sz="0" w:space="0" w:color="auto"/>
        <w:right w:val="none" w:sz="0" w:space="0" w:color="auto"/>
      </w:divBdr>
    </w:div>
    <w:div w:id="459417764">
      <w:bodyDiv w:val="1"/>
      <w:marLeft w:val="0"/>
      <w:marRight w:val="0"/>
      <w:marTop w:val="0"/>
      <w:marBottom w:val="0"/>
      <w:divBdr>
        <w:top w:val="none" w:sz="0" w:space="0" w:color="auto"/>
        <w:left w:val="none" w:sz="0" w:space="0" w:color="auto"/>
        <w:bottom w:val="none" w:sz="0" w:space="0" w:color="auto"/>
        <w:right w:val="none" w:sz="0" w:space="0" w:color="auto"/>
      </w:divBdr>
    </w:div>
    <w:div w:id="459500123">
      <w:bodyDiv w:val="1"/>
      <w:marLeft w:val="0"/>
      <w:marRight w:val="0"/>
      <w:marTop w:val="0"/>
      <w:marBottom w:val="0"/>
      <w:divBdr>
        <w:top w:val="none" w:sz="0" w:space="0" w:color="auto"/>
        <w:left w:val="none" w:sz="0" w:space="0" w:color="auto"/>
        <w:bottom w:val="none" w:sz="0" w:space="0" w:color="auto"/>
        <w:right w:val="none" w:sz="0" w:space="0" w:color="auto"/>
      </w:divBdr>
    </w:div>
    <w:div w:id="459568153">
      <w:bodyDiv w:val="1"/>
      <w:marLeft w:val="0"/>
      <w:marRight w:val="0"/>
      <w:marTop w:val="0"/>
      <w:marBottom w:val="0"/>
      <w:divBdr>
        <w:top w:val="none" w:sz="0" w:space="0" w:color="auto"/>
        <w:left w:val="none" w:sz="0" w:space="0" w:color="auto"/>
        <w:bottom w:val="none" w:sz="0" w:space="0" w:color="auto"/>
        <w:right w:val="none" w:sz="0" w:space="0" w:color="auto"/>
      </w:divBdr>
    </w:div>
    <w:div w:id="460001648">
      <w:bodyDiv w:val="1"/>
      <w:marLeft w:val="0"/>
      <w:marRight w:val="0"/>
      <w:marTop w:val="0"/>
      <w:marBottom w:val="0"/>
      <w:divBdr>
        <w:top w:val="none" w:sz="0" w:space="0" w:color="auto"/>
        <w:left w:val="none" w:sz="0" w:space="0" w:color="auto"/>
        <w:bottom w:val="none" w:sz="0" w:space="0" w:color="auto"/>
        <w:right w:val="none" w:sz="0" w:space="0" w:color="auto"/>
      </w:divBdr>
    </w:div>
    <w:div w:id="460270290">
      <w:bodyDiv w:val="1"/>
      <w:marLeft w:val="0"/>
      <w:marRight w:val="0"/>
      <w:marTop w:val="0"/>
      <w:marBottom w:val="0"/>
      <w:divBdr>
        <w:top w:val="none" w:sz="0" w:space="0" w:color="auto"/>
        <w:left w:val="none" w:sz="0" w:space="0" w:color="auto"/>
        <w:bottom w:val="none" w:sz="0" w:space="0" w:color="auto"/>
        <w:right w:val="none" w:sz="0" w:space="0" w:color="auto"/>
      </w:divBdr>
    </w:div>
    <w:div w:id="461118251">
      <w:bodyDiv w:val="1"/>
      <w:marLeft w:val="0"/>
      <w:marRight w:val="0"/>
      <w:marTop w:val="0"/>
      <w:marBottom w:val="0"/>
      <w:divBdr>
        <w:top w:val="none" w:sz="0" w:space="0" w:color="auto"/>
        <w:left w:val="none" w:sz="0" w:space="0" w:color="auto"/>
        <w:bottom w:val="none" w:sz="0" w:space="0" w:color="auto"/>
        <w:right w:val="none" w:sz="0" w:space="0" w:color="auto"/>
      </w:divBdr>
    </w:div>
    <w:div w:id="461505954">
      <w:bodyDiv w:val="1"/>
      <w:marLeft w:val="0"/>
      <w:marRight w:val="0"/>
      <w:marTop w:val="0"/>
      <w:marBottom w:val="0"/>
      <w:divBdr>
        <w:top w:val="none" w:sz="0" w:space="0" w:color="auto"/>
        <w:left w:val="none" w:sz="0" w:space="0" w:color="auto"/>
        <w:bottom w:val="none" w:sz="0" w:space="0" w:color="auto"/>
        <w:right w:val="none" w:sz="0" w:space="0" w:color="auto"/>
      </w:divBdr>
    </w:div>
    <w:div w:id="461580580">
      <w:bodyDiv w:val="1"/>
      <w:marLeft w:val="0"/>
      <w:marRight w:val="0"/>
      <w:marTop w:val="0"/>
      <w:marBottom w:val="0"/>
      <w:divBdr>
        <w:top w:val="none" w:sz="0" w:space="0" w:color="auto"/>
        <w:left w:val="none" w:sz="0" w:space="0" w:color="auto"/>
        <w:bottom w:val="none" w:sz="0" w:space="0" w:color="auto"/>
        <w:right w:val="none" w:sz="0" w:space="0" w:color="auto"/>
      </w:divBdr>
    </w:div>
    <w:div w:id="461772661">
      <w:bodyDiv w:val="1"/>
      <w:marLeft w:val="0"/>
      <w:marRight w:val="0"/>
      <w:marTop w:val="0"/>
      <w:marBottom w:val="0"/>
      <w:divBdr>
        <w:top w:val="none" w:sz="0" w:space="0" w:color="auto"/>
        <w:left w:val="none" w:sz="0" w:space="0" w:color="auto"/>
        <w:bottom w:val="none" w:sz="0" w:space="0" w:color="auto"/>
        <w:right w:val="none" w:sz="0" w:space="0" w:color="auto"/>
      </w:divBdr>
    </w:div>
    <w:div w:id="463276737">
      <w:bodyDiv w:val="1"/>
      <w:marLeft w:val="0"/>
      <w:marRight w:val="0"/>
      <w:marTop w:val="0"/>
      <w:marBottom w:val="0"/>
      <w:divBdr>
        <w:top w:val="none" w:sz="0" w:space="0" w:color="auto"/>
        <w:left w:val="none" w:sz="0" w:space="0" w:color="auto"/>
        <w:bottom w:val="none" w:sz="0" w:space="0" w:color="auto"/>
        <w:right w:val="none" w:sz="0" w:space="0" w:color="auto"/>
      </w:divBdr>
    </w:div>
    <w:div w:id="463697053">
      <w:bodyDiv w:val="1"/>
      <w:marLeft w:val="0"/>
      <w:marRight w:val="0"/>
      <w:marTop w:val="0"/>
      <w:marBottom w:val="0"/>
      <w:divBdr>
        <w:top w:val="none" w:sz="0" w:space="0" w:color="auto"/>
        <w:left w:val="none" w:sz="0" w:space="0" w:color="auto"/>
        <w:bottom w:val="none" w:sz="0" w:space="0" w:color="auto"/>
        <w:right w:val="none" w:sz="0" w:space="0" w:color="auto"/>
      </w:divBdr>
    </w:div>
    <w:div w:id="463892624">
      <w:bodyDiv w:val="1"/>
      <w:marLeft w:val="0"/>
      <w:marRight w:val="0"/>
      <w:marTop w:val="0"/>
      <w:marBottom w:val="0"/>
      <w:divBdr>
        <w:top w:val="none" w:sz="0" w:space="0" w:color="auto"/>
        <w:left w:val="none" w:sz="0" w:space="0" w:color="auto"/>
        <w:bottom w:val="none" w:sz="0" w:space="0" w:color="auto"/>
        <w:right w:val="none" w:sz="0" w:space="0" w:color="auto"/>
      </w:divBdr>
    </w:div>
    <w:div w:id="464009703">
      <w:bodyDiv w:val="1"/>
      <w:marLeft w:val="0"/>
      <w:marRight w:val="0"/>
      <w:marTop w:val="0"/>
      <w:marBottom w:val="0"/>
      <w:divBdr>
        <w:top w:val="none" w:sz="0" w:space="0" w:color="auto"/>
        <w:left w:val="none" w:sz="0" w:space="0" w:color="auto"/>
        <w:bottom w:val="none" w:sz="0" w:space="0" w:color="auto"/>
        <w:right w:val="none" w:sz="0" w:space="0" w:color="auto"/>
      </w:divBdr>
    </w:div>
    <w:div w:id="464322728">
      <w:bodyDiv w:val="1"/>
      <w:marLeft w:val="0"/>
      <w:marRight w:val="0"/>
      <w:marTop w:val="0"/>
      <w:marBottom w:val="0"/>
      <w:divBdr>
        <w:top w:val="none" w:sz="0" w:space="0" w:color="auto"/>
        <w:left w:val="none" w:sz="0" w:space="0" w:color="auto"/>
        <w:bottom w:val="none" w:sz="0" w:space="0" w:color="auto"/>
        <w:right w:val="none" w:sz="0" w:space="0" w:color="auto"/>
      </w:divBdr>
    </w:div>
    <w:div w:id="464470085">
      <w:bodyDiv w:val="1"/>
      <w:marLeft w:val="0"/>
      <w:marRight w:val="0"/>
      <w:marTop w:val="0"/>
      <w:marBottom w:val="0"/>
      <w:divBdr>
        <w:top w:val="none" w:sz="0" w:space="0" w:color="auto"/>
        <w:left w:val="none" w:sz="0" w:space="0" w:color="auto"/>
        <w:bottom w:val="none" w:sz="0" w:space="0" w:color="auto"/>
        <w:right w:val="none" w:sz="0" w:space="0" w:color="auto"/>
      </w:divBdr>
    </w:div>
    <w:div w:id="464852348">
      <w:bodyDiv w:val="1"/>
      <w:marLeft w:val="0"/>
      <w:marRight w:val="0"/>
      <w:marTop w:val="0"/>
      <w:marBottom w:val="0"/>
      <w:divBdr>
        <w:top w:val="none" w:sz="0" w:space="0" w:color="auto"/>
        <w:left w:val="none" w:sz="0" w:space="0" w:color="auto"/>
        <w:bottom w:val="none" w:sz="0" w:space="0" w:color="auto"/>
        <w:right w:val="none" w:sz="0" w:space="0" w:color="auto"/>
      </w:divBdr>
    </w:div>
    <w:div w:id="465664727">
      <w:bodyDiv w:val="1"/>
      <w:marLeft w:val="0"/>
      <w:marRight w:val="0"/>
      <w:marTop w:val="0"/>
      <w:marBottom w:val="0"/>
      <w:divBdr>
        <w:top w:val="none" w:sz="0" w:space="0" w:color="auto"/>
        <w:left w:val="none" w:sz="0" w:space="0" w:color="auto"/>
        <w:bottom w:val="none" w:sz="0" w:space="0" w:color="auto"/>
        <w:right w:val="none" w:sz="0" w:space="0" w:color="auto"/>
      </w:divBdr>
    </w:div>
    <w:div w:id="465700757">
      <w:bodyDiv w:val="1"/>
      <w:marLeft w:val="0"/>
      <w:marRight w:val="0"/>
      <w:marTop w:val="0"/>
      <w:marBottom w:val="0"/>
      <w:divBdr>
        <w:top w:val="none" w:sz="0" w:space="0" w:color="auto"/>
        <w:left w:val="none" w:sz="0" w:space="0" w:color="auto"/>
        <w:bottom w:val="none" w:sz="0" w:space="0" w:color="auto"/>
        <w:right w:val="none" w:sz="0" w:space="0" w:color="auto"/>
      </w:divBdr>
    </w:div>
    <w:div w:id="465853154">
      <w:bodyDiv w:val="1"/>
      <w:marLeft w:val="0"/>
      <w:marRight w:val="0"/>
      <w:marTop w:val="0"/>
      <w:marBottom w:val="0"/>
      <w:divBdr>
        <w:top w:val="none" w:sz="0" w:space="0" w:color="auto"/>
        <w:left w:val="none" w:sz="0" w:space="0" w:color="auto"/>
        <w:bottom w:val="none" w:sz="0" w:space="0" w:color="auto"/>
        <w:right w:val="none" w:sz="0" w:space="0" w:color="auto"/>
      </w:divBdr>
    </w:div>
    <w:div w:id="467943798">
      <w:bodyDiv w:val="1"/>
      <w:marLeft w:val="0"/>
      <w:marRight w:val="0"/>
      <w:marTop w:val="0"/>
      <w:marBottom w:val="0"/>
      <w:divBdr>
        <w:top w:val="none" w:sz="0" w:space="0" w:color="auto"/>
        <w:left w:val="none" w:sz="0" w:space="0" w:color="auto"/>
        <w:bottom w:val="none" w:sz="0" w:space="0" w:color="auto"/>
        <w:right w:val="none" w:sz="0" w:space="0" w:color="auto"/>
      </w:divBdr>
    </w:div>
    <w:div w:id="468286742">
      <w:bodyDiv w:val="1"/>
      <w:marLeft w:val="0"/>
      <w:marRight w:val="0"/>
      <w:marTop w:val="0"/>
      <w:marBottom w:val="0"/>
      <w:divBdr>
        <w:top w:val="none" w:sz="0" w:space="0" w:color="auto"/>
        <w:left w:val="none" w:sz="0" w:space="0" w:color="auto"/>
        <w:bottom w:val="none" w:sz="0" w:space="0" w:color="auto"/>
        <w:right w:val="none" w:sz="0" w:space="0" w:color="auto"/>
      </w:divBdr>
    </w:div>
    <w:div w:id="468671641">
      <w:bodyDiv w:val="1"/>
      <w:marLeft w:val="0"/>
      <w:marRight w:val="0"/>
      <w:marTop w:val="0"/>
      <w:marBottom w:val="0"/>
      <w:divBdr>
        <w:top w:val="none" w:sz="0" w:space="0" w:color="auto"/>
        <w:left w:val="none" w:sz="0" w:space="0" w:color="auto"/>
        <w:bottom w:val="none" w:sz="0" w:space="0" w:color="auto"/>
        <w:right w:val="none" w:sz="0" w:space="0" w:color="auto"/>
      </w:divBdr>
    </w:div>
    <w:div w:id="468863822">
      <w:bodyDiv w:val="1"/>
      <w:marLeft w:val="0"/>
      <w:marRight w:val="0"/>
      <w:marTop w:val="0"/>
      <w:marBottom w:val="0"/>
      <w:divBdr>
        <w:top w:val="none" w:sz="0" w:space="0" w:color="auto"/>
        <w:left w:val="none" w:sz="0" w:space="0" w:color="auto"/>
        <w:bottom w:val="none" w:sz="0" w:space="0" w:color="auto"/>
        <w:right w:val="none" w:sz="0" w:space="0" w:color="auto"/>
      </w:divBdr>
    </w:div>
    <w:div w:id="468978007">
      <w:bodyDiv w:val="1"/>
      <w:marLeft w:val="0"/>
      <w:marRight w:val="0"/>
      <w:marTop w:val="0"/>
      <w:marBottom w:val="0"/>
      <w:divBdr>
        <w:top w:val="none" w:sz="0" w:space="0" w:color="auto"/>
        <w:left w:val="none" w:sz="0" w:space="0" w:color="auto"/>
        <w:bottom w:val="none" w:sz="0" w:space="0" w:color="auto"/>
        <w:right w:val="none" w:sz="0" w:space="0" w:color="auto"/>
      </w:divBdr>
    </w:div>
    <w:div w:id="469136546">
      <w:bodyDiv w:val="1"/>
      <w:marLeft w:val="0"/>
      <w:marRight w:val="0"/>
      <w:marTop w:val="0"/>
      <w:marBottom w:val="0"/>
      <w:divBdr>
        <w:top w:val="none" w:sz="0" w:space="0" w:color="auto"/>
        <w:left w:val="none" w:sz="0" w:space="0" w:color="auto"/>
        <w:bottom w:val="none" w:sz="0" w:space="0" w:color="auto"/>
        <w:right w:val="none" w:sz="0" w:space="0" w:color="auto"/>
      </w:divBdr>
    </w:div>
    <w:div w:id="469204738">
      <w:bodyDiv w:val="1"/>
      <w:marLeft w:val="0"/>
      <w:marRight w:val="0"/>
      <w:marTop w:val="0"/>
      <w:marBottom w:val="0"/>
      <w:divBdr>
        <w:top w:val="none" w:sz="0" w:space="0" w:color="auto"/>
        <w:left w:val="none" w:sz="0" w:space="0" w:color="auto"/>
        <w:bottom w:val="none" w:sz="0" w:space="0" w:color="auto"/>
        <w:right w:val="none" w:sz="0" w:space="0" w:color="auto"/>
      </w:divBdr>
    </w:div>
    <w:div w:id="469784621">
      <w:bodyDiv w:val="1"/>
      <w:marLeft w:val="0"/>
      <w:marRight w:val="0"/>
      <w:marTop w:val="0"/>
      <w:marBottom w:val="0"/>
      <w:divBdr>
        <w:top w:val="none" w:sz="0" w:space="0" w:color="auto"/>
        <w:left w:val="none" w:sz="0" w:space="0" w:color="auto"/>
        <w:bottom w:val="none" w:sz="0" w:space="0" w:color="auto"/>
        <w:right w:val="none" w:sz="0" w:space="0" w:color="auto"/>
      </w:divBdr>
    </w:div>
    <w:div w:id="470246337">
      <w:bodyDiv w:val="1"/>
      <w:marLeft w:val="0"/>
      <w:marRight w:val="0"/>
      <w:marTop w:val="0"/>
      <w:marBottom w:val="0"/>
      <w:divBdr>
        <w:top w:val="none" w:sz="0" w:space="0" w:color="auto"/>
        <w:left w:val="none" w:sz="0" w:space="0" w:color="auto"/>
        <w:bottom w:val="none" w:sz="0" w:space="0" w:color="auto"/>
        <w:right w:val="none" w:sz="0" w:space="0" w:color="auto"/>
      </w:divBdr>
    </w:div>
    <w:div w:id="470368636">
      <w:bodyDiv w:val="1"/>
      <w:marLeft w:val="0"/>
      <w:marRight w:val="0"/>
      <w:marTop w:val="0"/>
      <w:marBottom w:val="0"/>
      <w:divBdr>
        <w:top w:val="none" w:sz="0" w:space="0" w:color="auto"/>
        <w:left w:val="none" w:sz="0" w:space="0" w:color="auto"/>
        <w:bottom w:val="none" w:sz="0" w:space="0" w:color="auto"/>
        <w:right w:val="none" w:sz="0" w:space="0" w:color="auto"/>
      </w:divBdr>
    </w:div>
    <w:div w:id="470901517">
      <w:bodyDiv w:val="1"/>
      <w:marLeft w:val="0"/>
      <w:marRight w:val="0"/>
      <w:marTop w:val="0"/>
      <w:marBottom w:val="0"/>
      <w:divBdr>
        <w:top w:val="none" w:sz="0" w:space="0" w:color="auto"/>
        <w:left w:val="none" w:sz="0" w:space="0" w:color="auto"/>
        <w:bottom w:val="none" w:sz="0" w:space="0" w:color="auto"/>
        <w:right w:val="none" w:sz="0" w:space="0" w:color="auto"/>
      </w:divBdr>
    </w:div>
    <w:div w:id="471562146">
      <w:bodyDiv w:val="1"/>
      <w:marLeft w:val="0"/>
      <w:marRight w:val="0"/>
      <w:marTop w:val="0"/>
      <w:marBottom w:val="0"/>
      <w:divBdr>
        <w:top w:val="none" w:sz="0" w:space="0" w:color="auto"/>
        <w:left w:val="none" w:sz="0" w:space="0" w:color="auto"/>
        <w:bottom w:val="none" w:sz="0" w:space="0" w:color="auto"/>
        <w:right w:val="none" w:sz="0" w:space="0" w:color="auto"/>
      </w:divBdr>
    </w:div>
    <w:div w:id="471605145">
      <w:bodyDiv w:val="1"/>
      <w:marLeft w:val="0"/>
      <w:marRight w:val="0"/>
      <w:marTop w:val="0"/>
      <w:marBottom w:val="0"/>
      <w:divBdr>
        <w:top w:val="none" w:sz="0" w:space="0" w:color="auto"/>
        <w:left w:val="none" w:sz="0" w:space="0" w:color="auto"/>
        <w:bottom w:val="none" w:sz="0" w:space="0" w:color="auto"/>
        <w:right w:val="none" w:sz="0" w:space="0" w:color="auto"/>
      </w:divBdr>
    </w:div>
    <w:div w:id="471870414">
      <w:bodyDiv w:val="1"/>
      <w:marLeft w:val="0"/>
      <w:marRight w:val="0"/>
      <w:marTop w:val="0"/>
      <w:marBottom w:val="0"/>
      <w:divBdr>
        <w:top w:val="none" w:sz="0" w:space="0" w:color="auto"/>
        <w:left w:val="none" w:sz="0" w:space="0" w:color="auto"/>
        <w:bottom w:val="none" w:sz="0" w:space="0" w:color="auto"/>
        <w:right w:val="none" w:sz="0" w:space="0" w:color="auto"/>
      </w:divBdr>
    </w:div>
    <w:div w:id="471942029">
      <w:bodyDiv w:val="1"/>
      <w:marLeft w:val="0"/>
      <w:marRight w:val="0"/>
      <w:marTop w:val="0"/>
      <w:marBottom w:val="0"/>
      <w:divBdr>
        <w:top w:val="none" w:sz="0" w:space="0" w:color="auto"/>
        <w:left w:val="none" w:sz="0" w:space="0" w:color="auto"/>
        <w:bottom w:val="none" w:sz="0" w:space="0" w:color="auto"/>
        <w:right w:val="none" w:sz="0" w:space="0" w:color="auto"/>
      </w:divBdr>
    </w:div>
    <w:div w:id="471946139">
      <w:bodyDiv w:val="1"/>
      <w:marLeft w:val="0"/>
      <w:marRight w:val="0"/>
      <w:marTop w:val="0"/>
      <w:marBottom w:val="0"/>
      <w:divBdr>
        <w:top w:val="none" w:sz="0" w:space="0" w:color="auto"/>
        <w:left w:val="none" w:sz="0" w:space="0" w:color="auto"/>
        <w:bottom w:val="none" w:sz="0" w:space="0" w:color="auto"/>
        <w:right w:val="none" w:sz="0" w:space="0" w:color="auto"/>
      </w:divBdr>
    </w:div>
    <w:div w:id="472214598">
      <w:bodyDiv w:val="1"/>
      <w:marLeft w:val="0"/>
      <w:marRight w:val="0"/>
      <w:marTop w:val="0"/>
      <w:marBottom w:val="0"/>
      <w:divBdr>
        <w:top w:val="none" w:sz="0" w:space="0" w:color="auto"/>
        <w:left w:val="none" w:sz="0" w:space="0" w:color="auto"/>
        <w:bottom w:val="none" w:sz="0" w:space="0" w:color="auto"/>
        <w:right w:val="none" w:sz="0" w:space="0" w:color="auto"/>
      </w:divBdr>
    </w:div>
    <w:div w:id="472253068">
      <w:bodyDiv w:val="1"/>
      <w:marLeft w:val="0"/>
      <w:marRight w:val="0"/>
      <w:marTop w:val="0"/>
      <w:marBottom w:val="0"/>
      <w:divBdr>
        <w:top w:val="none" w:sz="0" w:space="0" w:color="auto"/>
        <w:left w:val="none" w:sz="0" w:space="0" w:color="auto"/>
        <w:bottom w:val="none" w:sz="0" w:space="0" w:color="auto"/>
        <w:right w:val="none" w:sz="0" w:space="0" w:color="auto"/>
      </w:divBdr>
    </w:div>
    <w:div w:id="472481588">
      <w:bodyDiv w:val="1"/>
      <w:marLeft w:val="0"/>
      <w:marRight w:val="0"/>
      <w:marTop w:val="0"/>
      <w:marBottom w:val="0"/>
      <w:divBdr>
        <w:top w:val="none" w:sz="0" w:space="0" w:color="auto"/>
        <w:left w:val="none" w:sz="0" w:space="0" w:color="auto"/>
        <w:bottom w:val="none" w:sz="0" w:space="0" w:color="auto"/>
        <w:right w:val="none" w:sz="0" w:space="0" w:color="auto"/>
      </w:divBdr>
    </w:div>
    <w:div w:id="472598078">
      <w:bodyDiv w:val="1"/>
      <w:marLeft w:val="0"/>
      <w:marRight w:val="0"/>
      <w:marTop w:val="0"/>
      <w:marBottom w:val="0"/>
      <w:divBdr>
        <w:top w:val="none" w:sz="0" w:space="0" w:color="auto"/>
        <w:left w:val="none" w:sz="0" w:space="0" w:color="auto"/>
        <w:bottom w:val="none" w:sz="0" w:space="0" w:color="auto"/>
        <w:right w:val="none" w:sz="0" w:space="0" w:color="auto"/>
      </w:divBdr>
    </w:div>
    <w:div w:id="472869032">
      <w:bodyDiv w:val="1"/>
      <w:marLeft w:val="0"/>
      <w:marRight w:val="0"/>
      <w:marTop w:val="0"/>
      <w:marBottom w:val="0"/>
      <w:divBdr>
        <w:top w:val="none" w:sz="0" w:space="0" w:color="auto"/>
        <w:left w:val="none" w:sz="0" w:space="0" w:color="auto"/>
        <w:bottom w:val="none" w:sz="0" w:space="0" w:color="auto"/>
        <w:right w:val="none" w:sz="0" w:space="0" w:color="auto"/>
      </w:divBdr>
    </w:div>
    <w:div w:id="473184829">
      <w:bodyDiv w:val="1"/>
      <w:marLeft w:val="0"/>
      <w:marRight w:val="0"/>
      <w:marTop w:val="0"/>
      <w:marBottom w:val="0"/>
      <w:divBdr>
        <w:top w:val="none" w:sz="0" w:space="0" w:color="auto"/>
        <w:left w:val="none" w:sz="0" w:space="0" w:color="auto"/>
        <w:bottom w:val="none" w:sz="0" w:space="0" w:color="auto"/>
        <w:right w:val="none" w:sz="0" w:space="0" w:color="auto"/>
      </w:divBdr>
    </w:div>
    <w:div w:id="473528928">
      <w:bodyDiv w:val="1"/>
      <w:marLeft w:val="0"/>
      <w:marRight w:val="0"/>
      <w:marTop w:val="0"/>
      <w:marBottom w:val="0"/>
      <w:divBdr>
        <w:top w:val="none" w:sz="0" w:space="0" w:color="auto"/>
        <w:left w:val="none" w:sz="0" w:space="0" w:color="auto"/>
        <w:bottom w:val="none" w:sz="0" w:space="0" w:color="auto"/>
        <w:right w:val="none" w:sz="0" w:space="0" w:color="auto"/>
      </w:divBdr>
    </w:div>
    <w:div w:id="473570263">
      <w:bodyDiv w:val="1"/>
      <w:marLeft w:val="0"/>
      <w:marRight w:val="0"/>
      <w:marTop w:val="0"/>
      <w:marBottom w:val="0"/>
      <w:divBdr>
        <w:top w:val="none" w:sz="0" w:space="0" w:color="auto"/>
        <w:left w:val="none" w:sz="0" w:space="0" w:color="auto"/>
        <w:bottom w:val="none" w:sz="0" w:space="0" w:color="auto"/>
        <w:right w:val="none" w:sz="0" w:space="0" w:color="auto"/>
      </w:divBdr>
    </w:div>
    <w:div w:id="474031146">
      <w:bodyDiv w:val="1"/>
      <w:marLeft w:val="0"/>
      <w:marRight w:val="0"/>
      <w:marTop w:val="0"/>
      <w:marBottom w:val="0"/>
      <w:divBdr>
        <w:top w:val="none" w:sz="0" w:space="0" w:color="auto"/>
        <w:left w:val="none" w:sz="0" w:space="0" w:color="auto"/>
        <w:bottom w:val="none" w:sz="0" w:space="0" w:color="auto"/>
        <w:right w:val="none" w:sz="0" w:space="0" w:color="auto"/>
      </w:divBdr>
    </w:div>
    <w:div w:id="474223071">
      <w:bodyDiv w:val="1"/>
      <w:marLeft w:val="0"/>
      <w:marRight w:val="0"/>
      <w:marTop w:val="0"/>
      <w:marBottom w:val="0"/>
      <w:divBdr>
        <w:top w:val="none" w:sz="0" w:space="0" w:color="auto"/>
        <w:left w:val="none" w:sz="0" w:space="0" w:color="auto"/>
        <w:bottom w:val="none" w:sz="0" w:space="0" w:color="auto"/>
        <w:right w:val="none" w:sz="0" w:space="0" w:color="auto"/>
      </w:divBdr>
    </w:div>
    <w:div w:id="474565949">
      <w:bodyDiv w:val="1"/>
      <w:marLeft w:val="0"/>
      <w:marRight w:val="0"/>
      <w:marTop w:val="0"/>
      <w:marBottom w:val="0"/>
      <w:divBdr>
        <w:top w:val="none" w:sz="0" w:space="0" w:color="auto"/>
        <w:left w:val="none" w:sz="0" w:space="0" w:color="auto"/>
        <w:bottom w:val="none" w:sz="0" w:space="0" w:color="auto"/>
        <w:right w:val="none" w:sz="0" w:space="0" w:color="auto"/>
      </w:divBdr>
    </w:div>
    <w:div w:id="474568078">
      <w:bodyDiv w:val="1"/>
      <w:marLeft w:val="0"/>
      <w:marRight w:val="0"/>
      <w:marTop w:val="0"/>
      <w:marBottom w:val="0"/>
      <w:divBdr>
        <w:top w:val="none" w:sz="0" w:space="0" w:color="auto"/>
        <w:left w:val="none" w:sz="0" w:space="0" w:color="auto"/>
        <w:bottom w:val="none" w:sz="0" w:space="0" w:color="auto"/>
        <w:right w:val="none" w:sz="0" w:space="0" w:color="auto"/>
      </w:divBdr>
    </w:div>
    <w:div w:id="475294531">
      <w:bodyDiv w:val="1"/>
      <w:marLeft w:val="0"/>
      <w:marRight w:val="0"/>
      <w:marTop w:val="0"/>
      <w:marBottom w:val="0"/>
      <w:divBdr>
        <w:top w:val="none" w:sz="0" w:space="0" w:color="auto"/>
        <w:left w:val="none" w:sz="0" w:space="0" w:color="auto"/>
        <w:bottom w:val="none" w:sz="0" w:space="0" w:color="auto"/>
        <w:right w:val="none" w:sz="0" w:space="0" w:color="auto"/>
      </w:divBdr>
    </w:div>
    <w:div w:id="475610491">
      <w:bodyDiv w:val="1"/>
      <w:marLeft w:val="0"/>
      <w:marRight w:val="0"/>
      <w:marTop w:val="0"/>
      <w:marBottom w:val="0"/>
      <w:divBdr>
        <w:top w:val="none" w:sz="0" w:space="0" w:color="auto"/>
        <w:left w:val="none" w:sz="0" w:space="0" w:color="auto"/>
        <w:bottom w:val="none" w:sz="0" w:space="0" w:color="auto"/>
        <w:right w:val="none" w:sz="0" w:space="0" w:color="auto"/>
      </w:divBdr>
    </w:div>
    <w:div w:id="476000676">
      <w:bodyDiv w:val="1"/>
      <w:marLeft w:val="0"/>
      <w:marRight w:val="0"/>
      <w:marTop w:val="0"/>
      <w:marBottom w:val="0"/>
      <w:divBdr>
        <w:top w:val="none" w:sz="0" w:space="0" w:color="auto"/>
        <w:left w:val="none" w:sz="0" w:space="0" w:color="auto"/>
        <w:bottom w:val="none" w:sz="0" w:space="0" w:color="auto"/>
        <w:right w:val="none" w:sz="0" w:space="0" w:color="auto"/>
      </w:divBdr>
    </w:div>
    <w:div w:id="476339579">
      <w:bodyDiv w:val="1"/>
      <w:marLeft w:val="0"/>
      <w:marRight w:val="0"/>
      <w:marTop w:val="0"/>
      <w:marBottom w:val="0"/>
      <w:divBdr>
        <w:top w:val="none" w:sz="0" w:space="0" w:color="auto"/>
        <w:left w:val="none" w:sz="0" w:space="0" w:color="auto"/>
        <w:bottom w:val="none" w:sz="0" w:space="0" w:color="auto"/>
        <w:right w:val="none" w:sz="0" w:space="0" w:color="auto"/>
      </w:divBdr>
    </w:div>
    <w:div w:id="476993426">
      <w:bodyDiv w:val="1"/>
      <w:marLeft w:val="0"/>
      <w:marRight w:val="0"/>
      <w:marTop w:val="0"/>
      <w:marBottom w:val="0"/>
      <w:divBdr>
        <w:top w:val="none" w:sz="0" w:space="0" w:color="auto"/>
        <w:left w:val="none" w:sz="0" w:space="0" w:color="auto"/>
        <w:bottom w:val="none" w:sz="0" w:space="0" w:color="auto"/>
        <w:right w:val="none" w:sz="0" w:space="0" w:color="auto"/>
      </w:divBdr>
    </w:div>
    <w:div w:id="477646993">
      <w:bodyDiv w:val="1"/>
      <w:marLeft w:val="0"/>
      <w:marRight w:val="0"/>
      <w:marTop w:val="0"/>
      <w:marBottom w:val="0"/>
      <w:divBdr>
        <w:top w:val="none" w:sz="0" w:space="0" w:color="auto"/>
        <w:left w:val="none" w:sz="0" w:space="0" w:color="auto"/>
        <w:bottom w:val="none" w:sz="0" w:space="0" w:color="auto"/>
        <w:right w:val="none" w:sz="0" w:space="0" w:color="auto"/>
      </w:divBdr>
    </w:div>
    <w:div w:id="479199608">
      <w:bodyDiv w:val="1"/>
      <w:marLeft w:val="0"/>
      <w:marRight w:val="0"/>
      <w:marTop w:val="0"/>
      <w:marBottom w:val="0"/>
      <w:divBdr>
        <w:top w:val="none" w:sz="0" w:space="0" w:color="auto"/>
        <w:left w:val="none" w:sz="0" w:space="0" w:color="auto"/>
        <w:bottom w:val="none" w:sz="0" w:space="0" w:color="auto"/>
        <w:right w:val="none" w:sz="0" w:space="0" w:color="auto"/>
      </w:divBdr>
    </w:div>
    <w:div w:id="479268102">
      <w:bodyDiv w:val="1"/>
      <w:marLeft w:val="0"/>
      <w:marRight w:val="0"/>
      <w:marTop w:val="0"/>
      <w:marBottom w:val="0"/>
      <w:divBdr>
        <w:top w:val="none" w:sz="0" w:space="0" w:color="auto"/>
        <w:left w:val="none" w:sz="0" w:space="0" w:color="auto"/>
        <w:bottom w:val="none" w:sz="0" w:space="0" w:color="auto"/>
        <w:right w:val="none" w:sz="0" w:space="0" w:color="auto"/>
      </w:divBdr>
    </w:div>
    <w:div w:id="479544884">
      <w:bodyDiv w:val="1"/>
      <w:marLeft w:val="0"/>
      <w:marRight w:val="0"/>
      <w:marTop w:val="0"/>
      <w:marBottom w:val="0"/>
      <w:divBdr>
        <w:top w:val="none" w:sz="0" w:space="0" w:color="auto"/>
        <w:left w:val="none" w:sz="0" w:space="0" w:color="auto"/>
        <w:bottom w:val="none" w:sz="0" w:space="0" w:color="auto"/>
        <w:right w:val="none" w:sz="0" w:space="0" w:color="auto"/>
      </w:divBdr>
    </w:div>
    <w:div w:id="480007500">
      <w:bodyDiv w:val="1"/>
      <w:marLeft w:val="0"/>
      <w:marRight w:val="0"/>
      <w:marTop w:val="0"/>
      <w:marBottom w:val="0"/>
      <w:divBdr>
        <w:top w:val="none" w:sz="0" w:space="0" w:color="auto"/>
        <w:left w:val="none" w:sz="0" w:space="0" w:color="auto"/>
        <w:bottom w:val="none" w:sz="0" w:space="0" w:color="auto"/>
        <w:right w:val="none" w:sz="0" w:space="0" w:color="auto"/>
      </w:divBdr>
    </w:div>
    <w:div w:id="480266909">
      <w:bodyDiv w:val="1"/>
      <w:marLeft w:val="0"/>
      <w:marRight w:val="0"/>
      <w:marTop w:val="0"/>
      <w:marBottom w:val="0"/>
      <w:divBdr>
        <w:top w:val="none" w:sz="0" w:space="0" w:color="auto"/>
        <w:left w:val="none" w:sz="0" w:space="0" w:color="auto"/>
        <w:bottom w:val="none" w:sz="0" w:space="0" w:color="auto"/>
        <w:right w:val="none" w:sz="0" w:space="0" w:color="auto"/>
      </w:divBdr>
    </w:div>
    <w:div w:id="480271994">
      <w:bodyDiv w:val="1"/>
      <w:marLeft w:val="0"/>
      <w:marRight w:val="0"/>
      <w:marTop w:val="0"/>
      <w:marBottom w:val="0"/>
      <w:divBdr>
        <w:top w:val="none" w:sz="0" w:space="0" w:color="auto"/>
        <w:left w:val="none" w:sz="0" w:space="0" w:color="auto"/>
        <w:bottom w:val="none" w:sz="0" w:space="0" w:color="auto"/>
        <w:right w:val="none" w:sz="0" w:space="0" w:color="auto"/>
      </w:divBdr>
    </w:div>
    <w:div w:id="480541489">
      <w:bodyDiv w:val="1"/>
      <w:marLeft w:val="0"/>
      <w:marRight w:val="0"/>
      <w:marTop w:val="0"/>
      <w:marBottom w:val="0"/>
      <w:divBdr>
        <w:top w:val="none" w:sz="0" w:space="0" w:color="auto"/>
        <w:left w:val="none" w:sz="0" w:space="0" w:color="auto"/>
        <w:bottom w:val="none" w:sz="0" w:space="0" w:color="auto"/>
        <w:right w:val="none" w:sz="0" w:space="0" w:color="auto"/>
      </w:divBdr>
    </w:div>
    <w:div w:id="480847565">
      <w:bodyDiv w:val="1"/>
      <w:marLeft w:val="0"/>
      <w:marRight w:val="0"/>
      <w:marTop w:val="0"/>
      <w:marBottom w:val="0"/>
      <w:divBdr>
        <w:top w:val="none" w:sz="0" w:space="0" w:color="auto"/>
        <w:left w:val="none" w:sz="0" w:space="0" w:color="auto"/>
        <w:bottom w:val="none" w:sz="0" w:space="0" w:color="auto"/>
        <w:right w:val="none" w:sz="0" w:space="0" w:color="auto"/>
      </w:divBdr>
    </w:div>
    <w:div w:id="483552063">
      <w:bodyDiv w:val="1"/>
      <w:marLeft w:val="0"/>
      <w:marRight w:val="0"/>
      <w:marTop w:val="0"/>
      <w:marBottom w:val="0"/>
      <w:divBdr>
        <w:top w:val="none" w:sz="0" w:space="0" w:color="auto"/>
        <w:left w:val="none" w:sz="0" w:space="0" w:color="auto"/>
        <w:bottom w:val="none" w:sz="0" w:space="0" w:color="auto"/>
        <w:right w:val="none" w:sz="0" w:space="0" w:color="auto"/>
      </w:divBdr>
    </w:div>
    <w:div w:id="483742456">
      <w:bodyDiv w:val="1"/>
      <w:marLeft w:val="0"/>
      <w:marRight w:val="0"/>
      <w:marTop w:val="0"/>
      <w:marBottom w:val="0"/>
      <w:divBdr>
        <w:top w:val="none" w:sz="0" w:space="0" w:color="auto"/>
        <w:left w:val="none" w:sz="0" w:space="0" w:color="auto"/>
        <w:bottom w:val="none" w:sz="0" w:space="0" w:color="auto"/>
        <w:right w:val="none" w:sz="0" w:space="0" w:color="auto"/>
      </w:divBdr>
    </w:div>
    <w:div w:id="484323507">
      <w:bodyDiv w:val="1"/>
      <w:marLeft w:val="0"/>
      <w:marRight w:val="0"/>
      <w:marTop w:val="0"/>
      <w:marBottom w:val="0"/>
      <w:divBdr>
        <w:top w:val="none" w:sz="0" w:space="0" w:color="auto"/>
        <w:left w:val="none" w:sz="0" w:space="0" w:color="auto"/>
        <w:bottom w:val="none" w:sz="0" w:space="0" w:color="auto"/>
        <w:right w:val="none" w:sz="0" w:space="0" w:color="auto"/>
      </w:divBdr>
    </w:div>
    <w:div w:id="484514706">
      <w:bodyDiv w:val="1"/>
      <w:marLeft w:val="0"/>
      <w:marRight w:val="0"/>
      <w:marTop w:val="0"/>
      <w:marBottom w:val="0"/>
      <w:divBdr>
        <w:top w:val="none" w:sz="0" w:space="0" w:color="auto"/>
        <w:left w:val="none" w:sz="0" w:space="0" w:color="auto"/>
        <w:bottom w:val="none" w:sz="0" w:space="0" w:color="auto"/>
        <w:right w:val="none" w:sz="0" w:space="0" w:color="auto"/>
      </w:divBdr>
    </w:div>
    <w:div w:id="484856820">
      <w:bodyDiv w:val="1"/>
      <w:marLeft w:val="0"/>
      <w:marRight w:val="0"/>
      <w:marTop w:val="0"/>
      <w:marBottom w:val="0"/>
      <w:divBdr>
        <w:top w:val="none" w:sz="0" w:space="0" w:color="auto"/>
        <w:left w:val="none" w:sz="0" w:space="0" w:color="auto"/>
        <w:bottom w:val="none" w:sz="0" w:space="0" w:color="auto"/>
        <w:right w:val="none" w:sz="0" w:space="0" w:color="auto"/>
      </w:divBdr>
    </w:div>
    <w:div w:id="485169583">
      <w:bodyDiv w:val="1"/>
      <w:marLeft w:val="0"/>
      <w:marRight w:val="0"/>
      <w:marTop w:val="0"/>
      <w:marBottom w:val="0"/>
      <w:divBdr>
        <w:top w:val="none" w:sz="0" w:space="0" w:color="auto"/>
        <w:left w:val="none" w:sz="0" w:space="0" w:color="auto"/>
        <w:bottom w:val="none" w:sz="0" w:space="0" w:color="auto"/>
        <w:right w:val="none" w:sz="0" w:space="0" w:color="auto"/>
      </w:divBdr>
    </w:div>
    <w:div w:id="485322661">
      <w:bodyDiv w:val="1"/>
      <w:marLeft w:val="0"/>
      <w:marRight w:val="0"/>
      <w:marTop w:val="0"/>
      <w:marBottom w:val="0"/>
      <w:divBdr>
        <w:top w:val="none" w:sz="0" w:space="0" w:color="auto"/>
        <w:left w:val="none" w:sz="0" w:space="0" w:color="auto"/>
        <w:bottom w:val="none" w:sz="0" w:space="0" w:color="auto"/>
        <w:right w:val="none" w:sz="0" w:space="0" w:color="auto"/>
      </w:divBdr>
    </w:div>
    <w:div w:id="486746242">
      <w:bodyDiv w:val="1"/>
      <w:marLeft w:val="0"/>
      <w:marRight w:val="0"/>
      <w:marTop w:val="0"/>
      <w:marBottom w:val="0"/>
      <w:divBdr>
        <w:top w:val="none" w:sz="0" w:space="0" w:color="auto"/>
        <w:left w:val="none" w:sz="0" w:space="0" w:color="auto"/>
        <w:bottom w:val="none" w:sz="0" w:space="0" w:color="auto"/>
        <w:right w:val="none" w:sz="0" w:space="0" w:color="auto"/>
      </w:divBdr>
    </w:div>
    <w:div w:id="486946350">
      <w:bodyDiv w:val="1"/>
      <w:marLeft w:val="0"/>
      <w:marRight w:val="0"/>
      <w:marTop w:val="0"/>
      <w:marBottom w:val="0"/>
      <w:divBdr>
        <w:top w:val="none" w:sz="0" w:space="0" w:color="auto"/>
        <w:left w:val="none" w:sz="0" w:space="0" w:color="auto"/>
        <w:bottom w:val="none" w:sz="0" w:space="0" w:color="auto"/>
        <w:right w:val="none" w:sz="0" w:space="0" w:color="auto"/>
      </w:divBdr>
    </w:div>
    <w:div w:id="487140386">
      <w:bodyDiv w:val="1"/>
      <w:marLeft w:val="0"/>
      <w:marRight w:val="0"/>
      <w:marTop w:val="0"/>
      <w:marBottom w:val="0"/>
      <w:divBdr>
        <w:top w:val="none" w:sz="0" w:space="0" w:color="auto"/>
        <w:left w:val="none" w:sz="0" w:space="0" w:color="auto"/>
        <w:bottom w:val="none" w:sz="0" w:space="0" w:color="auto"/>
        <w:right w:val="none" w:sz="0" w:space="0" w:color="auto"/>
      </w:divBdr>
    </w:div>
    <w:div w:id="487211291">
      <w:bodyDiv w:val="1"/>
      <w:marLeft w:val="0"/>
      <w:marRight w:val="0"/>
      <w:marTop w:val="0"/>
      <w:marBottom w:val="0"/>
      <w:divBdr>
        <w:top w:val="none" w:sz="0" w:space="0" w:color="auto"/>
        <w:left w:val="none" w:sz="0" w:space="0" w:color="auto"/>
        <w:bottom w:val="none" w:sz="0" w:space="0" w:color="auto"/>
        <w:right w:val="none" w:sz="0" w:space="0" w:color="auto"/>
      </w:divBdr>
    </w:div>
    <w:div w:id="487862114">
      <w:bodyDiv w:val="1"/>
      <w:marLeft w:val="0"/>
      <w:marRight w:val="0"/>
      <w:marTop w:val="0"/>
      <w:marBottom w:val="0"/>
      <w:divBdr>
        <w:top w:val="none" w:sz="0" w:space="0" w:color="auto"/>
        <w:left w:val="none" w:sz="0" w:space="0" w:color="auto"/>
        <w:bottom w:val="none" w:sz="0" w:space="0" w:color="auto"/>
        <w:right w:val="none" w:sz="0" w:space="0" w:color="auto"/>
      </w:divBdr>
    </w:div>
    <w:div w:id="488208669">
      <w:bodyDiv w:val="1"/>
      <w:marLeft w:val="0"/>
      <w:marRight w:val="0"/>
      <w:marTop w:val="0"/>
      <w:marBottom w:val="0"/>
      <w:divBdr>
        <w:top w:val="none" w:sz="0" w:space="0" w:color="auto"/>
        <w:left w:val="none" w:sz="0" w:space="0" w:color="auto"/>
        <w:bottom w:val="none" w:sz="0" w:space="0" w:color="auto"/>
        <w:right w:val="none" w:sz="0" w:space="0" w:color="auto"/>
      </w:divBdr>
    </w:div>
    <w:div w:id="488329398">
      <w:bodyDiv w:val="1"/>
      <w:marLeft w:val="0"/>
      <w:marRight w:val="0"/>
      <w:marTop w:val="0"/>
      <w:marBottom w:val="0"/>
      <w:divBdr>
        <w:top w:val="none" w:sz="0" w:space="0" w:color="auto"/>
        <w:left w:val="none" w:sz="0" w:space="0" w:color="auto"/>
        <w:bottom w:val="none" w:sz="0" w:space="0" w:color="auto"/>
        <w:right w:val="none" w:sz="0" w:space="0" w:color="auto"/>
      </w:divBdr>
    </w:div>
    <w:div w:id="488446289">
      <w:bodyDiv w:val="1"/>
      <w:marLeft w:val="0"/>
      <w:marRight w:val="0"/>
      <w:marTop w:val="0"/>
      <w:marBottom w:val="0"/>
      <w:divBdr>
        <w:top w:val="none" w:sz="0" w:space="0" w:color="auto"/>
        <w:left w:val="none" w:sz="0" w:space="0" w:color="auto"/>
        <w:bottom w:val="none" w:sz="0" w:space="0" w:color="auto"/>
        <w:right w:val="none" w:sz="0" w:space="0" w:color="auto"/>
      </w:divBdr>
    </w:div>
    <w:div w:id="488525877">
      <w:bodyDiv w:val="1"/>
      <w:marLeft w:val="0"/>
      <w:marRight w:val="0"/>
      <w:marTop w:val="0"/>
      <w:marBottom w:val="0"/>
      <w:divBdr>
        <w:top w:val="none" w:sz="0" w:space="0" w:color="auto"/>
        <w:left w:val="none" w:sz="0" w:space="0" w:color="auto"/>
        <w:bottom w:val="none" w:sz="0" w:space="0" w:color="auto"/>
        <w:right w:val="none" w:sz="0" w:space="0" w:color="auto"/>
      </w:divBdr>
    </w:div>
    <w:div w:id="489368076">
      <w:bodyDiv w:val="1"/>
      <w:marLeft w:val="0"/>
      <w:marRight w:val="0"/>
      <w:marTop w:val="0"/>
      <w:marBottom w:val="0"/>
      <w:divBdr>
        <w:top w:val="none" w:sz="0" w:space="0" w:color="auto"/>
        <w:left w:val="none" w:sz="0" w:space="0" w:color="auto"/>
        <w:bottom w:val="none" w:sz="0" w:space="0" w:color="auto"/>
        <w:right w:val="none" w:sz="0" w:space="0" w:color="auto"/>
      </w:divBdr>
    </w:div>
    <w:div w:id="489754546">
      <w:bodyDiv w:val="1"/>
      <w:marLeft w:val="0"/>
      <w:marRight w:val="0"/>
      <w:marTop w:val="0"/>
      <w:marBottom w:val="0"/>
      <w:divBdr>
        <w:top w:val="none" w:sz="0" w:space="0" w:color="auto"/>
        <w:left w:val="none" w:sz="0" w:space="0" w:color="auto"/>
        <w:bottom w:val="none" w:sz="0" w:space="0" w:color="auto"/>
        <w:right w:val="none" w:sz="0" w:space="0" w:color="auto"/>
      </w:divBdr>
    </w:div>
    <w:div w:id="490560479">
      <w:bodyDiv w:val="1"/>
      <w:marLeft w:val="0"/>
      <w:marRight w:val="0"/>
      <w:marTop w:val="0"/>
      <w:marBottom w:val="0"/>
      <w:divBdr>
        <w:top w:val="none" w:sz="0" w:space="0" w:color="auto"/>
        <w:left w:val="none" w:sz="0" w:space="0" w:color="auto"/>
        <w:bottom w:val="none" w:sz="0" w:space="0" w:color="auto"/>
        <w:right w:val="none" w:sz="0" w:space="0" w:color="auto"/>
      </w:divBdr>
    </w:div>
    <w:div w:id="490753040">
      <w:bodyDiv w:val="1"/>
      <w:marLeft w:val="0"/>
      <w:marRight w:val="0"/>
      <w:marTop w:val="0"/>
      <w:marBottom w:val="0"/>
      <w:divBdr>
        <w:top w:val="none" w:sz="0" w:space="0" w:color="auto"/>
        <w:left w:val="none" w:sz="0" w:space="0" w:color="auto"/>
        <w:bottom w:val="none" w:sz="0" w:space="0" w:color="auto"/>
        <w:right w:val="none" w:sz="0" w:space="0" w:color="auto"/>
      </w:divBdr>
    </w:div>
    <w:div w:id="491264522">
      <w:bodyDiv w:val="1"/>
      <w:marLeft w:val="0"/>
      <w:marRight w:val="0"/>
      <w:marTop w:val="0"/>
      <w:marBottom w:val="0"/>
      <w:divBdr>
        <w:top w:val="none" w:sz="0" w:space="0" w:color="auto"/>
        <w:left w:val="none" w:sz="0" w:space="0" w:color="auto"/>
        <w:bottom w:val="none" w:sz="0" w:space="0" w:color="auto"/>
        <w:right w:val="none" w:sz="0" w:space="0" w:color="auto"/>
      </w:divBdr>
    </w:div>
    <w:div w:id="491336214">
      <w:bodyDiv w:val="1"/>
      <w:marLeft w:val="0"/>
      <w:marRight w:val="0"/>
      <w:marTop w:val="0"/>
      <w:marBottom w:val="0"/>
      <w:divBdr>
        <w:top w:val="none" w:sz="0" w:space="0" w:color="auto"/>
        <w:left w:val="none" w:sz="0" w:space="0" w:color="auto"/>
        <w:bottom w:val="none" w:sz="0" w:space="0" w:color="auto"/>
        <w:right w:val="none" w:sz="0" w:space="0" w:color="auto"/>
      </w:divBdr>
    </w:div>
    <w:div w:id="492184945">
      <w:bodyDiv w:val="1"/>
      <w:marLeft w:val="0"/>
      <w:marRight w:val="0"/>
      <w:marTop w:val="0"/>
      <w:marBottom w:val="0"/>
      <w:divBdr>
        <w:top w:val="none" w:sz="0" w:space="0" w:color="auto"/>
        <w:left w:val="none" w:sz="0" w:space="0" w:color="auto"/>
        <w:bottom w:val="none" w:sz="0" w:space="0" w:color="auto"/>
        <w:right w:val="none" w:sz="0" w:space="0" w:color="auto"/>
      </w:divBdr>
    </w:div>
    <w:div w:id="492767887">
      <w:bodyDiv w:val="1"/>
      <w:marLeft w:val="0"/>
      <w:marRight w:val="0"/>
      <w:marTop w:val="0"/>
      <w:marBottom w:val="0"/>
      <w:divBdr>
        <w:top w:val="none" w:sz="0" w:space="0" w:color="auto"/>
        <w:left w:val="none" w:sz="0" w:space="0" w:color="auto"/>
        <w:bottom w:val="none" w:sz="0" w:space="0" w:color="auto"/>
        <w:right w:val="none" w:sz="0" w:space="0" w:color="auto"/>
      </w:divBdr>
    </w:div>
    <w:div w:id="492912605">
      <w:bodyDiv w:val="1"/>
      <w:marLeft w:val="0"/>
      <w:marRight w:val="0"/>
      <w:marTop w:val="0"/>
      <w:marBottom w:val="0"/>
      <w:divBdr>
        <w:top w:val="none" w:sz="0" w:space="0" w:color="auto"/>
        <w:left w:val="none" w:sz="0" w:space="0" w:color="auto"/>
        <w:bottom w:val="none" w:sz="0" w:space="0" w:color="auto"/>
        <w:right w:val="none" w:sz="0" w:space="0" w:color="auto"/>
      </w:divBdr>
    </w:div>
    <w:div w:id="494151300">
      <w:bodyDiv w:val="1"/>
      <w:marLeft w:val="0"/>
      <w:marRight w:val="0"/>
      <w:marTop w:val="0"/>
      <w:marBottom w:val="0"/>
      <w:divBdr>
        <w:top w:val="none" w:sz="0" w:space="0" w:color="auto"/>
        <w:left w:val="none" w:sz="0" w:space="0" w:color="auto"/>
        <w:bottom w:val="none" w:sz="0" w:space="0" w:color="auto"/>
        <w:right w:val="none" w:sz="0" w:space="0" w:color="auto"/>
      </w:divBdr>
    </w:div>
    <w:div w:id="494414779">
      <w:bodyDiv w:val="1"/>
      <w:marLeft w:val="0"/>
      <w:marRight w:val="0"/>
      <w:marTop w:val="0"/>
      <w:marBottom w:val="0"/>
      <w:divBdr>
        <w:top w:val="none" w:sz="0" w:space="0" w:color="auto"/>
        <w:left w:val="none" w:sz="0" w:space="0" w:color="auto"/>
        <w:bottom w:val="none" w:sz="0" w:space="0" w:color="auto"/>
        <w:right w:val="none" w:sz="0" w:space="0" w:color="auto"/>
      </w:divBdr>
    </w:div>
    <w:div w:id="494490787">
      <w:bodyDiv w:val="1"/>
      <w:marLeft w:val="0"/>
      <w:marRight w:val="0"/>
      <w:marTop w:val="0"/>
      <w:marBottom w:val="0"/>
      <w:divBdr>
        <w:top w:val="none" w:sz="0" w:space="0" w:color="auto"/>
        <w:left w:val="none" w:sz="0" w:space="0" w:color="auto"/>
        <w:bottom w:val="none" w:sz="0" w:space="0" w:color="auto"/>
        <w:right w:val="none" w:sz="0" w:space="0" w:color="auto"/>
      </w:divBdr>
    </w:div>
    <w:div w:id="494564694">
      <w:bodyDiv w:val="1"/>
      <w:marLeft w:val="0"/>
      <w:marRight w:val="0"/>
      <w:marTop w:val="0"/>
      <w:marBottom w:val="0"/>
      <w:divBdr>
        <w:top w:val="none" w:sz="0" w:space="0" w:color="auto"/>
        <w:left w:val="none" w:sz="0" w:space="0" w:color="auto"/>
        <w:bottom w:val="none" w:sz="0" w:space="0" w:color="auto"/>
        <w:right w:val="none" w:sz="0" w:space="0" w:color="auto"/>
      </w:divBdr>
    </w:div>
    <w:div w:id="494957843">
      <w:bodyDiv w:val="1"/>
      <w:marLeft w:val="0"/>
      <w:marRight w:val="0"/>
      <w:marTop w:val="0"/>
      <w:marBottom w:val="0"/>
      <w:divBdr>
        <w:top w:val="none" w:sz="0" w:space="0" w:color="auto"/>
        <w:left w:val="none" w:sz="0" w:space="0" w:color="auto"/>
        <w:bottom w:val="none" w:sz="0" w:space="0" w:color="auto"/>
        <w:right w:val="none" w:sz="0" w:space="0" w:color="auto"/>
      </w:divBdr>
    </w:div>
    <w:div w:id="496043708">
      <w:bodyDiv w:val="1"/>
      <w:marLeft w:val="0"/>
      <w:marRight w:val="0"/>
      <w:marTop w:val="0"/>
      <w:marBottom w:val="0"/>
      <w:divBdr>
        <w:top w:val="none" w:sz="0" w:space="0" w:color="auto"/>
        <w:left w:val="none" w:sz="0" w:space="0" w:color="auto"/>
        <w:bottom w:val="none" w:sz="0" w:space="0" w:color="auto"/>
        <w:right w:val="none" w:sz="0" w:space="0" w:color="auto"/>
      </w:divBdr>
    </w:div>
    <w:div w:id="496191345">
      <w:bodyDiv w:val="1"/>
      <w:marLeft w:val="0"/>
      <w:marRight w:val="0"/>
      <w:marTop w:val="0"/>
      <w:marBottom w:val="0"/>
      <w:divBdr>
        <w:top w:val="none" w:sz="0" w:space="0" w:color="auto"/>
        <w:left w:val="none" w:sz="0" w:space="0" w:color="auto"/>
        <w:bottom w:val="none" w:sz="0" w:space="0" w:color="auto"/>
        <w:right w:val="none" w:sz="0" w:space="0" w:color="auto"/>
      </w:divBdr>
    </w:div>
    <w:div w:id="496309239">
      <w:bodyDiv w:val="1"/>
      <w:marLeft w:val="0"/>
      <w:marRight w:val="0"/>
      <w:marTop w:val="0"/>
      <w:marBottom w:val="0"/>
      <w:divBdr>
        <w:top w:val="none" w:sz="0" w:space="0" w:color="auto"/>
        <w:left w:val="none" w:sz="0" w:space="0" w:color="auto"/>
        <w:bottom w:val="none" w:sz="0" w:space="0" w:color="auto"/>
        <w:right w:val="none" w:sz="0" w:space="0" w:color="auto"/>
      </w:divBdr>
    </w:div>
    <w:div w:id="496533375">
      <w:bodyDiv w:val="1"/>
      <w:marLeft w:val="0"/>
      <w:marRight w:val="0"/>
      <w:marTop w:val="0"/>
      <w:marBottom w:val="0"/>
      <w:divBdr>
        <w:top w:val="none" w:sz="0" w:space="0" w:color="auto"/>
        <w:left w:val="none" w:sz="0" w:space="0" w:color="auto"/>
        <w:bottom w:val="none" w:sz="0" w:space="0" w:color="auto"/>
        <w:right w:val="none" w:sz="0" w:space="0" w:color="auto"/>
      </w:divBdr>
    </w:div>
    <w:div w:id="496960227">
      <w:bodyDiv w:val="1"/>
      <w:marLeft w:val="0"/>
      <w:marRight w:val="0"/>
      <w:marTop w:val="0"/>
      <w:marBottom w:val="0"/>
      <w:divBdr>
        <w:top w:val="none" w:sz="0" w:space="0" w:color="auto"/>
        <w:left w:val="none" w:sz="0" w:space="0" w:color="auto"/>
        <w:bottom w:val="none" w:sz="0" w:space="0" w:color="auto"/>
        <w:right w:val="none" w:sz="0" w:space="0" w:color="auto"/>
      </w:divBdr>
    </w:div>
    <w:div w:id="497229275">
      <w:bodyDiv w:val="1"/>
      <w:marLeft w:val="0"/>
      <w:marRight w:val="0"/>
      <w:marTop w:val="0"/>
      <w:marBottom w:val="0"/>
      <w:divBdr>
        <w:top w:val="none" w:sz="0" w:space="0" w:color="auto"/>
        <w:left w:val="none" w:sz="0" w:space="0" w:color="auto"/>
        <w:bottom w:val="none" w:sz="0" w:space="0" w:color="auto"/>
        <w:right w:val="none" w:sz="0" w:space="0" w:color="auto"/>
      </w:divBdr>
    </w:div>
    <w:div w:id="497774608">
      <w:bodyDiv w:val="1"/>
      <w:marLeft w:val="0"/>
      <w:marRight w:val="0"/>
      <w:marTop w:val="0"/>
      <w:marBottom w:val="0"/>
      <w:divBdr>
        <w:top w:val="none" w:sz="0" w:space="0" w:color="auto"/>
        <w:left w:val="none" w:sz="0" w:space="0" w:color="auto"/>
        <w:bottom w:val="none" w:sz="0" w:space="0" w:color="auto"/>
        <w:right w:val="none" w:sz="0" w:space="0" w:color="auto"/>
      </w:divBdr>
    </w:div>
    <w:div w:id="498038410">
      <w:bodyDiv w:val="1"/>
      <w:marLeft w:val="0"/>
      <w:marRight w:val="0"/>
      <w:marTop w:val="0"/>
      <w:marBottom w:val="0"/>
      <w:divBdr>
        <w:top w:val="none" w:sz="0" w:space="0" w:color="auto"/>
        <w:left w:val="none" w:sz="0" w:space="0" w:color="auto"/>
        <w:bottom w:val="none" w:sz="0" w:space="0" w:color="auto"/>
        <w:right w:val="none" w:sz="0" w:space="0" w:color="auto"/>
      </w:divBdr>
    </w:div>
    <w:div w:id="498084348">
      <w:bodyDiv w:val="1"/>
      <w:marLeft w:val="0"/>
      <w:marRight w:val="0"/>
      <w:marTop w:val="0"/>
      <w:marBottom w:val="0"/>
      <w:divBdr>
        <w:top w:val="none" w:sz="0" w:space="0" w:color="auto"/>
        <w:left w:val="none" w:sz="0" w:space="0" w:color="auto"/>
        <w:bottom w:val="none" w:sz="0" w:space="0" w:color="auto"/>
        <w:right w:val="none" w:sz="0" w:space="0" w:color="auto"/>
      </w:divBdr>
    </w:div>
    <w:div w:id="498154495">
      <w:bodyDiv w:val="1"/>
      <w:marLeft w:val="0"/>
      <w:marRight w:val="0"/>
      <w:marTop w:val="0"/>
      <w:marBottom w:val="0"/>
      <w:divBdr>
        <w:top w:val="none" w:sz="0" w:space="0" w:color="auto"/>
        <w:left w:val="none" w:sz="0" w:space="0" w:color="auto"/>
        <w:bottom w:val="none" w:sz="0" w:space="0" w:color="auto"/>
        <w:right w:val="none" w:sz="0" w:space="0" w:color="auto"/>
      </w:divBdr>
    </w:div>
    <w:div w:id="498272060">
      <w:bodyDiv w:val="1"/>
      <w:marLeft w:val="0"/>
      <w:marRight w:val="0"/>
      <w:marTop w:val="0"/>
      <w:marBottom w:val="0"/>
      <w:divBdr>
        <w:top w:val="none" w:sz="0" w:space="0" w:color="auto"/>
        <w:left w:val="none" w:sz="0" w:space="0" w:color="auto"/>
        <w:bottom w:val="none" w:sz="0" w:space="0" w:color="auto"/>
        <w:right w:val="none" w:sz="0" w:space="0" w:color="auto"/>
      </w:divBdr>
    </w:div>
    <w:div w:id="498423794">
      <w:bodyDiv w:val="1"/>
      <w:marLeft w:val="0"/>
      <w:marRight w:val="0"/>
      <w:marTop w:val="0"/>
      <w:marBottom w:val="0"/>
      <w:divBdr>
        <w:top w:val="none" w:sz="0" w:space="0" w:color="auto"/>
        <w:left w:val="none" w:sz="0" w:space="0" w:color="auto"/>
        <w:bottom w:val="none" w:sz="0" w:space="0" w:color="auto"/>
        <w:right w:val="none" w:sz="0" w:space="0" w:color="auto"/>
      </w:divBdr>
    </w:div>
    <w:div w:id="498497162">
      <w:bodyDiv w:val="1"/>
      <w:marLeft w:val="0"/>
      <w:marRight w:val="0"/>
      <w:marTop w:val="0"/>
      <w:marBottom w:val="0"/>
      <w:divBdr>
        <w:top w:val="none" w:sz="0" w:space="0" w:color="auto"/>
        <w:left w:val="none" w:sz="0" w:space="0" w:color="auto"/>
        <w:bottom w:val="none" w:sz="0" w:space="0" w:color="auto"/>
        <w:right w:val="none" w:sz="0" w:space="0" w:color="auto"/>
      </w:divBdr>
    </w:div>
    <w:div w:id="498543656">
      <w:bodyDiv w:val="1"/>
      <w:marLeft w:val="0"/>
      <w:marRight w:val="0"/>
      <w:marTop w:val="0"/>
      <w:marBottom w:val="0"/>
      <w:divBdr>
        <w:top w:val="none" w:sz="0" w:space="0" w:color="auto"/>
        <w:left w:val="none" w:sz="0" w:space="0" w:color="auto"/>
        <w:bottom w:val="none" w:sz="0" w:space="0" w:color="auto"/>
        <w:right w:val="none" w:sz="0" w:space="0" w:color="auto"/>
      </w:divBdr>
    </w:div>
    <w:div w:id="499273734">
      <w:bodyDiv w:val="1"/>
      <w:marLeft w:val="0"/>
      <w:marRight w:val="0"/>
      <w:marTop w:val="0"/>
      <w:marBottom w:val="0"/>
      <w:divBdr>
        <w:top w:val="none" w:sz="0" w:space="0" w:color="auto"/>
        <w:left w:val="none" w:sz="0" w:space="0" w:color="auto"/>
        <w:bottom w:val="none" w:sz="0" w:space="0" w:color="auto"/>
        <w:right w:val="none" w:sz="0" w:space="0" w:color="auto"/>
      </w:divBdr>
    </w:div>
    <w:div w:id="499924779">
      <w:bodyDiv w:val="1"/>
      <w:marLeft w:val="0"/>
      <w:marRight w:val="0"/>
      <w:marTop w:val="0"/>
      <w:marBottom w:val="0"/>
      <w:divBdr>
        <w:top w:val="none" w:sz="0" w:space="0" w:color="auto"/>
        <w:left w:val="none" w:sz="0" w:space="0" w:color="auto"/>
        <w:bottom w:val="none" w:sz="0" w:space="0" w:color="auto"/>
        <w:right w:val="none" w:sz="0" w:space="0" w:color="auto"/>
      </w:divBdr>
    </w:div>
    <w:div w:id="500315778">
      <w:bodyDiv w:val="1"/>
      <w:marLeft w:val="0"/>
      <w:marRight w:val="0"/>
      <w:marTop w:val="0"/>
      <w:marBottom w:val="0"/>
      <w:divBdr>
        <w:top w:val="none" w:sz="0" w:space="0" w:color="auto"/>
        <w:left w:val="none" w:sz="0" w:space="0" w:color="auto"/>
        <w:bottom w:val="none" w:sz="0" w:space="0" w:color="auto"/>
        <w:right w:val="none" w:sz="0" w:space="0" w:color="auto"/>
      </w:divBdr>
    </w:div>
    <w:div w:id="500855319">
      <w:bodyDiv w:val="1"/>
      <w:marLeft w:val="0"/>
      <w:marRight w:val="0"/>
      <w:marTop w:val="0"/>
      <w:marBottom w:val="0"/>
      <w:divBdr>
        <w:top w:val="none" w:sz="0" w:space="0" w:color="auto"/>
        <w:left w:val="none" w:sz="0" w:space="0" w:color="auto"/>
        <w:bottom w:val="none" w:sz="0" w:space="0" w:color="auto"/>
        <w:right w:val="none" w:sz="0" w:space="0" w:color="auto"/>
      </w:divBdr>
    </w:div>
    <w:div w:id="500897533">
      <w:bodyDiv w:val="1"/>
      <w:marLeft w:val="0"/>
      <w:marRight w:val="0"/>
      <w:marTop w:val="0"/>
      <w:marBottom w:val="0"/>
      <w:divBdr>
        <w:top w:val="none" w:sz="0" w:space="0" w:color="auto"/>
        <w:left w:val="none" w:sz="0" w:space="0" w:color="auto"/>
        <w:bottom w:val="none" w:sz="0" w:space="0" w:color="auto"/>
        <w:right w:val="none" w:sz="0" w:space="0" w:color="auto"/>
      </w:divBdr>
    </w:div>
    <w:div w:id="501045353">
      <w:bodyDiv w:val="1"/>
      <w:marLeft w:val="0"/>
      <w:marRight w:val="0"/>
      <w:marTop w:val="0"/>
      <w:marBottom w:val="0"/>
      <w:divBdr>
        <w:top w:val="none" w:sz="0" w:space="0" w:color="auto"/>
        <w:left w:val="none" w:sz="0" w:space="0" w:color="auto"/>
        <w:bottom w:val="none" w:sz="0" w:space="0" w:color="auto"/>
        <w:right w:val="none" w:sz="0" w:space="0" w:color="auto"/>
      </w:divBdr>
    </w:div>
    <w:div w:id="501355612">
      <w:bodyDiv w:val="1"/>
      <w:marLeft w:val="0"/>
      <w:marRight w:val="0"/>
      <w:marTop w:val="0"/>
      <w:marBottom w:val="0"/>
      <w:divBdr>
        <w:top w:val="none" w:sz="0" w:space="0" w:color="auto"/>
        <w:left w:val="none" w:sz="0" w:space="0" w:color="auto"/>
        <w:bottom w:val="none" w:sz="0" w:space="0" w:color="auto"/>
        <w:right w:val="none" w:sz="0" w:space="0" w:color="auto"/>
      </w:divBdr>
    </w:div>
    <w:div w:id="501510949">
      <w:bodyDiv w:val="1"/>
      <w:marLeft w:val="0"/>
      <w:marRight w:val="0"/>
      <w:marTop w:val="0"/>
      <w:marBottom w:val="0"/>
      <w:divBdr>
        <w:top w:val="none" w:sz="0" w:space="0" w:color="auto"/>
        <w:left w:val="none" w:sz="0" w:space="0" w:color="auto"/>
        <w:bottom w:val="none" w:sz="0" w:space="0" w:color="auto"/>
        <w:right w:val="none" w:sz="0" w:space="0" w:color="auto"/>
      </w:divBdr>
    </w:div>
    <w:div w:id="501942820">
      <w:bodyDiv w:val="1"/>
      <w:marLeft w:val="0"/>
      <w:marRight w:val="0"/>
      <w:marTop w:val="0"/>
      <w:marBottom w:val="0"/>
      <w:divBdr>
        <w:top w:val="none" w:sz="0" w:space="0" w:color="auto"/>
        <w:left w:val="none" w:sz="0" w:space="0" w:color="auto"/>
        <w:bottom w:val="none" w:sz="0" w:space="0" w:color="auto"/>
        <w:right w:val="none" w:sz="0" w:space="0" w:color="auto"/>
      </w:divBdr>
    </w:div>
    <w:div w:id="502285703">
      <w:bodyDiv w:val="1"/>
      <w:marLeft w:val="0"/>
      <w:marRight w:val="0"/>
      <w:marTop w:val="0"/>
      <w:marBottom w:val="0"/>
      <w:divBdr>
        <w:top w:val="none" w:sz="0" w:space="0" w:color="auto"/>
        <w:left w:val="none" w:sz="0" w:space="0" w:color="auto"/>
        <w:bottom w:val="none" w:sz="0" w:space="0" w:color="auto"/>
        <w:right w:val="none" w:sz="0" w:space="0" w:color="auto"/>
      </w:divBdr>
    </w:div>
    <w:div w:id="502361647">
      <w:bodyDiv w:val="1"/>
      <w:marLeft w:val="0"/>
      <w:marRight w:val="0"/>
      <w:marTop w:val="0"/>
      <w:marBottom w:val="0"/>
      <w:divBdr>
        <w:top w:val="none" w:sz="0" w:space="0" w:color="auto"/>
        <w:left w:val="none" w:sz="0" w:space="0" w:color="auto"/>
        <w:bottom w:val="none" w:sz="0" w:space="0" w:color="auto"/>
        <w:right w:val="none" w:sz="0" w:space="0" w:color="auto"/>
      </w:divBdr>
    </w:div>
    <w:div w:id="502623443">
      <w:bodyDiv w:val="1"/>
      <w:marLeft w:val="0"/>
      <w:marRight w:val="0"/>
      <w:marTop w:val="0"/>
      <w:marBottom w:val="0"/>
      <w:divBdr>
        <w:top w:val="none" w:sz="0" w:space="0" w:color="auto"/>
        <w:left w:val="none" w:sz="0" w:space="0" w:color="auto"/>
        <w:bottom w:val="none" w:sz="0" w:space="0" w:color="auto"/>
        <w:right w:val="none" w:sz="0" w:space="0" w:color="auto"/>
      </w:divBdr>
    </w:div>
    <w:div w:id="502668892">
      <w:bodyDiv w:val="1"/>
      <w:marLeft w:val="0"/>
      <w:marRight w:val="0"/>
      <w:marTop w:val="0"/>
      <w:marBottom w:val="0"/>
      <w:divBdr>
        <w:top w:val="none" w:sz="0" w:space="0" w:color="auto"/>
        <w:left w:val="none" w:sz="0" w:space="0" w:color="auto"/>
        <w:bottom w:val="none" w:sz="0" w:space="0" w:color="auto"/>
        <w:right w:val="none" w:sz="0" w:space="0" w:color="auto"/>
      </w:divBdr>
    </w:div>
    <w:div w:id="502820692">
      <w:bodyDiv w:val="1"/>
      <w:marLeft w:val="0"/>
      <w:marRight w:val="0"/>
      <w:marTop w:val="0"/>
      <w:marBottom w:val="0"/>
      <w:divBdr>
        <w:top w:val="none" w:sz="0" w:space="0" w:color="auto"/>
        <w:left w:val="none" w:sz="0" w:space="0" w:color="auto"/>
        <w:bottom w:val="none" w:sz="0" w:space="0" w:color="auto"/>
        <w:right w:val="none" w:sz="0" w:space="0" w:color="auto"/>
      </w:divBdr>
    </w:div>
    <w:div w:id="503320348">
      <w:bodyDiv w:val="1"/>
      <w:marLeft w:val="0"/>
      <w:marRight w:val="0"/>
      <w:marTop w:val="0"/>
      <w:marBottom w:val="0"/>
      <w:divBdr>
        <w:top w:val="none" w:sz="0" w:space="0" w:color="auto"/>
        <w:left w:val="none" w:sz="0" w:space="0" w:color="auto"/>
        <w:bottom w:val="none" w:sz="0" w:space="0" w:color="auto"/>
        <w:right w:val="none" w:sz="0" w:space="0" w:color="auto"/>
      </w:divBdr>
    </w:div>
    <w:div w:id="503476042">
      <w:bodyDiv w:val="1"/>
      <w:marLeft w:val="0"/>
      <w:marRight w:val="0"/>
      <w:marTop w:val="0"/>
      <w:marBottom w:val="0"/>
      <w:divBdr>
        <w:top w:val="none" w:sz="0" w:space="0" w:color="auto"/>
        <w:left w:val="none" w:sz="0" w:space="0" w:color="auto"/>
        <w:bottom w:val="none" w:sz="0" w:space="0" w:color="auto"/>
        <w:right w:val="none" w:sz="0" w:space="0" w:color="auto"/>
      </w:divBdr>
    </w:div>
    <w:div w:id="503664204">
      <w:bodyDiv w:val="1"/>
      <w:marLeft w:val="0"/>
      <w:marRight w:val="0"/>
      <w:marTop w:val="0"/>
      <w:marBottom w:val="0"/>
      <w:divBdr>
        <w:top w:val="none" w:sz="0" w:space="0" w:color="auto"/>
        <w:left w:val="none" w:sz="0" w:space="0" w:color="auto"/>
        <w:bottom w:val="none" w:sz="0" w:space="0" w:color="auto"/>
        <w:right w:val="none" w:sz="0" w:space="0" w:color="auto"/>
      </w:divBdr>
    </w:div>
    <w:div w:id="503665486">
      <w:bodyDiv w:val="1"/>
      <w:marLeft w:val="0"/>
      <w:marRight w:val="0"/>
      <w:marTop w:val="0"/>
      <w:marBottom w:val="0"/>
      <w:divBdr>
        <w:top w:val="none" w:sz="0" w:space="0" w:color="auto"/>
        <w:left w:val="none" w:sz="0" w:space="0" w:color="auto"/>
        <w:bottom w:val="none" w:sz="0" w:space="0" w:color="auto"/>
        <w:right w:val="none" w:sz="0" w:space="0" w:color="auto"/>
      </w:divBdr>
    </w:div>
    <w:div w:id="504128873">
      <w:bodyDiv w:val="1"/>
      <w:marLeft w:val="0"/>
      <w:marRight w:val="0"/>
      <w:marTop w:val="0"/>
      <w:marBottom w:val="0"/>
      <w:divBdr>
        <w:top w:val="none" w:sz="0" w:space="0" w:color="auto"/>
        <w:left w:val="none" w:sz="0" w:space="0" w:color="auto"/>
        <w:bottom w:val="none" w:sz="0" w:space="0" w:color="auto"/>
        <w:right w:val="none" w:sz="0" w:space="0" w:color="auto"/>
      </w:divBdr>
    </w:div>
    <w:div w:id="504562547">
      <w:bodyDiv w:val="1"/>
      <w:marLeft w:val="0"/>
      <w:marRight w:val="0"/>
      <w:marTop w:val="0"/>
      <w:marBottom w:val="0"/>
      <w:divBdr>
        <w:top w:val="none" w:sz="0" w:space="0" w:color="auto"/>
        <w:left w:val="none" w:sz="0" w:space="0" w:color="auto"/>
        <w:bottom w:val="none" w:sz="0" w:space="0" w:color="auto"/>
        <w:right w:val="none" w:sz="0" w:space="0" w:color="auto"/>
      </w:divBdr>
    </w:div>
    <w:div w:id="504786528">
      <w:bodyDiv w:val="1"/>
      <w:marLeft w:val="0"/>
      <w:marRight w:val="0"/>
      <w:marTop w:val="0"/>
      <w:marBottom w:val="0"/>
      <w:divBdr>
        <w:top w:val="none" w:sz="0" w:space="0" w:color="auto"/>
        <w:left w:val="none" w:sz="0" w:space="0" w:color="auto"/>
        <w:bottom w:val="none" w:sz="0" w:space="0" w:color="auto"/>
        <w:right w:val="none" w:sz="0" w:space="0" w:color="auto"/>
      </w:divBdr>
    </w:div>
    <w:div w:id="506477983">
      <w:bodyDiv w:val="1"/>
      <w:marLeft w:val="0"/>
      <w:marRight w:val="0"/>
      <w:marTop w:val="0"/>
      <w:marBottom w:val="0"/>
      <w:divBdr>
        <w:top w:val="none" w:sz="0" w:space="0" w:color="auto"/>
        <w:left w:val="none" w:sz="0" w:space="0" w:color="auto"/>
        <w:bottom w:val="none" w:sz="0" w:space="0" w:color="auto"/>
        <w:right w:val="none" w:sz="0" w:space="0" w:color="auto"/>
      </w:divBdr>
    </w:div>
    <w:div w:id="506746836">
      <w:bodyDiv w:val="1"/>
      <w:marLeft w:val="0"/>
      <w:marRight w:val="0"/>
      <w:marTop w:val="0"/>
      <w:marBottom w:val="0"/>
      <w:divBdr>
        <w:top w:val="none" w:sz="0" w:space="0" w:color="auto"/>
        <w:left w:val="none" w:sz="0" w:space="0" w:color="auto"/>
        <w:bottom w:val="none" w:sz="0" w:space="0" w:color="auto"/>
        <w:right w:val="none" w:sz="0" w:space="0" w:color="auto"/>
      </w:divBdr>
    </w:div>
    <w:div w:id="507717550">
      <w:bodyDiv w:val="1"/>
      <w:marLeft w:val="0"/>
      <w:marRight w:val="0"/>
      <w:marTop w:val="0"/>
      <w:marBottom w:val="0"/>
      <w:divBdr>
        <w:top w:val="none" w:sz="0" w:space="0" w:color="auto"/>
        <w:left w:val="none" w:sz="0" w:space="0" w:color="auto"/>
        <w:bottom w:val="none" w:sz="0" w:space="0" w:color="auto"/>
        <w:right w:val="none" w:sz="0" w:space="0" w:color="auto"/>
      </w:divBdr>
    </w:div>
    <w:div w:id="508259301">
      <w:bodyDiv w:val="1"/>
      <w:marLeft w:val="0"/>
      <w:marRight w:val="0"/>
      <w:marTop w:val="0"/>
      <w:marBottom w:val="0"/>
      <w:divBdr>
        <w:top w:val="none" w:sz="0" w:space="0" w:color="auto"/>
        <w:left w:val="none" w:sz="0" w:space="0" w:color="auto"/>
        <w:bottom w:val="none" w:sz="0" w:space="0" w:color="auto"/>
        <w:right w:val="none" w:sz="0" w:space="0" w:color="auto"/>
      </w:divBdr>
    </w:div>
    <w:div w:id="508830650">
      <w:bodyDiv w:val="1"/>
      <w:marLeft w:val="0"/>
      <w:marRight w:val="0"/>
      <w:marTop w:val="0"/>
      <w:marBottom w:val="0"/>
      <w:divBdr>
        <w:top w:val="none" w:sz="0" w:space="0" w:color="auto"/>
        <w:left w:val="none" w:sz="0" w:space="0" w:color="auto"/>
        <w:bottom w:val="none" w:sz="0" w:space="0" w:color="auto"/>
        <w:right w:val="none" w:sz="0" w:space="0" w:color="auto"/>
      </w:divBdr>
    </w:div>
    <w:div w:id="508839332">
      <w:bodyDiv w:val="1"/>
      <w:marLeft w:val="0"/>
      <w:marRight w:val="0"/>
      <w:marTop w:val="0"/>
      <w:marBottom w:val="0"/>
      <w:divBdr>
        <w:top w:val="none" w:sz="0" w:space="0" w:color="auto"/>
        <w:left w:val="none" w:sz="0" w:space="0" w:color="auto"/>
        <w:bottom w:val="none" w:sz="0" w:space="0" w:color="auto"/>
        <w:right w:val="none" w:sz="0" w:space="0" w:color="auto"/>
      </w:divBdr>
    </w:div>
    <w:div w:id="509369183">
      <w:bodyDiv w:val="1"/>
      <w:marLeft w:val="0"/>
      <w:marRight w:val="0"/>
      <w:marTop w:val="0"/>
      <w:marBottom w:val="0"/>
      <w:divBdr>
        <w:top w:val="none" w:sz="0" w:space="0" w:color="auto"/>
        <w:left w:val="none" w:sz="0" w:space="0" w:color="auto"/>
        <w:bottom w:val="none" w:sz="0" w:space="0" w:color="auto"/>
        <w:right w:val="none" w:sz="0" w:space="0" w:color="auto"/>
      </w:divBdr>
    </w:div>
    <w:div w:id="509565013">
      <w:bodyDiv w:val="1"/>
      <w:marLeft w:val="0"/>
      <w:marRight w:val="0"/>
      <w:marTop w:val="0"/>
      <w:marBottom w:val="0"/>
      <w:divBdr>
        <w:top w:val="none" w:sz="0" w:space="0" w:color="auto"/>
        <w:left w:val="none" w:sz="0" w:space="0" w:color="auto"/>
        <w:bottom w:val="none" w:sz="0" w:space="0" w:color="auto"/>
        <w:right w:val="none" w:sz="0" w:space="0" w:color="auto"/>
      </w:divBdr>
    </w:div>
    <w:div w:id="509760488">
      <w:bodyDiv w:val="1"/>
      <w:marLeft w:val="0"/>
      <w:marRight w:val="0"/>
      <w:marTop w:val="0"/>
      <w:marBottom w:val="0"/>
      <w:divBdr>
        <w:top w:val="none" w:sz="0" w:space="0" w:color="auto"/>
        <w:left w:val="none" w:sz="0" w:space="0" w:color="auto"/>
        <w:bottom w:val="none" w:sz="0" w:space="0" w:color="auto"/>
        <w:right w:val="none" w:sz="0" w:space="0" w:color="auto"/>
      </w:divBdr>
    </w:div>
    <w:div w:id="509830366">
      <w:bodyDiv w:val="1"/>
      <w:marLeft w:val="0"/>
      <w:marRight w:val="0"/>
      <w:marTop w:val="0"/>
      <w:marBottom w:val="0"/>
      <w:divBdr>
        <w:top w:val="none" w:sz="0" w:space="0" w:color="auto"/>
        <w:left w:val="none" w:sz="0" w:space="0" w:color="auto"/>
        <w:bottom w:val="none" w:sz="0" w:space="0" w:color="auto"/>
        <w:right w:val="none" w:sz="0" w:space="0" w:color="auto"/>
      </w:divBdr>
    </w:div>
    <w:div w:id="510874631">
      <w:bodyDiv w:val="1"/>
      <w:marLeft w:val="0"/>
      <w:marRight w:val="0"/>
      <w:marTop w:val="0"/>
      <w:marBottom w:val="0"/>
      <w:divBdr>
        <w:top w:val="none" w:sz="0" w:space="0" w:color="auto"/>
        <w:left w:val="none" w:sz="0" w:space="0" w:color="auto"/>
        <w:bottom w:val="none" w:sz="0" w:space="0" w:color="auto"/>
        <w:right w:val="none" w:sz="0" w:space="0" w:color="auto"/>
      </w:divBdr>
    </w:div>
    <w:div w:id="511456768">
      <w:bodyDiv w:val="1"/>
      <w:marLeft w:val="0"/>
      <w:marRight w:val="0"/>
      <w:marTop w:val="0"/>
      <w:marBottom w:val="0"/>
      <w:divBdr>
        <w:top w:val="none" w:sz="0" w:space="0" w:color="auto"/>
        <w:left w:val="none" w:sz="0" w:space="0" w:color="auto"/>
        <w:bottom w:val="none" w:sz="0" w:space="0" w:color="auto"/>
        <w:right w:val="none" w:sz="0" w:space="0" w:color="auto"/>
      </w:divBdr>
    </w:div>
    <w:div w:id="512037371">
      <w:bodyDiv w:val="1"/>
      <w:marLeft w:val="0"/>
      <w:marRight w:val="0"/>
      <w:marTop w:val="0"/>
      <w:marBottom w:val="0"/>
      <w:divBdr>
        <w:top w:val="none" w:sz="0" w:space="0" w:color="auto"/>
        <w:left w:val="none" w:sz="0" w:space="0" w:color="auto"/>
        <w:bottom w:val="none" w:sz="0" w:space="0" w:color="auto"/>
        <w:right w:val="none" w:sz="0" w:space="0" w:color="auto"/>
      </w:divBdr>
    </w:div>
    <w:div w:id="512383691">
      <w:bodyDiv w:val="1"/>
      <w:marLeft w:val="0"/>
      <w:marRight w:val="0"/>
      <w:marTop w:val="0"/>
      <w:marBottom w:val="0"/>
      <w:divBdr>
        <w:top w:val="none" w:sz="0" w:space="0" w:color="auto"/>
        <w:left w:val="none" w:sz="0" w:space="0" w:color="auto"/>
        <w:bottom w:val="none" w:sz="0" w:space="0" w:color="auto"/>
        <w:right w:val="none" w:sz="0" w:space="0" w:color="auto"/>
      </w:divBdr>
    </w:div>
    <w:div w:id="514079541">
      <w:bodyDiv w:val="1"/>
      <w:marLeft w:val="0"/>
      <w:marRight w:val="0"/>
      <w:marTop w:val="0"/>
      <w:marBottom w:val="0"/>
      <w:divBdr>
        <w:top w:val="none" w:sz="0" w:space="0" w:color="auto"/>
        <w:left w:val="none" w:sz="0" w:space="0" w:color="auto"/>
        <w:bottom w:val="none" w:sz="0" w:space="0" w:color="auto"/>
        <w:right w:val="none" w:sz="0" w:space="0" w:color="auto"/>
      </w:divBdr>
    </w:div>
    <w:div w:id="514273960">
      <w:bodyDiv w:val="1"/>
      <w:marLeft w:val="0"/>
      <w:marRight w:val="0"/>
      <w:marTop w:val="0"/>
      <w:marBottom w:val="0"/>
      <w:divBdr>
        <w:top w:val="none" w:sz="0" w:space="0" w:color="auto"/>
        <w:left w:val="none" w:sz="0" w:space="0" w:color="auto"/>
        <w:bottom w:val="none" w:sz="0" w:space="0" w:color="auto"/>
        <w:right w:val="none" w:sz="0" w:space="0" w:color="auto"/>
      </w:divBdr>
    </w:div>
    <w:div w:id="514419975">
      <w:bodyDiv w:val="1"/>
      <w:marLeft w:val="0"/>
      <w:marRight w:val="0"/>
      <w:marTop w:val="0"/>
      <w:marBottom w:val="0"/>
      <w:divBdr>
        <w:top w:val="none" w:sz="0" w:space="0" w:color="auto"/>
        <w:left w:val="none" w:sz="0" w:space="0" w:color="auto"/>
        <w:bottom w:val="none" w:sz="0" w:space="0" w:color="auto"/>
        <w:right w:val="none" w:sz="0" w:space="0" w:color="auto"/>
      </w:divBdr>
    </w:div>
    <w:div w:id="514685651">
      <w:bodyDiv w:val="1"/>
      <w:marLeft w:val="0"/>
      <w:marRight w:val="0"/>
      <w:marTop w:val="0"/>
      <w:marBottom w:val="0"/>
      <w:divBdr>
        <w:top w:val="none" w:sz="0" w:space="0" w:color="auto"/>
        <w:left w:val="none" w:sz="0" w:space="0" w:color="auto"/>
        <w:bottom w:val="none" w:sz="0" w:space="0" w:color="auto"/>
        <w:right w:val="none" w:sz="0" w:space="0" w:color="auto"/>
      </w:divBdr>
    </w:div>
    <w:div w:id="515654586">
      <w:bodyDiv w:val="1"/>
      <w:marLeft w:val="0"/>
      <w:marRight w:val="0"/>
      <w:marTop w:val="0"/>
      <w:marBottom w:val="0"/>
      <w:divBdr>
        <w:top w:val="none" w:sz="0" w:space="0" w:color="auto"/>
        <w:left w:val="none" w:sz="0" w:space="0" w:color="auto"/>
        <w:bottom w:val="none" w:sz="0" w:space="0" w:color="auto"/>
        <w:right w:val="none" w:sz="0" w:space="0" w:color="auto"/>
      </w:divBdr>
    </w:div>
    <w:div w:id="515853245">
      <w:bodyDiv w:val="1"/>
      <w:marLeft w:val="0"/>
      <w:marRight w:val="0"/>
      <w:marTop w:val="0"/>
      <w:marBottom w:val="0"/>
      <w:divBdr>
        <w:top w:val="none" w:sz="0" w:space="0" w:color="auto"/>
        <w:left w:val="none" w:sz="0" w:space="0" w:color="auto"/>
        <w:bottom w:val="none" w:sz="0" w:space="0" w:color="auto"/>
        <w:right w:val="none" w:sz="0" w:space="0" w:color="auto"/>
      </w:divBdr>
    </w:div>
    <w:div w:id="515927848">
      <w:bodyDiv w:val="1"/>
      <w:marLeft w:val="0"/>
      <w:marRight w:val="0"/>
      <w:marTop w:val="0"/>
      <w:marBottom w:val="0"/>
      <w:divBdr>
        <w:top w:val="none" w:sz="0" w:space="0" w:color="auto"/>
        <w:left w:val="none" w:sz="0" w:space="0" w:color="auto"/>
        <w:bottom w:val="none" w:sz="0" w:space="0" w:color="auto"/>
        <w:right w:val="none" w:sz="0" w:space="0" w:color="auto"/>
      </w:divBdr>
    </w:div>
    <w:div w:id="516584164">
      <w:bodyDiv w:val="1"/>
      <w:marLeft w:val="0"/>
      <w:marRight w:val="0"/>
      <w:marTop w:val="0"/>
      <w:marBottom w:val="0"/>
      <w:divBdr>
        <w:top w:val="none" w:sz="0" w:space="0" w:color="auto"/>
        <w:left w:val="none" w:sz="0" w:space="0" w:color="auto"/>
        <w:bottom w:val="none" w:sz="0" w:space="0" w:color="auto"/>
        <w:right w:val="none" w:sz="0" w:space="0" w:color="auto"/>
      </w:divBdr>
    </w:div>
    <w:div w:id="516621166">
      <w:bodyDiv w:val="1"/>
      <w:marLeft w:val="0"/>
      <w:marRight w:val="0"/>
      <w:marTop w:val="0"/>
      <w:marBottom w:val="0"/>
      <w:divBdr>
        <w:top w:val="none" w:sz="0" w:space="0" w:color="auto"/>
        <w:left w:val="none" w:sz="0" w:space="0" w:color="auto"/>
        <w:bottom w:val="none" w:sz="0" w:space="0" w:color="auto"/>
        <w:right w:val="none" w:sz="0" w:space="0" w:color="auto"/>
      </w:divBdr>
    </w:div>
    <w:div w:id="517040172">
      <w:bodyDiv w:val="1"/>
      <w:marLeft w:val="0"/>
      <w:marRight w:val="0"/>
      <w:marTop w:val="0"/>
      <w:marBottom w:val="0"/>
      <w:divBdr>
        <w:top w:val="none" w:sz="0" w:space="0" w:color="auto"/>
        <w:left w:val="none" w:sz="0" w:space="0" w:color="auto"/>
        <w:bottom w:val="none" w:sz="0" w:space="0" w:color="auto"/>
        <w:right w:val="none" w:sz="0" w:space="0" w:color="auto"/>
      </w:divBdr>
    </w:div>
    <w:div w:id="517502769">
      <w:bodyDiv w:val="1"/>
      <w:marLeft w:val="0"/>
      <w:marRight w:val="0"/>
      <w:marTop w:val="0"/>
      <w:marBottom w:val="0"/>
      <w:divBdr>
        <w:top w:val="none" w:sz="0" w:space="0" w:color="auto"/>
        <w:left w:val="none" w:sz="0" w:space="0" w:color="auto"/>
        <w:bottom w:val="none" w:sz="0" w:space="0" w:color="auto"/>
        <w:right w:val="none" w:sz="0" w:space="0" w:color="auto"/>
      </w:divBdr>
    </w:div>
    <w:div w:id="517817374">
      <w:bodyDiv w:val="1"/>
      <w:marLeft w:val="0"/>
      <w:marRight w:val="0"/>
      <w:marTop w:val="0"/>
      <w:marBottom w:val="0"/>
      <w:divBdr>
        <w:top w:val="none" w:sz="0" w:space="0" w:color="auto"/>
        <w:left w:val="none" w:sz="0" w:space="0" w:color="auto"/>
        <w:bottom w:val="none" w:sz="0" w:space="0" w:color="auto"/>
        <w:right w:val="none" w:sz="0" w:space="0" w:color="auto"/>
      </w:divBdr>
    </w:div>
    <w:div w:id="518660036">
      <w:bodyDiv w:val="1"/>
      <w:marLeft w:val="0"/>
      <w:marRight w:val="0"/>
      <w:marTop w:val="0"/>
      <w:marBottom w:val="0"/>
      <w:divBdr>
        <w:top w:val="none" w:sz="0" w:space="0" w:color="auto"/>
        <w:left w:val="none" w:sz="0" w:space="0" w:color="auto"/>
        <w:bottom w:val="none" w:sz="0" w:space="0" w:color="auto"/>
        <w:right w:val="none" w:sz="0" w:space="0" w:color="auto"/>
      </w:divBdr>
    </w:div>
    <w:div w:id="518667158">
      <w:bodyDiv w:val="1"/>
      <w:marLeft w:val="0"/>
      <w:marRight w:val="0"/>
      <w:marTop w:val="0"/>
      <w:marBottom w:val="0"/>
      <w:divBdr>
        <w:top w:val="none" w:sz="0" w:space="0" w:color="auto"/>
        <w:left w:val="none" w:sz="0" w:space="0" w:color="auto"/>
        <w:bottom w:val="none" w:sz="0" w:space="0" w:color="auto"/>
        <w:right w:val="none" w:sz="0" w:space="0" w:color="auto"/>
      </w:divBdr>
    </w:div>
    <w:div w:id="518811880">
      <w:bodyDiv w:val="1"/>
      <w:marLeft w:val="0"/>
      <w:marRight w:val="0"/>
      <w:marTop w:val="0"/>
      <w:marBottom w:val="0"/>
      <w:divBdr>
        <w:top w:val="none" w:sz="0" w:space="0" w:color="auto"/>
        <w:left w:val="none" w:sz="0" w:space="0" w:color="auto"/>
        <w:bottom w:val="none" w:sz="0" w:space="0" w:color="auto"/>
        <w:right w:val="none" w:sz="0" w:space="0" w:color="auto"/>
      </w:divBdr>
    </w:div>
    <w:div w:id="518853770">
      <w:bodyDiv w:val="1"/>
      <w:marLeft w:val="0"/>
      <w:marRight w:val="0"/>
      <w:marTop w:val="0"/>
      <w:marBottom w:val="0"/>
      <w:divBdr>
        <w:top w:val="none" w:sz="0" w:space="0" w:color="auto"/>
        <w:left w:val="none" w:sz="0" w:space="0" w:color="auto"/>
        <w:bottom w:val="none" w:sz="0" w:space="0" w:color="auto"/>
        <w:right w:val="none" w:sz="0" w:space="0" w:color="auto"/>
      </w:divBdr>
    </w:div>
    <w:div w:id="519008232">
      <w:bodyDiv w:val="1"/>
      <w:marLeft w:val="0"/>
      <w:marRight w:val="0"/>
      <w:marTop w:val="0"/>
      <w:marBottom w:val="0"/>
      <w:divBdr>
        <w:top w:val="none" w:sz="0" w:space="0" w:color="auto"/>
        <w:left w:val="none" w:sz="0" w:space="0" w:color="auto"/>
        <w:bottom w:val="none" w:sz="0" w:space="0" w:color="auto"/>
        <w:right w:val="none" w:sz="0" w:space="0" w:color="auto"/>
      </w:divBdr>
    </w:div>
    <w:div w:id="520095226">
      <w:bodyDiv w:val="1"/>
      <w:marLeft w:val="0"/>
      <w:marRight w:val="0"/>
      <w:marTop w:val="0"/>
      <w:marBottom w:val="0"/>
      <w:divBdr>
        <w:top w:val="none" w:sz="0" w:space="0" w:color="auto"/>
        <w:left w:val="none" w:sz="0" w:space="0" w:color="auto"/>
        <w:bottom w:val="none" w:sz="0" w:space="0" w:color="auto"/>
        <w:right w:val="none" w:sz="0" w:space="0" w:color="auto"/>
      </w:divBdr>
    </w:div>
    <w:div w:id="521088477">
      <w:bodyDiv w:val="1"/>
      <w:marLeft w:val="0"/>
      <w:marRight w:val="0"/>
      <w:marTop w:val="0"/>
      <w:marBottom w:val="0"/>
      <w:divBdr>
        <w:top w:val="none" w:sz="0" w:space="0" w:color="auto"/>
        <w:left w:val="none" w:sz="0" w:space="0" w:color="auto"/>
        <w:bottom w:val="none" w:sz="0" w:space="0" w:color="auto"/>
        <w:right w:val="none" w:sz="0" w:space="0" w:color="auto"/>
      </w:divBdr>
    </w:div>
    <w:div w:id="521163602">
      <w:bodyDiv w:val="1"/>
      <w:marLeft w:val="0"/>
      <w:marRight w:val="0"/>
      <w:marTop w:val="0"/>
      <w:marBottom w:val="0"/>
      <w:divBdr>
        <w:top w:val="none" w:sz="0" w:space="0" w:color="auto"/>
        <w:left w:val="none" w:sz="0" w:space="0" w:color="auto"/>
        <w:bottom w:val="none" w:sz="0" w:space="0" w:color="auto"/>
        <w:right w:val="none" w:sz="0" w:space="0" w:color="auto"/>
      </w:divBdr>
    </w:div>
    <w:div w:id="521895158">
      <w:bodyDiv w:val="1"/>
      <w:marLeft w:val="0"/>
      <w:marRight w:val="0"/>
      <w:marTop w:val="0"/>
      <w:marBottom w:val="0"/>
      <w:divBdr>
        <w:top w:val="none" w:sz="0" w:space="0" w:color="auto"/>
        <w:left w:val="none" w:sz="0" w:space="0" w:color="auto"/>
        <w:bottom w:val="none" w:sz="0" w:space="0" w:color="auto"/>
        <w:right w:val="none" w:sz="0" w:space="0" w:color="auto"/>
      </w:divBdr>
    </w:div>
    <w:div w:id="522473298">
      <w:bodyDiv w:val="1"/>
      <w:marLeft w:val="0"/>
      <w:marRight w:val="0"/>
      <w:marTop w:val="0"/>
      <w:marBottom w:val="0"/>
      <w:divBdr>
        <w:top w:val="none" w:sz="0" w:space="0" w:color="auto"/>
        <w:left w:val="none" w:sz="0" w:space="0" w:color="auto"/>
        <w:bottom w:val="none" w:sz="0" w:space="0" w:color="auto"/>
        <w:right w:val="none" w:sz="0" w:space="0" w:color="auto"/>
      </w:divBdr>
    </w:div>
    <w:div w:id="522716477">
      <w:bodyDiv w:val="1"/>
      <w:marLeft w:val="0"/>
      <w:marRight w:val="0"/>
      <w:marTop w:val="0"/>
      <w:marBottom w:val="0"/>
      <w:divBdr>
        <w:top w:val="none" w:sz="0" w:space="0" w:color="auto"/>
        <w:left w:val="none" w:sz="0" w:space="0" w:color="auto"/>
        <w:bottom w:val="none" w:sz="0" w:space="0" w:color="auto"/>
        <w:right w:val="none" w:sz="0" w:space="0" w:color="auto"/>
      </w:divBdr>
    </w:div>
    <w:div w:id="522793127">
      <w:bodyDiv w:val="1"/>
      <w:marLeft w:val="0"/>
      <w:marRight w:val="0"/>
      <w:marTop w:val="0"/>
      <w:marBottom w:val="0"/>
      <w:divBdr>
        <w:top w:val="none" w:sz="0" w:space="0" w:color="auto"/>
        <w:left w:val="none" w:sz="0" w:space="0" w:color="auto"/>
        <w:bottom w:val="none" w:sz="0" w:space="0" w:color="auto"/>
        <w:right w:val="none" w:sz="0" w:space="0" w:color="auto"/>
      </w:divBdr>
    </w:div>
    <w:div w:id="524708479">
      <w:bodyDiv w:val="1"/>
      <w:marLeft w:val="0"/>
      <w:marRight w:val="0"/>
      <w:marTop w:val="0"/>
      <w:marBottom w:val="0"/>
      <w:divBdr>
        <w:top w:val="none" w:sz="0" w:space="0" w:color="auto"/>
        <w:left w:val="none" w:sz="0" w:space="0" w:color="auto"/>
        <w:bottom w:val="none" w:sz="0" w:space="0" w:color="auto"/>
        <w:right w:val="none" w:sz="0" w:space="0" w:color="auto"/>
      </w:divBdr>
    </w:div>
    <w:div w:id="525027964">
      <w:bodyDiv w:val="1"/>
      <w:marLeft w:val="0"/>
      <w:marRight w:val="0"/>
      <w:marTop w:val="0"/>
      <w:marBottom w:val="0"/>
      <w:divBdr>
        <w:top w:val="none" w:sz="0" w:space="0" w:color="auto"/>
        <w:left w:val="none" w:sz="0" w:space="0" w:color="auto"/>
        <w:bottom w:val="none" w:sz="0" w:space="0" w:color="auto"/>
        <w:right w:val="none" w:sz="0" w:space="0" w:color="auto"/>
      </w:divBdr>
    </w:div>
    <w:div w:id="525289263">
      <w:bodyDiv w:val="1"/>
      <w:marLeft w:val="0"/>
      <w:marRight w:val="0"/>
      <w:marTop w:val="0"/>
      <w:marBottom w:val="0"/>
      <w:divBdr>
        <w:top w:val="none" w:sz="0" w:space="0" w:color="auto"/>
        <w:left w:val="none" w:sz="0" w:space="0" w:color="auto"/>
        <w:bottom w:val="none" w:sz="0" w:space="0" w:color="auto"/>
        <w:right w:val="none" w:sz="0" w:space="0" w:color="auto"/>
      </w:divBdr>
    </w:div>
    <w:div w:id="525404933">
      <w:bodyDiv w:val="1"/>
      <w:marLeft w:val="0"/>
      <w:marRight w:val="0"/>
      <w:marTop w:val="0"/>
      <w:marBottom w:val="0"/>
      <w:divBdr>
        <w:top w:val="none" w:sz="0" w:space="0" w:color="auto"/>
        <w:left w:val="none" w:sz="0" w:space="0" w:color="auto"/>
        <w:bottom w:val="none" w:sz="0" w:space="0" w:color="auto"/>
        <w:right w:val="none" w:sz="0" w:space="0" w:color="auto"/>
      </w:divBdr>
    </w:div>
    <w:div w:id="525749988">
      <w:bodyDiv w:val="1"/>
      <w:marLeft w:val="0"/>
      <w:marRight w:val="0"/>
      <w:marTop w:val="0"/>
      <w:marBottom w:val="0"/>
      <w:divBdr>
        <w:top w:val="none" w:sz="0" w:space="0" w:color="auto"/>
        <w:left w:val="none" w:sz="0" w:space="0" w:color="auto"/>
        <w:bottom w:val="none" w:sz="0" w:space="0" w:color="auto"/>
        <w:right w:val="none" w:sz="0" w:space="0" w:color="auto"/>
      </w:divBdr>
    </w:div>
    <w:div w:id="526135646">
      <w:bodyDiv w:val="1"/>
      <w:marLeft w:val="0"/>
      <w:marRight w:val="0"/>
      <w:marTop w:val="0"/>
      <w:marBottom w:val="0"/>
      <w:divBdr>
        <w:top w:val="none" w:sz="0" w:space="0" w:color="auto"/>
        <w:left w:val="none" w:sz="0" w:space="0" w:color="auto"/>
        <w:bottom w:val="none" w:sz="0" w:space="0" w:color="auto"/>
        <w:right w:val="none" w:sz="0" w:space="0" w:color="auto"/>
      </w:divBdr>
    </w:div>
    <w:div w:id="526799133">
      <w:bodyDiv w:val="1"/>
      <w:marLeft w:val="0"/>
      <w:marRight w:val="0"/>
      <w:marTop w:val="0"/>
      <w:marBottom w:val="0"/>
      <w:divBdr>
        <w:top w:val="none" w:sz="0" w:space="0" w:color="auto"/>
        <w:left w:val="none" w:sz="0" w:space="0" w:color="auto"/>
        <w:bottom w:val="none" w:sz="0" w:space="0" w:color="auto"/>
        <w:right w:val="none" w:sz="0" w:space="0" w:color="auto"/>
      </w:divBdr>
    </w:div>
    <w:div w:id="526873067">
      <w:bodyDiv w:val="1"/>
      <w:marLeft w:val="0"/>
      <w:marRight w:val="0"/>
      <w:marTop w:val="0"/>
      <w:marBottom w:val="0"/>
      <w:divBdr>
        <w:top w:val="none" w:sz="0" w:space="0" w:color="auto"/>
        <w:left w:val="none" w:sz="0" w:space="0" w:color="auto"/>
        <w:bottom w:val="none" w:sz="0" w:space="0" w:color="auto"/>
        <w:right w:val="none" w:sz="0" w:space="0" w:color="auto"/>
      </w:divBdr>
    </w:div>
    <w:div w:id="527178715">
      <w:bodyDiv w:val="1"/>
      <w:marLeft w:val="0"/>
      <w:marRight w:val="0"/>
      <w:marTop w:val="0"/>
      <w:marBottom w:val="0"/>
      <w:divBdr>
        <w:top w:val="none" w:sz="0" w:space="0" w:color="auto"/>
        <w:left w:val="none" w:sz="0" w:space="0" w:color="auto"/>
        <w:bottom w:val="none" w:sz="0" w:space="0" w:color="auto"/>
        <w:right w:val="none" w:sz="0" w:space="0" w:color="auto"/>
      </w:divBdr>
    </w:div>
    <w:div w:id="527186988">
      <w:bodyDiv w:val="1"/>
      <w:marLeft w:val="0"/>
      <w:marRight w:val="0"/>
      <w:marTop w:val="0"/>
      <w:marBottom w:val="0"/>
      <w:divBdr>
        <w:top w:val="none" w:sz="0" w:space="0" w:color="auto"/>
        <w:left w:val="none" w:sz="0" w:space="0" w:color="auto"/>
        <w:bottom w:val="none" w:sz="0" w:space="0" w:color="auto"/>
        <w:right w:val="none" w:sz="0" w:space="0" w:color="auto"/>
      </w:divBdr>
    </w:div>
    <w:div w:id="527723279">
      <w:bodyDiv w:val="1"/>
      <w:marLeft w:val="0"/>
      <w:marRight w:val="0"/>
      <w:marTop w:val="0"/>
      <w:marBottom w:val="0"/>
      <w:divBdr>
        <w:top w:val="none" w:sz="0" w:space="0" w:color="auto"/>
        <w:left w:val="none" w:sz="0" w:space="0" w:color="auto"/>
        <w:bottom w:val="none" w:sz="0" w:space="0" w:color="auto"/>
        <w:right w:val="none" w:sz="0" w:space="0" w:color="auto"/>
      </w:divBdr>
    </w:div>
    <w:div w:id="527985597">
      <w:bodyDiv w:val="1"/>
      <w:marLeft w:val="0"/>
      <w:marRight w:val="0"/>
      <w:marTop w:val="0"/>
      <w:marBottom w:val="0"/>
      <w:divBdr>
        <w:top w:val="none" w:sz="0" w:space="0" w:color="auto"/>
        <w:left w:val="none" w:sz="0" w:space="0" w:color="auto"/>
        <w:bottom w:val="none" w:sz="0" w:space="0" w:color="auto"/>
        <w:right w:val="none" w:sz="0" w:space="0" w:color="auto"/>
      </w:divBdr>
    </w:div>
    <w:div w:id="528107611">
      <w:bodyDiv w:val="1"/>
      <w:marLeft w:val="0"/>
      <w:marRight w:val="0"/>
      <w:marTop w:val="0"/>
      <w:marBottom w:val="0"/>
      <w:divBdr>
        <w:top w:val="none" w:sz="0" w:space="0" w:color="auto"/>
        <w:left w:val="none" w:sz="0" w:space="0" w:color="auto"/>
        <w:bottom w:val="none" w:sz="0" w:space="0" w:color="auto"/>
        <w:right w:val="none" w:sz="0" w:space="0" w:color="auto"/>
      </w:divBdr>
    </w:div>
    <w:div w:id="528302150">
      <w:bodyDiv w:val="1"/>
      <w:marLeft w:val="0"/>
      <w:marRight w:val="0"/>
      <w:marTop w:val="0"/>
      <w:marBottom w:val="0"/>
      <w:divBdr>
        <w:top w:val="none" w:sz="0" w:space="0" w:color="auto"/>
        <w:left w:val="none" w:sz="0" w:space="0" w:color="auto"/>
        <w:bottom w:val="none" w:sz="0" w:space="0" w:color="auto"/>
        <w:right w:val="none" w:sz="0" w:space="0" w:color="auto"/>
      </w:divBdr>
    </w:div>
    <w:div w:id="528421986">
      <w:bodyDiv w:val="1"/>
      <w:marLeft w:val="0"/>
      <w:marRight w:val="0"/>
      <w:marTop w:val="0"/>
      <w:marBottom w:val="0"/>
      <w:divBdr>
        <w:top w:val="none" w:sz="0" w:space="0" w:color="auto"/>
        <w:left w:val="none" w:sz="0" w:space="0" w:color="auto"/>
        <w:bottom w:val="none" w:sz="0" w:space="0" w:color="auto"/>
        <w:right w:val="none" w:sz="0" w:space="0" w:color="auto"/>
      </w:divBdr>
    </w:div>
    <w:div w:id="529026656">
      <w:bodyDiv w:val="1"/>
      <w:marLeft w:val="0"/>
      <w:marRight w:val="0"/>
      <w:marTop w:val="0"/>
      <w:marBottom w:val="0"/>
      <w:divBdr>
        <w:top w:val="none" w:sz="0" w:space="0" w:color="auto"/>
        <w:left w:val="none" w:sz="0" w:space="0" w:color="auto"/>
        <w:bottom w:val="none" w:sz="0" w:space="0" w:color="auto"/>
        <w:right w:val="none" w:sz="0" w:space="0" w:color="auto"/>
      </w:divBdr>
    </w:div>
    <w:div w:id="529337555">
      <w:bodyDiv w:val="1"/>
      <w:marLeft w:val="0"/>
      <w:marRight w:val="0"/>
      <w:marTop w:val="0"/>
      <w:marBottom w:val="0"/>
      <w:divBdr>
        <w:top w:val="none" w:sz="0" w:space="0" w:color="auto"/>
        <w:left w:val="none" w:sz="0" w:space="0" w:color="auto"/>
        <w:bottom w:val="none" w:sz="0" w:space="0" w:color="auto"/>
        <w:right w:val="none" w:sz="0" w:space="0" w:color="auto"/>
      </w:divBdr>
    </w:div>
    <w:div w:id="529731937">
      <w:bodyDiv w:val="1"/>
      <w:marLeft w:val="0"/>
      <w:marRight w:val="0"/>
      <w:marTop w:val="0"/>
      <w:marBottom w:val="0"/>
      <w:divBdr>
        <w:top w:val="none" w:sz="0" w:space="0" w:color="auto"/>
        <w:left w:val="none" w:sz="0" w:space="0" w:color="auto"/>
        <w:bottom w:val="none" w:sz="0" w:space="0" w:color="auto"/>
        <w:right w:val="none" w:sz="0" w:space="0" w:color="auto"/>
      </w:divBdr>
    </w:div>
    <w:div w:id="529996200">
      <w:bodyDiv w:val="1"/>
      <w:marLeft w:val="0"/>
      <w:marRight w:val="0"/>
      <w:marTop w:val="0"/>
      <w:marBottom w:val="0"/>
      <w:divBdr>
        <w:top w:val="none" w:sz="0" w:space="0" w:color="auto"/>
        <w:left w:val="none" w:sz="0" w:space="0" w:color="auto"/>
        <w:bottom w:val="none" w:sz="0" w:space="0" w:color="auto"/>
        <w:right w:val="none" w:sz="0" w:space="0" w:color="auto"/>
      </w:divBdr>
    </w:div>
    <w:div w:id="531041330">
      <w:bodyDiv w:val="1"/>
      <w:marLeft w:val="0"/>
      <w:marRight w:val="0"/>
      <w:marTop w:val="0"/>
      <w:marBottom w:val="0"/>
      <w:divBdr>
        <w:top w:val="none" w:sz="0" w:space="0" w:color="auto"/>
        <w:left w:val="none" w:sz="0" w:space="0" w:color="auto"/>
        <w:bottom w:val="none" w:sz="0" w:space="0" w:color="auto"/>
        <w:right w:val="none" w:sz="0" w:space="0" w:color="auto"/>
      </w:divBdr>
    </w:div>
    <w:div w:id="531649479">
      <w:bodyDiv w:val="1"/>
      <w:marLeft w:val="0"/>
      <w:marRight w:val="0"/>
      <w:marTop w:val="0"/>
      <w:marBottom w:val="0"/>
      <w:divBdr>
        <w:top w:val="none" w:sz="0" w:space="0" w:color="auto"/>
        <w:left w:val="none" w:sz="0" w:space="0" w:color="auto"/>
        <w:bottom w:val="none" w:sz="0" w:space="0" w:color="auto"/>
        <w:right w:val="none" w:sz="0" w:space="0" w:color="auto"/>
      </w:divBdr>
    </w:div>
    <w:div w:id="532156553">
      <w:bodyDiv w:val="1"/>
      <w:marLeft w:val="0"/>
      <w:marRight w:val="0"/>
      <w:marTop w:val="0"/>
      <w:marBottom w:val="0"/>
      <w:divBdr>
        <w:top w:val="none" w:sz="0" w:space="0" w:color="auto"/>
        <w:left w:val="none" w:sz="0" w:space="0" w:color="auto"/>
        <w:bottom w:val="none" w:sz="0" w:space="0" w:color="auto"/>
        <w:right w:val="none" w:sz="0" w:space="0" w:color="auto"/>
      </w:divBdr>
    </w:div>
    <w:div w:id="532311162">
      <w:bodyDiv w:val="1"/>
      <w:marLeft w:val="0"/>
      <w:marRight w:val="0"/>
      <w:marTop w:val="0"/>
      <w:marBottom w:val="0"/>
      <w:divBdr>
        <w:top w:val="none" w:sz="0" w:space="0" w:color="auto"/>
        <w:left w:val="none" w:sz="0" w:space="0" w:color="auto"/>
        <w:bottom w:val="none" w:sz="0" w:space="0" w:color="auto"/>
        <w:right w:val="none" w:sz="0" w:space="0" w:color="auto"/>
      </w:divBdr>
    </w:div>
    <w:div w:id="532351244">
      <w:bodyDiv w:val="1"/>
      <w:marLeft w:val="0"/>
      <w:marRight w:val="0"/>
      <w:marTop w:val="0"/>
      <w:marBottom w:val="0"/>
      <w:divBdr>
        <w:top w:val="none" w:sz="0" w:space="0" w:color="auto"/>
        <w:left w:val="none" w:sz="0" w:space="0" w:color="auto"/>
        <w:bottom w:val="none" w:sz="0" w:space="0" w:color="auto"/>
        <w:right w:val="none" w:sz="0" w:space="0" w:color="auto"/>
      </w:divBdr>
    </w:div>
    <w:div w:id="532353703">
      <w:bodyDiv w:val="1"/>
      <w:marLeft w:val="0"/>
      <w:marRight w:val="0"/>
      <w:marTop w:val="0"/>
      <w:marBottom w:val="0"/>
      <w:divBdr>
        <w:top w:val="none" w:sz="0" w:space="0" w:color="auto"/>
        <w:left w:val="none" w:sz="0" w:space="0" w:color="auto"/>
        <w:bottom w:val="none" w:sz="0" w:space="0" w:color="auto"/>
        <w:right w:val="none" w:sz="0" w:space="0" w:color="auto"/>
      </w:divBdr>
    </w:div>
    <w:div w:id="532772808">
      <w:bodyDiv w:val="1"/>
      <w:marLeft w:val="0"/>
      <w:marRight w:val="0"/>
      <w:marTop w:val="0"/>
      <w:marBottom w:val="0"/>
      <w:divBdr>
        <w:top w:val="none" w:sz="0" w:space="0" w:color="auto"/>
        <w:left w:val="none" w:sz="0" w:space="0" w:color="auto"/>
        <w:bottom w:val="none" w:sz="0" w:space="0" w:color="auto"/>
        <w:right w:val="none" w:sz="0" w:space="0" w:color="auto"/>
      </w:divBdr>
    </w:div>
    <w:div w:id="533032689">
      <w:bodyDiv w:val="1"/>
      <w:marLeft w:val="0"/>
      <w:marRight w:val="0"/>
      <w:marTop w:val="0"/>
      <w:marBottom w:val="0"/>
      <w:divBdr>
        <w:top w:val="none" w:sz="0" w:space="0" w:color="auto"/>
        <w:left w:val="none" w:sz="0" w:space="0" w:color="auto"/>
        <w:bottom w:val="none" w:sz="0" w:space="0" w:color="auto"/>
        <w:right w:val="none" w:sz="0" w:space="0" w:color="auto"/>
      </w:divBdr>
    </w:div>
    <w:div w:id="533343870">
      <w:bodyDiv w:val="1"/>
      <w:marLeft w:val="0"/>
      <w:marRight w:val="0"/>
      <w:marTop w:val="0"/>
      <w:marBottom w:val="0"/>
      <w:divBdr>
        <w:top w:val="none" w:sz="0" w:space="0" w:color="auto"/>
        <w:left w:val="none" w:sz="0" w:space="0" w:color="auto"/>
        <w:bottom w:val="none" w:sz="0" w:space="0" w:color="auto"/>
        <w:right w:val="none" w:sz="0" w:space="0" w:color="auto"/>
      </w:divBdr>
    </w:div>
    <w:div w:id="533733671">
      <w:bodyDiv w:val="1"/>
      <w:marLeft w:val="0"/>
      <w:marRight w:val="0"/>
      <w:marTop w:val="0"/>
      <w:marBottom w:val="0"/>
      <w:divBdr>
        <w:top w:val="none" w:sz="0" w:space="0" w:color="auto"/>
        <w:left w:val="none" w:sz="0" w:space="0" w:color="auto"/>
        <w:bottom w:val="none" w:sz="0" w:space="0" w:color="auto"/>
        <w:right w:val="none" w:sz="0" w:space="0" w:color="auto"/>
      </w:divBdr>
    </w:div>
    <w:div w:id="533809172">
      <w:bodyDiv w:val="1"/>
      <w:marLeft w:val="0"/>
      <w:marRight w:val="0"/>
      <w:marTop w:val="0"/>
      <w:marBottom w:val="0"/>
      <w:divBdr>
        <w:top w:val="none" w:sz="0" w:space="0" w:color="auto"/>
        <w:left w:val="none" w:sz="0" w:space="0" w:color="auto"/>
        <w:bottom w:val="none" w:sz="0" w:space="0" w:color="auto"/>
        <w:right w:val="none" w:sz="0" w:space="0" w:color="auto"/>
      </w:divBdr>
    </w:div>
    <w:div w:id="533813985">
      <w:bodyDiv w:val="1"/>
      <w:marLeft w:val="0"/>
      <w:marRight w:val="0"/>
      <w:marTop w:val="0"/>
      <w:marBottom w:val="0"/>
      <w:divBdr>
        <w:top w:val="none" w:sz="0" w:space="0" w:color="auto"/>
        <w:left w:val="none" w:sz="0" w:space="0" w:color="auto"/>
        <w:bottom w:val="none" w:sz="0" w:space="0" w:color="auto"/>
        <w:right w:val="none" w:sz="0" w:space="0" w:color="auto"/>
      </w:divBdr>
    </w:div>
    <w:div w:id="534004985">
      <w:bodyDiv w:val="1"/>
      <w:marLeft w:val="0"/>
      <w:marRight w:val="0"/>
      <w:marTop w:val="0"/>
      <w:marBottom w:val="0"/>
      <w:divBdr>
        <w:top w:val="none" w:sz="0" w:space="0" w:color="auto"/>
        <w:left w:val="none" w:sz="0" w:space="0" w:color="auto"/>
        <w:bottom w:val="none" w:sz="0" w:space="0" w:color="auto"/>
        <w:right w:val="none" w:sz="0" w:space="0" w:color="auto"/>
      </w:divBdr>
    </w:div>
    <w:div w:id="534386990">
      <w:bodyDiv w:val="1"/>
      <w:marLeft w:val="0"/>
      <w:marRight w:val="0"/>
      <w:marTop w:val="0"/>
      <w:marBottom w:val="0"/>
      <w:divBdr>
        <w:top w:val="none" w:sz="0" w:space="0" w:color="auto"/>
        <w:left w:val="none" w:sz="0" w:space="0" w:color="auto"/>
        <w:bottom w:val="none" w:sz="0" w:space="0" w:color="auto"/>
        <w:right w:val="none" w:sz="0" w:space="0" w:color="auto"/>
      </w:divBdr>
    </w:div>
    <w:div w:id="534735371">
      <w:bodyDiv w:val="1"/>
      <w:marLeft w:val="0"/>
      <w:marRight w:val="0"/>
      <w:marTop w:val="0"/>
      <w:marBottom w:val="0"/>
      <w:divBdr>
        <w:top w:val="none" w:sz="0" w:space="0" w:color="auto"/>
        <w:left w:val="none" w:sz="0" w:space="0" w:color="auto"/>
        <w:bottom w:val="none" w:sz="0" w:space="0" w:color="auto"/>
        <w:right w:val="none" w:sz="0" w:space="0" w:color="auto"/>
      </w:divBdr>
    </w:div>
    <w:div w:id="534926167">
      <w:bodyDiv w:val="1"/>
      <w:marLeft w:val="0"/>
      <w:marRight w:val="0"/>
      <w:marTop w:val="0"/>
      <w:marBottom w:val="0"/>
      <w:divBdr>
        <w:top w:val="none" w:sz="0" w:space="0" w:color="auto"/>
        <w:left w:val="none" w:sz="0" w:space="0" w:color="auto"/>
        <w:bottom w:val="none" w:sz="0" w:space="0" w:color="auto"/>
        <w:right w:val="none" w:sz="0" w:space="0" w:color="auto"/>
      </w:divBdr>
    </w:div>
    <w:div w:id="535434959">
      <w:bodyDiv w:val="1"/>
      <w:marLeft w:val="0"/>
      <w:marRight w:val="0"/>
      <w:marTop w:val="0"/>
      <w:marBottom w:val="0"/>
      <w:divBdr>
        <w:top w:val="none" w:sz="0" w:space="0" w:color="auto"/>
        <w:left w:val="none" w:sz="0" w:space="0" w:color="auto"/>
        <w:bottom w:val="none" w:sz="0" w:space="0" w:color="auto"/>
        <w:right w:val="none" w:sz="0" w:space="0" w:color="auto"/>
      </w:divBdr>
    </w:div>
    <w:div w:id="535658239">
      <w:bodyDiv w:val="1"/>
      <w:marLeft w:val="0"/>
      <w:marRight w:val="0"/>
      <w:marTop w:val="0"/>
      <w:marBottom w:val="0"/>
      <w:divBdr>
        <w:top w:val="none" w:sz="0" w:space="0" w:color="auto"/>
        <w:left w:val="none" w:sz="0" w:space="0" w:color="auto"/>
        <w:bottom w:val="none" w:sz="0" w:space="0" w:color="auto"/>
        <w:right w:val="none" w:sz="0" w:space="0" w:color="auto"/>
      </w:divBdr>
    </w:div>
    <w:div w:id="535891142">
      <w:bodyDiv w:val="1"/>
      <w:marLeft w:val="0"/>
      <w:marRight w:val="0"/>
      <w:marTop w:val="0"/>
      <w:marBottom w:val="0"/>
      <w:divBdr>
        <w:top w:val="none" w:sz="0" w:space="0" w:color="auto"/>
        <w:left w:val="none" w:sz="0" w:space="0" w:color="auto"/>
        <w:bottom w:val="none" w:sz="0" w:space="0" w:color="auto"/>
        <w:right w:val="none" w:sz="0" w:space="0" w:color="auto"/>
      </w:divBdr>
    </w:div>
    <w:div w:id="536047266">
      <w:bodyDiv w:val="1"/>
      <w:marLeft w:val="0"/>
      <w:marRight w:val="0"/>
      <w:marTop w:val="0"/>
      <w:marBottom w:val="0"/>
      <w:divBdr>
        <w:top w:val="none" w:sz="0" w:space="0" w:color="auto"/>
        <w:left w:val="none" w:sz="0" w:space="0" w:color="auto"/>
        <w:bottom w:val="none" w:sz="0" w:space="0" w:color="auto"/>
        <w:right w:val="none" w:sz="0" w:space="0" w:color="auto"/>
      </w:divBdr>
    </w:div>
    <w:div w:id="536166598">
      <w:bodyDiv w:val="1"/>
      <w:marLeft w:val="0"/>
      <w:marRight w:val="0"/>
      <w:marTop w:val="0"/>
      <w:marBottom w:val="0"/>
      <w:divBdr>
        <w:top w:val="none" w:sz="0" w:space="0" w:color="auto"/>
        <w:left w:val="none" w:sz="0" w:space="0" w:color="auto"/>
        <w:bottom w:val="none" w:sz="0" w:space="0" w:color="auto"/>
        <w:right w:val="none" w:sz="0" w:space="0" w:color="auto"/>
      </w:divBdr>
    </w:div>
    <w:div w:id="536359536">
      <w:bodyDiv w:val="1"/>
      <w:marLeft w:val="0"/>
      <w:marRight w:val="0"/>
      <w:marTop w:val="0"/>
      <w:marBottom w:val="0"/>
      <w:divBdr>
        <w:top w:val="none" w:sz="0" w:space="0" w:color="auto"/>
        <w:left w:val="none" w:sz="0" w:space="0" w:color="auto"/>
        <w:bottom w:val="none" w:sz="0" w:space="0" w:color="auto"/>
        <w:right w:val="none" w:sz="0" w:space="0" w:color="auto"/>
      </w:divBdr>
    </w:div>
    <w:div w:id="537470789">
      <w:bodyDiv w:val="1"/>
      <w:marLeft w:val="0"/>
      <w:marRight w:val="0"/>
      <w:marTop w:val="0"/>
      <w:marBottom w:val="0"/>
      <w:divBdr>
        <w:top w:val="none" w:sz="0" w:space="0" w:color="auto"/>
        <w:left w:val="none" w:sz="0" w:space="0" w:color="auto"/>
        <w:bottom w:val="none" w:sz="0" w:space="0" w:color="auto"/>
        <w:right w:val="none" w:sz="0" w:space="0" w:color="auto"/>
      </w:divBdr>
    </w:div>
    <w:div w:id="537667080">
      <w:bodyDiv w:val="1"/>
      <w:marLeft w:val="0"/>
      <w:marRight w:val="0"/>
      <w:marTop w:val="0"/>
      <w:marBottom w:val="0"/>
      <w:divBdr>
        <w:top w:val="none" w:sz="0" w:space="0" w:color="auto"/>
        <w:left w:val="none" w:sz="0" w:space="0" w:color="auto"/>
        <w:bottom w:val="none" w:sz="0" w:space="0" w:color="auto"/>
        <w:right w:val="none" w:sz="0" w:space="0" w:color="auto"/>
      </w:divBdr>
    </w:div>
    <w:div w:id="539509667">
      <w:bodyDiv w:val="1"/>
      <w:marLeft w:val="0"/>
      <w:marRight w:val="0"/>
      <w:marTop w:val="0"/>
      <w:marBottom w:val="0"/>
      <w:divBdr>
        <w:top w:val="none" w:sz="0" w:space="0" w:color="auto"/>
        <w:left w:val="none" w:sz="0" w:space="0" w:color="auto"/>
        <w:bottom w:val="none" w:sz="0" w:space="0" w:color="auto"/>
        <w:right w:val="none" w:sz="0" w:space="0" w:color="auto"/>
      </w:divBdr>
    </w:div>
    <w:div w:id="539754566">
      <w:bodyDiv w:val="1"/>
      <w:marLeft w:val="0"/>
      <w:marRight w:val="0"/>
      <w:marTop w:val="0"/>
      <w:marBottom w:val="0"/>
      <w:divBdr>
        <w:top w:val="none" w:sz="0" w:space="0" w:color="auto"/>
        <w:left w:val="none" w:sz="0" w:space="0" w:color="auto"/>
        <w:bottom w:val="none" w:sz="0" w:space="0" w:color="auto"/>
        <w:right w:val="none" w:sz="0" w:space="0" w:color="auto"/>
      </w:divBdr>
    </w:div>
    <w:div w:id="540216933">
      <w:bodyDiv w:val="1"/>
      <w:marLeft w:val="0"/>
      <w:marRight w:val="0"/>
      <w:marTop w:val="0"/>
      <w:marBottom w:val="0"/>
      <w:divBdr>
        <w:top w:val="none" w:sz="0" w:space="0" w:color="auto"/>
        <w:left w:val="none" w:sz="0" w:space="0" w:color="auto"/>
        <w:bottom w:val="none" w:sz="0" w:space="0" w:color="auto"/>
        <w:right w:val="none" w:sz="0" w:space="0" w:color="auto"/>
      </w:divBdr>
    </w:div>
    <w:div w:id="540632805">
      <w:bodyDiv w:val="1"/>
      <w:marLeft w:val="0"/>
      <w:marRight w:val="0"/>
      <w:marTop w:val="0"/>
      <w:marBottom w:val="0"/>
      <w:divBdr>
        <w:top w:val="none" w:sz="0" w:space="0" w:color="auto"/>
        <w:left w:val="none" w:sz="0" w:space="0" w:color="auto"/>
        <w:bottom w:val="none" w:sz="0" w:space="0" w:color="auto"/>
        <w:right w:val="none" w:sz="0" w:space="0" w:color="auto"/>
      </w:divBdr>
    </w:div>
    <w:div w:id="541480067">
      <w:bodyDiv w:val="1"/>
      <w:marLeft w:val="0"/>
      <w:marRight w:val="0"/>
      <w:marTop w:val="0"/>
      <w:marBottom w:val="0"/>
      <w:divBdr>
        <w:top w:val="none" w:sz="0" w:space="0" w:color="auto"/>
        <w:left w:val="none" w:sz="0" w:space="0" w:color="auto"/>
        <w:bottom w:val="none" w:sz="0" w:space="0" w:color="auto"/>
        <w:right w:val="none" w:sz="0" w:space="0" w:color="auto"/>
      </w:divBdr>
    </w:div>
    <w:div w:id="541745420">
      <w:bodyDiv w:val="1"/>
      <w:marLeft w:val="0"/>
      <w:marRight w:val="0"/>
      <w:marTop w:val="0"/>
      <w:marBottom w:val="0"/>
      <w:divBdr>
        <w:top w:val="none" w:sz="0" w:space="0" w:color="auto"/>
        <w:left w:val="none" w:sz="0" w:space="0" w:color="auto"/>
        <w:bottom w:val="none" w:sz="0" w:space="0" w:color="auto"/>
        <w:right w:val="none" w:sz="0" w:space="0" w:color="auto"/>
      </w:divBdr>
    </w:div>
    <w:div w:id="541863441">
      <w:bodyDiv w:val="1"/>
      <w:marLeft w:val="0"/>
      <w:marRight w:val="0"/>
      <w:marTop w:val="0"/>
      <w:marBottom w:val="0"/>
      <w:divBdr>
        <w:top w:val="none" w:sz="0" w:space="0" w:color="auto"/>
        <w:left w:val="none" w:sz="0" w:space="0" w:color="auto"/>
        <w:bottom w:val="none" w:sz="0" w:space="0" w:color="auto"/>
        <w:right w:val="none" w:sz="0" w:space="0" w:color="auto"/>
      </w:divBdr>
    </w:div>
    <w:div w:id="541937961">
      <w:bodyDiv w:val="1"/>
      <w:marLeft w:val="0"/>
      <w:marRight w:val="0"/>
      <w:marTop w:val="0"/>
      <w:marBottom w:val="0"/>
      <w:divBdr>
        <w:top w:val="none" w:sz="0" w:space="0" w:color="auto"/>
        <w:left w:val="none" w:sz="0" w:space="0" w:color="auto"/>
        <w:bottom w:val="none" w:sz="0" w:space="0" w:color="auto"/>
        <w:right w:val="none" w:sz="0" w:space="0" w:color="auto"/>
      </w:divBdr>
    </w:div>
    <w:div w:id="542058733">
      <w:bodyDiv w:val="1"/>
      <w:marLeft w:val="0"/>
      <w:marRight w:val="0"/>
      <w:marTop w:val="0"/>
      <w:marBottom w:val="0"/>
      <w:divBdr>
        <w:top w:val="none" w:sz="0" w:space="0" w:color="auto"/>
        <w:left w:val="none" w:sz="0" w:space="0" w:color="auto"/>
        <w:bottom w:val="none" w:sz="0" w:space="0" w:color="auto"/>
        <w:right w:val="none" w:sz="0" w:space="0" w:color="auto"/>
      </w:divBdr>
    </w:div>
    <w:div w:id="542405335">
      <w:bodyDiv w:val="1"/>
      <w:marLeft w:val="0"/>
      <w:marRight w:val="0"/>
      <w:marTop w:val="0"/>
      <w:marBottom w:val="0"/>
      <w:divBdr>
        <w:top w:val="none" w:sz="0" w:space="0" w:color="auto"/>
        <w:left w:val="none" w:sz="0" w:space="0" w:color="auto"/>
        <w:bottom w:val="none" w:sz="0" w:space="0" w:color="auto"/>
        <w:right w:val="none" w:sz="0" w:space="0" w:color="auto"/>
      </w:divBdr>
    </w:div>
    <w:div w:id="543106662">
      <w:bodyDiv w:val="1"/>
      <w:marLeft w:val="0"/>
      <w:marRight w:val="0"/>
      <w:marTop w:val="0"/>
      <w:marBottom w:val="0"/>
      <w:divBdr>
        <w:top w:val="none" w:sz="0" w:space="0" w:color="auto"/>
        <w:left w:val="none" w:sz="0" w:space="0" w:color="auto"/>
        <w:bottom w:val="none" w:sz="0" w:space="0" w:color="auto"/>
        <w:right w:val="none" w:sz="0" w:space="0" w:color="auto"/>
      </w:divBdr>
    </w:div>
    <w:div w:id="544097475">
      <w:bodyDiv w:val="1"/>
      <w:marLeft w:val="0"/>
      <w:marRight w:val="0"/>
      <w:marTop w:val="0"/>
      <w:marBottom w:val="0"/>
      <w:divBdr>
        <w:top w:val="none" w:sz="0" w:space="0" w:color="auto"/>
        <w:left w:val="none" w:sz="0" w:space="0" w:color="auto"/>
        <w:bottom w:val="none" w:sz="0" w:space="0" w:color="auto"/>
        <w:right w:val="none" w:sz="0" w:space="0" w:color="auto"/>
      </w:divBdr>
    </w:div>
    <w:div w:id="544297506">
      <w:bodyDiv w:val="1"/>
      <w:marLeft w:val="0"/>
      <w:marRight w:val="0"/>
      <w:marTop w:val="0"/>
      <w:marBottom w:val="0"/>
      <w:divBdr>
        <w:top w:val="none" w:sz="0" w:space="0" w:color="auto"/>
        <w:left w:val="none" w:sz="0" w:space="0" w:color="auto"/>
        <w:bottom w:val="none" w:sz="0" w:space="0" w:color="auto"/>
        <w:right w:val="none" w:sz="0" w:space="0" w:color="auto"/>
      </w:divBdr>
    </w:div>
    <w:div w:id="544561919">
      <w:bodyDiv w:val="1"/>
      <w:marLeft w:val="0"/>
      <w:marRight w:val="0"/>
      <w:marTop w:val="0"/>
      <w:marBottom w:val="0"/>
      <w:divBdr>
        <w:top w:val="none" w:sz="0" w:space="0" w:color="auto"/>
        <w:left w:val="none" w:sz="0" w:space="0" w:color="auto"/>
        <w:bottom w:val="none" w:sz="0" w:space="0" w:color="auto"/>
        <w:right w:val="none" w:sz="0" w:space="0" w:color="auto"/>
      </w:divBdr>
    </w:div>
    <w:div w:id="544608540">
      <w:bodyDiv w:val="1"/>
      <w:marLeft w:val="0"/>
      <w:marRight w:val="0"/>
      <w:marTop w:val="0"/>
      <w:marBottom w:val="0"/>
      <w:divBdr>
        <w:top w:val="none" w:sz="0" w:space="0" w:color="auto"/>
        <w:left w:val="none" w:sz="0" w:space="0" w:color="auto"/>
        <w:bottom w:val="none" w:sz="0" w:space="0" w:color="auto"/>
        <w:right w:val="none" w:sz="0" w:space="0" w:color="auto"/>
      </w:divBdr>
    </w:div>
    <w:div w:id="545024959">
      <w:bodyDiv w:val="1"/>
      <w:marLeft w:val="0"/>
      <w:marRight w:val="0"/>
      <w:marTop w:val="0"/>
      <w:marBottom w:val="0"/>
      <w:divBdr>
        <w:top w:val="none" w:sz="0" w:space="0" w:color="auto"/>
        <w:left w:val="none" w:sz="0" w:space="0" w:color="auto"/>
        <w:bottom w:val="none" w:sz="0" w:space="0" w:color="auto"/>
        <w:right w:val="none" w:sz="0" w:space="0" w:color="auto"/>
      </w:divBdr>
    </w:div>
    <w:div w:id="545719201">
      <w:bodyDiv w:val="1"/>
      <w:marLeft w:val="0"/>
      <w:marRight w:val="0"/>
      <w:marTop w:val="0"/>
      <w:marBottom w:val="0"/>
      <w:divBdr>
        <w:top w:val="none" w:sz="0" w:space="0" w:color="auto"/>
        <w:left w:val="none" w:sz="0" w:space="0" w:color="auto"/>
        <w:bottom w:val="none" w:sz="0" w:space="0" w:color="auto"/>
        <w:right w:val="none" w:sz="0" w:space="0" w:color="auto"/>
      </w:divBdr>
    </w:div>
    <w:div w:id="545798641">
      <w:bodyDiv w:val="1"/>
      <w:marLeft w:val="0"/>
      <w:marRight w:val="0"/>
      <w:marTop w:val="0"/>
      <w:marBottom w:val="0"/>
      <w:divBdr>
        <w:top w:val="none" w:sz="0" w:space="0" w:color="auto"/>
        <w:left w:val="none" w:sz="0" w:space="0" w:color="auto"/>
        <w:bottom w:val="none" w:sz="0" w:space="0" w:color="auto"/>
        <w:right w:val="none" w:sz="0" w:space="0" w:color="auto"/>
      </w:divBdr>
    </w:div>
    <w:div w:id="546063647">
      <w:bodyDiv w:val="1"/>
      <w:marLeft w:val="0"/>
      <w:marRight w:val="0"/>
      <w:marTop w:val="0"/>
      <w:marBottom w:val="0"/>
      <w:divBdr>
        <w:top w:val="none" w:sz="0" w:space="0" w:color="auto"/>
        <w:left w:val="none" w:sz="0" w:space="0" w:color="auto"/>
        <w:bottom w:val="none" w:sz="0" w:space="0" w:color="auto"/>
        <w:right w:val="none" w:sz="0" w:space="0" w:color="auto"/>
      </w:divBdr>
    </w:div>
    <w:div w:id="546185047">
      <w:bodyDiv w:val="1"/>
      <w:marLeft w:val="0"/>
      <w:marRight w:val="0"/>
      <w:marTop w:val="0"/>
      <w:marBottom w:val="0"/>
      <w:divBdr>
        <w:top w:val="none" w:sz="0" w:space="0" w:color="auto"/>
        <w:left w:val="none" w:sz="0" w:space="0" w:color="auto"/>
        <w:bottom w:val="none" w:sz="0" w:space="0" w:color="auto"/>
        <w:right w:val="none" w:sz="0" w:space="0" w:color="auto"/>
      </w:divBdr>
    </w:div>
    <w:div w:id="546524499">
      <w:bodyDiv w:val="1"/>
      <w:marLeft w:val="0"/>
      <w:marRight w:val="0"/>
      <w:marTop w:val="0"/>
      <w:marBottom w:val="0"/>
      <w:divBdr>
        <w:top w:val="none" w:sz="0" w:space="0" w:color="auto"/>
        <w:left w:val="none" w:sz="0" w:space="0" w:color="auto"/>
        <w:bottom w:val="none" w:sz="0" w:space="0" w:color="auto"/>
        <w:right w:val="none" w:sz="0" w:space="0" w:color="auto"/>
      </w:divBdr>
    </w:div>
    <w:div w:id="547037322">
      <w:bodyDiv w:val="1"/>
      <w:marLeft w:val="0"/>
      <w:marRight w:val="0"/>
      <w:marTop w:val="0"/>
      <w:marBottom w:val="0"/>
      <w:divBdr>
        <w:top w:val="none" w:sz="0" w:space="0" w:color="auto"/>
        <w:left w:val="none" w:sz="0" w:space="0" w:color="auto"/>
        <w:bottom w:val="none" w:sz="0" w:space="0" w:color="auto"/>
        <w:right w:val="none" w:sz="0" w:space="0" w:color="auto"/>
      </w:divBdr>
    </w:div>
    <w:div w:id="547495710">
      <w:bodyDiv w:val="1"/>
      <w:marLeft w:val="0"/>
      <w:marRight w:val="0"/>
      <w:marTop w:val="0"/>
      <w:marBottom w:val="0"/>
      <w:divBdr>
        <w:top w:val="none" w:sz="0" w:space="0" w:color="auto"/>
        <w:left w:val="none" w:sz="0" w:space="0" w:color="auto"/>
        <w:bottom w:val="none" w:sz="0" w:space="0" w:color="auto"/>
        <w:right w:val="none" w:sz="0" w:space="0" w:color="auto"/>
      </w:divBdr>
    </w:div>
    <w:div w:id="547646292">
      <w:bodyDiv w:val="1"/>
      <w:marLeft w:val="0"/>
      <w:marRight w:val="0"/>
      <w:marTop w:val="0"/>
      <w:marBottom w:val="0"/>
      <w:divBdr>
        <w:top w:val="none" w:sz="0" w:space="0" w:color="auto"/>
        <w:left w:val="none" w:sz="0" w:space="0" w:color="auto"/>
        <w:bottom w:val="none" w:sz="0" w:space="0" w:color="auto"/>
        <w:right w:val="none" w:sz="0" w:space="0" w:color="auto"/>
      </w:divBdr>
    </w:div>
    <w:div w:id="547911768">
      <w:bodyDiv w:val="1"/>
      <w:marLeft w:val="0"/>
      <w:marRight w:val="0"/>
      <w:marTop w:val="0"/>
      <w:marBottom w:val="0"/>
      <w:divBdr>
        <w:top w:val="none" w:sz="0" w:space="0" w:color="auto"/>
        <w:left w:val="none" w:sz="0" w:space="0" w:color="auto"/>
        <w:bottom w:val="none" w:sz="0" w:space="0" w:color="auto"/>
        <w:right w:val="none" w:sz="0" w:space="0" w:color="auto"/>
      </w:divBdr>
    </w:div>
    <w:div w:id="548108556">
      <w:bodyDiv w:val="1"/>
      <w:marLeft w:val="0"/>
      <w:marRight w:val="0"/>
      <w:marTop w:val="0"/>
      <w:marBottom w:val="0"/>
      <w:divBdr>
        <w:top w:val="none" w:sz="0" w:space="0" w:color="auto"/>
        <w:left w:val="none" w:sz="0" w:space="0" w:color="auto"/>
        <w:bottom w:val="none" w:sz="0" w:space="0" w:color="auto"/>
        <w:right w:val="none" w:sz="0" w:space="0" w:color="auto"/>
      </w:divBdr>
    </w:div>
    <w:div w:id="548499455">
      <w:bodyDiv w:val="1"/>
      <w:marLeft w:val="0"/>
      <w:marRight w:val="0"/>
      <w:marTop w:val="0"/>
      <w:marBottom w:val="0"/>
      <w:divBdr>
        <w:top w:val="none" w:sz="0" w:space="0" w:color="auto"/>
        <w:left w:val="none" w:sz="0" w:space="0" w:color="auto"/>
        <w:bottom w:val="none" w:sz="0" w:space="0" w:color="auto"/>
        <w:right w:val="none" w:sz="0" w:space="0" w:color="auto"/>
      </w:divBdr>
    </w:div>
    <w:div w:id="549074623">
      <w:bodyDiv w:val="1"/>
      <w:marLeft w:val="0"/>
      <w:marRight w:val="0"/>
      <w:marTop w:val="0"/>
      <w:marBottom w:val="0"/>
      <w:divBdr>
        <w:top w:val="none" w:sz="0" w:space="0" w:color="auto"/>
        <w:left w:val="none" w:sz="0" w:space="0" w:color="auto"/>
        <w:bottom w:val="none" w:sz="0" w:space="0" w:color="auto"/>
        <w:right w:val="none" w:sz="0" w:space="0" w:color="auto"/>
      </w:divBdr>
    </w:div>
    <w:div w:id="549146819">
      <w:bodyDiv w:val="1"/>
      <w:marLeft w:val="0"/>
      <w:marRight w:val="0"/>
      <w:marTop w:val="0"/>
      <w:marBottom w:val="0"/>
      <w:divBdr>
        <w:top w:val="none" w:sz="0" w:space="0" w:color="auto"/>
        <w:left w:val="none" w:sz="0" w:space="0" w:color="auto"/>
        <w:bottom w:val="none" w:sz="0" w:space="0" w:color="auto"/>
        <w:right w:val="none" w:sz="0" w:space="0" w:color="auto"/>
      </w:divBdr>
    </w:div>
    <w:div w:id="549415279">
      <w:bodyDiv w:val="1"/>
      <w:marLeft w:val="0"/>
      <w:marRight w:val="0"/>
      <w:marTop w:val="0"/>
      <w:marBottom w:val="0"/>
      <w:divBdr>
        <w:top w:val="none" w:sz="0" w:space="0" w:color="auto"/>
        <w:left w:val="none" w:sz="0" w:space="0" w:color="auto"/>
        <w:bottom w:val="none" w:sz="0" w:space="0" w:color="auto"/>
        <w:right w:val="none" w:sz="0" w:space="0" w:color="auto"/>
      </w:divBdr>
    </w:div>
    <w:div w:id="550656761">
      <w:bodyDiv w:val="1"/>
      <w:marLeft w:val="0"/>
      <w:marRight w:val="0"/>
      <w:marTop w:val="0"/>
      <w:marBottom w:val="0"/>
      <w:divBdr>
        <w:top w:val="none" w:sz="0" w:space="0" w:color="auto"/>
        <w:left w:val="none" w:sz="0" w:space="0" w:color="auto"/>
        <w:bottom w:val="none" w:sz="0" w:space="0" w:color="auto"/>
        <w:right w:val="none" w:sz="0" w:space="0" w:color="auto"/>
      </w:divBdr>
    </w:div>
    <w:div w:id="551037722">
      <w:bodyDiv w:val="1"/>
      <w:marLeft w:val="0"/>
      <w:marRight w:val="0"/>
      <w:marTop w:val="0"/>
      <w:marBottom w:val="0"/>
      <w:divBdr>
        <w:top w:val="none" w:sz="0" w:space="0" w:color="auto"/>
        <w:left w:val="none" w:sz="0" w:space="0" w:color="auto"/>
        <w:bottom w:val="none" w:sz="0" w:space="0" w:color="auto"/>
        <w:right w:val="none" w:sz="0" w:space="0" w:color="auto"/>
      </w:divBdr>
    </w:div>
    <w:div w:id="551624679">
      <w:bodyDiv w:val="1"/>
      <w:marLeft w:val="0"/>
      <w:marRight w:val="0"/>
      <w:marTop w:val="0"/>
      <w:marBottom w:val="0"/>
      <w:divBdr>
        <w:top w:val="none" w:sz="0" w:space="0" w:color="auto"/>
        <w:left w:val="none" w:sz="0" w:space="0" w:color="auto"/>
        <w:bottom w:val="none" w:sz="0" w:space="0" w:color="auto"/>
        <w:right w:val="none" w:sz="0" w:space="0" w:color="auto"/>
      </w:divBdr>
    </w:div>
    <w:div w:id="551887167">
      <w:bodyDiv w:val="1"/>
      <w:marLeft w:val="0"/>
      <w:marRight w:val="0"/>
      <w:marTop w:val="0"/>
      <w:marBottom w:val="0"/>
      <w:divBdr>
        <w:top w:val="none" w:sz="0" w:space="0" w:color="auto"/>
        <w:left w:val="none" w:sz="0" w:space="0" w:color="auto"/>
        <w:bottom w:val="none" w:sz="0" w:space="0" w:color="auto"/>
        <w:right w:val="none" w:sz="0" w:space="0" w:color="auto"/>
      </w:divBdr>
    </w:div>
    <w:div w:id="551959851">
      <w:bodyDiv w:val="1"/>
      <w:marLeft w:val="0"/>
      <w:marRight w:val="0"/>
      <w:marTop w:val="0"/>
      <w:marBottom w:val="0"/>
      <w:divBdr>
        <w:top w:val="none" w:sz="0" w:space="0" w:color="auto"/>
        <w:left w:val="none" w:sz="0" w:space="0" w:color="auto"/>
        <w:bottom w:val="none" w:sz="0" w:space="0" w:color="auto"/>
        <w:right w:val="none" w:sz="0" w:space="0" w:color="auto"/>
      </w:divBdr>
    </w:div>
    <w:div w:id="552083606">
      <w:bodyDiv w:val="1"/>
      <w:marLeft w:val="0"/>
      <w:marRight w:val="0"/>
      <w:marTop w:val="0"/>
      <w:marBottom w:val="0"/>
      <w:divBdr>
        <w:top w:val="none" w:sz="0" w:space="0" w:color="auto"/>
        <w:left w:val="none" w:sz="0" w:space="0" w:color="auto"/>
        <w:bottom w:val="none" w:sz="0" w:space="0" w:color="auto"/>
        <w:right w:val="none" w:sz="0" w:space="0" w:color="auto"/>
      </w:divBdr>
    </w:div>
    <w:div w:id="552473814">
      <w:bodyDiv w:val="1"/>
      <w:marLeft w:val="0"/>
      <w:marRight w:val="0"/>
      <w:marTop w:val="0"/>
      <w:marBottom w:val="0"/>
      <w:divBdr>
        <w:top w:val="none" w:sz="0" w:space="0" w:color="auto"/>
        <w:left w:val="none" w:sz="0" w:space="0" w:color="auto"/>
        <w:bottom w:val="none" w:sz="0" w:space="0" w:color="auto"/>
        <w:right w:val="none" w:sz="0" w:space="0" w:color="auto"/>
      </w:divBdr>
    </w:div>
    <w:div w:id="552615878">
      <w:bodyDiv w:val="1"/>
      <w:marLeft w:val="0"/>
      <w:marRight w:val="0"/>
      <w:marTop w:val="0"/>
      <w:marBottom w:val="0"/>
      <w:divBdr>
        <w:top w:val="none" w:sz="0" w:space="0" w:color="auto"/>
        <w:left w:val="none" w:sz="0" w:space="0" w:color="auto"/>
        <w:bottom w:val="none" w:sz="0" w:space="0" w:color="auto"/>
        <w:right w:val="none" w:sz="0" w:space="0" w:color="auto"/>
      </w:divBdr>
    </w:div>
    <w:div w:id="553156179">
      <w:bodyDiv w:val="1"/>
      <w:marLeft w:val="0"/>
      <w:marRight w:val="0"/>
      <w:marTop w:val="0"/>
      <w:marBottom w:val="0"/>
      <w:divBdr>
        <w:top w:val="none" w:sz="0" w:space="0" w:color="auto"/>
        <w:left w:val="none" w:sz="0" w:space="0" w:color="auto"/>
        <w:bottom w:val="none" w:sz="0" w:space="0" w:color="auto"/>
        <w:right w:val="none" w:sz="0" w:space="0" w:color="auto"/>
      </w:divBdr>
    </w:div>
    <w:div w:id="553274633">
      <w:bodyDiv w:val="1"/>
      <w:marLeft w:val="0"/>
      <w:marRight w:val="0"/>
      <w:marTop w:val="0"/>
      <w:marBottom w:val="0"/>
      <w:divBdr>
        <w:top w:val="none" w:sz="0" w:space="0" w:color="auto"/>
        <w:left w:val="none" w:sz="0" w:space="0" w:color="auto"/>
        <w:bottom w:val="none" w:sz="0" w:space="0" w:color="auto"/>
        <w:right w:val="none" w:sz="0" w:space="0" w:color="auto"/>
      </w:divBdr>
    </w:div>
    <w:div w:id="553851932">
      <w:bodyDiv w:val="1"/>
      <w:marLeft w:val="0"/>
      <w:marRight w:val="0"/>
      <w:marTop w:val="0"/>
      <w:marBottom w:val="0"/>
      <w:divBdr>
        <w:top w:val="none" w:sz="0" w:space="0" w:color="auto"/>
        <w:left w:val="none" w:sz="0" w:space="0" w:color="auto"/>
        <w:bottom w:val="none" w:sz="0" w:space="0" w:color="auto"/>
        <w:right w:val="none" w:sz="0" w:space="0" w:color="auto"/>
      </w:divBdr>
    </w:div>
    <w:div w:id="554507164">
      <w:bodyDiv w:val="1"/>
      <w:marLeft w:val="0"/>
      <w:marRight w:val="0"/>
      <w:marTop w:val="0"/>
      <w:marBottom w:val="0"/>
      <w:divBdr>
        <w:top w:val="none" w:sz="0" w:space="0" w:color="auto"/>
        <w:left w:val="none" w:sz="0" w:space="0" w:color="auto"/>
        <w:bottom w:val="none" w:sz="0" w:space="0" w:color="auto"/>
        <w:right w:val="none" w:sz="0" w:space="0" w:color="auto"/>
      </w:divBdr>
    </w:div>
    <w:div w:id="555165004">
      <w:bodyDiv w:val="1"/>
      <w:marLeft w:val="0"/>
      <w:marRight w:val="0"/>
      <w:marTop w:val="0"/>
      <w:marBottom w:val="0"/>
      <w:divBdr>
        <w:top w:val="none" w:sz="0" w:space="0" w:color="auto"/>
        <w:left w:val="none" w:sz="0" w:space="0" w:color="auto"/>
        <w:bottom w:val="none" w:sz="0" w:space="0" w:color="auto"/>
        <w:right w:val="none" w:sz="0" w:space="0" w:color="auto"/>
      </w:divBdr>
    </w:div>
    <w:div w:id="556012835">
      <w:bodyDiv w:val="1"/>
      <w:marLeft w:val="0"/>
      <w:marRight w:val="0"/>
      <w:marTop w:val="0"/>
      <w:marBottom w:val="0"/>
      <w:divBdr>
        <w:top w:val="none" w:sz="0" w:space="0" w:color="auto"/>
        <w:left w:val="none" w:sz="0" w:space="0" w:color="auto"/>
        <w:bottom w:val="none" w:sz="0" w:space="0" w:color="auto"/>
        <w:right w:val="none" w:sz="0" w:space="0" w:color="auto"/>
      </w:divBdr>
    </w:div>
    <w:div w:id="556017464">
      <w:bodyDiv w:val="1"/>
      <w:marLeft w:val="0"/>
      <w:marRight w:val="0"/>
      <w:marTop w:val="0"/>
      <w:marBottom w:val="0"/>
      <w:divBdr>
        <w:top w:val="none" w:sz="0" w:space="0" w:color="auto"/>
        <w:left w:val="none" w:sz="0" w:space="0" w:color="auto"/>
        <w:bottom w:val="none" w:sz="0" w:space="0" w:color="auto"/>
        <w:right w:val="none" w:sz="0" w:space="0" w:color="auto"/>
      </w:divBdr>
    </w:div>
    <w:div w:id="556167926">
      <w:bodyDiv w:val="1"/>
      <w:marLeft w:val="0"/>
      <w:marRight w:val="0"/>
      <w:marTop w:val="0"/>
      <w:marBottom w:val="0"/>
      <w:divBdr>
        <w:top w:val="none" w:sz="0" w:space="0" w:color="auto"/>
        <w:left w:val="none" w:sz="0" w:space="0" w:color="auto"/>
        <w:bottom w:val="none" w:sz="0" w:space="0" w:color="auto"/>
        <w:right w:val="none" w:sz="0" w:space="0" w:color="auto"/>
      </w:divBdr>
    </w:div>
    <w:div w:id="556669861">
      <w:bodyDiv w:val="1"/>
      <w:marLeft w:val="0"/>
      <w:marRight w:val="0"/>
      <w:marTop w:val="0"/>
      <w:marBottom w:val="0"/>
      <w:divBdr>
        <w:top w:val="none" w:sz="0" w:space="0" w:color="auto"/>
        <w:left w:val="none" w:sz="0" w:space="0" w:color="auto"/>
        <w:bottom w:val="none" w:sz="0" w:space="0" w:color="auto"/>
        <w:right w:val="none" w:sz="0" w:space="0" w:color="auto"/>
      </w:divBdr>
    </w:div>
    <w:div w:id="556673629">
      <w:bodyDiv w:val="1"/>
      <w:marLeft w:val="0"/>
      <w:marRight w:val="0"/>
      <w:marTop w:val="0"/>
      <w:marBottom w:val="0"/>
      <w:divBdr>
        <w:top w:val="none" w:sz="0" w:space="0" w:color="auto"/>
        <w:left w:val="none" w:sz="0" w:space="0" w:color="auto"/>
        <w:bottom w:val="none" w:sz="0" w:space="0" w:color="auto"/>
        <w:right w:val="none" w:sz="0" w:space="0" w:color="auto"/>
      </w:divBdr>
    </w:div>
    <w:div w:id="557711891">
      <w:bodyDiv w:val="1"/>
      <w:marLeft w:val="0"/>
      <w:marRight w:val="0"/>
      <w:marTop w:val="0"/>
      <w:marBottom w:val="0"/>
      <w:divBdr>
        <w:top w:val="none" w:sz="0" w:space="0" w:color="auto"/>
        <w:left w:val="none" w:sz="0" w:space="0" w:color="auto"/>
        <w:bottom w:val="none" w:sz="0" w:space="0" w:color="auto"/>
        <w:right w:val="none" w:sz="0" w:space="0" w:color="auto"/>
      </w:divBdr>
    </w:div>
    <w:div w:id="557740781">
      <w:bodyDiv w:val="1"/>
      <w:marLeft w:val="0"/>
      <w:marRight w:val="0"/>
      <w:marTop w:val="0"/>
      <w:marBottom w:val="0"/>
      <w:divBdr>
        <w:top w:val="none" w:sz="0" w:space="0" w:color="auto"/>
        <w:left w:val="none" w:sz="0" w:space="0" w:color="auto"/>
        <w:bottom w:val="none" w:sz="0" w:space="0" w:color="auto"/>
        <w:right w:val="none" w:sz="0" w:space="0" w:color="auto"/>
      </w:divBdr>
    </w:div>
    <w:div w:id="558054354">
      <w:bodyDiv w:val="1"/>
      <w:marLeft w:val="0"/>
      <w:marRight w:val="0"/>
      <w:marTop w:val="0"/>
      <w:marBottom w:val="0"/>
      <w:divBdr>
        <w:top w:val="none" w:sz="0" w:space="0" w:color="auto"/>
        <w:left w:val="none" w:sz="0" w:space="0" w:color="auto"/>
        <w:bottom w:val="none" w:sz="0" w:space="0" w:color="auto"/>
        <w:right w:val="none" w:sz="0" w:space="0" w:color="auto"/>
      </w:divBdr>
    </w:div>
    <w:div w:id="558247395">
      <w:bodyDiv w:val="1"/>
      <w:marLeft w:val="0"/>
      <w:marRight w:val="0"/>
      <w:marTop w:val="0"/>
      <w:marBottom w:val="0"/>
      <w:divBdr>
        <w:top w:val="none" w:sz="0" w:space="0" w:color="auto"/>
        <w:left w:val="none" w:sz="0" w:space="0" w:color="auto"/>
        <w:bottom w:val="none" w:sz="0" w:space="0" w:color="auto"/>
        <w:right w:val="none" w:sz="0" w:space="0" w:color="auto"/>
      </w:divBdr>
    </w:div>
    <w:div w:id="558251496">
      <w:bodyDiv w:val="1"/>
      <w:marLeft w:val="0"/>
      <w:marRight w:val="0"/>
      <w:marTop w:val="0"/>
      <w:marBottom w:val="0"/>
      <w:divBdr>
        <w:top w:val="none" w:sz="0" w:space="0" w:color="auto"/>
        <w:left w:val="none" w:sz="0" w:space="0" w:color="auto"/>
        <w:bottom w:val="none" w:sz="0" w:space="0" w:color="auto"/>
        <w:right w:val="none" w:sz="0" w:space="0" w:color="auto"/>
      </w:divBdr>
    </w:div>
    <w:div w:id="558590879">
      <w:bodyDiv w:val="1"/>
      <w:marLeft w:val="0"/>
      <w:marRight w:val="0"/>
      <w:marTop w:val="0"/>
      <w:marBottom w:val="0"/>
      <w:divBdr>
        <w:top w:val="none" w:sz="0" w:space="0" w:color="auto"/>
        <w:left w:val="none" w:sz="0" w:space="0" w:color="auto"/>
        <w:bottom w:val="none" w:sz="0" w:space="0" w:color="auto"/>
        <w:right w:val="none" w:sz="0" w:space="0" w:color="auto"/>
      </w:divBdr>
    </w:div>
    <w:div w:id="558593322">
      <w:bodyDiv w:val="1"/>
      <w:marLeft w:val="0"/>
      <w:marRight w:val="0"/>
      <w:marTop w:val="0"/>
      <w:marBottom w:val="0"/>
      <w:divBdr>
        <w:top w:val="none" w:sz="0" w:space="0" w:color="auto"/>
        <w:left w:val="none" w:sz="0" w:space="0" w:color="auto"/>
        <w:bottom w:val="none" w:sz="0" w:space="0" w:color="auto"/>
        <w:right w:val="none" w:sz="0" w:space="0" w:color="auto"/>
      </w:divBdr>
    </w:div>
    <w:div w:id="558787035">
      <w:bodyDiv w:val="1"/>
      <w:marLeft w:val="0"/>
      <w:marRight w:val="0"/>
      <w:marTop w:val="0"/>
      <w:marBottom w:val="0"/>
      <w:divBdr>
        <w:top w:val="none" w:sz="0" w:space="0" w:color="auto"/>
        <w:left w:val="none" w:sz="0" w:space="0" w:color="auto"/>
        <w:bottom w:val="none" w:sz="0" w:space="0" w:color="auto"/>
        <w:right w:val="none" w:sz="0" w:space="0" w:color="auto"/>
      </w:divBdr>
    </w:div>
    <w:div w:id="559480872">
      <w:bodyDiv w:val="1"/>
      <w:marLeft w:val="0"/>
      <w:marRight w:val="0"/>
      <w:marTop w:val="0"/>
      <w:marBottom w:val="0"/>
      <w:divBdr>
        <w:top w:val="none" w:sz="0" w:space="0" w:color="auto"/>
        <w:left w:val="none" w:sz="0" w:space="0" w:color="auto"/>
        <w:bottom w:val="none" w:sz="0" w:space="0" w:color="auto"/>
        <w:right w:val="none" w:sz="0" w:space="0" w:color="auto"/>
      </w:divBdr>
    </w:div>
    <w:div w:id="559562531">
      <w:bodyDiv w:val="1"/>
      <w:marLeft w:val="0"/>
      <w:marRight w:val="0"/>
      <w:marTop w:val="0"/>
      <w:marBottom w:val="0"/>
      <w:divBdr>
        <w:top w:val="none" w:sz="0" w:space="0" w:color="auto"/>
        <w:left w:val="none" w:sz="0" w:space="0" w:color="auto"/>
        <w:bottom w:val="none" w:sz="0" w:space="0" w:color="auto"/>
        <w:right w:val="none" w:sz="0" w:space="0" w:color="auto"/>
      </w:divBdr>
    </w:div>
    <w:div w:id="559826169">
      <w:bodyDiv w:val="1"/>
      <w:marLeft w:val="0"/>
      <w:marRight w:val="0"/>
      <w:marTop w:val="0"/>
      <w:marBottom w:val="0"/>
      <w:divBdr>
        <w:top w:val="none" w:sz="0" w:space="0" w:color="auto"/>
        <w:left w:val="none" w:sz="0" w:space="0" w:color="auto"/>
        <w:bottom w:val="none" w:sz="0" w:space="0" w:color="auto"/>
        <w:right w:val="none" w:sz="0" w:space="0" w:color="auto"/>
      </w:divBdr>
    </w:div>
    <w:div w:id="560017674">
      <w:bodyDiv w:val="1"/>
      <w:marLeft w:val="0"/>
      <w:marRight w:val="0"/>
      <w:marTop w:val="0"/>
      <w:marBottom w:val="0"/>
      <w:divBdr>
        <w:top w:val="none" w:sz="0" w:space="0" w:color="auto"/>
        <w:left w:val="none" w:sz="0" w:space="0" w:color="auto"/>
        <w:bottom w:val="none" w:sz="0" w:space="0" w:color="auto"/>
        <w:right w:val="none" w:sz="0" w:space="0" w:color="auto"/>
      </w:divBdr>
    </w:div>
    <w:div w:id="560217868">
      <w:bodyDiv w:val="1"/>
      <w:marLeft w:val="0"/>
      <w:marRight w:val="0"/>
      <w:marTop w:val="0"/>
      <w:marBottom w:val="0"/>
      <w:divBdr>
        <w:top w:val="none" w:sz="0" w:space="0" w:color="auto"/>
        <w:left w:val="none" w:sz="0" w:space="0" w:color="auto"/>
        <w:bottom w:val="none" w:sz="0" w:space="0" w:color="auto"/>
        <w:right w:val="none" w:sz="0" w:space="0" w:color="auto"/>
      </w:divBdr>
    </w:div>
    <w:div w:id="561790606">
      <w:bodyDiv w:val="1"/>
      <w:marLeft w:val="0"/>
      <w:marRight w:val="0"/>
      <w:marTop w:val="0"/>
      <w:marBottom w:val="0"/>
      <w:divBdr>
        <w:top w:val="none" w:sz="0" w:space="0" w:color="auto"/>
        <w:left w:val="none" w:sz="0" w:space="0" w:color="auto"/>
        <w:bottom w:val="none" w:sz="0" w:space="0" w:color="auto"/>
        <w:right w:val="none" w:sz="0" w:space="0" w:color="auto"/>
      </w:divBdr>
    </w:div>
    <w:div w:id="562176292">
      <w:bodyDiv w:val="1"/>
      <w:marLeft w:val="0"/>
      <w:marRight w:val="0"/>
      <w:marTop w:val="0"/>
      <w:marBottom w:val="0"/>
      <w:divBdr>
        <w:top w:val="none" w:sz="0" w:space="0" w:color="auto"/>
        <w:left w:val="none" w:sz="0" w:space="0" w:color="auto"/>
        <w:bottom w:val="none" w:sz="0" w:space="0" w:color="auto"/>
        <w:right w:val="none" w:sz="0" w:space="0" w:color="auto"/>
      </w:divBdr>
    </w:div>
    <w:div w:id="562257345">
      <w:bodyDiv w:val="1"/>
      <w:marLeft w:val="0"/>
      <w:marRight w:val="0"/>
      <w:marTop w:val="0"/>
      <w:marBottom w:val="0"/>
      <w:divBdr>
        <w:top w:val="none" w:sz="0" w:space="0" w:color="auto"/>
        <w:left w:val="none" w:sz="0" w:space="0" w:color="auto"/>
        <w:bottom w:val="none" w:sz="0" w:space="0" w:color="auto"/>
        <w:right w:val="none" w:sz="0" w:space="0" w:color="auto"/>
      </w:divBdr>
    </w:div>
    <w:div w:id="563224972">
      <w:bodyDiv w:val="1"/>
      <w:marLeft w:val="0"/>
      <w:marRight w:val="0"/>
      <w:marTop w:val="0"/>
      <w:marBottom w:val="0"/>
      <w:divBdr>
        <w:top w:val="none" w:sz="0" w:space="0" w:color="auto"/>
        <w:left w:val="none" w:sz="0" w:space="0" w:color="auto"/>
        <w:bottom w:val="none" w:sz="0" w:space="0" w:color="auto"/>
        <w:right w:val="none" w:sz="0" w:space="0" w:color="auto"/>
      </w:divBdr>
    </w:div>
    <w:div w:id="563419318">
      <w:bodyDiv w:val="1"/>
      <w:marLeft w:val="0"/>
      <w:marRight w:val="0"/>
      <w:marTop w:val="0"/>
      <w:marBottom w:val="0"/>
      <w:divBdr>
        <w:top w:val="none" w:sz="0" w:space="0" w:color="auto"/>
        <w:left w:val="none" w:sz="0" w:space="0" w:color="auto"/>
        <w:bottom w:val="none" w:sz="0" w:space="0" w:color="auto"/>
        <w:right w:val="none" w:sz="0" w:space="0" w:color="auto"/>
      </w:divBdr>
    </w:div>
    <w:div w:id="563761478">
      <w:bodyDiv w:val="1"/>
      <w:marLeft w:val="0"/>
      <w:marRight w:val="0"/>
      <w:marTop w:val="0"/>
      <w:marBottom w:val="0"/>
      <w:divBdr>
        <w:top w:val="none" w:sz="0" w:space="0" w:color="auto"/>
        <w:left w:val="none" w:sz="0" w:space="0" w:color="auto"/>
        <w:bottom w:val="none" w:sz="0" w:space="0" w:color="auto"/>
        <w:right w:val="none" w:sz="0" w:space="0" w:color="auto"/>
      </w:divBdr>
    </w:div>
    <w:div w:id="564025404">
      <w:bodyDiv w:val="1"/>
      <w:marLeft w:val="0"/>
      <w:marRight w:val="0"/>
      <w:marTop w:val="0"/>
      <w:marBottom w:val="0"/>
      <w:divBdr>
        <w:top w:val="none" w:sz="0" w:space="0" w:color="auto"/>
        <w:left w:val="none" w:sz="0" w:space="0" w:color="auto"/>
        <w:bottom w:val="none" w:sz="0" w:space="0" w:color="auto"/>
        <w:right w:val="none" w:sz="0" w:space="0" w:color="auto"/>
      </w:divBdr>
    </w:div>
    <w:div w:id="564143624">
      <w:bodyDiv w:val="1"/>
      <w:marLeft w:val="0"/>
      <w:marRight w:val="0"/>
      <w:marTop w:val="0"/>
      <w:marBottom w:val="0"/>
      <w:divBdr>
        <w:top w:val="none" w:sz="0" w:space="0" w:color="auto"/>
        <w:left w:val="none" w:sz="0" w:space="0" w:color="auto"/>
        <w:bottom w:val="none" w:sz="0" w:space="0" w:color="auto"/>
        <w:right w:val="none" w:sz="0" w:space="0" w:color="auto"/>
      </w:divBdr>
    </w:div>
    <w:div w:id="564536411">
      <w:bodyDiv w:val="1"/>
      <w:marLeft w:val="0"/>
      <w:marRight w:val="0"/>
      <w:marTop w:val="0"/>
      <w:marBottom w:val="0"/>
      <w:divBdr>
        <w:top w:val="none" w:sz="0" w:space="0" w:color="auto"/>
        <w:left w:val="none" w:sz="0" w:space="0" w:color="auto"/>
        <w:bottom w:val="none" w:sz="0" w:space="0" w:color="auto"/>
        <w:right w:val="none" w:sz="0" w:space="0" w:color="auto"/>
      </w:divBdr>
    </w:div>
    <w:div w:id="565067753">
      <w:bodyDiv w:val="1"/>
      <w:marLeft w:val="0"/>
      <w:marRight w:val="0"/>
      <w:marTop w:val="0"/>
      <w:marBottom w:val="0"/>
      <w:divBdr>
        <w:top w:val="none" w:sz="0" w:space="0" w:color="auto"/>
        <w:left w:val="none" w:sz="0" w:space="0" w:color="auto"/>
        <w:bottom w:val="none" w:sz="0" w:space="0" w:color="auto"/>
        <w:right w:val="none" w:sz="0" w:space="0" w:color="auto"/>
      </w:divBdr>
    </w:div>
    <w:div w:id="565262015">
      <w:bodyDiv w:val="1"/>
      <w:marLeft w:val="0"/>
      <w:marRight w:val="0"/>
      <w:marTop w:val="0"/>
      <w:marBottom w:val="0"/>
      <w:divBdr>
        <w:top w:val="none" w:sz="0" w:space="0" w:color="auto"/>
        <w:left w:val="none" w:sz="0" w:space="0" w:color="auto"/>
        <w:bottom w:val="none" w:sz="0" w:space="0" w:color="auto"/>
        <w:right w:val="none" w:sz="0" w:space="0" w:color="auto"/>
      </w:divBdr>
    </w:div>
    <w:div w:id="565461404">
      <w:bodyDiv w:val="1"/>
      <w:marLeft w:val="0"/>
      <w:marRight w:val="0"/>
      <w:marTop w:val="0"/>
      <w:marBottom w:val="0"/>
      <w:divBdr>
        <w:top w:val="none" w:sz="0" w:space="0" w:color="auto"/>
        <w:left w:val="none" w:sz="0" w:space="0" w:color="auto"/>
        <w:bottom w:val="none" w:sz="0" w:space="0" w:color="auto"/>
        <w:right w:val="none" w:sz="0" w:space="0" w:color="auto"/>
      </w:divBdr>
    </w:div>
    <w:div w:id="565532963">
      <w:bodyDiv w:val="1"/>
      <w:marLeft w:val="0"/>
      <w:marRight w:val="0"/>
      <w:marTop w:val="0"/>
      <w:marBottom w:val="0"/>
      <w:divBdr>
        <w:top w:val="none" w:sz="0" w:space="0" w:color="auto"/>
        <w:left w:val="none" w:sz="0" w:space="0" w:color="auto"/>
        <w:bottom w:val="none" w:sz="0" w:space="0" w:color="auto"/>
        <w:right w:val="none" w:sz="0" w:space="0" w:color="auto"/>
      </w:divBdr>
    </w:div>
    <w:div w:id="565725341">
      <w:bodyDiv w:val="1"/>
      <w:marLeft w:val="0"/>
      <w:marRight w:val="0"/>
      <w:marTop w:val="0"/>
      <w:marBottom w:val="0"/>
      <w:divBdr>
        <w:top w:val="none" w:sz="0" w:space="0" w:color="auto"/>
        <w:left w:val="none" w:sz="0" w:space="0" w:color="auto"/>
        <w:bottom w:val="none" w:sz="0" w:space="0" w:color="auto"/>
        <w:right w:val="none" w:sz="0" w:space="0" w:color="auto"/>
      </w:divBdr>
    </w:div>
    <w:div w:id="565846002">
      <w:bodyDiv w:val="1"/>
      <w:marLeft w:val="0"/>
      <w:marRight w:val="0"/>
      <w:marTop w:val="0"/>
      <w:marBottom w:val="0"/>
      <w:divBdr>
        <w:top w:val="none" w:sz="0" w:space="0" w:color="auto"/>
        <w:left w:val="none" w:sz="0" w:space="0" w:color="auto"/>
        <w:bottom w:val="none" w:sz="0" w:space="0" w:color="auto"/>
        <w:right w:val="none" w:sz="0" w:space="0" w:color="auto"/>
      </w:divBdr>
    </w:div>
    <w:div w:id="565995291">
      <w:bodyDiv w:val="1"/>
      <w:marLeft w:val="0"/>
      <w:marRight w:val="0"/>
      <w:marTop w:val="0"/>
      <w:marBottom w:val="0"/>
      <w:divBdr>
        <w:top w:val="none" w:sz="0" w:space="0" w:color="auto"/>
        <w:left w:val="none" w:sz="0" w:space="0" w:color="auto"/>
        <w:bottom w:val="none" w:sz="0" w:space="0" w:color="auto"/>
        <w:right w:val="none" w:sz="0" w:space="0" w:color="auto"/>
      </w:divBdr>
    </w:div>
    <w:div w:id="566842880">
      <w:bodyDiv w:val="1"/>
      <w:marLeft w:val="0"/>
      <w:marRight w:val="0"/>
      <w:marTop w:val="0"/>
      <w:marBottom w:val="0"/>
      <w:divBdr>
        <w:top w:val="none" w:sz="0" w:space="0" w:color="auto"/>
        <w:left w:val="none" w:sz="0" w:space="0" w:color="auto"/>
        <w:bottom w:val="none" w:sz="0" w:space="0" w:color="auto"/>
        <w:right w:val="none" w:sz="0" w:space="0" w:color="auto"/>
      </w:divBdr>
    </w:div>
    <w:div w:id="567154669">
      <w:bodyDiv w:val="1"/>
      <w:marLeft w:val="0"/>
      <w:marRight w:val="0"/>
      <w:marTop w:val="0"/>
      <w:marBottom w:val="0"/>
      <w:divBdr>
        <w:top w:val="none" w:sz="0" w:space="0" w:color="auto"/>
        <w:left w:val="none" w:sz="0" w:space="0" w:color="auto"/>
        <w:bottom w:val="none" w:sz="0" w:space="0" w:color="auto"/>
        <w:right w:val="none" w:sz="0" w:space="0" w:color="auto"/>
      </w:divBdr>
    </w:div>
    <w:div w:id="567155980">
      <w:bodyDiv w:val="1"/>
      <w:marLeft w:val="0"/>
      <w:marRight w:val="0"/>
      <w:marTop w:val="0"/>
      <w:marBottom w:val="0"/>
      <w:divBdr>
        <w:top w:val="none" w:sz="0" w:space="0" w:color="auto"/>
        <w:left w:val="none" w:sz="0" w:space="0" w:color="auto"/>
        <w:bottom w:val="none" w:sz="0" w:space="0" w:color="auto"/>
        <w:right w:val="none" w:sz="0" w:space="0" w:color="auto"/>
      </w:divBdr>
    </w:div>
    <w:div w:id="567233389">
      <w:bodyDiv w:val="1"/>
      <w:marLeft w:val="0"/>
      <w:marRight w:val="0"/>
      <w:marTop w:val="0"/>
      <w:marBottom w:val="0"/>
      <w:divBdr>
        <w:top w:val="none" w:sz="0" w:space="0" w:color="auto"/>
        <w:left w:val="none" w:sz="0" w:space="0" w:color="auto"/>
        <w:bottom w:val="none" w:sz="0" w:space="0" w:color="auto"/>
        <w:right w:val="none" w:sz="0" w:space="0" w:color="auto"/>
      </w:divBdr>
    </w:div>
    <w:div w:id="567959168">
      <w:bodyDiv w:val="1"/>
      <w:marLeft w:val="0"/>
      <w:marRight w:val="0"/>
      <w:marTop w:val="0"/>
      <w:marBottom w:val="0"/>
      <w:divBdr>
        <w:top w:val="none" w:sz="0" w:space="0" w:color="auto"/>
        <w:left w:val="none" w:sz="0" w:space="0" w:color="auto"/>
        <w:bottom w:val="none" w:sz="0" w:space="0" w:color="auto"/>
        <w:right w:val="none" w:sz="0" w:space="0" w:color="auto"/>
      </w:divBdr>
    </w:div>
    <w:div w:id="568197350">
      <w:bodyDiv w:val="1"/>
      <w:marLeft w:val="0"/>
      <w:marRight w:val="0"/>
      <w:marTop w:val="0"/>
      <w:marBottom w:val="0"/>
      <w:divBdr>
        <w:top w:val="none" w:sz="0" w:space="0" w:color="auto"/>
        <w:left w:val="none" w:sz="0" w:space="0" w:color="auto"/>
        <w:bottom w:val="none" w:sz="0" w:space="0" w:color="auto"/>
        <w:right w:val="none" w:sz="0" w:space="0" w:color="auto"/>
      </w:divBdr>
    </w:div>
    <w:div w:id="568227613">
      <w:bodyDiv w:val="1"/>
      <w:marLeft w:val="0"/>
      <w:marRight w:val="0"/>
      <w:marTop w:val="0"/>
      <w:marBottom w:val="0"/>
      <w:divBdr>
        <w:top w:val="none" w:sz="0" w:space="0" w:color="auto"/>
        <w:left w:val="none" w:sz="0" w:space="0" w:color="auto"/>
        <w:bottom w:val="none" w:sz="0" w:space="0" w:color="auto"/>
        <w:right w:val="none" w:sz="0" w:space="0" w:color="auto"/>
      </w:divBdr>
    </w:div>
    <w:div w:id="568343906">
      <w:bodyDiv w:val="1"/>
      <w:marLeft w:val="0"/>
      <w:marRight w:val="0"/>
      <w:marTop w:val="0"/>
      <w:marBottom w:val="0"/>
      <w:divBdr>
        <w:top w:val="none" w:sz="0" w:space="0" w:color="auto"/>
        <w:left w:val="none" w:sz="0" w:space="0" w:color="auto"/>
        <w:bottom w:val="none" w:sz="0" w:space="0" w:color="auto"/>
        <w:right w:val="none" w:sz="0" w:space="0" w:color="auto"/>
      </w:divBdr>
    </w:div>
    <w:div w:id="568810119">
      <w:bodyDiv w:val="1"/>
      <w:marLeft w:val="0"/>
      <w:marRight w:val="0"/>
      <w:marTop w:val="0"/>
      <w:marBottom w:val="0"/>
      <w:divBdr>
        <w:top w:val="none" w:sz="0" w:space="0" w:color="auto"/>
        <w:left w:val="none" w:sz="0" w:space="0" w:color="auto"/>
        <w:bottom w:val="none" w:sz="0" w:space="0" w:color="auto"/>
        <w:right w:val="none" w:sz="0" w:space="0" w:color="auto"/>
      </w:divBdr>
    </w:div>
    <w:div w:id="568853908">
      <w:bodyDiv w:val="1"/>
      <w:marLeft w:val="0"/>
      <w:marRight w:val="0"/>
      <w:marTop w:val="0"/>
      <w:marBottom w:val="0"/>
      <w:divBdr>
        <w:top w:val="none" w:sz="0" w:space="0" w:color="auto"/>
        <w:left w:val="none" w:sz="0" w:space="0" w:color="auto"/>
        <w:bottom w:val="none" w:sz="0" w:space="0" w:color="auto"/>
        <w:right w:val="none" w:sz="0" w:space="0" w:color="auto"/>
      </w:divBdr>
    </w:div>
    <w:div w:id="569383302">
      <w:bodyDiv w:val="1"/>
      <w:marLeft w:val="0"/>
      <w:marRight w:val="0"/>
      <w:marTop w:val="0"/>
      <w:marBottom w:val="0"/>
      <w:divBdr>
        <w:top w:val="none" w:sz="0" w:space="0" w:color="auto"/>
        <w:left w:val="none" w:sz="0" w:space="0" w:color="auto"/>
        <w:bottom w:val="none" w:sz="0" w:space="0" w:color="auto"/>
        <w:right w:val="none" w:sz="0" w:space="0" w:color="auto"/>
      </w:divBdr>
    </w:div>
    <w:div w:id="569462743">
      <w:bodyDiv w:val="1"/>
      <w:marLeft w:val="0"/>
      <w:marRight w:val="0"/>
      <w:marTop w:val="0"/>
      <w:marBottom w:val="0"/>
      <w:divBdr>
        <w:top w:val="none" w:sz="0" w:space="0" w:color="auto"/>
        <w:left w:val="none" w:sz="0" w:space="0" w:color="auto"/>
        <w:bottom w:val="none" w:sz="0" w:space="0" w:color="auto"/>
        <w:right w:val="none" w:sz="0" w:space="0" w:color="auto"/>
      </w:divBdr>
    </w:div>
    <w:div w:id="569467436">
      <w:bodyDiv w:val="1"/>
      <w:marLeft w:val="0"/>
      <w:marRight w:val="0"/>
      <w:marTop w:val="0"/>
      <w:marBottom w:val="0"/>
      <w:divBdr>
        <w:top w:val="none" w:sz="0" w:space="0" w:color="auto"/>
        <w:left w:val="none" w:sz="0" w:space="0" w:color="auto"/>
        <w:bottom w:val="none" w:sz="0" w:space="0" w:color="auto"/>
        <w:right w:val="none" w:sz="0" w:space="0" w:color="auto"/>
      </w:divBdr>
    </w:div>
    <w:div w:id="569999005">
      <w:bodyDiv w:val="1"/>
      <w:marLeft w:val="0"/>
      <w:marRight w:val="0"/>
      <w:marTop w:val="0"/>
      <w:marBottom w:val="0"/>
      <w:divBdr>
        <w:top w:val="none" w:sz="0" w:space="0" w:color="auto"/>
        <w:left w:val="none" w:sz="0" w:space="0" w:color="auto"/>
        <w:bottom w:val="none" w:sz="0" w:space="0" w:color="auto"/>
        <w:right w:val="none" w:sz="0" w:space="0" w:color="auto"/>
      </w:divBdr>
    </w:div>
    <w:div w:id="571353385">
      <w:bodyDiv w:val="1"/>
      <w:marLeft w:val="0"/>
      <w:marRight w:val="0"/>
      <w:marTop w:val="0"/>
      <w:marBottom w:val="0"/>
      <w:divBdr>
        <w:top w:val="none" w:sz="0" w:space="0" w:color="auto"/>
        <w:left w:val="none" w:sz="0" w:space="0" w:color="auto"/>
        <w:bottom w:val="none" w:sz="0" w:space="0" w:color="auto"/>
        <w:right w:val="none" w:sz="0" w:space="0" w:color="auto"/>
      </w:divBdr>
    </w:div>
    <w:div w:id="571547659">
      <w:bodyDiv w:val="1"/>
      <w:marLeft w:val="0"/>
      <w:marRight w:val="0"/>
      <w:marTop w:val="0"/>
      <w:marBottom w:val="0"/>
      <w:divBdr>
        <w:top w:val="none" w:sz="0" w:space="0" w:color="auto"/>
        <w:left w:val="none" w:sz="0" w:space="0" w:color="auto"/>
        <w:bottom w:val="none" w:sz="0" w:space="0" w:color="auto"/>
        <w:right w:val="none" w:sz="0" w:space="0" w:color="auto"/>
      </w:divBdr>
    </w:div>
    <w:div w:id="571551655">
      <w:bodyDiv w:val="1"/>
      <w:marLeft w:val="0"/>
      <w:marRight w:val="0"/>
      <w:marTop w:val="0"/>
      <w:marBottom w:val="0"/>
      <w:divBdr>
        <w:top w:val="none" w:sz="0" w:space="0" w:color="auto"/>
        <w:left w:val="none" w:sz="0" w:space="0" w:color="auto"/>
        <w:bottom w:val="none" w:sz="0" w:space="0" w:color="auto"/>
        <w:right w:val="none" w:sz="0" w:space="0" w:color="auto"/>
      </w:divBdr>
    </w:div>
    <w:div w:id="571892667">
      <w:bodyDiv w:val="1"/>
      <w:marLeft w:val="0"/>
      <w:marRight w:val="0"/>
      <w:marTop w:val="0"/>
      <w:marBottom w:val="0"/>
      <w:divBdr>
        <w:top w:val="none" w:sz="0" w:space="0" w:color="auto"/>
        <w:left w:val="none" w:sz="0" w:space="0" w:color="auto"/>
        <w:bottom w:val="none" w:sz="0" w:space="0" w:color="auto"/>
        <w:right w:val="none" w:sz="0" w:space="0" w:color="auto"/>
      </w:divBdr>
    </w:div>
    <w:div w:id="572393570">
      <w:bodyDiv w:val="1"/>
      <w:marLeft w:val="0"/>
      <w:marRight w:val="0"/>
      <w:marTop w:val="0"/>
      <w:marBottom w:val="0"/>
      <w:divBdr>
        <w:top w:val="none" w:sz="0" w:space="0" w:color="auto"/>
        <w:left w:val="none" w:sz="0" w:space="0" w:color="auto"/>
        <w:bottom w:val="none" w:sz="0" w:space="0" w:color="auto"/>
        <w:right w:val="none" w:sz="0" w:space="0" w:color="auto"/>
      </w:divBdr>
    </w:div>
    <w:div w:id="572544500">
      <w:bodyDiv w:val="1"/>
      <w:marLeft w:val="0"/>
      <w:marRight w:val="0"/>
      <w:marTop w:val="0"/>
      <w:marBottom w:val="0"/>
      <w:divBdr>
        <w:top w:val="none" w:sz="0" w:space="0" w:color="auto"/>
        <w:left w:val="none" w:sz="0" w:space="0" w:color="auto"/>
        <w:bottom w:val="none" w:sz="0" w:space="0" w:color="auto"/>
        <w:right w:val="none" w:sz="0" w:space="0" w:color="auto"/>
      </w:divBdr>
    </w:div>
    <w:div w:id="573054013">
      <w:bodyDiv w:val="1"/>
      <w:marLeft w:val="0"/>
      <w:marRight w:val="0"/>
      <w:marTop w:val="0"/>
      <w:marBottom w:val="0"/>
      <w:divBdr>
        <w:top w:val="none" w:sz="0" w:space="0" w:color="auto"/>
        <w:left w:val="none" w:sz="0" w:space="0" w:color="auto"/>
        <w:bottom w:val="none" w:sz="0" w:space="0" w:color="auto"/>
        <w:right w:val="none" w:sz="0" w:space="0" w:color="auto"/>
      </w:divBdr>
    </w:div>
    <w:div w:id="573129767">
      <w:bodyDiv w:val="1"/>
      <w:marLeft w:val="0"/>
      <w:marRight w:val="0"/>
      <w:marTop w:val="0"/>
      <w:marBottom w:val="0"/>
      <w:divBdr>
        <w:top w:val="none" w:sz="0" w:space="0" w:color="auto"/>
        <w:left w:val="none" w:sz="0" w:space="0" w:color="auto"/>
        <w:bottom w:val="none" w:sz="0" w:space="0" w:color="auto"/>
        <w:right w:val="none" w:sz="0" w:space="0" w:color="auto"/>
      </w:divBdr>
    </w:div>
    <w:div w:id="573315969">
      <w:bodyDiv w:val="1"/>
      <w:marLeft w:val="0"/>
      <w:marRight w:val="0"/>
      <w:marTop w:val="0"/>
      <w:marBottom w:val="0"/>
      <w:divBdr>
        <w:top w:val="none" w:sz="0" w:space="0" w:color="auto"/>
        <w:left w:val="none" w:sz="0" w:space="0" w:color="auto"/>
        <w:bottom w:val="none" w:sz="0" w:space="0" w:color="auto"/>
        <w:right w:val="none" w:sz="0" w:space="0" w:color="auto"/>
      </w:divBdr>
    </w:div>
    <w:div w:id="573587305">
      <w:bodyDiv w:val="1"/>
      <w:marLeft w:val="0"/>
      <w:marRight w:val="0"/>
      <w:marTop w:val="0"/>
      <w:marBottom w:val="0"/>
      <w:divBdr>
        <w:top w:val="none" w:sz="0" w:space="0" w:color="auto"/>
        <w:left w:val="none" w:sz="0" w:space="0" w:color="auto"/>
        <w:bottom w:val="none" w:sz="0" w:space="0" w:color="auto"/>
        <w:right w:val="none" w:sz="0" w:space="0" w:color="auto"/>
      </w:divBdr>
    </w:div>
    <w:div w:id="573593139">
      <w:bodyDiv w:val="1"/>
      <w:marLeft w:val="0"/>
      <w:marRight w:val="0"/>
      <w:marTop w:val="0"/>
      <w:marBottom w:val="0"/>
      <w:divBdr>
        <w:top w:val="none" w:sz="0" w:space="0" w:color="auto"/>
        <w:left w:val="none" w:sz="0" w:space="0" w:color="auto"/>
        <w:bottom w:val="none" w:sz="0" w:space="0" w:color="auto"/>
        <w:right w:val="none" w:sz="0" w:space="0" w:color="auto"/>
      </w:divBdr>
    </w:div>
    <w:div w:id="574364805">
      <w:bodyDiv w:val="1"/>
      <w:marLeft w:val="0"/>
      <w:marRight w:val="0"/>
      <w:marTop w:val="0"/>
      <w:marBottom w:val="0"/>
      <w:divBdr>
        <w:top w:val="none" w:sz="0" w:space="0" w:color="auto"/>
        <w:left w:val="none" w:sz="0" w:space="0" w:color="auto"/>
        <w:bottom w:val="none" w:sz="0" w:space="0" w:color="auto"/>
        <w:right w:val="none" w:sz="0" w:space="0" w:color="auto"/>
      </w:divBdr>
    </w:div>
    <w:div w:id="574707573">
      <w:bodyDiv w:val="1"/>
      <w:marLeft w:val="0"/>
      <w:marRight w:val="0"/>
      <w:marTop w:val="0"/>
      <w:marBottom w:val="0"/>
      <w:divBdr>
        <w:top w:val="none" w:sz="0" w:space="0" w:color="auto"/>
        <w:left w:val="none" w:sz="0" w:space="0" w:color="auto"/>
        <w:bottom w:val="none" w:sz="0" w:space="0" w:color="auto"/>
        <w:right w:val="none" w:sz="0" w:space="0" w:color="auto"/>
      </w:divBdr>
    </w:div>
    <w:div w:id="575013276">
      <w:bodyDiv w:val="1"/>
      <w:marLeft w:val="0"/>
      <w:marRight w:val="0"/>
      <w:marTop w:val="0"/>
      <w:marBottom w:val="0"/>
      <w:divBdr>
        <w:top w:val="none" w:sz="0" w:space="0" w:color="auto"/>
        <w:left w:val="none" w:sz="0" w:space="0" w:color="auto"/>
        <w:bottom w:val="none" w:sz="0" w:space="0" w:color="auto"/>
        <w:right w:val="none" w:sz="0" w:space="0" w:color="auto"/>
      </w:divBdr>
    </w:div>
    <w:div w:id="575014025">
      <w:bodyDiv w:val="1"/>
      <w:marLeft w:val="0"/>
      <w:marRight w:val="0"/>
      <w:marTop w:val="0"/>
      <w:marBottom w:val="0"/>
      <w:divBdr>
        <w:top w:val="none" w:sz="0" w:space="0" w:color="auto"/>
        <w:left w:val="none" w:sz="0" w:space="0" w:color="auto"/>
        <w:bottom w:val="none" w:sz="0" w:space="0" w:color="auto"/>
        <w:right w:val="none" w:sz="0" w:space="0" w:color="auto"/>
      </w:divBdr>
    </w:div>
    <w:div w:id="575016756">
      <w:bodyDiv w:val="1"/>
      <w:marLeft w:val="0"/>
      <w:marRight w:val="0"/>
      <w:marTop w:val="0"/>
      <w:marBottom w:val="0"/>
      <w:divBdr>
        <w:top w:val="none" w:sz="0" w:space="0" w:color="auto"/>
        <w:left w:val="none" w:sz="0" w:space="0" w:color="auto"/>
        <w:bottom w:val="none" w:sz="0" w:space="0" w:color="auto"/>
        <w:right w:val="none" w:sz="0" w:space="0" w:color="auto"/>
      </w:divBdr>
    </w:div>
    <w:div w:id="575093682">
      <w:bodyDiv w:val="1"/>
      <w:marLeft w:val="0"/>
      <w:marRight w:val="0"/>
      <w:marTop w:val="0"/>
      <w:marBottom w:val="0"/>
      <w:divBdr>
        <w:top w:val="none" w:sz="0" w:space="0" w:color="auto"/>
        <w:left w:val="none" w:sz="0" w:space="0" w:color="auto"/>
        <w:bottom w:val="none" w:sz="0" w:space="0" w:color="auto"/>
        <w:right w:val="none" w:sz="0" w:space="0" w:color="auto"/>
      </w:divBdr>
    </w:div>
    <w:div w:id="575866293">
      <w:bodyDiv w:val="1"/>
      <w:marLeft w:val="0"/>
      <w:marRight w:val="0"/>
      <w:marTop w:val="0"/>
      <w:marBottom w:val="0"/>
      <w:divBdr>
        <w:top w:val="none" w:sz="0" w:space="0" w:color="auto"/>
        <w:left w:val="none" w:sz="0" w:space="0" w:color="auto"/>
        <w:bottom w:val="none" w:sz="0" w:space="0" w:color="auto"/>
        <w:right w:val="none" w:sz="0" w:space="0" w:color="auto"/>
      </w:divBdr>
    </w:div>
    <w:div w:id="575938698">
      <w:bodyDiv w:val="1"/>
      <w:marLeft w:val="0"/>
      <w:marRight w:val="0"/>
      <w:marTop w:val="0"/>
      <w:marBottom w:val="0"/>
      <w:divBdr>
        <w:top w:val="none" w:sz="0" w:space="0" w:color="auto"/>
        <w:left w:val="none" w:sz="0" w:space="0" w:color="auto"/>
        <w:bottom w:val="none" w:sz="0" w:space="0" w:color="auto"/>
        <w:right w:val="none" w:sz="0" w:space="0" w:color="auto"/>
      </w:divBdr>
    </w:div>
    <w:div w:id="576478385">
      <w:bodyDiv w:val="1"/>
      <w:marLeft w:val="0"/>
      <w:marRight w:val="0"/>
      <w:marTop w:val="0"/>
      <w:marBottom w:val="0"/>
      <w:divBdr>
        <w:top w:val="none" w:sz="0" w:space="0" w:color="auto"/>
        <w:left w:val="none" w:sz="0" w:space="0" w:color="auto"/>
        <w:bottom w:val="none" w:sz="0" w:space="0" w:color="auto"/>
        <w:right w:val="none" w:sz="0" w:space="0" w:color="auto"/>
      </w:divBdr>
    </w:div>
    <w:div w:id="576940436">
      <w:bodyDiv w:val="1"/>
      <w:marLeft w:val="0"/>
      <w:marRight w:val="0"/>
      <w:marTop w:val="0"/>
      <w:marBottom w:val="0"/>
      <w:divBdr>
        <w:top w:val="none" w:sz="0" w:space="0" w:color="auto"/>
        <w:left w:val="none" w:sz="0" w:space="0" w:color="auto"/>
        <w:bottom w:val="none" w:sz="0" w:space="0" w:color="auto"/>
        <w:right w:val="none" w:sz="0" w:space="0" w:color="auto"/>
      </w:divBdr>
    </w:div>
    <w:div w:id="576982533">
      <w:bodyDiv w:val="1"/>
      <w:marLeft w:val="0"/>
      <w:marRight w:val="0"/>
      <w:marTop w:val="0"/>
      <w:marBottom w:val="0"/>
      <w:divBdr>
        <w:top w:val="none" w:sz="0" w:space="0" w:color="auto"/>
        <w:left w:val="none" w:sz="0" w:space="0" w:color="auto"/>
        <w:bottom w:val="none" w:sz="0" w:space="0" w:color="auto"/>
        <w:right w:val="none" w:sz="0" w:space="0" w:color="auto"/>
      </w:divBdr>
    </w:div>
    <w:div w:id="577205035">
      <w:bodyDiv w:val="1"/>
      <w:marLeft w:val="0"/>
      <w:marRight w:val="0"/>
      <w:marTop w:val="0"/>
      <w:marBottom w:val="0"/>
      <w:divBdr>
        <w:top w:val="none" w:sz="0" w:space="0" w:color="auto"/>
        <w:left w:val="none" w:sz="0" w:space="0" w:color="auto"/>
        <w:bottom w:val="none" w:sz="0" w:space="0" w:color="auto"/>
        <w:right w:val="none" w:sz="0" w:space="0" w:color="auto"/>
      </w:divBdr>
    </w:div>
    <w:div w:id="577598115">
      <w:bodyDiv w:val="1"/>
      <w:marLeft w:val="0"/>
      <w:marRight w:val="0"/>
      <w:marTop w:val="0"/>
      <w:marBottom w:val="0"/>
      <w:divBdr>
        <w:top w:val="none" w:sz="0" w:space="0" w:color="auto"/>
        <w:left w:val="none" w:sz="0" w:space="0" w:color="auto"/>
        <w:bottom w:val="none" w:sz="0" w:space="0" w:color="auto"/>
        <w:right w:val="none" w:sz="0" w:space="0" w:color="auto"/>
      </w:divBdr>
    </w:div>
    <w:div w:id="577907908">
      <w:bodyDiv w:val="1"/>
      <w:marLeft w:val="0"/>
      <w:marRight w:val="0"/>
      <w:marTop w:val="0"/>
      <w:marBottom w:val="0"/>
      <w:divBdr>
        <w:top w:val="none" w:sz="0" w:space="0" w:color="auto"/>
        <w:left w:val="none" w:sz="0" w:space="0" w:color="auto"/>
        <w:bottom w:val="none" w:sz="0" w:space="0" w:color="auto"/>
        <w:right w:val="none" w:sz="0" w:space="0" w:color="auto"/>
      </w:divBdr>
    </w:div>
    <w:div w:id="578289943">
      <w:bodyDiv w:val="1"/>
      <w:marLeft w:val="0"/>
      <w:marRight w:val="0"/>
      <w:marTop w:val="0"/>
      <w:marBottom w:val="0"/>
      <w:divBdr>
        <w:top w:val="none" w:sz="0" w:space="0" w:color="auto"/>
        <w:left w:val="none" w:sz="0" w:space="0" w:color="auto"/>
        <w:bottom w:val="none" w:sz="0" w:space="0" w:color="auto"/>
        <w:right w:val="none" w:sz="0" w:space="0" w:color="auto"/>
      </w:divBdr>
    </w:div>
    <w:div w:id="578491226">
      <w:bodyDiv w:val="1"/>
      <w:marLeft w:val="0"/>
      <w:marRight w:val="0"/>
      <w:marTop w:val="0"/>
      <w:marBottom w:val="0"/>
      <w:divBdr>
        <w:top w:val="none" w:sz="0" w:space="0" w:color="auto"/>
        <w:left w:val="none" w:sz="0" w:space="0" w:color="auto"/>
        <w:bottom w:val="none" w:sz="0" w:space="0" w:color="auto"/>
        <w:right w:val="none" w:sz="0" w:space="0" w:color="auto"/>
      </w:divBdr>
    </w:div>
    <w:div w:id="578516275">
      <w:bodyDiv w:val="1"/>
      <w:marLeft w:val="0"/>
      <w:marRight w:val="0"/>
      <w:marTop w:val="0"/>
      <w:marBottom w:val="0"/>
      <w:divBdr>
        <w:top w:val="none" w:sz="0" w:space="0" w:color="auto"/>
        <w:left w:val="none" w:sz="0" w:space="0" w:color="auto"/>
        <w:bottom w:val="none" w:sz="0" w:space="0" w:color="auto"/>
        <w:right w:val="none" w:sz="0" w:space="0" w:color="auto"/>
      </w:divBdr>
    </w:div>
    <w:div w:id="579946908">
      <w:bodyDiv w:val="1"/>
      <w:marLeft w:val="0"/>
      <w:marRight w:val="0"/>
      <w:marTop w:val="0"/>
      <w:marBottom w:val="0"/>
      <w:divBdr>
        <w:top w:val="none" w:sz="0" w:space="0" w:color="auto"/>
        <w:left w:val="none" w:sz="0" w:space="0" w:color="auto"/>
        <w:bottom w:val="none" w:sz="0" w:space="0" w:color="auto"/>
        <w:right w:val="none" w:sz="0" w:space="0" w:color="auto"/>
      </w:divBdr>
    </w:div>
    <w:div w:id="579952237">
      <w:bodyDiv w:val="1"/>
      <w:marLeft w:val="0"/>
      <w:marRight w:val="0"/>
      <w:marTop w:val="0"/>
      <w:marBottom w:val="0"/>
      <w:divBdr>
        <w:top w:val="none" w:sz="0" w:space="0" w:color="auto"/>
        <w:left w:val="none" w:sz="0" w:space="0" w:color="auto"/>
        <w:bottom w:val="none" w:sz="0" w:space="0" w:color="auto"/>
        <w:right w:val="none" w:sz="0" w:space="0" w:color="auto"/>
      </w:divBdr>
    </w:div>
    <w:div w:id="580023870">
      <w:bodyDiv w:val="1"/>
      <w:marLeft w:val="0"/>
      <w:marRight w:val="0"/>
      <w:marTop w:val="0"/>
      <w:marBottom w:val="0"/>
      <w:divBdr>
        <w:top w:val="none" w:sz="0" w:space="0" w:color="auto"/>
        <w:left w:val="none" w:sz="0" w:space="0" w:color="auto"/>
        <w:bottom w:val="none" w:sz="0" w:space="0" w:color="auto"/>
        <w:right w:val="none" w:sz="0" w:space="0" w:color="auto"/>
      </w:divBdr>
    </w:div>
    <w:div w:id="580220996">
      <w:bodyDiv w:val="1"/>
      <w:marLeft w:val="0"/>
      <w:marRight w:val="0"/>
      <w:marTop w:val="0"/>
      <w:marBottom w:val="0"/>
      <w:divBdr>
        <w:top w:val="none" w:sz="0" w:space="0" w:color="auto"/>
        <w:left w:val="none" w:sz="0" w:space="0" w:color="auto"/>
        <w:bottom w:val="none" w:sz="0" w:space="0" w:color="auto"/>
        <w:right w:val="none" w:sz="0" w:space="0" w:color="auto"/>
      </w:divBdr>
    </w:div>
    <w:div w:id="580262354">
      <w:bodyDiv w:val="1"/>
      <w:marLeft w:val="0"/>
      <w:marRight w:val="0"/>
      <w:marTop w:val="0"/>
      <w:marBottom w:val="0"/>
      <w:divBdr>
        <w:top w:val="none" w:sz="0" w:space="0" w:color="auto"/>
        <w:left w:val="none" w:sz="0" w:space="0" w:color="auto"/>
        <w:bottom w:val="none" w:sz="0" w:space="0" w:color="auto"/>
        <w:right w:val="none" w:sz="0" w:space="0" w:color="auto"/>
      </w:divBdr>
    </w:div>
    <w:div w:id="580481912">
      <w:bodyDiv w:val="1"/>
      <w:marLeft w:val="0"/>
      <w:marRight w:val="0"/>
      <w:marTop w:val="0"/>
      <w:marBottom w:val="0"/>
      <w:divBdr>
        <w:top w:val="none" w:sz="0" w:space="0" w:color="auto"/>
        <w:left w:val="none" w:sz="0" w:space="0" w:color="auto"/>
        <w:bottom w:val="none" w:sz="0" w:space="0" w:color="auto"/>
        <w:right w:val="none" w:sz="0" w:space="0" w:color="auto"/>
      </w:divBdr>
    </w:div>
    <w:div w:id="581526296">
      <w:bodyDiv w:val="1"/>
      <w:marLeft w:val="0"/>
      <w:marRight w:val="0"/>
      <w:marTop w:val="0"/>
      <w:marBottom w:val="0"/>
      <w:divBdr>
        <w:top w:val="none" w:sz="0" w:space="0" w:color="auto"/>
        <w:left w:val="none" w:sz="0" w:space="0" w:color="auto"/>
        <w:bottom w:val="none" w:sz="0" w:space="0" w:color="auto"/>
        <w:right w:val="none" w:sz="0" w:space="0" w:color="auto"/>
      </w:divBdr>
    </w:div>
    <w:div w:id="582221891">
      <w:bodyDiv w:val="1"/>
      <w:marLeft w:val="0"/>
      <w:marRight w:val="0"/>
      <w:marTop w:val="0"/>
      <w:marBottom w:val="0"/>
      <w:divBdr>
        <w:top w:val="none" w:sz="0" w:space="0" w:color="auto"/>
        <w:left w:val="none" w:sz="0" w:space="0" w:color="auto"/>
        <w:bottom w:val="none" w:sz="0" w:space="0" w:color="auto"/>
        <w:right w:val="none" w:sz="0" w:space="0" w:color="auto"/>
      </w:divBdr>
    </w:div>
    <w:div w:id="582492410">
      <w:bodyDiv w:val="1"/>
      <w:marLeft w:val="0"/>
      <w:marRight w:val="0"/>
      <w:marTop w:val="0"/>
      <w:marBottom w:val="0"/>
      <w:divBdr>
        <w:top w:val="none" w:sz="0" w:space="0" w:color="auto"/>
        <w:left w:val="none" w:sz="0" w:space="0" w:color="auto"/>
        <w:bottom w:val="none" w:sz="0" w:space="0" w:color="auto"/>
        <w:right w:val="none" w:sz="0" w:space="0" w:color="auto"/>
      </w:divBdr>
    </w:div>
    <w:div w:id="582688192">
      <w:bodyDiv w:val="1"/>
      <w:marLeft w:val="0"/>
      <w:marRight w:val="0"/>
      <w:marTop w:val="0"/>
      <w:marBottom w:val="0"/>
      <w:divBdr>
        <w:top w:val="none" w:sz="0" w:space="0" w:color="auto"/>
        <w:left w:val="none" w:sz="0" w:space="0" w:color="auto"/>
        <w:bottom w:val="none" w:sz="0" w:space="0" w:color="auto"/>
        <w:right w:val="none" w:sz="0" w:space="0" w:color="auto"/>
      </w:divBdr>
    </w:div>
    <w:div w:id="582909307">
      <w:bodyDiv w:val="1"/>
      <w:marLeft w:val="0"/>
      <w:marRight w:val="0"/>
      <w:marTop w:val="0"/>
      <w:marBottom w:val="0"/>
      <w:divBdr>
        <w:top w:val="none" w:sz="0" w:space="0" w:color="auto"/>
        <w:left w:val="none" w:sz="0" w:space="0" w:color="auto"/>
        <w:bottom w:val="none" w:sz="0" w:space="0" w:color="auto"/>
        <w:right w:val="none" w:sz="0" w:space="0" w:color="auto"/>
      </w:divBdr>
    </w:div>
    <w:div w:id="583343508">
      <w:bodyDiv w:val="1"/>
      <w:marLeft w:val="0"/>
      <w:marRight w:val="0"/>
      <w:marTop w:val="0"/>
      <w:marBottom w:val="0"/>
      <w:divBdr>
        <w:top w:val="none" w:sz="0" w:space="0" w:color="auto"/>
        <w:left w:val="none" w:sz="0" w:space="0" w:color="auto"/>
        <w:bottom w:val="none" w:sz="0" w:space="0" w:color="auto"/>
        <w:right w:val="none" w:sz="0" w:space="0" w:color="auto"/>
      </w:divBdr>
    </w:div>
    <w:div w:id="583535843">
      <w:bodyDiv w:val="1"/>
      <w:marLeft w:val="0"/>
      <w:marRight w:val="0"/>
      <w:marTop w:val="0"/>
      <w:marBottom w:val="0"/>
      <w:divBdr>
        <w:top w:val="none" w:sz="0" w:space="0" w:color="auto"/>
        <w:left w:val="none" w:sz="0" w:space="0" w:color="auto"/>
        <w:bottom w:val="none" w:sz="0" w:space="0" w:color="auto"/>
        <w:right w:val="none" w:sz="0" w:space="0" w:color="auto"/>
      </w:divBdr>
    </w:div>
    <w:div w:id="583687132">
      <w:bodyDiv w:val="1"/>
      <w:marLeft w:val="0"/>
      <w:marRight w:val="0"/>
      <w:marTop w:val="0"/>
      <w:marBottom w:val="0"/>
      <w:divBdr>
        <w:top w:val="none" w:sz="0" w:space="0" w:color="auto"/>
        <w:left w:val="none" w:sz="0" w:space="0" w:color="auto"/>
        <w:bottom w:val="none" w:sz="0" w:space="0" w:color="auto"/>
        <w:right w:val="none" w:sz="0" w:space="0" w:color="auto"/>
      </w:divBdr>
    </w:div>
    <w:div w:id="583804395">
      <w:bodyDiv w:val="1"/>
      <w:marLeft w:val="0"/>
      <w:marRight w:val="0"/>
      <w:marTop w:val="0"/>
      <w:marBottom w:val="0"/>
      <w:divBdr>
        <w:top w:val="none" w:sz="0" w:space="0" w:color="auto"/>
        <w:left w:val="none" w:sz="0" w:space="0" w:color="auto"/>
        <w:bottom w:val="none" w:sz="0" w:space="0" w:color="auto"/>
        <w:right w:val="none" w:sz="0" w:space="0" w:color="auto"/>
      </w:divBdr>
    </w:div>
    <w:div w:id="584073285">
      <w:bodyDiv w:val="1"/>
      <w:marLeft w:val="0"/>
      <w:marRight w:val="0"/>
      <w:marTop w:val="0"/>
      <w:marBottom w:val="0"/>
      <w:divBdr>
        <w:top w:val="none" w:sz="0" w:space="0" w:color="auto"/>
        <w:left w:val="none" w:sz="0" w:space="0" w:color="auto"/>
        <w:bottom w:val="none" w:sz="0" w:space="0" w:color="auto"/>
        <w:right w:val="none" w:sz="0" w:space="0" w:color="auto"/>
      </w:divBdr>
    </w:div>
    <w:div w:id="584149146">
      <w:bodyDiv w:val="1"/>
      <w:marLeft w:val="0"/>
      <w:marRight w:val="0"/>
      <w:marTop w:val="0"/>
      <w:marBottom w:val="0"/>
      <w:divBdr>
        <w:top w:val="none" w:sz="0" w:space="0" w:color="auto"/>
        <w:left w:val="none" w:sz="0" w:space="0" w:color="auto"/>
        <w:bottom w:val="none" w:sz="0" w:space="0" w:color="auto"/>
        <w:right w:val="none" w:sz="0" w:space="0" w:color="auto"/>
      </w:divBdr>
    </w:div>
    <w:div w:id="585697087">
      <w:bodyDiv w:val="1"/>
      <w:marLeft w:val="0"/>
      <w:marRight w:val="0"/>
      <w:marTop w:val="0"/>
      <w:marBottom w:val="0"/>
      <w:divBdr>
        <w:top w:val="none" w:sz="0" w:space="0" w:color="auto"/>
        <w:left w:val="none" w:sz="0" w:space="0" w:color="auto"/>
        <w:bottom w:val="none" w:sz="0" w:space="0" w:color="auto"/>
        <w:right w:val="none" w:sz="0" w:space="0" w:color="auto"/>
      </w:divBdr>
    </w:div>
    <w:div w:id="586547762">
      <w:bodyDiv w:val="1"/>
      <w:marLeft w:val="0"/>
      <w:marRight w:val="0"/>
      <w:marTop w:val="0"/>
      <w:marBottom w:val="0"/>
      <w:divBdr>
        <w:top w:val="none" w:sz="0" w:space="0" w:color="auto"/>
        <w:left w:val="none" w:sz="0" w:space="0" w:color="auto"/>
        <w:bottom w:val="none" w:sz="0" w:space="0" w:color="auto"/>
        <w:right w:val="none" w:sz="0" w:space="0" w:color="auto"/>
      </w:divBdr>
    </w:div>
    <w:div w:id="587424279">
      <w:bodyDiv w:val="1"/>
      <w:marLeft w:val="0"/>
      <w:marRight w:val="0"/>
      <w:marTop w:val="0"/>
      <w:marBottom w:val="0"/>
      <w:divBdr>
        <w:top w:val="none" w:sz="0" w:space="0" w:color="auto"/>
        <w:left w:val="none" w:sz="0" w:space="0" w:color="auto"/>
        <w:bottom w:val="none" w:sz="0" w:space="0" w:color="auto"/>
        <w:right w:val="none" w:sz="0" w:space="0" w:color="auto"/>
      </w:divBdr>
    </w:div>
    <w:div w:id="587882243">
      <w:bodyDiv w:val="1"/>
      <w:marLeft w:val="0"/>
      <w:marRight w:val="0"/>
      <w:marTop w:val="0"/>
      <w:marBottom w:val="0"/>
      <w:divBdr>
        <w:top w:val="none" w:sz="0" w:space="0" w:color="auto"/>
        <w:left w:val="none" w:sz="0" w:space="0" w:color="auto"/>
        <w:bottom w:val="none" w:sz="0" w:space="0" w:color="auto"/>
        <w:right w:val="none" w:sz="0" w:space="0" w:color="auto"/>
      </w:divBdr>
    </w:div>
    <w:div w:id="588466255">
      <w:bodyDiv w:val="1"/>
      <w:marLeft w:val="0"/>
      <w:marRight w:val="0"/>
      <w:marTop w:val="0"/>
      <w:marBottom w:val="0"/>
      <w:divBdr>
        <w:top w:val="none" w:sz="0" w:space="0" w:color="auto"/>
        <w:left w:val="none" w:sz="0" w:space="0" w:color="auto"/>
        <w:bottom w:val="none" w:sz="0" w:space="0" w:color="auto"/>
        <w:right w:val="none" w:sz="0" w:space="0" w:color="auto"/>
      </w:divBdr>
    </w:div>
    <w:div w:id="588776759">
      <w:bodyDiv w:val="1"/>
      <w:marLeft w:val="0"/>
      <w:marRight w:val="0"/>
      <w:marTop w:val="0"/>
      <w:marBottom w:val="0"/>
      <w:divBdr>
        <w:top w:val="none" w:sz="0" w:space="0" w:color="auto"/>
        <w:left w:val="none" w:sz="0" w:space="0" w:color="auto"/>
        <w:bottom w:val="none" w:sz="0" w:space="0" w:color="auto"/>
        <w:right w:val="none" w:sz="0" w:space="0" w:color="auto"/>
      </w:divBdr>
    </w:div>
    <w:div w:id="588926665">
      <w:bodyDiv w:val="1"/>
      <w:marLeft w:val="0"/>
      <w:marRight w:val="0"/>
      <w:marTop w:val="0"/>
      <w:marBottom w:val="0"/>
      <w:divBdr>
        <w:top w:val="none" w:sz="0" w:space="0" w:color="auto"/>
        <w:left w:val="none" w:sz="0" w:space="0" w:color="auto"/>
        <w:bottom w:val="none" w:sz="0" w:space="0" w:color="auto"/>
        <w:right w:val="none" w:sz="0" w:space="0" w:color="auto"/>
      </w:divBdr>
    </w:div>
    <w:div w:id="589197516">
      <w:bodyDiv w:val="1"/>
      <w:marLeft w:val="0"/>
      <w:marRight w:val="0"/>
      <w:marTop w:val="0"/>
      <w:marBottom w:val="0"/>
      <w:divBdr>
        <w:top w:val="none" w:sz="0" w:space="0" w:color="auto"/>
        <w:left w:val="none" w:sz="0" w:space="0" w:color="auto"/>
        <w:bottom w:val="none" w:sz="0" w:space="0" w:color="auto"/>
        <w:right w:val="none" w:sz="0" w:space="0" w:color="auto"/>
      </w:divBdr>
    </w:div>
    <w:div w:id="589436954">
      <w:bodyDiv w:val="1"/>
      <w:marLeft w:val="0"/>
      <w:marRight w:val="0"/>
      <w:marTop w:val="0"/>
      <w:marBottom w:val="0"/>
      <w:divBdr>
        <w:top w:val="none" w:sz="0" w:space="0" w:color="auto"/>
        <w:left w:val="none" w:sz="0" w:space="0" w:color="auto"/>
        <w:bottom w:val="none" w:sz="0" w:space="0" w:color="auto"/>
        <w:right w:val="none" w:sz="0" w:space="0" w:color="auto"/>
      </w:divBdr>
    </w:div>
    <w:div w:id="589437610">
      <w:bodyDiv w:val="1"/>
      <w:marLeft w:val="0"/>
      <w:marRight w:val="0"/>
      <w:marTop w:val="0"/>
      <w:marBottom w:val="0"/>
      <w:divBdr>
        <w:top w:val="none" w:sz="0" w:space="0" w:color="auto"/>
        <w:left w:val="none" w:sz="0" w:space="0" w:color="auto"/>
        <w:bottom w:val="none" w:sz="0" w:space="0" w:color="auto"/>
        <w:right w:val="none" w:sz="0" w:space="0" w:color="auto"/>
      </w:divBdr>
    </w:div>
    <w:div w:id="589705732">
      <w:bodyDiv w:val="1"/>
      <w:marLeft w:val="0"/>
      <w:marRight w:val="0"/>
      <w:marTop w:val="0"/>
      <w:marBottom w:val="0"/>
      <w:divBdr>
        <w:top w:val="none" w:sz="0" w:space="0" w:color="auto"/>
        <w:left w:val="none" w:sz="0" w:space="0" w:color="auto"/>
        <w:bottom w:val="none" w:sz="0" w:space="0" w:color="auto"/>
        <w:right w:val="none" w:sz="0" w:space="0" w:color="auto"/>
      </w:divBdr>
    </w:div>
    <w:div w:id="590158836">
      <w:bodyDiv w:val="1"/>
      <w:marLeft w:val="0"/>
      <w:marRight w:val="0"/>
      <w:marTop w:val="0"/>
      <w:marBottom w:val="0"/>
      <w:divBdr>
        <w:top w:val="none" w:sz="0" w:space="0" w:color="auto"/>
        <w:left w:val="none" w:sz="0" w:space="0" w:color="auto"/>
        <w:bottom w:val="none" w:sz="0" w:space="0" w:color="auto"/>
        <w:right w:val="none" w:sz="0" w:space="0" w:color="auto"/>
      </w:divBdr>
    </w:div>
    <w:div w:id="590435646">
      <w:bodyDiv w:val="1"/>
      <w:marLeft w:val="0"/>
      <w:marRight w:val="0"/>
      <w:marTop w:val="0"/>
      <w:marBottom w:val="0"/>
      <w:divBdr>
        <w:top w:val="none" w:sz="0" w:space="0" w:color="auto"/>
        <w:left w:val="none" w:sz="0" w:space="0" w:color="auto"/>
        <w:bottom w:val="none" w:sz="0" w:space="0" w:color="auto"/>
        <w:right w:val="none" w:sz="0" w:space="0" w:color="auto"/>
      </w:divBdr>
    </w:div>
    <w:div w:id="590435870">
      <w:bodyDiv w:val="1"/>
      <w:marLeft w:val="0"/>
      <w:marRight w:val="0"/>
      <w:marTop w:val="0"/>
      <w:marBottom w:val="0"/>
      <w:divBdr>
        <w:top w:val="none" w:sz="0" w:space="0" w:color="auto"/>
        <w:left w:val="none" w:sz="0" w:space="0" w:color="auto"/>
        <w:bottom w:val="none" w:sz="0" w:space="0" w:color="auto"/>
        <w:right w:val="none" w:sz="0" w:space="0" w:color="auto"/>
      </w:divBdr>
    </w:div>
    <w:div w:id="590815960">
      <w:bodyDiv w:val="1"/>
      <w:marLeft w:val="0"/>
      <w:marRight w:val="0"/>
      <w:marTop w:val="0"/>
      <w:marBottom w:val="0"/>
      <w:divBdr>
        <w:top w:val="none" w:sz="0" w:space="0" w:color="auto"/>
        <w:left w:val="none" w:sz="0" w:space="0" w:color="auto"/>
        <w:bottom w:val="none" w:sz="0" w:space="0" w:color="auto"/>
        <w:right w:val="none" w:sz="0" w:space="0" w:color="auto"/>
      </w:divBdr>
    </w:div>
    <w:div w:id="590818976">
      <w:bodyDiv w:val="1"/>
      <w:marLeft w:val="0"/>
      <w:marRight w:val="0"/>
      <w:marTop w:val="0"/>
      <w:marBottom w:val="0"/>
      <w:divBdr>
        <w:top w:val="none" w:sz="0" w:space="0" w:color="auto"/>
        <w:left w:val="none" w:sz="0" w:space="0" w:color="auto"/>
        <w:bottom w:val="none" w:sz="0" w:space="0" w:color="auto"/>
        <w:right w:val="none" w:sz="0" w:space="0" w:color="auto"/>
      </w:divBdr>
    </w:div>
    <w:div w:id="591009378">
      <w:bodyDiv w:val="1"/>
      <w:marLeft w:val="0"/>
      <w:marRight w:val="0"/>
      <w:marTop w:val="0"/>
      <w:marBottom w:val="0"/>
      <w:divBdr>
        <w:top w:val="none" w:sz="0" w:space="0" w:color="auto"/>
        <w:left w:val="none" w:sz="0" w:space="0" w:color="auto"/>
        <w:bottom w:val="none" w:sz="0" w:space="0" w:color="auto"/>
        <w:right w:val="none" w:sz="0" w:space="0" w:color="auto"/>
      </w:divBdr>
    </w:div>
    <w:div w:id="591281279">
      <w:bodyDiv w:val="1"/>
      <w:marLeft w:val="0"/>
      <w:marRight w:val="0"/>
      <w:marTop w:val="0"/>
      <w:marBottom w:val="0"/>
      <w:divBdr>
        <w:top w:val="none" w:sz="0" w:space="0" w:color="auto"/>
        <w:left w:val="none" w:sz="0" w:space="0" w:color="auto"/>
        <w:bottom w:val="none" w:sz="0" w:space="0" w:color="auto"/>
        <w:right w:val="none" w:sz="0" w:space="0" w:color="auto"/>
      </w:divBdr>
    </w:div>
    <w:div w:id="591553026">
      <w:bodyDiv w:val="1"/>
      <w:marLeft w:val="0"/>
      <w:marRight w:val="0"/>
      <w:marTop w:val="0"/>
      <w:marBottom w:val="0"/>
      <w:divBdr>
        <w:top w:val="none" w:sz="0" w:space="0" w:color="auto"/>
        <w:left w:val="none" w:sz="0" w:space="0" w:color="auto"/>
        <w:bottom w:val="none" w:sz="0" w:space="0" w:color="auto"/>
        <w:right w:val="none" w:sz="0" w:space="0" w:color="auto"/>
      </w:divBdr>
    </w:div>
    <w:div w:id="592278958">
      <w:bodyDiv w:val="1"/>
      <w:marLeft w:val="0"/>
      <w:marRight w:val="0"/>
      <w:marTop w:val="0"/>
      <w:marBottom w:val="0"/>
      <w:divBdr>
        <w:top w:val="none" w:sz="0" w:space="0" w:color="auto"/>
        <w:left w:val="none" w:sz="0" w:space="0" w:color="auto"/>
        <w:bottom w:val="none" w:sz="0" w:space="0" w:color="auto"/>
        <w:right w:val="none" w:sz="0" w:space="0" w:color="auto"/>
      </w:divBdr>
    </w:div>
    <w:div w:id="592279062">
      <w:bodyDiv w:val="1"/>
      <w:marLeft w:val="0"/>
      <w:marRight w:val="0"/>
      <w:marTop w:val="0"/>
      <w:marBottom w:val="0"/>
      <w:divBdr>
        <w:top w:val="none" w:sz="0" w:space="0" w:color="auto"/>
        <w:left w:val="none" w:sz="0" w:space="0" w:color="auto"/>
        <w:bottom w:val="none" w:sz="0" w:space="0" w:color="auto"/>
        <w:right w:val="none" w:sz="0" w:space="0" w:color="auto"/>
      </w:divBdr>
    </w:div>
    <w:div w:id="592663038">
      <w:bodyDiv w:val="1"/>
      <w:marLeft w:val="0"/>
      <w:marRight w:val="0"/>
      <w:marTop w:val="0"/>
      <w:marBottom w:val="0"/>
      <w:divBdr>
        <w:top w:val="none" w:sz="0" w:space="0" w:color="auto"/>
        <w:left w:val="none" w:sz="0" w:space="0" w:color="auto"/>
        <w:bottom w:val="none" w:sz="0" w:space="0" w:color="auto"/>
        <w:right w:val="none" w:sz="0" w:space="0" w:color="auto"/>
      </w:divBdr>
    </w:div>
    <w:div w:id="592709508">
      <w:bodyDiv w:val="1"/>
      <w:marLeft w:val="0"/>
      <w:marRight w:val="0"/>
      <w:marTop w:val="0"/>
      <w:marBottom w:val="0"/>
      <w:divBdr>
        <w:top w:val="none" w:sz="0" w:space="0" w:color="auto"/>
        <w:left w:val="none" w:sz="0" w:space="0" w:color="auto"/>
        <w:bottom w:val="none" w:sz="0" w:space="0" w:color="auto"/>
        <w:right w:val="none" w:sz="0" w:space="0" w:color="auto"/>
      </w:divBdr>
    </w:div>
    <w:div w:id="593133046">
      <w:bodyDiv w:val="1"/>
      <w:marLeft w:val="0"/>
      <w:marRight w:val="0"/>
      <w:marTop w:val="0"/>
      <w:marBottom w:val="0"/>
      <w:divBdr>
        <w:top w:val="none" w:sz="0" w:space="0" w:color="auto"/>
        <w:left w:val="none" w:sz="0" w:space="0" w:color="auto"/>
        <w:bottom w:val="none" w:sz="0" w:space="0" w:color="auto"/>
        <w:right w:val="none" w:sz="0" w:space="0" w:color="auto"/>
      </w:divBdr>
    </w:div>
    <w:div w:id="593435000">
      <w:bodyDiv w:val="1"/>
      <w:marLeft w:val="0"/>
      <w:marRight w:val="0"/>
      <w:marTop w:val="0"/>
      <w:marBottom w:val="0"/>
      <w:divBdr>
        <w:top w:val="none" w:sz="0" w:space="0" w:color="auto"/>
        <w:left w:val="none" w:sz="0" w:space="0" w:color="auto"/>
        <w:bottom w:val="none" w:sz="0" w:space="0" w:color="auto"/>
        <w:right w:val="none" w:sz="0" w:space="0" w:color="auto"/>
      </w:divBdr>
    </w:div>
    <w:div w:id="593822400">
      <w:bodyDiv w:val="1"/>
      <w:marLeft w:val="0"/>
      <w:marRight w:val="0"/>
      <w:marTop w:val="0"/>
      <w:marBottom w:val="0"/>
      <w:divBdr>
        <w:top w:val="none" w:sz="0" w:space="0" w:color="auto"/>
        <w:left w:val="none" w:sz="0" w:space="0" w:color="auto"/>
        <w:bottom w:val="none" w:sz="0" w:space="0" w:color="auto"/>
        <w:right w:val="none" w:sz="0" w:space="0" w:color="auto"/>
      </w:divBdr>
    </w:div>
    <w:div w:id="594167180">
      <w:bodyDiv w:val="1"/>
      <w:marLeft w:val="0"/>
      <w:marRight w:val="0"/>
      <w:marTop w:val="0"/>
      <w:marBottom w:val="0"/>
      <w:divBdr>
        <w:top w:val="none" w:sz="0" w:space="0" w:color="auto"/>
        <w:left w:val="none" w:sz="0" w:space="0" w:color="auto"/>
        <w:bottom w:val="none" w:sz="0" w:space="0" w:color="auto"/>
        <w:right w:val="none" w:sz="0" w:space="0" w:color="auto"/>
      </w:divBdr>
    </w:div>
    <w:div w:id="594633819">
      <w:bodyDiv w:val="1"/>
      <w:marLeft w:val="0"/>
      <w:marRight w:val="0"/>
      <w:marTop w:val="0"/>
      <w:marBottom w:val="0"/>
      <w:divBdr>
        <w:top w:val="none" w:sz="0" w:space="0" w:color="auto"/>
        <w:left w:val="none" w:sz="0" w:space="0" w:color="auto"/>
        <w:bottom w:val="none" w:sz="0" w:space="0" w:color="auto"/>
        <w:right w:val="none" w:sz="0" w:space="0" w:color="auto"/>
      </w:divBdr>
    </w:div>
    <w:div w:id="594825055">
      <w:bodyDiv w:val="1"/>
      <w:marLeft w:val="0"/>
      <w:marRight w:val="0"/>
      <w:marTop w:val="0"/>
      <w:marBottom w:val="0"/>
      <w:divBdr>
        <w:top w:val="none" w:sz="0" w:space="0" w:color="auto"/>
        <w:left w:val="none" w:sz="0" w:space="0" w:color="auto"/>
        <w:bottom w:val="none" w:sz="0" w:space="0" w:color="auto"/>
        <w:right w:val="none" w:sz="0" w:space="0" w:color="auto"/>
      </w:divBdr>
    </w:div>
    <w:div w:id="595015238">
      <w:bodyDiv w:val="1"/>
      <w:marLeft w:val="0"/>
      <w:marRight w:val="0"/>
      <w:marTop w:val="0"/>
      <w:marBottom w:val="0"/>
      <w:divBdr>
        <w:top w:val="none" w:sz="0" w:space="0" w:color="auto"/>
        <w:left w:val="none" w:sz="0" w:space="0" w:color="auto"/>
        <w:bottom w:val="none" w:sz="0" w:space="0" w:color="auto"/>
        <w:right w:val="none" w:sz="0" w:space="0" w:color="auto"/>
      </w:divBdr>
    </w:div>
    <w:div w:id="595015519">
      <w:bodyDiv w:val="1"/>
      <w:marLeft w:val="0"/>
      <w:marRight w:val="0"/>
      <w:marTop w:val="0"/>
      <w:marBottom w:val="0"/>
      <w:divBdr>
        <w:top w:val="none" w:sz="0" w:space="0" w:color="auto"/>
        <w:left w:val="none" w:sz="0" w:space="0" w:color="auto"/>
        <w:bottom w:val="none" w:sz="0" w:space="0" w:color="auto"/>
        <w:right w:val="none" w:sz="0" w:space="0" w:color="auto"/>
      </w:divBdr>
    </w:div>
    <w:div w:id="595096542">
      <w:bodyDiv w:val="1"/>
      <w:marLeft w:val="0"/>
      <w:marRight w:val="0"/>
      <w:marTop w:val="0"/>
      <w:marBottom w:val="0"/>
      <w:divBdr>
        <w:top w:val="none" w:sz="0" w:space="0" w:color="auto"/>
        <w:left w:val="none" w:sz="0" w:space="0" w:color="auto"/>
        <w:bottom w:val="none" w:sz="0" w:space="0" w:color="auto"/>
        <w:right w:val="none" w:sz="0" w:space="0" w:color="auto"/>
      </w:divBdr>
    </w:div>
    <w:div w:id="595335154">
      <w:bodyDiv w:val="1"/>
      <w:marLeft w:val="0"/>
      <w:marRight w:val="0"/>
      <w:marTop w:val="0"/>
      <w:marBottom w:val="0"/>
      <w:divBdr>
        <w:top w:val="none" w:sz="0" w:space="0" w:color="auto"/>
        <w:left w:val="none" w:sz="0" w:space="0" w:color="auto"/>
        <w:bottom w:val="none" w:sz="0" w:space="0" w:color="auto"/>
        <w:right w:val="none" w:sz="0" w:space="0" w:color="auto"/>
      </w:divBdr>
    </w:div>
    <w:div w:id="595788746">
      <w:bodyDiv w:val="1"/>
      <w:marLeft w:val="0"/>
      <w:marRight w:val="0"/>
      <w:marTop w:val="0"/>
      <w:marBottom w:val="0"/>
      <w:divBdr>
        <w:top w:val="none" w:sz="0" w:space="0" w:color="auto"/>
        <w:left w:val="none" w:sz="0" w:space="0" w:color="auto"/>
        <w:bottom w:val="none" w:sz="0" w:space="0" w:color="auto"/>
        <w:right w:val="none" w:sz="0" w:space="0" w:color="auto"/>
      </w:divBdr>
    </w:div>
    <w:div w:id="596258857">
      <w:bodyDiv w:val="1"/>
      <w:marLeft w:val="0"/>
      <w:marRight w:val="0"/>
      <w:marTop w:val="0"/>
      <w:marBottom w:val="0"/>
      <w:divBdr>
        <w:top w:val="none" w:sz="0" w:space="0" w:color="auto"/>
        <w:left w:val="none" w:sz="0" w:space="0" w:color="auto"/>
        <w:bottom w:val="none" w:sz="0" w:space="0" w:color="auto"/>
        <w:right w:val="none" w:sz="0" w:space="0" w:color="auto"/>
      </w:divBdr>
    </w:div>
    <w:div w:id="596983103">
      <w:bodyDiv w:val="1"/>
      <w:marLeft w:val="0"/>
      <w:marRight w:val="0"/>
      <w:marTop w:val="0"/>
      <w:marBottom w:val="0"/>
      <w:divBdr>
        <w:top w:val="none" w:sz="0" w:space="0" w:color="auto"/>
        <w:left w:val="none" w:sz="0" w:space="0" w:color="auto"/>
        <w:bottom w:val="none" w:sz="0" w:space="0" w:color="auto"/>
        <w:right w:val="none" w:sz="0" w:space="0" w:color="auto"/>
      </w:divBdr>
    </w:div>
    <w:div w:id="597296452">
      <w:bodyDiv w:val="1"/>
      <w:marLeft w:val="0"/>
      <w:marRight w:val="0"/>
      <w:marTop w:val="0"/>
      <w:marBottom w:val="0"/>
      <w:divBdr>
        <w:top w:val="none" w:sz="0" w:space="0" w:color="auto"/>
        <w:left w:val="none" w:sz="0" w:space="0" w:color="auto"/>
        <w:bottom w:val="none" w:sz="0" w:space="0" w:color="auto"/>
        <w:right w:val="none" w:sz="0" w:space="0" w:color="auto"/>
      </w:divBdr>
    </w:div>
    <w:div w:id="598106231">
      <w:bodyDiv w:val="1"/>
      <w:marLeft w:val="0"/>
      <w:marRight w:val="0"/>
      <w:marTop w:val="0"/>
      <w:marBottom w:val="0"/>
      <w:divBdr>
        <w:top w:val="none" w:sz="0" w:space="0" w:color="auto"/>
        <w:left w:val="none" w:sz="0" w:space="0" w:color="auto"/>
        <w:bottom w:val="none" w:sz="0" w:space="0" w:color="auto"/>
        <w:right w:val="none" w:sz="0" w:space="0" w:color="auto"/>
      </w:divBdr>
    </w:div>
    <w:div w:id="598368314">
      <w:bodyDiv w:val="1"/>
      <w:marLeft w:val="0"/>
      <w:marRight w:val="0"/>
      <w:marTop w:val="0"/>
      <w:marBottom w:val="0"/>
      <w:divBdr>
        <w:top w:val="none" w:sz="0" w:space="0" w:color="auto"/>
        <w:left w:val="none" w:sz="0" w:space="0" w:color="auto"/>
        <w:bottom w:val="none" w:sz="0" w:space="0" w:color="auto"/>
        <w:right w:val="none" w:sz="0" w:space="0" w:color="auto"/>
      </w:divBdr>
    </w:div>
    <w:div w:id="598415964">
      <w:bodyDiv w:val="1"/>
      <w:marLeft w:val="0"/>
      <w:marRight w:val="0"/>
      <w:marTop w:val="0"/>
      <w:marBottom w:val="0"/>
      <w:divBdr>
        <w:top w:val="none" w:sz="0" w:space="0" w:color="auto"/>
        <w:left w:val="none" w:sz="0" w:space="0" w:color="auto"/>
        <w:bottom w:val="none" w:sz="0" w:space="0" w:color="auto"/>
        <w:right w:val="none" w:sz="0" w:space="0" w:color="auto"/>
      </w:divBdr>
    </w:div>
    <w:div w:id="598418047">
      <w:bodyDiv w:val="1"/>
      <w:marLeft w:val="0"/>
      <w:marRight w:val="0"/>
      <w:marTop w:val="0"/>
      <w:marBottom w:val="0"/>
      <w:divBdr>
        <w:top w:val="none" w:sz="0" w:space="0" w:color="auto"/>
        <w:left w:val="none" w:sz="0" w:space="0" w:color="auto"/>
        <w:bottom w:val="none" w:sz="0" w:space="0" w:color="auto"/>
        <w:right w:val="none" w:sz="0" w:space="0" w:color="auto"/>
      </w:divBdr>
    </w:div>
    <w:div w:id="598492744">
      <w:bodyDiv w:val="1"/>
      <w:marLeft w:val="0"/>
      <w:marRight w:val="0"/>
      <w:marTop w:val="0"/>
      <w:marBottom w:val="0"/>
      <w:divBdr>
        <w:top w:val="none" w:sz="0" w:space="0" w:color="auto"/>
        <w:left w:val="none" w:sz="0" w:space="0" w:color="auto"/>
        <w:bottom w:val="none" w:sz="0" w:space="0" w:color="auto"/>
        <w:right w:val="none" w:sz="0" w:space="0" w:color="auto"/>
      </w:divBdr>
    </w:div>
    <w:div w:id="598563733">
      <w:bodyDiv w:val="1"/>
      <w:marLeft w:val="0"/>
      <w:marRight w:val="0"/>
      <w:marTop w:val="0"/>
      <w:marBottom w:val="0"/>
      <w:divBdr>
        <w:top w:val="none" w:sz="0" w:space="0" w:color="auto"/>
        <w:left w:val="none" w:sz="0" w:space="0" w:color="auto"/>
        <w:bottom w:val="none" w:sz="0" w:space="0" w:color="auto"/>
        <w:right w:val="none" w:sz="0" w:space="0" w:color="auto"/>
      </w:divBdr>
    </w:div>
    <w:div w:id="598565931">
      <w:bodyDiv w:val="1"/>
      <w:marLeft w:val="0"/>
      <w:marRight w:val="0"/>
      <w:marTop w:val="0"/>
      <w:marBottom w:val="0"/>
      <w:divBdr>
        <w:top w:val="none" w:sz="0" w:space="0" w:color="auto"/>
        <w:left w:val="none" w:sz="0" w:space="0" w:color="auto"/>
        <w:bottom w:val="none" w:sz="0" w:space="0" w:color="auto"/>
        <w:right w:val="none" w:sz="0" w:space="0" w:color="auto"/>
      </w:divBdr>
    </w:div>
    <w:div w:id="598635050">
      <w:bodyDiv w:val="1"/>
      <w:marLeft w:val="0"/>
      <w:marRight w:val="0"/>
      <w:marTop w:val="0"/>
      <w:marBottom w:val="0"/>
      <w:divBdr>
        <w:top w:val="none" w:sz="0" w:space="0" w:color="auto"/>
        <w:left w:val="none" w:sz="0" w:space="0" w:color="auto"/>
        <w:bottom w:val="none" w:sz="0" w:space="0" w:color="auto"/>
        <w:right w:val="none" w:sz="0" w:space="0" w:color="auto"/>
      </w:divBdr>
    </w:div>
    <w:div w:id="598757270">
      <w:bodyDiv w:val="1"/>
      <w:marLeft w:val="0"/>
      <w:marRight w:val="0"/>
      <w:marTop w:val="0"/>
      <w:marBottom w:val="0"/>
      <w:divBdr>
        <w:top w:val="none" w:sz="0" w:space="0" w:color="auto"/>
        <w:left w:val="none" w:sz="0" w:space="0" w:color="auto"/>
        <w:bottom w:val="none" w:sz="0" w:space="0" w:color="auto"/>
        <w:right w:val="none" w:sz="0" w:space="0" w:color="auto"/>
      </w:divBdr>
    </w:div>
    <w:div w:id="599484707">
      <w:bodyDiv w:val="1"/>
      <w:marLeft w:val="0"/>
      <w:marRight w:val="0"/>
      <w:marTop w:val="0"/>
      <w:marBottom w:val="0"/>
      <w:divBdr>
        <w:top w:val="none" w:sz="0" w:space="0" w:color="auto"/>
        <w:left w:val="none" w:sz="0" w:space="0" w:color="auto"/>
        <w:bottom w:val="none" w:sz="0" w:space="0" w:color="auto"/>
        <w:right w:val="none" w:sz="0" w:space="0" w:color="auto"/>
      </w:divBdr>
    </w:div>
    <w:div w:id="599533228">
      <w:bodyDiv w:val="1"/>
      <w:marLeft w:val="0"/>
      <w:marRight w:val="0"/>
      <w:marTop w:val="0"/>
      <w:marBottom w:val="0"/>
      <w:divBdr>
        <w:top w:val="none" w:sz="0" w:space="0" w:color="auto"/>
        <w:left w:val="none" w:sz="0" w:space="0" w:color="auto"/>
        <w:bottom w:val="none" w:sz="0" w:space="0" w:color="auto"/>
        <w:right w:val="none" w:sz="0" w:space="0" w:color="auto"/>
      </w:divBdr>
    </w:div>
    <w:div w:id="600333647">
      <w:bodyDiv w:val="1"/>
      <w:marLeft w:val="0"/>
      <w:marRight w:val="0"/>
      <w:marTop w:val="0"/>
      <w:marBottom w:val="0"/>
      <w:divBdr>
        <w:top w:val="none" w:sz="0" w:space="0" w:color="auto"/>
        <w:left w:val="none" w:sz="0" w:space="0" w:color="auto"/>
        <w:bottom w:val="none" w:sz="0" w:space="0" w:color="auto"/>
        <w:right w:val="none" w:sz="0" w:space="0" w:color="auto"/>
      </w:divBdr>
    </w:div>
    <w:div w:id="600376505">
      <w:bodyDiv w:val="1"/>
      <w:marLeft w:val="0"/>
      <w:marRight w:val="0"/>
      <w:marTop w:val="0"/>
      <w:marBottom w:val="0"/>
      <w:divBdr>
        <w:top w:val="none" w:sz="0" w:space="0" w:color="auto"/>
        <w:left w:val="none" w:sz="0" w:space="0" w:color="auto"/>
        <w:bottom w:val="none" w:sz="0" w:space="0" w:color="auto"/>
        <w:right w:val="none" w:sz="0" w:space="0" w:color="auto"/>
      </w:divBdr>
    </w:div>
    <w:div w:id="600604079">
      <w:bodyDiv w:val="1"/>
      <w:marLeft w:val="0"/>
      <w:marRight w:val="0"/>
      <w:marTop w:val="0"/>
      <w:marBottom w:val="0"/>
      <w:divBdr>
        <w:top w:val="none" w:sz="0" w:space="0" w:color="auto"/>
        <w:left w:val="none" w:sz="0" w:space="0" w:color="auto"/>
        <w:bottom w:val="none" w:sz="0" w:space="0" w:color="auto"/>
        <w:right w:val="none" w:sz="0" w:space="0" w:color="auto"/>
      </w:divBdr>
    </w:div>
    <w:div w:id="600726610">
      <w:bodyDiv w:val="1"/>
      <w:marLeft w:val="0"/>
      <w:marRight w:val="0"/>
      <w:marTop w:val="0"/>
      <w:marBottom w:val="0"/>
      <w:divBdr>
        <w:top w:val="none" w:sz="0" w:space="0" w:color="auto"/>
        <w:left w:val="none" w:sz="0" w:space="0" w:color="auto"/>
        <w:bottom w:val="none" w:sz="0" w:space="0" w:color="auto"/>
        <w:right w:val="none" w:sz="0" w:space="0" w:color="auto"/>
      </w:divBdr>
    </w:div>
    <w:div w:id="601106703">
      <w:bodyDiv w:val="1"/>
      <w:marLeft w:val="0"/>
      <w:marRight w:val="0"/>
      <w:marTop w:val="0"/>
      <w:marBottom w:val="0"/>
      <w:divBdr>
        <w:top w:val="none" w:sz="0" w:space="0" w:color="auto"/>
        <w:left w:val="none" w:sz="0" w:space="0" w:color="auto"/>
        <w:bottom w:val="none" w:sz="0" w:space="0" w:color="auto"/>
        <w:right w:val="none" w:sz="0" w:space="0" w:color="auto"/>
      </w:divBdr>
    </w:div>
    <w:div w:id="601382357">
      <w:bodyDiv w:val="1"/>
      <w:marLeft w:val="0"/>
      <w:marRight w:val="0"/>
      <w:marTop w:val="0"/>
      <w:marBottom w:val="0"/>
      <w:divBdr>
        <w:top w:val="none" w:sz="0" w:space="0" w:color="auto"/>
        <w:left w:val="none" w:sz="0" w:space="0" w:color="auto"/>
        <w:bottom w:val="none" w:sz="0" w:space="0" w:color="auto"/>
        <w:right w:val="none" w:sz="0" w:space="0" w:color="auto"/>
      </w:divBdr>
    </w:div>
    <w:div w:id="601573426">
      <w:bodyDiv w:val="1"/>
      <w:marLeft w:val="0"/>
      <w:marRight w:val="0"/>
      <w:marTop w:val="0"/>
      <w:marBottom w:val="0"/>
      <w:divBdr>
        <w:top w:val="none" w:sz="0" w:space="0" w:color="auto"/>
        <w:left w:val="none" w:sz="0" w:space="0" w:color="auto"/>
        <w:bottom w:val="none" w:sz="0" w:space="0" w:color="auto"/>
        <w:right w:val="none" w:sz="0" w:space="0" w:color="auto"/>
      </w:divBdr>
    </w:div>
    <w:div w:id="601766218">
      <w:bodyDiv w:val="1"/>
      <w:marLeft w:val="0"/>
      <w:marRight w:val="0"/>
      <w:marTop w:val="0"/>
      <w:marBottom w:val="0"/>
      <w:divBdr>
        <w:top w:val="none" w:sz="0" w:space="0" w:color="auto"/>
        <w:left w:val="none" w:sz="0" w:space="0" w:color="auto"/>
        <w:bottom w:val="none" w:sz="0" w:space="0" w:color="auto"/>
        <w:right w:val="none" w:sz="0" w:space="0" w:color="auto"/>
      </w:divBdr>
    </w:div>
    <w:div w:id="602419021">
      <w:bodyDiv w:val="1"/>
      <w:marLeft w:val="0"/>
      <w:marRight w:val="0"/>
      <w:marTop w:val="0"/>
      <w:marBottom w:val="0"/>
      <w:divBdr>
        <w:top w:val="none" w:sz="0" w:space="0" w:color="auto"/>
        <w:left w:val="none" w:sz="0" w:space="0" w:color="auto"/>
        <w:bottom w:val="none" w:sz="0" w:space="0" w:color="auto"/>
        <w:right w:val="none" w:sz="0" w:space="0" w:color="auto"/>
      </w:divBdr>
    </w:div>
    <w:div w:id="602685253">
      <w:bodyDiv w:val="1"/>
      <w:marLeft w:val="0"/>
      <w:marRight w:val="0"/>
      <w:marTop w:val="0"/>
      <w:marBottom w:val="0"/>
      <w:divBdr>
        <w:top w:val="none" w:sz="0" w:space="0" w:color="auto"/>
        <w:left w:val="none" w:sz="0" w:space="0" w:color="auto"/>
        <w:bottom w:val="none" w:sz="0" w:space="0" w:color="auto"/>
        <w:right w:val="none" w:sz="0" w:space="0" w:color="auto"/>
      </w:divBdr>
    </w:div>
    <w:div w:id="602765299">
      <w:bodyDiv w:val="1"/>
      <w:marLeft w:val="0"/>
      <w:marRight w:val="0"/>
      <w:marTop w:val="0"/>
      <w:marBottom w:val="0"/>
      <w:divBdr>
        <w:top w:val="none" w:sz="0" w:space="0" w:color="auto"/>
        <w:left w:val="none" w:sz="0" w:space="0" w:color="auto"/>
        <w:bottom w:val="none" w:sz="0" w:space="0" w:color="auto"/>
        <w:right w:val="none" w:sz="0" w:space="0" w:color="auto"/>
      </w:divBdr>
    </w:div>
    <w:div w:id="602954996">
      <w:bodyDiv w:val="1"/>
      <w:marLeft w:val="0"/>
      <w:marRight w:val="0"/>
      <w:marTop w:val="0"/>
      <w:marBottom w:val="0"/>
      <w:divBdr>
        <w:top w:val="none" w:sz="0" w:space="0" w:color="auto"/>
        <w:left w:val="none" w:sz="0" w:space="0" w:color="auto"/>
        <w:bottom w:val="none" w:sz="0" w:space="0" w:color="auto"/>
        <w:right w:val="none" w:sz="0" w:space="0" w:color="auto"/>
      </w:divBdr>
    </w:div>
    <w:div w:id="603344981">
      <w:bodyDiv w:val="1"/>
      <w:marLeft w:val="0"/>
      <w:marRight w:val="0"/>
      <w:marTop w:val="0"/>
      <w:marBottom w:val="0"/>
      <w:divBdr>
        <w:top w:val="none" w:sz="0" w:space="0" w:color="auto"/>
        <w:left w:val="none" w:sz="0" w:space="0" w:color="auto"/>
        <w:bottom w:val="none" w:sz="0" w:space="0" w:color="auto"/>
        <w:right w:val="none" w:sz="0" w:space="0" w:color="auto"/>
      </w:divBdr>
    </w:div>
    <w:div w:id="603806597">
      <w:bodyDiv w:val="1"/>
      <w:marLeft w:val="0"/>
      <w:marRight w:val="0"/>
      <w:marTop w:val="0"/>
      <w:marBottom w:val="0"/>
      <w:divBdr>
        <w:top w:val="none" w:sz="0" w:space="0" w:color="auto"/>
        <w:left w:val="none" w:sz="0" w:space="0" w:color="auto"/>
        <w:bottom w:val="none" w:sz="0" w:space="0" w:color="auto"/>
        <w:right w:val="none" w:sz="0" w:space="0" w:color="auto"/>
      </w:divBdr>
    </w:div>
    <w:div w:id="604002910">
      <w:bodyDiv w:val="1"/>
      <w:marLeft w:val="0"/>
      <w:marRight w:val="0"/>
      <w:marTop w:val="0"/>
      <w:marBottom w:val="0"/>
      <w:divBdr>
        <w:top w:val="none" w:sz="0" w:space="0" w:color="auto"/>
        <w:left w:val="none" w:sz="0" w:space="0" w:color="auto"/>
        <w:bottom w:val="none" w:sz="0" w:space="0" w:color="auto"/>
        <w:right w:val="none" w:sz="0" w:space="0" w:color="auto"/>
      </w:divBdr>
    </w:div>
    <w:div w:id="604045571">
      <w:bodyDiv w:val="1"/>
      <w:marLeft w:val="0"/>
      <w:marRight w:val="0"/>
      <w:marTop w:val="0"/>
      <w:marBottom w:val="0"/>
      <w:divBdr>
        <w:top w:val="none" w:sz="0" w:space="0" w:color="auto"/>
        <w:left w:val="none" w:sz="0" w:space="0" w:color="auto"/>
        <w:bottom w:val="none" w:sz="0" w:space="0" w:color="auto"/>
        <w:right w:val="none" w:sz="0" w:space="0" w:color="auto"/>
      </w:divBdr>
    </w:div>
    <w:div w:id="604071582">
      <w:bodyDiv w:val="1"/>
      <w:marLeft w:val="0"/>
      <w:marRight w:val="0"/>
      <w:marTop w:val="0"/>
      <w:marBottom w:val="0"/>
      <w:divBdr>
        <w:top w:val="none" w:sz="0" w:space="0" w:color="auto"/>
        <w:left w:val="none" w:sz="0" w:space="0" w:color="auto"/>
        <w:bottom w:val="none" w:sz="0" w:space="0" w:color="auto"/>
        <w:right w:val="none" w:sz="0" w:space="0" w:color="auto"/>
      </w:divBdr>
    </w:div>
    <w:div w:id="604113383">
      <w:bodyDiv w:val="1"/>
      <w:marLeft w:val="0"/>
      <w:marRight w:val="0"/>
      <w:marTop w:val="0"/>
      <w:marBottom w:val="0"/>
      <w:divBdr>
        <w:top w:val="none" w:sz="0" w:space="0" w:color="auto"/>
        <w:left w:val="none" w:sz="0" w:space="0" w:color="auto"/>
        <w:bottom w:val="none" w:sz="0" w:space="0" w:color="auto"/>
        <w:right w:val="none" w:sz="0" w:space="0" w:color="auto"/>
      </w:divBdr>
    </w:div>
    <w:div w:id="604121593">
      <w:bodyDiv w:val="1"/>
      <w:marLeft w:val="0"/>
      <w:marRight w:val="0"/>
      <w:marTop w:val="0"/>
      <w:marBottom w:val="0"/>
      <w:divBdr>
        <w:top w:val="none" w:sz="0" w:space="0" w:color="auto"/>
        <w:left w:val="none" w:sz="0" w:space="0" w:color="auto"/>
        <w:bottom w:val="none" w:sz="0" w:space="0" w:color="auto"/>
        <w:right w:val="none" w:sz="0" w:space="0" w:color="auto"/>
      </w:divBdr>
    </w:div>
    <w:div w:id="604192487">
      <w:bodyDiv w:val="1"/>
      <w:marLeft w:val="0"/>
      <w:marRight w:val="0"/>
      <w:marTop w:val="0"/>
      <w:marBottom w:val="0"/>
      <w:divBdr>
        <w:top w:val="none" w:sz="0" w:space="0" w:color="auto"/>
        <w:left w:val="none" w:sz="0" w:space="0" w:color="auto"/>
        <w:bottom w:val="none" w:sz="0" w:space="0" w:color="auto"/>
        <w:right w:val="none" w:sz="0" w:space="0" w:color="auto"/>
      </w:divBdr>
    </w:div>
    <w:div w:id="604312142">
      <w:bodyDiv w:val="1"/>
      <w:marLeft w:val="0"/>
      <w:marRight w:val="0"/>
      <w:marTop w:val="0"/>
      <w:marBottom w:val="0"/>
      <w:divBdr>
        <w:top w:val="none" w:sz="0" w:space="0" w:color="auto"/>
        <w:left w:val="none" w:sz="0" w:space="0" w:color="auto"/>
        <w:bottom w:val="none" w:sz="0" w:space="0" w:color="auto"/>
        <w:right w:val="none" w:sz="0" w:space="0" w:color="auto"/>
      </w:divBdr>
    </w:div>
    <w:div w:id="605117593">
      <w:bodyDiv w:val="1"/>
      <w:marLeft w:val="0"/>
      <w:marRight w:val="0"/>
      <w:marTop w:val="0"/>
      <w:marBottom w:val="0"/>
      <w:divBdr>
        <w:top w:val="none" w:sz="0" w:space="0" w:color="auto"/>
        <w:left w:val="none" w:sz="0" w:space="0" w:color="auto"/>
        <w:bottom w:val="none" w:sz="0" w:space="0" w:color="auto"/>
        <w:right w:val="none" w:sz="0" w:space="0" w:color="auto"/>
      </w:divBdr>
    </w:div>
    <w:div w:id="605238214">
      <w:bodyDiv w:val="1"/>
      <w:marLeft w:val="0"/>
      <w:marRight w:val="0"/>
      <w:marTop w:val="0"/>
      <w:marBottom w:val="0"/>
      <w:divBdr>
        <w:top w:val="none" w:sz="0" w:space="0" w:color="auto"/>
        <w:left w:val="none" w:sz="0" w:space="0" w:color="auto"/>
        <w:bottom w:val="none" w:sz="0" w:space="0" w:color="auto"/>
        <w:right w:val="none" w:sz="0" w:space="0" w:color="auto"/>
      </w:divBdr>
    </w:div>
    <w:div w:id="605314422">
      <w:bodyDiv w:val="1"/>
      <w:marLeft w:val="0"/>
      <w:marRight w:val="0"/>
      <w:marTop w:val="0"/>
      <w:marBottom w:val="0"/>
      <w:divBdr>
        <w:top w:val="none" w:sz="0" w:space="0" w:color="auto"/>
        <w:left w:val="none" w:sz="0" w:space="0" w:color="auto"/>
        <w:bottom w:val="none" w:sz="0" w:space="0" w:color="auto"/>
        <w:right w:val="none" w:sz="0" w:space="0" w:color="auto"/>
      </w:divBdr>
    </w:div>
    <w:div w:id="606305984">
      <w:bodyDiv w:val="1"/>
      <w:marLeft w:val="0"/>
      <w:marRight w:val="0"/>
      <w:marTop w:val="0"/>
      <w:marBottom w:val="0"/>
      <w:divBdr>
        <w:top w:val="none" w:sz="0" w:space="0" w:color="auto"/>
        <w:left w:val="none" w:sz="0" w:space="0" w:color="auto"/>
        <w:bottom w:val="none" w:sz="0" w:space="0" w:color="auto"/>
        <w:right w:val="none" w:sz="0" w:space="0" w:color="auto"/>
      </w:divBdr>
    </w:div>
    <w:div w:id="606422409">
      <w:bodyDiv w:val="1"/>
      <w:marLeft w:val="0"/>
      <w:marRight w:val="0"/>
      <w:marTop w:val="0"/>
      <w:marBottom w:val="0"/>
      <w:divBdr>
        <w:top w:val="none" w:sz="0" w:space="0" w:color="auto"/>
        <w:left w:val="none" w:sz="0" w:space="0" w:color="auto"/>
        <w:bottom w:val="none" w:sz="0" w:space="0" w:color="auto"/>
        <w:right w:val="none" w:sz="0" w:space="0" w:color="auto"/>
      </w:divBdr>
    </w:div>
    <w:div w:id="606743365">
      <w:bodyDiv w:val="1"/>
      <w:marLeft w:val="0"/>
      <w:marRight w:val="0"/>
      <w:marTop w:val="0"/>
      <w:marBottom w:val="0"/>
      <w:divBdr>
        <w:top w:val="none" w:sz="0" w:space="0" w:color="auto"/>
        <w:left w:val="none" w:sz="0" w:space="0" w:color="auto"/>
        <w:bottom w:val="none" w:sz="0" w:space="0" w:color="auto"/>
        <w:right w:val="none" w:sz="0" w:space="0" w:color="auto"/>
      </w:divBdr>
    </w:div>
    <w:div w:id="607084352">
      <w:bodyDiv w:val="1"/>
      <w:marLeft w:val="0"/>
      <w:marRight w:val="0"/>
      <w:marTop w:val="0"/>
      <w:marBottom w:val="0"/>
      <w:divBdr>
        <w:top w:val="none" w:sz="0" w:space="0" w:color="auto"/>
        <w:left w:val="none" w:sz="0" w:space="0" w:color="auto"/>
        <w:bottom w:val="none" w:sz="0" w:space="0" w:color="auto"/>
        <w:right w:val="none" w:sz="0" w:space="0" w:color="auto"/>
      </w:divBdr>
    </w:div>
    <w:div w:id="607275810">
      <w:bodyDiv w:val="1"/>
      <w:marLeft w:val="0"/>
      <w:marRight w:val="0"/>
      <w:marTop w:val="0"/>
      <w:marBottom w:val="0"/>
      <w:divBdr>
        <w:top w:val="none" w:sz="0" w:space="0" w:color="auto"/>
        <w:left w:val="none" w:sz="0" w:space="0" w:color="auto"/>
        <w:bottom w:val="none" w:sz="0" w:space="0" w:color="auto"/>
        <w:right w:val="none" w:sz="0" w:space="0" w:color="auto"/>
      </w:divBdr>
    </w:div>
    <w:div w:id="607277516">
      <w:bodyDiv w:val="1"/>
      <w:marLeft w:val="0"/>
      <w:marRight w:val="0"/>
      <w:marTop w:val="0"/>
      <w:marBottom w:val="0"/>
      <w:divBdr>
        <w:top w:val="none" w:sz="0" w:space="0" w:color="auto"/>
        <w:left w:val="none" w:sz="0" w:space="0" w:color="auto"/>
        <w:bottom w:val="none" w:sz="0" w:space="0" w:color="auto"/>
        <w:right w:val="none" w:sz="0" w:space="0" w:color="auto"/>
      </w:divBdr>
    </w:div>
    <w:div w:id="607542335">
      <w:bodyDiv w:val="1"/>
      <w:marLeft w:val="0"/>
      <w:marRight w:val="0"/>
      <w:marTop w:val="0"/>
      <w:marBottom w:val="0"/>
      <w:divBdr>
        <w:top w:val="none" w:sz="0" w:space="0" w:color="auto"/>
        <w:left w:val="none" w:sz="0" w:space="0" w:color="auto"/>
        <w:bottom w:val="none" w:sz="0" w:space="0" w:color="auto"/>
        <w:right w:val="none" w:sz="0" w:space="0" w:color="auto"/>
      </w:divBdr>
    </w:div>
    <w:div w:id="607588660">
      <w:bodyDiv w:val="1"/>
      <w:marLeft w:val="0"/>
      <w:marRight w:val="0"/>
      <w:marTop w:val="0"/>
      <w:marBottom w:val="0"/>
      <w:divBdr>
        <w:top w:val="none" w:sz="0" w:space="0" w:color="auto"/>
        <w:left w:val="none" w:sz="0" w:space="0" w:color="auto"/>
        <w:bottom w:val="none" w:sz="0" w:space="0" w:color="auto"/>
        <w:right w:val="none" w:sz="0" w:space="0" w:color="auto"/>
      </w:divBdr>
    </w:div>
    <w:div w:id="607590113">
      <w:bodyDiv w:val="1"/>
      <w:marLeft w:val="0"/>
      <w:marRight w:val="0"/>
      <w:marTop w:val="0"/>
      <w:marBottom w:val="0"/>
      <w:divBdr>
        <w:top w:val="none" w:sz="0" w:space="0" w:color="auto"/>
        <w:left w:val="none" w:sz="0" w:space="0" w:color="auto"/>
        <w:bottom w:val="none" w:sz="0" w:space="0" w:color="auto"/>
        <w:right w:val="none" w:sz="0" w:space="0" w:color="auto"/>
      </w:divBdr>
    </w:div>
    <w:div w:id="607810388">
      <w:bodyDiv w:val="1"/>
      <w:marLeft w:val="0"/>
      <w:marRight w:val="0"/>
      <w:marTop w:val="0"/>
      <w:marBottom w:val="0"/>
      <w:divBdr>
        <w:top w:val="none" w:sz="0" w:space="0" w:color="auto"/>
        <w:left w:val="none" w:sz="0" w:space="0" w:color="auto"/>
        <w:bottom w:val="none" w:sz="0" w:space="0" w:color="auto"/>
        <w:right w:val="none" w:sz="0" w:space="0" w:color="auto"/>
      </w:divBdr>
    </w:div>
    <w:div w:id="608053389">
      <w:bodyDiv w:val="1"/>
      <w:marLeft w:val="0"/>
      <w:marRight w:val="0"/>
      <w:marTop w:val="0"/>
      <w:marBottom w:val="0"/>
      <w:divBdr>
        <w:top w:val="none" w:sz="0" w:space="0" w:color="auto"/>
        <w:left w:val="none" w:sz="0" w:space="0" w:color="auto"/>
        <w:bottom w:val="none" w:sz="0" w:space="0" w:color="auto"/>
        <w:right w:val="none" w:sz="0" w:space="0" w:color="auto"/>
      </w:divBdr>
    </w:div>
    <w:div w:id="608125627">
      <w:bodyDiv w:val="1"/>
      <w:marLeft w:val="0"/>
      <w:marRight w:val="0"/>
      <w:marTop w:val="0"/>
      <w:marBottom w:val="0"/>
      <w:divBdr>
        <w:top w:val="none" w:sz="0" w:space="0" w:color="auto"/>
        <w:left w:val="none" w:sz="0" w:space="0" w:color="auto"/>
        <w:bottom w:val="none" w:sz="0" w:space="0" w:color="auto"/>
        <w:right w:val="none" w:sz="0" w:space="0" w:color="auto"/>
      </w:divBdr>
    </w:div>
    <w:div w:id="608318813">
      <w:bodyDiv w:val="1"/>
      <w:marLeft w:val="0"/>
      <w:marRight w:val="0"/>
      <w:marTop w:val="0"/>
      <w:marBottom w:val="0"/>
      <w:divBdr>
        <w:top w:val="none" w:sz="0" w:space="0" w:color="auto"/>
        <w:left w:val="none" w:sz="0" w:space="0" w:color="auto"/>
        <w:bottom w:val="none" w:sz="0" w:space="0" w:color="auto"/>
        <w:right w:val="none" w:sz="0" w:space="0" w:color="auto"/>
      </w:divBdr>
    </w:div>
    <w:div w:id="608511212">
      <w:bodyDiv w:val="1"/>
      <w:marLeft w:val="0"/>
      <w:marRight w:val="0"/>
      <w:marTop w:val="0"/>
      <w:marBottom w:val="0"/>
      <w:divBdr>
        <w:top w:val="none" w:sz="0" w:space="0" w:color="auto"/>
        <w:left w:val="none" w:sz="0" w:space="0" w:color="auto"/>
        <w:bottom w:val="none" w:sz="0" w:space="0" w:color="auto"/>
        <w:right w:val="none" w:sz="0" w:space="0" w:color="auto"/>
      </w:divBdr>
    </w:div>
    <w:div w:id="608699662">
      <w:bodyDiv w:val="1"/>
      <w:marLeft w:val="0"/>
      <w:marRight w:val="0"/>
      <w:marTop w:val="0"/>
      <w:marBottom w:val="0"/>
      <w:divBdr>
        <w:top w:val="none" w:sz="0" w:space="0" w:color="auto"/>
        <w:left w:val="none" w:sz="0" w:space="0" w:color="auto"/>
        <w:bottom w:val="none" w:sz="0" w:space="0" w:color="auto"/>
        <w:right w:val="none" w:sz="0" w:space="0" w:color="auto"/>
      </w:divBdr>
    </w:div>
    <w:div w:id="608859712">
      <w:bodyDiv w:val="1"/>
      <w:marLeft w:val="0"/>
      <w:marRight w:val="0"/>
      <w:marTop w:val="0"/>
      <w:marBottom w:val="0"/>
      <w:divBdr>
        <w:top w:val="none" w:sz="0" w:space="0" w:color="auto"/>
        <w:left w:val="none" w:sz="0" w:space="0" w:color="auto"/>
        <w:bottom w:val="none" w:sz="0" w:space="0" w:color="auto"/>
        <w:right w:val="none" w:sz="0" w:space="0" w:color="auto"/>
      </w:divBdr>
    </w:div>
    <w:div w:id="608969716">
      <w:bodyDiv w:val="1"/>
      <w:marLeft w:val="0"/>
      <w:marRight w:val="0"/>
      <w:marTop w:val="0"/>
      <w:marBottom w:val="0"/>
      <w:divBdr>
        <w:top w:val="none" w:sz="0" w:space="0" w:color="auto"/>
        <w:left w:val="none" w:sz="0" w:space="0" w:color="auto"/>
        <w:bottom w:val="none" w:sz="0" w:space="0" w:color="auto"/>
        <w:right w:val="none" w:sz="0" w:space="0" w:color="auto"/>
      </w:divBdr>
    </w:div>
    <w:div w:id="609432834">
      <w:bodyDiv w:val="1"/>
      <w:marLeft w:val="0"/>
      <w:marRight w:val="0"/>
      <w:marTop w:val="0"/>
      <w:marBottom w:val="0"/>
      <w:divBdr>
        <w:top w:val="none" w:sz="0" w:space="0" w:color="auto"/>
        <w:left w:val="none" w:sz="0" w:space="0" w:color="auto"/>
        <w:bottom w:val="none" w:sz="0" w:space="0" w:color="auto"/>
        <w:right w:val="none" w:sz="0" w:space="0" w:color="auto"/>
      </w:divBdr>
    </w:div>
    <w:div w:id="611128161">
      <w:bodyDiv w:val="1"/>
      <w:marLeft w:val="0"/>
      <w:marRight w:val="0"/>
      <w:marTop w:val="0"/>
      <w:marBottom w:val="0"/>
      <w:divBdr>
        <w:top w:val="none" w:sz="0" w:space="0" w:color="auto"/>
        <w:left w:val="none" w:sz="0" w:space="0" w:color="auto"/>
        <w:bottom w:val="none" w:sz="0" w:space="0" w:color="auto"/>
        <w:right w:val="none" w:sz="0" w:space="0" w:color="auto"/>
      </w:divBdr>
    </w:div>
    <w:div w:id="611211902">
      <w:bodyDiv w:val="1"/>
      <w:marLeft w:val="0"/>
      <w:marRight w:val="0"/>
      <w:marTop w:val="0"/>
      <w:marBottom w:val="0"/>
      <w:divBdr>
        <w:top w:val="none" w:sz="0" w:space="0" w:color="auto"/>
        <w:left w:val="none" w:sz="0" w:space="0" w:color="auto"/>
        <w:bottom w:val="none" w:sz="0" w:space="0" w:color="auto"/>
        <w:right w:val="none" w:sz="0" w:space="0" w:color="auto"/>
      </w:divBdr>
    </w:div>
    <w:div w:id="611790720">
      <w:bodyDiv w:val="1"/>
      <w:marLeft w:val="0"/>
      <w:marRight w:val="0"/>
      <w:marTop w:val="0"/>
      <w:marBottom w:val="0"/>
      <w:divBdr>
        <w:top w:val="none" w:sz="0" w:space="0" w:color="auto"/>
        <w:left w:val="none" w:sz="0" w:space="0" w:color="auto"/>
        <w:bottom w:val="none" w:sz="0" w:space="0" w:color="auto"/>
        <w:right w:val="none" w:sz="0" w:space="0" w:color="auto"/>
      </w:divBdr>
    </w:div>
    <w:div w:id="612246160">
      <w:bodyDiv w:val="1"/>
      <w:marLeft w:val="0"/>
      <w:marRight w:val="0"/>
      <w:marTop w:val="0"/>
      <w:marBottom w:val="0"/>
      <w:divBdr>
        <w:top w:val="none" w:sz="0" w:space="0" w:color="auto"/>
        <w:left w:val="none" w:sz="0" w:space="0" w:color="auto"/>
        <w:bottom w:val="none" w:sz="0" w:space="0" w:color="auto"/>
        <w:right w:val="none" w:sz="0" w:space="0" w:color="auto"/>
      </w:divBdr>
    </w:div>
    <w:div w:id="612634686">
      <w:bodyDiv w:val="1"/>
      <w:marLeft w:val="0"/>
      <w:marRight w:val="0"/>
      <w:marTop w:val="0"/>
      <w:marBottom w:val="0"/>
      <w:divBdr>
        <w:top w:val="none" w:sz="0" w:space="0" w:color="auto"/>
        <w:left w:val="none" w:sz="0" w:space="0" w:color="auto"/>
        <w:bottom w:val="none" w:sz="0" w:space="0" w:color="auto"/>
        <w:right w:val="none" w:sz="0" w:space="0" w:color="auto"/>
      </w:divBdr>
    </w:div>
    <w:div w:id="612907301">
      <w:bodyDiv w:val="1"/>
      <w:marLeft w:val="0"/>
      <w:marRight w:val="0"/>
      <w:marTop w:val="0"/>
      <w:marBottom w:val="0"/>
      <w:divBdr>
        <w:top w:val="none" w:sz="0" w:space="0" w:color="auto"/>
        <w:left w:val="none" w:sz="0" w:space="0" w:color="auto"/>
        <w:bottom w:val="none" w:sz="0" w:space="0" w:color="auto"/>
        <w:right w:val="none" w:sz="0" w:space="0" w:color="auto"/>
      </w:divBdr>
    </w:div>
    <w:div w:id="613489243">
      <w:bodyDiv w:val="1"/>
      <w:marLeft w:val="0"/>
      <w:marRight w:val="0"/>
      <w:marTop w:val="0"/>
      <w:marBottom w:val="0"/>
      <w:divBdr>
        <w:top w:val="none" w:sz="0" w:space="0" w:color="auto"/>
        <w:left w:val="none" w:sz="0" w:space="0" w:color="auto"/>
        <w:bottom w:val="none" w:sz="0" w:space="0" w:color="auto"/>
        <w:right w:val="none" w:sz="0" w:space="0" w:color="auto"/>
      </w:divBdr>
    </w:div>
    <w:div w:id="614286645">
      <w:bodyDiv w:val="1"/>
      <w:marLeft w:val="0"/>
      <w:marRight w:val="0"/>
      <w:marTop w:val="0"/>
      <w:marBottom w:val="0"/>
      <w:divBdr>
        <w:top w:val="none" w:sz="0" w:space="0" w:color="auto"/>
        <w:left w:val="none" w:sz="0" w:space="0" w:color="auto"/>
        <w:bottom w:val="none" w:sz="0" w:space="0" w:color="auto"/>
        <w:right w:val="none" w:sz="0" w:space="0" w:color="auto"/>
      </w:divBdr>
    </w:div>
    <w:div w:id="614597101">
      <w:bodyDiv w:val="1"/>
      <w:marLeft w:val="0"/>
      <w:marRight w:val="0"/>
      <w:marTop w:val="0"/>
      <w:marBottom w:val="0"/>
      <w:divBdr>
        <w:top w:val="none" w:sz="0" w:space="0" w:color="auto"/>
        <w:left w:val="none" w:sz="0" w:space="0" w:color="auto"/>
        <w:bottom w:val="none" w:sz="0" w:space="0" w:color="auto"/>
        <w:right w:val="none" w:sz="0" w:space="0" w:color="auto"/>
      </w:divBdr>
    </w:div>
    <w:div w:id="615794384">
      <w:bodyDiv w:val="1"/>
      <w:marLeft w:val="0"/>
      <w:marRight w:val="0"/>
      <w:marTop w:val="0"/>
      <w:marBottom w:val="0"/>
      <w:divBdr>
        <w:top w:val="none" w:sz="0" w:space="0" w:color="auto"/>
        <w:left w:val="none" w:sz="0" w:space="0" w:color="auto"/>
        <w:bottom w:val="none" w:sz="0" w:space="0" w:color="auto"/>
        <w:right w:val="none" w:sz="0" w:space="0" w:color="auto"/>
      </w:divBdr>
    </w:div>
    <w:div w:id="615986843">
      <w:bodyDiv w:val="1"/>
      <w:marLeft w:val="0"/>
      <w:marRight w:val="0"/>
      <w:marTop w:val="0"/>
      <w:marBottom w:val="0"/>
      <w:divBdr>
        <w:top w:val="none" w:sz="0" w:space="0" w:color="auto"/>
        <w:left w:val="none" w:sz="0" w:space="0" w:color="auto"/>
        <w:bottom w:val="none" w:sz="0" w:space="0" w:color="auto"/>
        <w:right w:val="none" w:sz="0" w:space="0" w:color="auto"/>
      </w:divBdr>
    </w:div>
    <w:div w:id="616260773">
      <w:bodyDiv w:val="1"/>
      <w:marLeft w:val="0"/>
      <w:marRight w:val="0"/>
      <w:marTop w:val="0"/>
      <w:marBottom w:val="0"/>
      <w:divBdr>
        <w:top w:val="none" w:sz="0" w:space="0" w:color="auto"/>
        <w:left w:val="none" w:sz="0" w:space="0" w:color="auto"/>
        <w:bottom w:val="none" w:sz="0" w:space="0" w:color="auto"/>
        <w:right w:val="none" w:sz="0" w:space="0" w:color="auto"/>
      </w:divBdr>
    </w:div>
    <w:div w:id="616562817">
      <w:bodyDiv w:val="1"/>
      <w:marLeft w:val="0"/>
      <w:marRight w:val="0"/>
      <w:marTop w:val="0"/>
      <w:marBottom w:val="0"/>
      <w:divBdr>
        <w:top w:val="none" w:sz="0" w:space="0" w:color="auto"/>
        <w:left w:val="none" w:sz="0" w:space="0" w:color="auto"/>
        <w:bottom w:val="none" w:sz="0" w:space="0" w:color="auto"/>
        <w:right w:val="none" w:sz="0" w:space="0" w:color="auto"/>
      </w:divBdr>
    </w:div>
    <w:div w:id="616909026">
      <w:bodyDiv w:val="1"/>
      <w:marLeft w:val="0"/>
      <w:marRight w:val="0"/>
      <w:marTop w:val="0"/>
      <w:marBottom w:val="0"/>
      <w:divBdr>
        <w:top w:val="none" w:sz="0" w:space="0" w:color="auto"/>
        <w:left w:val="none" w:sz="0" w:space="0" w:color="auto"/>
        <w:bottom w:val="none" w:sz="0" w:space="0" w:color="auto"/>
        <w:right w:val="none" w:sz="0" w:space="0" w:color="auto"/>
      </w:divBdr>
    </w:div>
    <w:div w:id="617107859">
      <w:bodyDiv w:val="1"/>
      <w:marLeft w:val="0"/>
      <w:marRight w:val="0"/>
      <w:marTop w:val="0"/>
      <w:marBottom w:val="0"/>
      <w:divBdr>
        <w:top w:val="none" w:sz="0" w:space="0" w:color="auto"/>
        <w:left w:val="none" w:sz="0" w:space="0" w:color="auto"/>
        <w:bottom w:val="none" w:sz="0" w:space="0" w:color="auto"/>
        <w:right w:val="none" w:sz="0" w:space="0" w:color="auto"/>
      </w:divBdr>
    </w:div>
    <w:div w:id="617219097">
      <w:bodyDiv w:val="1"/>
      <w:marLeft w:val="0"/>
      <w:marRight w:val="0"/>
      <w:marTop w:val="0"/>
      <w:marBottom w:val="0"/>
      <w:divBdr>
        <w:top w:val="none" w:sz="0" w:space="0" w:color="auto"/>
        <w:left w:val="none" w:sz="0" w:space="0" w:color="auto"/>
        <w:bottom w:val="none" w:sz="0" w:space="0" w:color="auto"/>
        <w:right w:val="none" w:sz="0" w:space="0" w:color="auto"/>
      </w:divBdr>
    </w:div>
    <w:div w:id="617613288">
      <w:bodyDiv w:val="1"/>
      <w:marLeft w:val="0"/>
      <w:marRight w:val="0"/>
      <w:marTop w:val="0"/>
      <w:marBottom w:val="0"/>
      <w:divBdr>
        <w:top w:val="none" w:sz="0" w:space="0" w:color="auto"/>
        <w:left w:val="none" w:sz="0" w:space="0" w:color="auto"/>
        <w:bottom w:val="none" w:sz="0" w:space="0" w:color="auto"/>
        <w:right w:val="none" w:sz="0" w:space="0" w:color="auto"/>
      </w:divBdr>
    </w:div>
    <w:div w:id="618268310">
      <w:bodyDiv w:val="1"/>
      <w:marLeft w:val="0"/>
      <w:marRight w:val="0"/>
      <w:marTop w:val="0"/>
      <w:marBottom w:val="0"/>
      <w:divBdr>
        <w:top w:val="none" w:sz="0" w:space="0" w:color="auto"/>
        <w:left w:val="none" w:sz="0" w:space="0" w:color="auto"/>
        <w:bottom w:val="none" w:sz="0" w:space="0" w:color="auto"/>
        <w:right w:val="none" w:sz="0" w:space="0" w:color="auto"/>
      </w:divBdr>
    </w:div>
    <w:div w:id="618532514">
      <w:bodyDiv w:val="1"/>
      <w:marLeft w:val="0"/>
      <w:marRight w:val="0"/>
      <w:marTop w:val="0"/>
      <w:marBottom w:val="0"/>
      <w:divBdr>
        <w:top w:val="none" w:sz="0" w:space="0" w:color="auto"/>
        <w:left w:val="none" w:sz="0" w:space="0" w:color="auto"/>
        <w:bottom w:val="none" w:sz="0" w:space="0" w:color="auto"/>
        <w:right w:val="none" w:sz="0" w:space="0" w:color="auto"/>
      </w:divBdr>
    </w:div>
    <w:div w:id="618606558">
      <w:bodyDiv w:val="1"/>
      <w:marLeft w:val="0"/>
      <w:marRight w:val="0"/>
      <w:marTop w:val="0"/>
      <w:marBottom w:val="0"/>
      <w:divBdr>
        <w:top w:val="none" w:sz="0" w:space="0" w:color="auto"/>
        <w:left w:val="none" w:sz="0" w:space="0" w:color="auto"/>
        <w:bottom w:val="none" w:sz="0" w:space="0" w:color="auto"/>
        <w:right w:val="none" w:sz="0" w:space="0" w:color="auto"/>
      </w:divBdr>
    </w:div>
    <w:div w:id="618799947">
      <w:bodyDiv w:val="1"/>
      <w:marLeft w:val="0"/>
      <w:marRight w:val="0"/>
      <w:marTop w:val="0"/>
      <w:marBottom w:val="0"/>
      <w:divBdr>
        <w:top w:val="none" w:sz="0" w:space="0" w:color="auto"/>
        <w:left w:val="none" w:sz="0" w:space="0" w:color="auto"/>
        <w:bottom w:val="none" w:sz="0" w:space="0" w:color="auto"/>
        <w:right w:val="none" w:sz="0" w:space="0" w:color="auto"/>
      </w:divBdr>
    </w:div>
    <w:div w:id="618803461">
      <w:bodyDiv w:val="1"/>
      <w:marLeft w:val="0"/>
      <w:marRight w:val="0"/>
      <w:marTop w:val="0"/>
      <w:marBottom w:val="0"/>
      <w:divBdr>
        <w:top w:val="none" w:sz="0" w:space="0" w:color="auto"/>
        <w:left w:val="none" w:sz="0" w:space="0" w:color="auto"/>
        <w:bottom w:val="none" w:sz="0" w:space="0" w:color="auto"/>
        <w:right w:val="none" w:sz="0" w:space="0" w:color="auto"/>
      </w:divBdr>
    </w:div>
    <w:div w:id="619648949">
      <w:bodyDiv w:val="1"/>
      <w:marLeft w:val="0"/>
      <w:marRight w:val="0"/>
      <w:marTop w:val="0"/>
      <w:marBottom w:val="0"/>
      <w:divBdr>
        <w:top w:val="none" w:sz="0" w:space="0" w:color="auto"/>
        <w:left w:val="none" w:sz="0" w:space="0" w:color="auto"/>
        <w:bottom w:val="none" w:sz="0" w:space="0" w:color="auto"/>
        <w:right w:val="none" w:sz="0" w:space="0" w:color="auto"/>
      </w:divBdr>
    </w:div>
    <w:div w:id="619649291">
      <w:bodyDiv w:val="1"/>
      <w:marLeft w:val="0"/>
      <w:marRight w:val="0"/>
      <w:marTop w:val="0"/>
      <w:marBottom w:val="0"/>
      <w:divBdr>
        <w:top w:val="none" w:sz="0" w:space="0" w:color="auto"/>
        <w:left w:val="none" w:sz="0" w:space="0" w:color="auto"/>
        <w:bottom w:val="none" w:sz="0" w:space="0" w:color="auto"/>
        <w:right w:val="none" w:sz="0" w:space="0" w:color="auto"/>
      </w:divBdr>
    </w:div>
    <w:div w:id="619796972">
      <w:bodyDiv w:val="1"/>
      <w:marLeft w:val="0"/>
      <w:marRight w:val="0"/>
      <w:marTop w:val="0"/>
      <w:marBottom w:val="0"/>
      <w:divBdr>
        <w:top w:val="none" w:sz="0" w:space="0" w:color="auto"/>
        <w:left w:val="none" w:sz="0" w:space="0" w:color="auto"/>
        <w:bottom w:val="none" w:sz="0" w:space="0" w:color="auto"/>
        <w:right w:val="none" w:sz="0" w:space="0" w:color="auto"/>
      </w:divBdr>
    </w:div>
    <w:div w:id="620260097">
      <w:bodyDiv w:val="1"/>
      <w:marLeft w:val="0"/>
      <w:marRight w:val="0"/>
      <w:marTop w:val="0"/>
      <w:marBottom w:val="0"/>
      <w:divBdr>
        <w:top w:val="none" w:sz="0" w:space="0" w:color="auto"/>
        <w:left w:val="none" w:sz="0" w:space="0" w:color="auto"/>
        <w:bottom w:val="none" w:sz="0" w:space="0" w:color="auto"/>
        <w:right w:val="none" w:sz="0" w:space="0" w:color="auto"/>
      </w:divBdr>
    </w:div>
    <w:div w:id="620653058">
      <w:bodyDiv w:val="1"/>
      <w:marLeft w:val="0"/>
      <w:marRight w:val="0"/>
      <w:marTop w:val="0"/>
      <w:marBottom w:val="0"/>
      <w:divBdr>
        <w:top w:val="none" w:sz="0" w:space="0" w:color="auto"/>
        <w:left w:val="none" w:sz="0" w:space="0" w:color="auto"/>
        <w:bottom w:val="none" w:sz="0" w:space="0" w:color="auto"/>
        <w:right w:val="none" w:sz="0" w:space="0" w:color="auto"/>
      </w:divBdr>
    </w:div>
    <w:div w:id="621155301">
      <w:bodyDiv w:val="1"/>
      <w:marLeft w:val="0"/>
      <w:marRight w:val="0"/>
      <w:marTop w:val="0"/>
      <w:marBottom w:val="0"/>
      <w:divBdr>
        <w:top w:val="none" w:sz="0" w:space="0" w:color="auto"/>
        <w:left w:val="none" w:sz="0" w:space="0" w:color="auto"/>
        <w:bottom w:val="none" w:sz="0" w:space="0" w:color="auto"/>
        <w:right w:val="none" w:sz="0" w:space="0" w:color="auto"/>
      </w:divBdr>
    </w:div>
    <w:div w:id="621377811">
      <w:bodyDiv w:val="1"/>
      <w:marLeft w:val="0"/>
      <w:marRight w:val="0"/>
      <w:marTop w:val="0"/>
      <w:marBottom w:val="0"/>
      <w:divBdr>
        <w:top w:val="none" w:sz="0" w:space="0" w:color="auto"/>
        <w:left w:val="none" w:sz="0" w:space="0" w:color="auto"/>
        <w:bottom w:val="none" w:sz="0" w:space="0" w:color="auto"/>
        <w:right w:val="none" w:sz="0" w:space="0" w:color="auto"/>
      </w:divBdr>
    </w:div>
    <w:div w:id="621500662">
      <w:bodyDiv w:val="1"/>
      <w:marLeft w:val="0"/>
      <w:marRight w:val="0"/>
      <w:marTop w:val="0"/>
      <w:marBottom w:val="0"/>
      <w:divBdr>
        <w:top w:val="none" w:sz="0" w:space="0" w:color="auto"/>
        <w:left w:val="none" w:sz="0" w:space="0" w:color="auto"/>
        <w:bottom w:val="none" w:sz="0" w:space="0" w:color="auto"/>
        <w:right w:val="none" w:sz="0" w:space="0" w:color="auto"/>
      </w:divBdr>
    </w:div>
    <w:div w:id="621501573">
      <w:bodyDiv w:val="1"/>
      <w:marLeft w:val="0"/>
      <w:marRight w:val="0"/>
      <w:marTop w:val="0"/>
      <w:marBottom w:val="0"/>
      <w:divBdr>
        <w:top w:val="none" w:sz="0" w:space="0" w:color="auto"/>
        <w:left w:val="none" w:sz="0" w:space="0" w:color="auto"/>
        <w:bottom w:val="none" w:sz="0" w:space="0" w:color="auto"/>
        <w:right w:val="none" w:sz="0" w:space="0" w:color="auto"/>
      </w:divBdr>
    </w:div>
    <w:div w:id="621808440">
      <w:bodyDiv w:val="1"/>
      <w:marLeft w:val="0"/>
      <w:marRight w:val="0"/>
      <w:marTop w:val="0"/>
      <w:marBottom w:val="0"/>
      <w:divBdr>
        <w:top w:val="none" w:sz="0" w:space="0" w:color="auto"/>
        <w:left w:val="none" w:sz="0" w:space="0" w:color="auto"/>
        <w:bottom w:val="none" w:sz="0" w:space="0" w:color="auto"/>
        <w:right w:val="none" w:sz="0" w:space="0" w:color="auto"/>
      </w:divBdr>
    </w:div>
    <w:div w:id="621885407">
      <w:bodyDiv w:val="1"/>
      <w:marLeft w:val="0"/>
      <w:marRight w:val="0"/>
      <w:marTop w:val="0"/>
      <w:marBottom w:val="0"/>
      <w:divBdr>
        <w:top w:val="none" w:sz="0" w:space="0" w:color="auto"/>
        <w:left w:val="none" w:sz="0" w:space="0" w:color="auto"/>
        <w:bottom w:val="none" w:sz="0" w:space="0" w:color="auto"/>
        <w:right w:val="none" w:sz="0" w:space="0" w:color="auto"/>
      </w:divBdr>
    </w:div>
    <w:div w:id="622034835">
      <w:bodyDiv w:val="1"/>
      <w:marLeft w:val="0"/>
      <w:marRight w:val="0"/>
      <w:marTop w:val="0"/>
      <w:marBottom w:val="0"/>
      <w:divBdr>
        <w:top w:val="none" w:sz="0" w:space="0" w:color="auto"/>
        <w:left w:val="none" w:sz="0" w:space="0" w:color="auto"/>
        <w:bottom w:val="none" w:sz="0" w:space="0" w:color="auto"/>
        <w:right w:val="none" w:sz="0" w:space="0" w:color="auto"/>
      </w:divBdr>
    </w:div>
    <w:div w:id="622230748">
      <w:bodyDiv w:val="1"/>
      <w:marLeft w:val="0"/>
      <w:marRight w:val="0"/>
      <w:marTop w:val="0"/>
      <w:marBottom w:val="0"/>
      <w:divBdr>
        <w:top w:val="none" w:sz="0" w:space="0" w:color="auto"/>
        <w:left w:val="none" w:sz="0" w:space="0" w:color="auto"/>
        <w:bottom w:val="none" w:sz="0" w:space="0" w:color="auto"/>
        <w:right w:val="none" w:sz="0" w:space="0" w:color="auto"/>
      </w:divBdr>
    </w:div>
    <w:div w:id="622732652">
      <w:bodyDiv w:val="1"/>
      <w:marLeft w:val="0"/>
      <w:marRight w:val="0"/>
      <w:marTop w:val="0"/>
      <w:marBottom w:val="0"/>
      <w:divBdr>
        <w:top w:val="none" w:sz="0" w:space="0" w:color="auto"/>
        <w:left w:val="none" w:sz="0" w:space="0" w:color="auto"/>
        <w:bottom w:val="none" w:sz="0" w:space="0" w:color="auto"/>
        <w:right w:val="none" w:sz="0" w:space="0" w:color="auto"/>
      </w:divBdr>
    </w:div>
    <w:div w:id="623578065">
      <w:bodyDiv w:val="1"/>
      <w:marLeft w:val="0"/>
      <w:marRight w:val="0"/>
      <w:marTop w:val="0"/>
      <w:marBottom w:val="0"/>
      <w:divBdr>
        <w:top w:val="none" w:sz="0" w:space="0" w:color="auto"/>
        <w:left w:val="none" w:sz="0" w:space="0" w:color="auto"/>
        <w:bottom w:val="none" w:sz="0" w:space="0" w:color="auto"/>
        <w:right w:val="none" w:sz="0" w:space="0" w:color="auto"/>
      </w:divBdr>
    </w:div>
    <w:div w:id="623583864">
      <w:bodyDiv w:val="1"/>
      <w:marLeft w:val="0"/>
      <w:marRight w:val="0"/>
      <w:marTop w:val="0"/>
      <w:marBottom w:val="0"/>
      <w:divBdr>
        <w:top w:val="none" w:sz="0" w:space="0" w:color="auto"/>
        <w:left w:val="none" w:sz="0" w:space="0" w:color="auto"/>
        <w:bottom w:val="none" w:sz="0" w:space="0" w:color="auto"/>
        <w:right w:val="none" w:sz="0" w:space="0" w:color="auto"/>
      </w:divBdr>
    </w:div>
    <w:div w:id="625622055">
      <w:bodyDiv w:val="1"/>
      <w:marLeft w:val="0"/>
      <w:marRight w:val="0"/>
      <w:marTop w:val="0"/>
      <w:marBottom w:val="0"/>
      <w:divBdr>
        <w:top w:val="none" w:sz="0" w:space="0" w:color="auto"/>
        <w:left w:val="none" w:sz="0" w:space="0" w:color="auto"/>
        <w:bottom w:val="none" w:sz="0" w:space="0" w:color="auto"/>
        <w:right w:val="none" w:sz="0" w:space="0" w:color="auto"/>
      </w:divBdr>
    </w:div>
    <w:div w:id="626394924">
      <w:bodyDiv w:val="1"/>
      <w:marLeft w:val="0"/>
      <w:marRight w:val="0"/>
      <w:marTop w:val="0"/>
      <w:marBottom w:val="0"/>
      <w:divBdr>
        <w:top w:val="none" w:sz="0" w:space="0" w:color="auto"/>
        <w:left w:val="none" w:sz="0" w:space="0" w:color="auto"/>
        <w:bottom w:val="none" w:sz="0" w:space="0" w:color="auto"/>
        <w:right w:val="none" w:sz="0" w:space="0" w:color="auto"/>
      </w:divBdr>
    </w:div>
    <w:div w:id="626544463">
      <w:bodyDiv w:val="1"/>
      <w:marLeft w:val="0"/>
      <w:marRight w:val="0"/>
      <w:marTop w:val="0"/>
      <w:marBottom w:val="0"/>
      <w:divBdr>
        <w:top w:val="none" w:sz="0" w:space="0" w:color="auto"/>
        <w:left w:val="none" w:sz="0" w:space="0" w:color="auto"/>
        <w:bottom w:val="none" w:sz="0" w:space="0" w:color="auto"/>
        <w:right w:val="none" w:sz="0" w:space="0" w:color="auto"/>
      </w:divBdr>
    </w:div>
    <w:div w:id="626591716">
      <w:bodyDiv w:val="1"/>
      <w:marLeft w:val="0"/>
      <w:marRight w:val="0"/>
      <w:marTop w:val="0"/>
      <w:marBottom w:val="0"/>
      <w:divBdr>
        <w:top w:val="none" w:sz="0" w:space="0" w:color="auto"/>
        <w:left w:val="none" w:sz="0" w:space="0" w:color="auto"/>
        <w:bottom w:val="none" w:sz="0" w:space="0" w:color="auto"/>
        <w:right w:val="none" w:sz="0" w:space="0" w:color="auto"/>
      </w:divBdr>
    </w:div>
    <w:div w:id="626858818">
      <w:bodyDiv w:val="1"/>
      <w:marLeft w:val="0"/>
      <w:marRight w:val="0"/>
      <w:marTop w:val="0"/>
      <w:marBottom w:val="0"/>
      <w:divBdr>
        <w:top w:val="none" w:sz="0" w:space="0" w:color="auto"/>
        <w:left w:val="none" w:sz="0" w:space="0" w:color="auto"/>
        <w:bottom w:val="none" w:sz="0" w:space="0" w:color="auto"/>
        <w:right w:val="none" w:sz="0" w:space="0" w:color="auto"/>
      </w:divBdr>
    </w:div>
    <w:div w:id="627055222">
      <w:bodyDiv w:val="1"/>
      <w:marLeft w:val="0"/>
      <w:marRight w:val="0"/>
      <w:marTop w:val="0"/>
      <w:marBottom w:val="0"/>
      <w:divBdr>
        <w:top w:val="none" w:sz="0" w:space="0" w:color="auto"/>
        <w:left w:val="none" w:sz="0" w:space="0" w:color="auto"/>
        <w:bottom w:val="none" w:sz="0" w:space="0" w:color="auto"/>
        <w:right w:val="none" w:sz="0" w:space="0" w:color="auto"/>
      </w:divBdr>
    </w:div>
    <w:div w:id="627125624">
      <w:bodyDiv w:val="1"/>
      <w:marLeft w:val="0"/>
      <w:marRight w:val="0"/>
      <w:marTop w:val="0"/>
      <w:marBottom w:val="0"/>
      <w:divBdr>
        <w:top w:val="none" w:sz="0" w:space="0" w:color="auto"/>
        <w:left w:val="none" w:sz="0" w:space="0" w:color="auto"/>
        <w:bottom w:val="none" w:sz="0" w:space="0" w:color="auto"/>
        <w:right w:val="none" w:sz="0" w:space="0" w:color="auto"/>
      </w:divBdr>
    </w:div>
    <w:div w:id="627395297">
      <w:bodyDiv w:val="1"/>
      <w:marLeft w:val="0"/>
      <w:marRight w:val="0"/>
      <w:marTop w:val="0"/>
      <w:marBottom w:val="0"/>
      <w:divBdr>
        <w:top w:val="none" w:sz="0" w:space="0" w:color="auto"/>
        <w:left w:val="none" w:sz="0" w:space="0" w:color="auto"/>
        <w:bottom w:val="none" w:sz="0" w:space="0" w:color="auto"/>
        <w:right w:val="none" w:sz="0" w:space="0" w:color="auto"/>
      </w:divBdr>
    </w:div>
    <w:div w:id="627586960">
      <w:bodyDiv w:val="1"/>
      <w:marLeft w:val="0"/>
      <w:marRight w:val="0"/>
      <w:marTop w:val="0"/>
      <w:marBottom w:val="0"/>
      <w:divBdr>
        <w:top w:val="none" w:sz="0" w:space="0" w:color="auto"/>
        <w:left w:val="none" w:sz="0" w:space="0" w:color="auto"/>
        <w:bottom w:val="none" w:sz="0" w:space="0" w:color="auto"/>
        <w:right w:val="none" w:sz="0" w:space="0" w:color="auto"/>
      </w:divBdr>
    </w:div>
    <w:div w:id="628558357">
      <w:bodyDiv w:val="1"/>
      <w:marLeft w:val="0"/>
      <w:marRight w:val="0"/>
      <w:marTop w:val="0"/>
      <w:marBottom w:val="0"/>
      <w:divBdr>
        <w:top w:val="none" w:sz="0" w:space="0" w:color="auto"/>
        <w:left w:val="none" w:sz="0" w:space="0" w:color="auto"/>
        <w:bottom w:val="none" w:sz="0" w:space="0" w:color="auto"/>
        <w:right w:val="none" w:sz="0" w:space="0" w:color="auto"/>
      </w:divBdr>
    </w:div>
    <w:div w:id="630285901">
      <w:bodyDiv w:val="1"/>
      <w:marLeft w:val="0"/>
      <w:marRight w:val="0"/>
      <w:marTop w:val="0"/>
      <w:marBottom w:val="0"/>
      <w:divBdr>
        <w:top w:val="none" w:sz="0" w:space="0" w:color="auto"/>
        <w:left w:val="none" w:sz="0" w:space="0" w:color="auto"/>
        <w:bottom w:val="none" w:sz="0" w:space="0" w:color="auto"/>
        <w:right w:val="none" w:sz="0" w:space="0" w:color="auto"/>
      </w:divBdr>
    </w:div>
    <w:div w:id="630476216">
      <w:bodyDiv w:val="1"/>
      <w:marLeft w:val="0"/>
      <w:marRight w:val="0"/>
      <w:marTop w:val="0"/>
      <w:marBottom w:val="0"/>
      <w:divBdr>
        <w:top w:val="none" w:sz="0" w:space="0" w:color="auto"/>
        <w:left w:val="none" w:sz="0" w:space="0" w:color="auto"/>
        <w:bottom w:val="none" w:sz="0" w:space="0" w:color="auto"/>
        <w:right w:val="none" w:sz="0" w:space="0" w:color="auto"/>
      </w:divBdr>
    </w:div>
    <w:div w:id="630868439">
      <w:bodyDiv w:val="1"/>
      <w:marLeft w:val="0"/>
      <w:marRight w:val="0"/>
      <w:marTop w:val="0"/>
      <w:marBottom w:val="0"/>
      <w:divBdr>
        <w:top w:val="none" w:sz="0" w:space="0" w:color="auto"/>
        <w:left w:val="none" w:sz="0" w:space="0" w:color="auto"/>
        <w:bottom w:val="none" w:sz="0" w:space="0" w:color="auto"/>
        <w:right w:val="none" w:sz="0" w:space="0" w:color="auto"/>
      </w:divBdr>
    </w:div>
    <w:div w:id="631062307">
      <w:bodyDiv w:val="1"/>
      <w:marLeft w:val="0"/>
      <w:marRight w:val="0"/>
      <w:marTop w:val="0"/>
      <w:marBottom w:val="0"/>
      <w:divBdr>
        <w:top w:val="none" w:sz="0" w:space="0" w:color="auto"/>
        <w:left w:val="none" w:sz="0" w:space="0" w:color="auto"/>
        <w:bottom w:val="none" w:sz="0" w:space="0" w:color="auto"/>
        <w:right w:val="none" w:sz="0" w:space="0" w:color="auto"/>
      </w:divBdr>
    </w:div>
    <w:div w:id="631712565">
      <w:bodyDiv w:val="1"/>
      <w:marLeft w:val="0"/>
      <w:marRight w:val="0"/>
      <w:marTop w:val="0"/>
      <w:marBottom w:val="0"/>
      <w:divBdr>
        <w:top w:val="none" w:sz="0" w:space="0" w:color="auto"/>
        <w:left w:val="none" w:sz="0" w:space="0" w:color="auto"/>
        <w:bottom w:val="none" w:sz="0" w:space="0" w:color="auto"/>
        <w:right w:val="none" w:sz="0" w:space="0" w:color="auto"/>
      </w:divBdr>
    </w:div>
    <w:div w:id="631716784">
      <w:bodyDiv w:val="1"/>
      <w:marLeft w:val="0"/>
      <w:marRight w:val="0"/>
      <w:marTop w:val="0"/>
      <w:marBottom w:val="0"/>
      <w:divBdr>
        <w:top w:val="none" w:sz="0" w:space="0" w:color="auto"/>
        <w:left w:val="none" w:sz="0" w:space="0" w:color="auto"/>
        <w:bottom w:val="none" w:sz="0" w:space="0" w:color="auto"/>
        <w:right w:val="none" w:sz="0" w:space="0" w:color="auto"/>
      </w:divBdr>
    </w:div>
    <w:div w:id="632102239">
      <w:bodyDiv w:val="1"/>
      <w:marLeft w:val="0"/>
      <w:marRight w:val="0"/>
      <w:marTop w:val="0"/>
      <w:marBottom w:val="0"/>
      <w:divBdr>
        <w:top w:val="none" w:sz="0" w:space="0" w:color="auto"/>
        <w:left w:val="none" w:sz="0" w:space="0" w:color="auto"/>
        <w:bottom w:val="none" w:sz="0" w:space="0" w:color="auto"/>
        <w:right w:val="none" w:sz="0" w:space="0" w:color="auto"/>
      </w:divBdr>
    </w:div>
    <w:div w:id="632365617">
      <w:bodyDiv w:val="1"/>
      <w:marLeft w:val="0"/>
      <w:marRight w:val="0"/>
      <w:marTop w:val="0"/>
      <w:marBottom w:val="0"/>
      <w:divBdr>
        <w:top w:val="none" w:sz="0" w:space="0" w:color="auto"/>
        <w:left w:val="none" w:sz="0" w:space="0" w:color="auto"/>
        <w:bottom w:val="none" w:sz="0" w:space="0" w:color="auto"/>
        <w:right w:val="none" w:sz="0" w:space="0" w:color="auto"/>
      </w:divBdr>
    </w:div>
    <w:div w:id="632642567">
      <w:bodyDiv w:val="1"/>
      <w:marLeft w:val="0"/>
      <w:marRight w:val="0"/>
      <w:marTop w:val="0"/>
      <w:marBottom w:val="0"/>
      <w:divBdr>
        <w:top w:val="none" w:sz="0" w:space="0" w:color="auto"/>
        <w:left w:val="none" w:sz="0" w:space="0" w:color="auto"/>
        <w:bottom w:val="none" w:sz="0" w:space="0" w:color="auto"/>
        <w:right w:val="none" w:sz="0" w:space="0" w:color="auto"/>
      </w:divBdr>
    </w:div>
    <w:div w:id="632713221">
      <w:bodyDiv w:val="1"/>
      <w:marLeft w:val="0"/>
      <w:marRight w:val="0"/>
      <w:marTop w:val="0"/>
      <w:marBottom w:val="0"/>
      <w:divBdr>
        <w:top w:val="none" w:sz="0" w:space="0" w:color="auto"/>
        <w:left w:val="none" w:sz="0" w:space="0" w:color="auto"/>
        <w:bottom w:val="none" w:sz="0" w:space="0" w:color="auto"/>
        <w:right w:val="none" w:sz="0" w:space="0" w:color="auto"/>
      </w:divBdr>
    </w:div>
    <w:div w:id="632833202">
      <w:bodyDiv w:val="1"/>
      <w:marLeft w:val="0"/>
      <w:marRight w:val="0"/>
      <w:marTop w:val="0"/>
      <w:marBottom w:val="0"/>
      <w:divBdr>
        <w:top w:val="none" w:sz="0" w:space="0" w:color="auto"/>
        <w:left w:val="none" w:sz="0" w:space="0" w:color="auto"/>
        <w:bottom w:val="none" w:sz="0" w:space="0" w:color="auto"/>
        <w:right w:val="none" w:sz="0" w:space="0" w:color="auto"/>
      </w:divBdr>
    </w:div>
    <w:div w:id="632950709">
      <w:bodyDiv w:val="1"/>
      <w:marLeft w:val="0"/>
      <w:marRight w:val="0"/>
      <w:marTop w:val="0"/>
      <w:marBottom w:val="0"/>
      <w:divBdr>
        <w:top w:val="none" w:sz="0" w:space="0" w:color="auto"/>
        <w:left w:val="none" w:sz="0" w:space="0" w:color="auto"/>
        <w:bottom w:val="none" w:sz="0" w:space="0" w:color="auto"/>
        <w:right w:val="none" w:sz="0" w:space="0" w:color="auto"/>
      </w:divBdr>
    </w:div>
    <w:div w:id="633172144">
      <w:bodyDiv w:val="1"/>
      <w:marLeft w:val="0"/>
      <w:marRight w:val="0"/>
      <w:marTop w:val="0"/>
      <w:marBottom w:val="0"/>
      <w:divBdr>
        <w:top w:val="none" w:sz="0" w:space="0" w:color="auto"/>
        <w:left w:val="none" w:sz="0" w:space="0" w:color="auto"/>
        <w:bottom w:val="none" w:sz="0" w:space="0" w:color="auto"/>
        <w:right w:val="none" w:sz="0" w:space="0" w:color="auto"/>
      </w:divBdr>
    </w:div>
    <w:div w:id="633292907">
      <w:bodyDiv w:val="1"/>
      <w:marLeft w:val="0"/>
      <w:marRight w:val="0"/>
      <w:marTop w:val="0"/>
      <w:marBottom w:val="0"/>
      <w:divBdr>
        <w:top w:val="none" w:sz="0" w:space="0" w:color="auto"/>
        <w:left w:val="none" w:sz="0" w:space="0" w:color="auto"/>
        <w:bottom w:val="none" w:sz="0" w:space="0" w:color="auto"/>
        <w:right w:val="none" w:sz="0" w:space="0" w:color="auto"/>
      </w:divBdr>
    </w:div>
    <w:div w:id="634141685">
      <w:bodyDiv w:val="1"/>
      <w:marLeft w:val="0"/>
      <w:marRight w:val="0"/>
      <w:marTop w:val="0"/>
      <w:marBottom w:val="0"/>
      <w:divBdr>
        <w:top w:val="none" w:sz="0" w:space="0" w:color="auto"/>
        <w:left w:val="none" w:sz="0" w:space="0" w:color="auto"/>
        <w:bottom w:val="none" w:sz="0" w:space="0" w:color="auto"/>
        <w:right w:val="none" w:sz="0" w:space="0" w:color="auto"/>
      </w:divBdr>
    </w:div>
    <w:div w:id="635138126">
      <w:bodyDiv w:val="1"/>
      <w:marLeft w:val="0"/>
      <w:marRight w:val="0"/>
      <w:marTop w:val="0"/>
      <w:marBottom w:val="0"/>
      <w:divBdr>
        <w:top w:val="none" w:sz="0" w:space="0" w:color="auto"/>
        <w:left w:val="none" w:sz="0" w:space="0" w:color="auto"/>
        <w:bottom w:val="none" w:sz="0" w:space="0" w:color="auto"/>
        <w:right w:val="none" w:sz="0" w:space="0" w:color="auto"/>
      </w:divBdr>
    </w:div>
    <w:div w:id="635254376">
      <w:bodyDiv w:val="1"/>
      <w:marLeft w:val="0"/>
      <w:marRight w:val="0"/>
      <w:marTop w:val="0"/>
      <w:marBottom w:val="0"/>
      <w:divBdr>
        <w:top w:val="none" w:sz="0" w:space="0" w:color="auto"/>
        <w:left w:val="none" w:sz="0" w:space="0" w:color="auto"/>
        <w:bottom w:val="none" w:sz="0" w:space="0" w:color="auto"/>
        <w:right w:val="none" w:sz="0" w:space="0" w:color="auto"/>
      </w:divBdr>
    </w:div>
    <w:div w:id="635917089">
      <w:bodyDiv w:val="1"/>
      <w:marLeft w:val="0"/>
      <w:marRight w:val="0"/>
      <w:marTop w:val="0"/>
      <w:marBottom w:val="0"/>
      <w:divBdr>
        <w:top w:val="none" w:sz="0" w:space="0" w:color="auto"/>
        <w:left w:val="none" w:sz="0" w:space="0" w:color="auto"/>
        <w:bottom w:val="none" w:sz="0" w:space="0" w:color="auto"/>
        <w:right w:val="none" w:sz="0" w:space="0" w:color="auto"/>
      </w:divBdr>
    </w:div>
    <w:div w:id="635987195">
      <w:bodyDiv w:val="1"/>
      <w:marLeft w:val="0"/>
      <w:marRight w:val="0"/>
      <w:marTop w:val="0"/>
      <w:marBottom w:val="0"/>
      <w:divBdr>
        <w:top w:val="none" w:sz="0" w:space="0" w:color="auto"/>
        <w:left w:val="none" w:sz="0" w:space="0" w:color="auto"/>
        <w:bottom w:val="none" w:sz="0" w:space="0" w:color="auto"/>
        <w:right w:val="none" w:sz="0" w:space="0" w:color="auto"/>
      </w:divBdr>
    </w:div>
    <w:div w:id="636183680">
      <w:bodyDiv w:val="1"/>
      <w:marLeft w:val="0"/>
      <w:marRight w:val="0"/>
      <w:marTop w:val="0"/>
      <w:marBottom w:val="0"/>
      <w:divBdr>
        <w:top w:val="none" w:sz="0" w:space="0" w:color="auto"/>
        <w:left w:val="none" w:sz="0" w:space="0" w:color="auto"/>
        <w:bottom w:val="none" w:sz="0" w:space="0" w:color="auto"/>
        <w:right w:val="none" w:sz="0" w:space="0" w:color="auto"/>
      </w:divBdr>
    </w:div>
    <w:div w:id="636955280">
      <w:bodyDiv w:val="1"/>
      <w:marLeft w:val="0"/>
      <w:marRight w:val="0"/>
      <w:marTop w:val="0"/>
      <w:marBottom w:val="0"/>
      <w:divBdr>
        <w:top w:val="none" w:sz="0" w:space="0" w:color="auto"/>
        <w:left w:val="none" w:sz="0" w:space="0" w:color="auto"/>
        <w:bottom w:val="none" w:sz="0" w:space="0" w:color="auto"/>
        <w:right w:val="none" w:sz="0" w:space="0" w:color="auto"/>
      </w:divBdr>
    </w:div>
    <w:div w:id="637340466">
      <w:bodyDiv w:val="1"/>
      <w:marLeft w:val="0"/>
      <w:marRight w:val="0"/>
      <w:marTop w:val="0"/>
      <w:marBottom w:val="0"/>
      <w:divBdr>
        <w:top w:val="none" w:sz="0" w:space="0" w:color="auto"/>
        <w:left w:val="none" w:sz="0" w:space="0" w:color="auto"/>
        <w:bottom w:val="none" w:sz="0" w:space="0" w:color="auto"/>
        <w:right w:val="none" w:sz="0" w:space="0" w:color="auto"/>
      </w:divBdr>
    </w:div>
    <w:div w:id="637998032">
      <w:bodyDiv w:val="1"/>
      <w:marLeft w:val="0"/>
      <w:marRight w:val="0"/>
      <w:marTop w:val="0"/>
      <w:marBottom w:val="0"/>
      <w:divBdr>
        <w:top w:val="none" w:sz="0" w:space="0" w:color="auto"/>
        <w:left w:val="none" w:sz="0" w:space="0" w:color="auto"/>
        <w:bottom w:val="none" w:sz="0" w:space="0" w:color="auto"/>
        <w:right w:val="none" w:sz="0" w:space="0" w:color="auto"/>
      </w:divBdr>
    </w:div>
    <w:div w:id="638221702">
      <w:bodyDiv w:val="1"/>
      <w:marLeft w:val="0"/>
      <w:marRight w:val="0"/>
      <w:marTop w:val="0"/>
      <w:marBottom w:val="0"/>
      <w:divBdr>
        <w:top w:val="none" w:sz="0" w:space="0" w:color="auto"/>
        <w:left w:val="none" w:sz="0" w:space="0" w:color="auto"/>
        <w:bottom w:val="none" w:sz="0" w:space="0" w:color="auto"/>
        <w:right w:val="none" w:sz="0" w:space="0" w:color="auto"/>
      </w:divBdr>
    </w:div>
    <w:div w:id="639384182">
      <w:bodyDiv w:val="1"/>
      <w:marLeft w:val="0"/>
      <w:marRight w:val="0"/>
      <w:marTop w:val="0"/>
      <w:marBottom w:val="0"/>
      <w:divBdr>
        <w:top w:val="none" w:sz="0" w:space="0" w:color="auto"/>
        <w:left w:val="none" w:sz="0" w:space="0" w:color="auto"/>
        <w:bottom w:val="none" w:sz="0" w:space="0" w:color="auto"/>
        <w:right w:val="none" w:sz="0" w:space="0" w:color="auto"/>
      </w:divBdr>
    </w:div>
    <w:div w:id="639575167">
      <w:bodyDiv w:val="1"/>
      <w:marLeft w:val="0"/>
      <w:marRight w:val="0"/>
      <w:marTop w:val="0"/>
      <w:marBottom w:val="0"/>
      <w:divBdr>
        <w:top w:val="none" w:sz="0" w:space="0" w:color="auto"/>
        <w:left w:val="none" w:sz="0" w:space="0" w:color="auto"/>
        <w:bottom w:val="none" w:sz="0" w:space="0" w:color="auto"/>
        <w:right w:val="none" w:sz="0" w:space="0" w:color="auto"/>
      </w:divBdr>
    </w:div>
    <w:div w:id="639724712">
      <w:bodyDiv w:val="1"/>
      <w:marLeft w:val="0"/>
      <w:marRight w:val="0"/>
      <w:marTop w:val="0"/>
      <w:marBottom w:val="0"/>
      <w:divBdr>
        <w:top w:val="none" w:sz="0" w:space="0" w:color="auto"/>
        <w:left w:val="none" w:sz="0" w:space="0" w:color="auto"/>
        <w:bottom w:val="none" w:sz="0" w:space="0" w:color="auto"/>
        <w:right w:val="none" w:sz="0" w:space="0" w:color="auto"/>
      </w:divBdr>
    </w:div>
    <w:div w:id="640379669">
      <w:bodyDiv w:val="1"/>
      <w:marLeft w:val="0"/>
      <w:marRight w:val="0"/>
      <w:marTop w:val="0"/>
      <w:marBottom w:val="0"/>
      <w:divBdr>
        <w:top w:val="none" w:sz="0" w:space="0" w:color="auto"/>
        <w:left w:val="none" w:sz="0" w:space="0" w:color="auto"/>
        <w:bottom w:val="none" w:sz="0" w:space="0" w:color="auto"/>
        <w:right w:val="none" w:sz="0" w:space="0" w:color="auto"/>
      </w:divBdr>
    </w:div>
    <w:div w:id="640501933">
      <w:bodyDiv w:val="1"/>
      <w:marLeft w:val="0"/>
      <w:marRight w:val="0"/>
      <w:marTop w:val="0"/>
      <w:marBottom w:val="0"/>
      <w:divBdr>
        <w:top w:val="none" w:sz="0" w:space="0" w:color="auto"/>
        <w:left w:val="none" w:sz="0" w:space="0" w:color="auto"/>
        <w:bottom w:val="none" w:sz="0" w:space="0" w:color="auto"/>
        <w:right w:val="none" w:sz="0" w:space="0" w:color="auto"/>
      </w:divBdr>
    </w:div>
    <w:div w:id="641010549">
      <w:bodyDiv w:val="1"/>
      <w:marLeft w:val="0"/>
      <w:marRight w:val="0"/>
      <w:marTop w:val="0"/>
      <w:marBottom w:val="0"/>
      <w:divBdr>
        <w:top w:val="none" w:sz="0" w:space="0" w:color="auto"/>
        <w:left w:val="none" w:sz="0" w:space="0" w:color="auto"/>
        <w:bottom w:val="none" w:sz="0" w:space="0" w:color="auto"/>
        <w:right w:val="none" w:sz="0" w:space="0" w:color="auto"/>
      </w:divBdr>
    </w:div>
    <w:div w:id="641038398">
      <w:bodyDiv w:val="1"/>
      <w:marLeft w:val="0"/>
      <w:marRight w:val="0"/>
      <w:marTop w:val="0"/>
      <w:marBottom w:val="0"/>
      <w:divBdr>
        <w:top w:val="none" w:sz="0" w:space="0" w:color="auto"/>
        <w:left w:val="none" w:sz="0" w:space="0" w:color="auto"/>
        <w:bottom w:val="none" w:sz="0" w:space="0" w:color="auto"/>
        <w:right w:val="none" w:sz="0" w:space="0" w:color="auto"/>
      </w:divBdr>
    </w:div>
    <w:div w:id="641231066">
      <w:bodyDiv w:val="1"/>
      <w:marLeft w:val="0"/>
      <w:marRight w:val="0"/>
      <w:marTop w:val="0"/>
      <w:marBottom w:val="0"/>
      <w:divBdr>
        <w:top w:val="none" w:sz="0" w:space="0" w:color="auto"/>
        <w:left w:val="none" w:sz="0" w:space="0" w:color="auto"/>
        <w:bottom w:val="none" w:sz="0" w:space="0" w:color="auto"/>
        <w:right w:val="none" w:sz="0" w:space="0" w:color="auto"/>
      </w:divBdr>
    </w:div>
    <w:div w:id="641618854">
      <w:bodyDiv w:val="1"/>
      <w:marLeft w:val="0"/>
      <w:marRight w:val="0"/>
      <w:marTop w:val="0"/>
      <w:marBottom w:val="0"/>
      <w:divBdr>
        <w:top w:val="none" w:sz="0" w:space="0" w:color="auto"/>
        <w:left w:val="none" w:sz="0" w:space="0" w:color="auto"/>
        <w:bottom w:val="none" w:sz="0" w:space="0" w:color="auto"/>
        <w:right w:val="none" w:sz="0" w:space="0" w:color="auto"/>
      </w:divBdr>
    </w:div>
    <w:div w:id="641933850">
      <w:bodyDiv w:val="1"/>
      <w:marLeft w:val="0"/>
      <w:marRight w:val="0"/>
      <w:marTop w:val="0"/>
      <w:marBottom w:val="0"/>
      <w:divBdr>
        <w:top w:val="none" w:sz="0" w:space="0" w:color="auto"/>
        <w:left w:val="none" w:sz="0" w:space="0" w:color="auto"/>
        <w:bottom w:val="none" w:sz="0" w:space="0" w:color="auto"/>
        <w:right w:val="none" w:sz="0" w:space="0" w:color="auto"/>
      </w:divBdr>
    </w:div>
    <w:div w:id="642153468">
      <w:bodyDiv w:val="1"/>
      <w:marLeft w:val="0"/>
      <w:marRight w:val="0"/>
      <w:marTop w:val="0"/>
      <w:marBottom w:val="0"/>
      <w:divBdr>
        <w:top w:val="none" w:sz="0" w:space="0" w:color="auto"/>
        <w:left w:val="none" w:sz="0" w:space="0" w:color="auto"/>
        <w:bottom w:val="none" w:sz="0" w:space="0" w:color="auto"/>
        <w:right w:val="none" w:sz="0" w:space="0" w:color="auto"/>
      </w:divBdr>
    </w:div>
    <w:div w:id="642193914">
      <w:bodyDiv w:val="1"/>
      <w:marLeft w:val="0"/>
      <w:marRight w:val="0"/>
      <w:marTop w:val="0"/>
      <w:marBottom w:val="0"/>
      <w:divBdr>
        <w:top w:val="none" w:sz="0" w:space="0" w:color="auto"/>
        <w:left w:val="none" w:sz="0" w:space="0" w:color="auto"/>
        <w:bottom w:val="none" w:sz="0" w:space="0" w:color="auto"/>
        <w:right w:val="none" w:sz="0" w:space="0" w:color="auto"/>
      </w:divBdr>
    </w:div>
    <w:div w:id="642269368">
      <w:bodyDiv w:val="1"/>
      <w:marLeft w:val="0"/>
      <w:marRight w:val="0"/>
      <w:marTop w:val="0"/>
      <w:marBottom w:val="0"/>
      <w:divBdr>
        <w:top w:val="none" w:sz="0" w:space="0" w:color="auto"/>
        <w:left w:val="none" w:sz="0" w:space="0" w:color="auto"/>
        <w:bottom w:val="none" w:sz="0" w:space="0" w:color="auto"/>
        <w:right w:val="none" w:sz="0" w:space="0" w:color="auto"/>
      </w:divBdr>
    </w:div>
    <w:div w:id="643004153">
      <w:bodyDiv w:val="1"/>
      <w:marLeft w:val="0"/>
      <w:marRight w:val="0"/>
      <w:marTop w:val="0"/>
      <w:marBottom w:val="0"/>
      <w:divBdr>
        <w:top w:val="none" w:sz="0" w:space="0" w:color="auto"/>
        <w:left w:val="none" w:sz="0" w:space="0" w:color="auto"/>
        <w:bottom w:val="none" w:sz="0" w:space="0" w:color="auto"/>
        <w:right w:val="none" w:sz="0" w:space="0" w:color="auto"/>
      </w:divBdr>
    </w:div>
    <w:div w:id="643583514">
      <w:bodyDiv w:val="1"/>
      <w:marLeft w:val="0"/>
      <w:marRight w:val="0"/>
      <w:marTop w:val="0"/>
      <w:marBottom w:val="0"/>
      <w:divBdr>
        <w:top w:val="none" w:sz="0" w:space="0" w:color="auto"/>
        <w:left w:val="none" w:sz="0" w:space="0" w:color="auto"/>
        <w:bottom w:val="none" w:sz="0" w:space="0" w:color="auto"/>
        <w:right w:val="none" w:sz="0" w:space="0" w:color="auto"/>
      </w:divBdr>
    </w:div>
    <w:div w:id="644503856">
      <w:bodyDiv w:val="1"/>
      <w:marLeft w:val="0"/>
      <w:marRight w:val="0"/>
      <w:marTop w:val="0"/>
      <w:marBottom w:val="0"/>
      <w:divBdr>
        <w:top w:val="none" w:sz="0" w:space="0" w:color="auto"/>
        <w:left w:val="none" w:sz="0" w:space="0" w:color="auto"/>
        <w:bottom w:val="none" w:sz="0" w:space="0" w:color="auto"/>
        <w:right w:val="none" w:sz="0" w:space="0" w:color="auto"/>
      </w:divBdr>
    </w:div>
    <w:div w:id="644622590">
      <w:bodyDiv w:val="1"/>
      <w:marLeft w:val="0"/>
      <w:marRight w:val="0"/>
      <w:marTop w:val="0"/>
      <w:marBottom w:val="0"/>
      <w:divBdr>
        <w:top w:val="none" w:sz="0" w:space="0" w:color="auto"/>
        <w:left w:val="none" w:sz="0" w:space="0" w:color="auto"/>
        <w:bottom w:val="none" w:sz="0" w:space="0" w:color="auto"/>
        <w:right w:val="none" w:sz="0" w:space="0" w:color="auto"/>
      </w:divBdr>
    </w:div>
    <w:div w:id="645165767">
      <w:bodyDiv w:val="1"/>
      <w:marLeft w:val="0"/>
      <w:marRight w:val="0"/>
      <w:marTop w:val="0"/>
      <w:marBottom w:val="0"/>
      <w:divBdr>
        <w:top w:val="none" w:sz="0" w:space="0" w:color="auto"/>
        <w:left w:val="none" w:sz="0" w:space="0" w:color="auto"/>
        <w:bottom w:val="none" w:sz="0" w:space="0" w:color="auto"/>
        <w:right w:val="none" w:sz="0" w:space="0" w:color="auto"/>
      </w:divBdr>
    </w:div>
    <w:div w:id="645210621">
      <w:bodyDiv w:val="1"/>
      <w:marLeft w:val="0"/>
      <w:marRight w:val="0"/>
      <w:marTop w:val="0"/>
      <w:marBottom w:val="0"/>
      <w:divBdr>
        <w:top w:val="none" w:sz="0" w:space="0" w:color="auto"/>
        <w:left w:val="none" w:sz="0" w:space="0" w:color="auto"/>
        <w:bottom w:val="none" w:sz="0" w:space="0" w:color="auto"/>
        <w:right w:val="none" w:sz="0" w:space="0" w:color="auto"/>
      </w:divBdr>
    </w:div>
    <w:div w:id="645400489">
      <w:bodyDiv w:val="1"/>
      <w:marLeft w:val="0"/>
      <w:marRight w:val="0"/>
      <w:marTop w:val="0"/>
      <w:marBottom w:val="0"/>
      <w:divBdr>
        <w:top w:val="none" w:sz="0" w:space="0" w:color="auto"/>
        <w:left w:val="none" w:sz="0" w:space="0" w:color="auto"/>
        <w:bottom w:val="none" w:sz="0" w:space="0" w:color="auto"/>
        <w:right w:val="none" w:sz="0" w:space="0" w:color="auto"/>
      </w:divBdr>
    </w:div>
    <w:div w:id="645623378">
      <w:bodyDiv w:val="1"/>
      <w:marLeft w:val="0"/>
      <w:marRight w:val="0"/>
      <w:marTop w:val="0"/>
      <w:marBottom w:val="0"/>
      <w:divBdr>
        <w:top w:val="none" w:sz="0" w:space="0" w:color="auto"/>
        <w:left w:val="none" w:sz="0" w:space="0" w:color="auto"/>
        <w:bottom w:val="none" w:sz="0" w:space="0" w:color="auto"/>
        <w:right w:val="none" w:sz="0" w:space="0" w:color="auto"/>
      </w:divBdr>
    </w:div>
    <w:div w:id="645627870">
      <w:bodyDiv w:val="1"/>
      <w:marLeft w:val="0"/>
      <w:marRight w:val="0"/>
      <w:marTop w:val="0"/>
      <w:marBottom w:val="0"/>
      <w:divBdr>
        <w:top w:val="none" w:sz="0" w:space="0" w:color="auto"/>
        <w:left w:val="none" w:sz="0" w:space="0" w:color="auto"/>
        <w:bottom w:val="none" w:sz="0" w:space="0" w:color="auto"/>
        <w:right w:val="none" w:sz="0" w:space="0" w:color="auto"/>
      </w:divBdr>
    </w:div>
    <w:div w:id="645822716">
      <w:bodyDiv w:val="1"/>
      <w:marLeft w:val="0"/>
      <w:marRight w:val="0"/>
      <w:marTop w:val="0"/>
      <w:marBottom w:val="0"/>
      <w:divBdr>
        <w:top w:val="none" w:sz="0" w:space="0" w:color="auto"/>
        <w:left w:val="none" w:sz="0" w:space="0" w:color="auto"/>
        <w:bottom w:val="none" w:sz="0" w:space="0" w:color="auto"/>
        <w:right w:val="none" w:sz="0" w:space="0" w:color="auto"/>
      </w:divBdr>
    </w:div>
    <w:div w:id="646131080">
      <w:bodyDiv w:val="1"/>
      <w:marLeft w:val="0"/>
      <w:marRight w:val="0"/>
      <w:marTop w:val="0"/>
      <w:marBottom w:val="0"/>
      <w:divBdr>
        <w:top w:val="none" w:sz="0" w:space="0" w:color="auto"/>
        <w:left w:val="none" w:sz="0" w:space="0" w:color="auto"/>
        <w:bottom w:val="none" w:sz="0" w:space="0" w:color="auto"/>
        <w:right w:val="none" w:sz="0" w:space="0" w:color="auto"/>
      </w:divBdr>
    </w:div>
    <w:div w:id="646738898">
      <w:bodyDiv w:val="1"/>
      <w:marLeft w:val="0"/>
      <w:marRight w:val="0"/>
      <w:marTop w:val="0"/>
      <w:marBottom w:val="0"/>
      <w:divBdr>
        <w:top w:val="none" w:sz="0" w:space="0" w:color="auto"/>
        <w:left w:val="none" w:sz="0" w:space="0" w:color="auto"/>
        <w:bottom w:val="none" w:sz="0" w:space="0" w:color="auto"/>
        <w:right w:val="none" w:sz="0" w:space="0" w:color="auto"/>
      </w:divBdr>
    </w:div>
    <w:div w:id="647243313">
      <w:bodyDiv w:val="1"/>
      <w:marLeft w:val="0"/>
      <w:marRight w:val="0"/>
      <w:marTop w:val="0"/>
      <w:marBottom w:val="0"/>
      <w:divBdr>
        <w:top w:val="none" w:sz="0" w:space="0" w:color="auto"/>
        <w:left w:val="none" w:sz="0" w:space="0" w:color="auto"/>
        <w:bottom w:val="none" w:sz="0" w:space="0" w:color="auto"/>
        <w:right w:val="none" w:sz="0" w:space="0" w:color="auto"/>
      </w:divBdr>
    </w:div>
    <w:div w:id="647244834">
      <w:bodyDiv w:val="1"/>
      <w:marLeft w:val="0"/>
      <w:marRight w:val="0"/>
      <w:marTop w:val="0"/>
      <w:marBottom w:val="0"/>
      <w:divBdr>
        <w:top w:val="none" w:sz="0" w:space="0" w:color="auto"/>
        <w:left w:val="none" w:sz="0" w:space="0" w:color="auto"/>
        <w:bottom w:val="none" w:sz="0" w:space="0" w:color="auto"/>
        <w:right w:val="none" w:sz="0" w:space="0" w:color="auto"/>
      </w:divBdr>
    </w:div>
    <w:div w:id="647320671">
      <w:bodyDiv w:val="1"/>
      <w:marLeft w:val="0"/>
      <w:marRight w:val="0"/>
      <w:marTop w:val="0"/>
      <w:marBottom w:val="0"/>
      <w:divBdr>
        <w:top w:val="none" w:sz="0" w:space="0" w:color="auto"/>
        <w:left w:val="none" w:sz="0" w:space="0" w:color="auto"/>
        <w:bottom w:val="none" w:sz="0" w:space="0" w:color="auto"/>
        <w:right w:val="none" w:sz="0" w:space="0" w:color="auto"/>
      </w:divBdr>
    </w:div>
    <w:div w:id="647325234">
      <w:bodyDiv w:val="1"/>
      <w:marLeft w:val="0"/>
      <w:marRight w:val="0"/>
      <w:marTop w:val="0"/>
      <w:marBottom w:val="0"/>
      <w:divBdr>
        <w:top w:val="none" w:sz="0" w:space="0" w:color="auto"/>
        <w:left w:val="none" w:sz="0" w:space="0" w:color="auto"/>
        <w:bottom w:val="none" w:sz="0" w:space="0" w:color="auto"/>
        <w:right w:val="none" w:sz="0" w:space="0" w:color="auto"/>
      </w:divBdr>
    </w:div>
    <w:div w:id="647440988">
      <w:bodyDiv w:val="1"/>
      <w:marLeft w:val="0"/>
      <w:marRight w:val="0"/>
      <w:marTop w:val="0"/>
      <w:marBottom w:val="0"/>
      <w:divBdr>
        <w:top w:val="none" w:sz="0" w:space="0" w:color="auto"/>
        <w:left w:val="none" w:sz="0" w:space="0" w:color="auto"/>
        <w:bottom w:val="none" w:sz="0" w:space="0" w:color="auto"/>
        <w:right w:val="none" w:sz="0" w:space="0" w:color="auto"/>
      </w:divBdr>
    </w:div>
    <w:div w:id="647975948">
      <w:bodyDiv w:val="1"/>
      <w:marLeft w:val="0"/>
      <w:marRight w:val="0"/>
      <w:marTop w:val="0"/>
      <w:marBottom w:val="0"/>
      <w:divBdr>
        <w:top w:val="none" w:sz="0" w:space="0" w:color="auto"/>
        <w:left w:val="none" w:sz="0" w:space="0" w:color="auto"/>
        <w:bottom w:val="none" w:sz="0" w:space="0" w:color="auto"/>
        <w:right w:val="none" w:sz="0" w:space="0" w:color="auto"/>
      </w:divBdr>
    </w:div>
    <w:div w:id="648368025">
      <w:bodyDiv w:val="1"/>
      <w:marLeft w:val="0"/>
      <w:marRight w:val="0"/>
      <w:marTop w:val="0"/>
      <w:marBottom w:val="0"/>
      <w:divBdr>
        <w:top w:val="none" w:sz="0" w:space="0" w:color="auto"/>
        <w:left w:val="none" w:sz="0" w:space="0" w:color="auto"/>
        <w:bottom w:val="none" w:sz="0" w:space="0" w:color="auto"/>
        <w:right w:val="none" w:sz="0" w:space="0" w:color="auto"/>
      </w:divBdr>
    </w:div>
    <w:div w:id="649674563">
      <w:bodyDiv w:val="1"/>
      <w:marLeft w:val="0"/>
      <w:marRight w:val="0"/>
      <w:marTop w:val="0"/>
      <w:marBottom w:val="0"/>
      <w:divBdr>
        <w:top w:val="none" w:sz="0" w:space="0" w:color="auto"/>
        <w:left w:val="none" w:sz="0" w:space="0" w:color="auto"/>
        <w:bottom w:val="none" w:sz="0" w:space="0" w:color="auto"/>
        <w:right w:val="none" w:sz="0" w:space="0" w:color="auto"/>
      </w:divBdr>
    </w:div>
    <w:div w:id="649792457">
      <w:bodyDiv w:val="1"/>
      <w:marLeft w:val="0"/>
      <w:marRight w:val="0"/>
      <w:marTop w:val="0"/>
      <w:marBottom w:val="0"/>
      <w:divBdr>
        <w:top w:val="none" w:sz="0" w:space="0" w:color="auto"/>
        <w:left w:val="none" w:sz="0" w:space="0" w:color="auto"/>
        <w:bottom w:val="none" w:sz="0" w:space="0" w:color="auto"/>
        <w:right w:val="none" w:sz="0" w:space="0" w:color="auto"/>
      </w:divBdr>
    </w:div>
    <w:div w:id="650257355">
      <w:bodyDiv w:val="1"/>
      <w:marLeft w:val="0"/>
      <w:marRight w:val="0"/>
      <w:marTop w:val="0"/>
      <w:marBottom w:val="0"/>
      <w:divBdr>
        <w:top w:val="none" w:sz="0" w:space="0" w:color="auto"/>
        <w:left w:val="none" w:sz="0" w:space="0" w:color="auto"/>
        <w:bottom w:val="none" w:sz="0" w:space="0" w:color="auto"/>
        <w:right w:val="none" w:sz="0" w:space="0" w:color="auto"/>
      </w:divBdr>
    </w:div>
    <w:div w:id="651182297">
      <w:bodyDiv w:val="1"/>
      <w:marLeft w:val="0"/>
      <w:marRight w:val="0"/>
      <w:marTop w:val="0"/>
      <w:marBottom w:val="0"/>
      <w:divBdr>
        <w:top w:val="none" w:sz="0" w:space="0" w:color="auto"/>
        <w:left w:val="none" w:sz="0" w:space="0" w:color="auto"/>
        <w:bottom w:val="none" w:sz="0" w:space="0" w:color="auto"/>
        <w:right w:val="none" w:sz="0" w:space="0" w:color="auto"/>
      </w:divBdr>
    </w:div>
    <w:div w:id="651641967">
      <w:bodyDiv w:val="1"/>
      <w:marLeft w:val="0"/>
      <w:marRight w:val="0"/>
      <w:marTop w:val="0"/>
      <w:marBottom w:val="0"/>
      <w:divBdr>
        <w:top w:val="none" w:sz="0" w:space="0" w:color="auto"/>
        <w:left w:val="none" w:sz="0" w:space="0" w:color="auto"/>
        <w:bottom w:val="none" w:sz="0" w:space="0" w:color="auto"/>
        <w:right w:val="none" w:sz="0" w:space="0" w:color="auto"/>
      </w:divBdr>
    </w:div>
    <w:div w:id="651644269">
      <w:bodyDiv w:val="1"/>
      <w:marLeft w:val="0"/>
      <w:marRight w:val="0"/>
      <w:marTop w:val="0"/>
      <w:marBottom w:val="0"/>
      <w:divBdr>
        <w:top w:val="none" w:sz="0" w:space="0" w:color="auto"/>
        <w:left w:val="none" w:sz="0" w:space="0" w:color="auto"/>
        <w:bottom w:val="none" w:sz="0" w:space="0" w:color="auto"/>
        <w:right w:val="none" w:sz="0" w:space="0" w:color="auto"/>
      </w:divBdr>
    </w:div>
    <w:div w:id="651717193">
      <w:bodyDiv w:val="1"/>
      <w:marLeft w:val="0"/>
      <w:marRight w:val="0"/>
      <w:marTop w:val="0"/>
      <w:marBottom w:val="0"/>
      <w:divBdr>
        <w:top w:val="none" w:sz="0" w:space="0" w:color="auto"/>
        <w:left w:val="none" w:sz="0" w:space="0" w:color="auto"/>
        <w:bottom w:val="none" w:sz="0" w:space="0" w:color="auto"/>
        <w:right w:val="none" w:sz="0" w:space="0" w:color="auto"/>
      </w:divBdr>
    </w:div>
    <w:div w:id="652755772">
      <w:bodyDiv w:val="1"/>
      <w:marLeft w:val="0"/>
      <w:marRight w:val="0"/>
      <w:marTop w:val="0"/>
      <w:marBottom w:val="0"/>
      <w:divBdr>
        <w:top w:val="none" w:sz="0" w:space="0" w:color="auto"/>
        <w:left w:val="none" w:sz="0" w:space="0" w:color="auto"/>
        <w:bottom w:val="none" w:sz="0" w:space="0" w:color="auto"/>
        <w:right w:val="none" w:sz="0" w:space="0" w:color="auto"/>
      </w:divBdr>
    </w:div>
    <w:div w:id="652955264">
      <w:bodyDiv w:val="1"/>
      <w:marLeft w:val="0"/>
      <w:marRight w:val="0"/>
      <w:marTop w:val="0"/>
      <w:marBottom w:val="0"/>
      <w:divBdr>
        <w:top w:val="none" w:sz="0" w:space="0" w:color="auto"/>
        <w:left w:val="none" w:sz="0" w:space="0" w:color="auto"/>
        <w:bottom w:val="none" w:sz="0" w:space="0" w:color="auto"/>
        <w:right w:val="none" w:sz="0" w:space="0" w:color="auto"/>
      </w:divBdr>
    </w:div>
    <w:div w:id="653142597">
      <w:bodyDiv w:val="1"/>
      <w:marLeft w:val="0"/>
      <w:marRight w:val="0"/>
      <w:marTop w:val="0"/>
      <w:marBottom w:val="0"/>
      <w:divBdr>
        <w:top w:val="none" w:sz="0" w:space="0" w:color="auto"/>
        <w:left w:val="none" w:sz="0" w:space="0" w:color="auto"/>
        <w:bottom w:val="none" w:sz="0" w:space="0" w:color="auto"/>
        <w:right w:val="none" w:sz="0" w:space="0" w:color="auto"/>
      </w:divBdr>
    </w:div>
    <w:div w:id="653416126">
      <w:bodyDiv w:val="1"/>
      <w:marLeft w:val="0"/>
      <w:marRight w:val="0"/>
      <w:marTop w:val="0"/>
      <w:marBottom w:val="0"/>
      <w:divBdr>
        <w:top w:val="none" w:sz="0" w:space="0" w:color="auto"/>
        <w:left w:val="none" w:sz="0" w:space="0" w:color="auto"/>
        <w:bottom w:val="none" w:sz="0" w:space="0" w:color="auto"/>
        <w:right w:val="none" w:sz="0" w:space="0" w:color="auto"/>
      </w:divBdr>
    </w:div>
    <w:div w:id="653880132">
      <w:bodyDiv w:val="1"/>
      <w:marLeft w:val="0"/>
      <w:marRight w:val="0"/>
      <w:marTop w:val="0"/>
      <w:marBottom w:val="0"/>
      <w:divBdr>
        <w:top w:val="none" w:sz="0" w:space="0" w:color="auto"/>
        <w:left w:val="none" w:sz="0" w:space="0" w:color="auto"/>
        <w:bottom w:val="none" w:sz="0" w:space="0" w:color="auto"/>
        <w:right w:val="none" w:sz="0" w:space="0" w:color="auto"/>
      </w:divBdr>
    </w:div>
    <w:div w:id="654184550">
      <w:bodyDiv w:val="1"/>
      <w:marLeft w:val="0"/>
      <w:marRight w:val="0"/>
      <w:marTop w:val="0"/>
      <w:marBottom w:val="0"/>
      <w:divBdr>
        <w:top w:val="none" w:sz="0" w:space="0" w:color="auto"/>
        <w:left w:val="none" w:sz="0" w:space="0" w:color="auto"/>
        <w:bottom w:val="none" w:sz="0" w:space="0" w:color="auto"/>
        <w:right w:val="none" w:sz="0" w:space="0" w:color="auto"/>
      </w:divBdr>
    </w:div>
    <w:div w:id="654257191">
      <w:bodyDiv w:val="1"/>
      <w:marLeft w:val="0"/>
      <w:marRight w:val="0"/>
      <w:marTop w:val="0"/>
      <w:marBottom w:val="0"/>
      <w:divBdr>
        <w:top w:val="none" w:sz="0" w:space="0" w:color="auto"/>
        <w:left w:val="none" w:sz="0" w:space="0" w:color="auto"/>
        <w:bottom w:val="none" w:sz="0" w:space="0" w:color="auto"/>
        <w:right w:val="none" w:sz="0" w:space="0" w:color="auto"/>
      </w:divBdr>
    </w:div>
    <w:div w:id="655493854">
      <w:bodyDiv w:val="1"/>
      <w:marLeft w:val="0"/>
      <w:marRight w:val="0"/>
      <w:marTop w:val="0"/>
      <w:marBottom w:val="0"/>
      <w:divBdr>
        <w:top w:val="none" w:sz="0" w:space="0" w:color="auto"/>
        <w:left w:val="none" w:sz="0" w:space="0" w:color="auto"/>
        <w:bottom w:val="none" w:sz="0" w:space="0" w:color="auto"/>
        <w:right w:val="none" w:sz="0" w:space="0" w:color="auto"/>
      </w:divBdr>
    </w:div>
    <w:div w:id="655837120">
      <w:bodyDiv w:val="1"/>
      <w:marLeft w:val="0"/>
      <w:marRight w:val="0"/>
      <w:marTop w:val="0"/>
      <w:marBottom w:val="0"/>
      <w:divBdr>
        <w:top w:val="none" w:sz="0" w:space="0" w:color="auto"/>
        <w:left w:val="none" w:sz="0" w:space="0" w:color="auto"/>
        <w:bottom w:val="none" w:sz="0" w:space="0" w:color="auto"/>
        <w:right w:val="none" w:sz="0" w:space="0" w:color="auto"/>
      </w:divBdr>
    </w:div>
    <w:div w:id="655956513">
      <w:bodyDiv w:val="1"/>
      <w:marLeft w:val="0"/>
      <w:marRight w:val="0"/>
      <w:marTop w:val="0"/>
      <w:marBottom w:val="0"/>
      <w:divBdr>
        <w:top w:val="none" w:sz="0" w:space="0" w:color="auto"/>
        <w:left w:val="none" w:sz="0" w:space="0" w:color="auto"/>
        <w:bottom w:val="none" w:sz="0" w:space="0" w:color="auto"/>
        <w:right w:val="none" w:sz="0" w:space="0" w:color="auto"/>
      </w:divBdr>
    </w:div>
    <w:div w:id="656956777">
      <w:bodyDiv w:val="1"/>
      <w:marLeft w:val="0"/>
      <w:marRight w:val="0"/>
      <w:marTop w:val="0"/>
      <w:marBottom w:val="0"/>
      <w:divBdr>
        <w:top w:val="none" w:sz="0" w:space="0" w:color="auto"/>
        <w:left w:val="none" w:sz="0" w:space="0" w:color="auto"/>
        <w:bottom w:val="none" w:sz="0" w:space="0" w:color="auto"/>
        <w:right w:val="none" w:sz="0" w:space="0" w:color="auto"/>
      </w:divBdr>
    </w:div>
    <w:div w:id="657880097">
      <w:bodyDiv w:val="1"/>
      <w:marLeft w:val="0"/>
      <w:marRight w:val="0"/>
      <w:marTop w:val="0"/>
      <w:marBottom w:val="0"/>
      <w:divBdr>
        <w:top w:val="none" w:sz="0" w:space="0" w:color="auto"/>
        <w:left w:val="none" w:sz="0" w:space="0" w:color="auto"/>
        <w:bottom w:val="none" w:sz="0" w:space="0" w:color="auto"/>
        <w:right w:val="none" w:sz="0" w:space="0" w:color="auto"/>
      </w:divBdr>
    </w:div>
    <w:div w:id="657997362">
      <w:bodyDiv w:val="1"/>
      <w:marLeft w:val="0"/>
      <w:marRight w:val="0"/>
      <w:marTop w:val="0"/>
      <w:marBottom w:val="0"/>
      <w:divBdr>
        <w:top w:val="none" w:sz="0" w:space="0" w:color="auto"/>
        <w:left w:val="none" w:sz="0" w:space="0" w:color="auto"/>
        <w:bottom w:val="none" w:sz="0" w:space="0" w:color="auto"/>
        <w:right w:val="none" w:sz="0" w:space="0" w:color="auto"/>
      </w:divBdr>
    </w:div>
    <w:div w:id="658116142">
      <w:bodyDiv w:val="1"/>
      <w:marLeft w:val="0"/>
      <w:marRight w:val="0"/>
      <w:marTop w:val="0"/>
      <w:marBottom w:val="0"/>
      <w:divBdr>
        <w:top w:val="none" w:sz="0" w:space="0" w:color="auto"/>
        <w:left w:val="none" w:sz="0" w:space="0" w:color="auto"/>
        <w:bottom w:val="none" w:sz="0" w:space="0" w:color="auto"/>
        <w:right w:val="none" w:sz="0" w:space="0" w:color="auto"/>
      </w:divBdr>
    </w:div>
    <w:div w:id="658771970">
      <w:bodyDiv w:val="1"/>
      <w:marLeft w:val="0"/>
      <w:marRight w:val="0"/>
      <w:marTop w:val="0"/>
      <w:marBottom w:val="0"/>
      <w:divBdr>
        <w:top w:val="none" w:sz="0" w:space="0" w:color="auto"/>
        <w:left w:val="none" w:sz="0" w:space="0" w:color="auto"/>
        <w:bottom w:val="none" w:sz="0" w:space="0" w:color="auto"/>
        <w:right w:val="none" w:sz="0" w:space="0" w:color="auto"/>
      </w:divBdr>
    </w:div>
    <w:div w:id="659232499">
      <w:bodyDiv w:val="1"/>
      <w:marLeft w:val="0"/>
      <w:marRight w:val="0"/>
      <w:marTop w:val="0"/>
      <w:marBottom w:val="0"/>
      <w:divBdr>
        <w:top w:val="none" w:sz="0" w:space="0" w:color="auto"/>
        <w:left w:val="none" w:sz="0" w:space="0" w:color="auto"/>
        <w:bottom w:val="none" w:sz="0" w:space="0" w:color="auto"/>
        <w:right w:val="none" w:sz="0" w:space="0" w:color="auto"/>
      </w:divBdr>
    </w:div>
    <w:div w:id="659236188">
      <w:bodyDiv w:val="1"/>
      <w:marLeft w:val="0"/>
      <w:marRight w:val="0"/>
      <w:marTop w:val="0"/>
      <w:marBottom w:val="0"/>
      <w:divBdr>
        <w:top w:val="none" w:sz="0" w:space="0" w:color="auto"/>
        <w:left w:val="none" w:sz="0" w:space="0" w:color="auto"/>
        <w:bottom w:val="none" w:sz="0" w:space="0" w:color="auto"/>
        <w:right w:val="none" w:sz="0" w:space="0" w:color="auto"/>
      </w:divBdr>
    </w:div>
    <w:div w:id="659306244">
      <w:bodyDiv w:val="1"/>
      <w:marLeft w:val="0"/>
      <w:marRight w:val="0"/>
      <w:marTop w:val="0"/>
      <w:marBottom w:val="0"/>
      <w:divBdr>
        <w:top w:val="none" w:sz="0" w:space="0" w:color="auto"/>
        <w:left w:val="none" w:sz="0" w:space="0" w:color="auto"/>
        <w:bottom w:val="none" w:sz="0" w:space="0" w:color="auto"/>
        <w:right w:val="none" w:sz="0" w:space="0" w:color="auto"/>
      </w:divBdr>
    </w:div>
    <w:div w:id="659847858">
      <w:bodyDiv w:val="1"/>
      <w:marLeft w:val="0"/>
      <w:marRight w:val="0"/>
      <w:marTop w:val="0"/>
      <w:marBottom w:val="0"/>
      <w:divBdr>
        <w:top w:val="none" w:sz="0" w:space="0" w:color="auto"/>
        <w:left w:val="none" w:sz="0" w:space="0" w:color="auto"/>
        <w:bottom w:val="none" w:sz="0" w:space="0" w:color="auto"/>
        <w:right w:val="none" w:sz="0" w:space="0" w:color="auto"/>
      </w:divBdr>
    </w:div>
    <w:div w:id="659887340">
      <w:bodyDiv w:val="1"/>
      <w:marLeft w:val="0"/>
      <w:marRight w:val="0"/>
      <w:marTop w:val="0"/>
      <w:marBottom w:val="0"/>
      <w:divBdr>
        <w:top w:val="none" w:sz="0" w:space="0" w:color="auto"/>
        <w:left w:val="none" w:sz="0" w:space="0" w:color="auto"/>
        <w:bottom w:val="none" w:sz="0" w:space="0" w:color="auto"/>
        <w:right w:val="none" w:sz="0" w:space="0" w:color="auto"/>
      </w:divBdr>
    </w:div>
    <w:div w:id="660042740">
      <w:bodyDiv w:val="1"/>
      <w:marLeft w:val="0"/>
      <w:marRight w:val="0"/>
      <w:marTop w:val="0"/>
      <w:marBottom w:val="0"/>
      <w:divBdr>
        <w:top w:val="none" w:sz="0" w:space="0" w:color="auto"/>
        <w:left w:val="none" w:sz="0" w:space="0" w:color="auto"/>
        <w:bottom w:val="none" w:sz="0" w:space="0" w:color="auto"/>
        <w:right w:val="none" w:sz="0" w:space="0" w:color="auto"/>
      </w:divBdr>
    </w:div>
    <w:div w:id="661354674">
      <w:bodyDiv w:val="1"/>
      <w:marLeft w:val="0"/>
      <w:marRight w:val="0"/>
      <w:marTop w:val="0"/>
      <w:marBottom w:val="0"/>
      <w:divBdr>
        <w:top w:val="none" w:sz="0" w:space="0" w:color="auto"/>
        <w:left w:val="none" w:sz="0" w:space="0" w:color="auto"/>
        <w:bottom w:val="none" w:sz="0" w:space="0" w:color="auto"/>
        <w:right w:val="none" w:sz="0" w:space="0" w:color="auto"/>
      </w:divBdr>
    </w:div>
    <w:div w:id="661355248">
      <w:bodyDiv w:val="1"/>
      <w:marLeft w:val="0"/>
      <w:marRight w:val="0"/>
      <w:marTop w:val="0"/>
      <w:marBottom w:val="0"/>
      <w:divBdr>
        <w:top w:val="none" w:sz="0" w:space="0" w:color="auto"/>
        <w:left w:val="none" w:sz="0" w:space="0" w:color="auto"/>
        <w:bottom w:val="none" w:sz="0" w:space="0" w:color="auto"/>
        <w:right w:val="none" w:sz="0" w:space="0" w:color="auto"/>
      </w:divBdr>
    </w:div>
    <w:div w:id="661544459">
      <w:bodyDiv w:val="1"/>
      <w:marLeft w:val="0"/>
      <w:marRight w:val="0"/>
      <w:marTop w:val="0"/>
      <w:marBottom w:val="0"/>
      <w:divBdr>
        <w:top w:val="none" w:sz="0" w:space="0" w:color="auto"/>
        <w:left w:val="none" w:sz="0" w:space="0" w:color="auto"/>
        <w:bottom w:val="none" w:sz="0" w:space="0" w:color="auto"/>
        <w:right w:val="none" w:sz="0" w:space="0" w:color="auto"/>
      </w:divBdr>
    </w:div>
    <w:div w:id="662661494">
      <w:bodyDiv w:val="1"/>
      <w:marLeft w:val="0"/>
      <w:marRight w:val="0"/>
      <w:marTop w:val="0"/>
      <w:marBottom w:val="0"/>
      <w:divBdr>
        <w:top w:val="none" w:sz="0" w:space="0" w:color="auto"/>
        <w:left w:val="none" w:sz="0" w:space="0" w:color="auto"/>
        <w:bottom w:val="none" w:sz="0" w:space="0" w:color="auto"/>
        <w:right w:val="none" w:sz="0" w:space="0" w:color="auto"/>
      </w:divBdr>
    </w:div>
    <w:div w:id="662902220">
      <w:bodyDiv w:val="1"/>
      <w:marLeft w:val="0"/>
      <w:marRight w:val="0"/>
      <w:marTop w:val="0"/>
      <w:marBottom w:val="0"/>
      <w:divBdr>
        <w:top w:val="none" w:sz="0" w:space="0" w:color="auto"/>
        <w:left w:val="none" w:sz="0" w:space="0" w:color="auto"/>
        <w:bottom w:val="none" w:sz="0" w:space="0" w:color="auto"/>
        <w:right w:val="none" w:sz="0" w:space="0" w:color="auto"/>
      </w:divBdr>
    </w:div>
    <w:div w:id="664748806">
      <w:bodyDiv w:val="1"/>
      <w:marLeft w:val="0"/>
      <w:marRight w:val="0"/>
      <w:marTop w:val="0"/>
      <w:marBottom w:val="0"/>
      <w:divBdr>
        <w:top w:val="none" w:sz="0" w:space="0" w:color="auto"/>
        <w:left w:val="none" w:sz="0" w:space="0" w:color="auto"/>
        <w:bottom w:val="none" w:sz="0" w:space="0" w:color="auto"/>
        <w:right w:val="none" w:sz="0" w:space="0" w:color="auto"/>
      </w:divBdr>
    </w:div>
    <w:div w:id="665862897">
      <w:bodyDiv w:val="1"/>
      <w:marLeft w:val="0"/>
      <w:marRight w:val="0"/>
      <w:marTop w:val="0"/>
      <w:marBottom w:val="0"/>
      <w:divBdr>
        <w:top w:val="none" w:sz="0" w:space="0" w:color="auto"/>
        <w:left w:val="none" w:sz="0" w:space="0" w:color="auto"/>
        <w:bottom w:val="none" w:sz="0" w:space="0" w:color="auto"/>
        <w:right w:val="none" w:sz="0" w:space="0" w:color="auto"/>
      </w:divBdr>
    </w:div>
    <w:div w:id="665939682">
      <w:bodyDiv w:val="1"/>
      <w:marLeft w:val="0"/>
      <w:marRight w:val="0"/>
      <w:marTop w:val="0"/>
      <w:marBottom w:val="0"/>
      <w:divBdr>
        <w:top w:val="none" w:sz="0" w:space="0" w:color="auto"/>
        <w:left w:val="none" w:sz="0" w:space="0" w:color="auto"/>
        <w:bottom w:val="none" w:sz="0" w:space="0" w:color="auto"/>
        <w:right w:val="none" w:sz="0" w:space="0" w:color="auto"/>
      </w:divBdr>
    </w:div>
    <w:div w:id="665940404">
      <w:bodyDiv w:val="1"/>
      <w:marLeft w:val="0"/>
      <w:marRight w:val="0"/>
      <w:marTop w:val="0"/>
      <w:marBottom w:val="0"/>
      <w:divBdr>
        <w:top w:val="none" w:sz="0" w:space="0" w:color="auto"/>
        <w:left w:val="none" w:sz="0" w:space="0" w:color="auto"/>
        <w:bottom w:val="none" w:sz="0" w:space="0" w:color="auto"/>
        <w:right w:val="none" w:sz="0" w:space="0" w:color="auto"/>
      </w:divBdr>
    </w:div>
    <w:div w:id="666247101">
      <w:bodyDiv w:val="1"/>
      <w:marLeft w:val="0"/>
      <w:marRight w:val="0"/>
      <w:marTop w:val="0"/>
      <w:marBottom w:val="0"/>
      <w:divBdr>
        <w:top w:val="none" w:sz="0" w:space="0" w:color="auto"/>
        <w:left w:val="none" w:sz="0" w:space="0" w:color="auto"/>
        <w:bottom w:val="none" w:sz="0" w:space="0" w:color="auto"/>
        <w:right w:val="none" w:sz="0" w:space="0" w:color="auto"/>
      </w:divBdr>
    </w:div>
    <w:div w:id="666708869">
      <w:bodyDiv w:val="1"/>
      <w:marLeft w:val="0"/>
      <w:marRight w:val="0"/>
      <w:marTop w:val="0"/>
      <w:marBottom w:val="0"/>
      <w:divBdr>
        <w:top w:val="none" w:sz="0" w:space="0" w:color="auto"/>
        <w:left w:val="none" w:sz="0" w:space="0" w:color="auto"/>
        <w:bottom w:val="none" w:sz="0" w:space="0" w:color="auto"/>
        <w:right w:val="none" w:sz="0" w:space="0" w:color="auto"/>
      </w:divBdr>
    </w:div>
    <w:div w:id="667754154">
      <w:bodyDiv w:val="1"/>
      <w:marLeft w:val="0"/>
      <w:marRight w:val="0"/>
      <w:marTop w:val="0"/>
      <w:marBottom w:val="0"/>
      <w:divBdr>
        <w:top w:val="none" w:sz="0" w:space="0" w:color="auto"/>
        <w:left w:val="none" w:sz="0" w:space="0" w:color="auto"/>
        <w:bottom w:val="none" w:sz="0" w:space="0" w:color="auto"/>
        <w:right w:val="none" w:sz="0" w:space="0" w:color="auto"/>
      </w:divBdr>
    </w:div>
    <w:div w:id="668143414">
      <w:bodyDiv w:val="1"/>
      <w:marLeft w:val="0"/>
      <w:marRight w:val="0"/>
      <w:marTop w:val="0"/>
      <w:marBottom w:val="0"/>
      <w:divBdr>
        <w:top w:val="none" w:sz="0" w:space="0" w:color="auto"/>
        <w:left w:val="none" w:sz="0" w:space="0" w:color="auto"/>
        <w:bottom w:val="none" w:sz="0" w:space="0" w:color="auto"/>
        <w:right w:val="none" w:sz="0" w:space="0" w:color="auto"/>
      </w:divBdr>
    </w:div>
    <w:div w:id="668294506">
      <w:bodyDiv w:val="1"/>
      <w:marLeft w:val="0"/>
      <w:marRight w:val="0"/>
      <w:marTop w:val="0"/>
      <w:marBottom w:val="0"/>
      <w:divBdr>
        <w:top w:val="none" w:sz="0" w:space="0" w:color="auto"/>
        <w:left w:val="none" w:sz="0" w:space="0" w:color="auto"/>
        <w:bottom w:val="none" w:sz="0" w:space="0" w:color="auto"/>
        <w:right w:val="none" w:sz="0" w:space="0" w:color="auto"/>
      </w:divBdr>
    </w:div>
    <w:div w:id="668677084">
      <w:bodyDiv w:val="1"/>
      <w:marLeft w:val="0"/>
      <w:marRight w:val="0"/>
      <w:marTop w:val="0"/>
      <w:marBottom w:val="0"/>
      <w:divBdr>
        <w:top w:val="none" w:sz="0" w:space="0" w:color="auto"/>
        <w:left w:val="none" w:sz="0" w:space="0" w:color="auto"/>
        <w:bottom w:val="none" w:sz="0" w:space="0" w:color="auto"/>
        <w:right w:val="none" w:sz="0" w:space="0" w:color="auto"/>
      </w:divBdr>
    </w:div>
    <w:div w:id="669139637">
      <w:bodyDiv w:val="1"/>
      <w:marLeft w:val="0"/>
      <w:marRight w:val="0"/>
      <w:marTop w:val="0"/>
      <w:marBottom w:val="0"/>
      <w:divBdr>
        <w:top w:val="none" w:sz="0" w:space="0" w:color="auto"/>
        <w:left w:val="none" w:sz="0" w:space="0" w:color="auto"/>
        <w:bottom w:val="none" w:sz="0" w:space="0" w:color="auto"/>
        <w:right w:val="none" w:sz="0" w:space="0" w:color="auto"/>
      </w:divBdr>
    </w:div>
    <w:div w:id="670111179">
      <w:bodyDiv w:val="1"/>
      <w:marLeft w:val="0"/>
      <w:marRight w:val="0"/>
      <w:marTop w:val="0"/>
      <w:marBottom w:val="0"/>
      <w:divBdr>
        <w:top w:val="none" w:sz="0" w:space="0" w:color="auto"/>
        <w:left w:val="none" w:sz="0" w:space="0" w:color="auto"/>
        <w:bottom w:val="none" w:sz="0" w:space="0" w:color="auto"/>
        <w:right w:val="none" w:sz="0" w:space="0" w:color="auto"/>
      </w:divBdr>
    </w:div>
    <w:div w:id="670255247">
      <w:bodyDiv w:val="1"/>
      <w:marLeft w:val="0"/>
      <w:marRight w:val="0"/>
      <w:marTop w:val="0"/>
      <w:marBottom w:val="0"/>
      <w:divBdr>
        <w:top w:val="none" w:sz="0" w:space="0" w:color="auto"/>
        <w:left w:val="none" w:sz="0" w:space="0" w:color="auto"/>
        <w:bottom w:val="none" w:sz="0" w:space="0" w:color="auto"/>
        <w:right w:val="none" w:sz="0" w:space="0" w:color="auto"/>
      </w:divBdr>
    </w:div>
    <w:div w:id="670646457">
      <w:bodyDiv w:val="1"/>
      <w:marLeft w:val="0"/>
      <w:marRight w:val="0"/>
      <w:marTop w:val="0"/>
      <w:marBottom w:val="0"/>
      <w:divBdr>
        <w:top w:val="none" w:sz="0" w:space="0" w:color="auto"/>
        <w:left w:val="none" w:sz="0" w:space="0" w:color="auto"/>
        <w:bottom w:val="none" w:sz="0" w:space="0" w:color="auto"/>
        <w:right w:val="none" w:sz="0" w:space="0" w:color="auto"/>
      </w:divBdr>
    </w:div>
    <w:div w:id="671107976">
      <w:bodyDiv w:val="1"/>
      <w:marLeft w:val="0"/>
      <w:marRight w:val="0"/>
      <w:marTop w:val="0"/>
      <w:marBottom w:val="0"/>
      <w:divBdr>
        <w:top w:val="none" w:sz="0" w:space="0" w:color="auto"/>
        <w:left w:val="none" w:sz="0" w:space="0" w:color="auto"/>
        <w:bottom w:val="none" w:sz="0" w:space="0" w:color="auto"/>
        <w:right w:val="none" w:sz="0" w:space="0" w:color="auto"/>
      </w:divBdr>
    </w:div>
    <w:div w:id="671300316">
      <w:bodyDiv w:val="1"/>
      <w:marLeft w:val="0"/>
      <w:marRight w:val="0"/>
      <w:marTop w:val="0"/>
      <w:marBottom w:val="0"/>
      <w:divBdr>
        <w:top w:val="none" w:sz="0" w:space="0" w:color="auto"/>
        <w:left w:val="none" w:sz="0" w:space="0" w:color="auto"/>
        <w:bottom w:val="none" w:sz="0" w:space="0" w:color="auto"/>
        <w:right w:val="none" w:sz="0" w:space="0" w:color="auto"/>
      </w:divBdr>
    </w:div>
    <w:div w:id="672419173">
      <w:bodyDiv w:val="1"/>
      <w:marLeft w:val="0"/>
      <w:marRight w:val="0"/>
      <w:marTop w:val="0"/>
      <w:marBottom w:val="0"/>
      <w:divBdr>
        <w:top w:val="none" w:sz="0" w:space="0" w:color="auto"/>
        <w:left w:val="none" w:sz="0" w:space="0" w:color="auto"/>
        <w:bottom w:val="none" w:sz="0" w:space="0" w:color="auto"/>
        <w:right w:val="none" w:sz="0" w:space="0" w:color="auto"/>
      </w:divBdr>
    </w:div>
    <w:div w:id="672994495">
      <w:bodyDiv w:val="1"/>
      <w:marLeft w:val="0"/>
      <w:marRight w:val="0"/>
      <w:marTop w:val="0"/>
      <w:marBottom w:val="0"/>
      <w:divBdr>
        <w:top w:val="none" w:sz="0" w:space="0" w:color="auto"/>
        <w:left w:val="none" w:sz="0" w:space="0" w:color="auto"/>
        <w:bottom w:val="none" w:sz="0" w:space="0" w:color="auto"/>
        <w:right w:val="none" w:sz="0" w:space="0" w:color="auto"/>
      </w:divBdr>
    </w:div>
    <w:div w:id="673919121">
      <w:bodyDiv w:val="1"/>
      <w:marLeft w:val="0"/>
      <w:marRight w:val="0"/>
      <w:marTop w:val="0"/>
      <w:marBottom w:val="0"/>
      <w:divBdr>
        <w:top w:val="none" w:sz="0" w:space="0" w:color="auto"/>
        <w:left w:val="none" w:sz="0" w:space="0" w:color="auto"/>
        <w:bottom w:val="none" w:sz="0" w:space="0" w:color="auto"/>
        <w:right w:val="none" w:sz="0" w:space="0" w:color="auto"/>
      </w:divBdr>
    </w:div>
    <w:div w:id="674961083">
      <w:bodyDiv w:val="1"/>
      <w:marLeft w:val="0"/>
      <w:marRight w:val="0"/>
      <w:marTop w:val="0"/>
      <w:marBottom w:val="0"/>
      <w:divBdr>
        <w:top w:val="none" w:sz="0" w:space="0" w:color="auto"/>
        <w:left w:val="none" w:sz="0" w:space="0" w:color="auto"/>
        <w:bottom w:val="none" w:sz="0" w:space="0" w:color="auto"/>
        <w:right w:val="none" w:sz="0" w:space="0" w:color="auto"/>
      </w:divBdr>
    </w:div>
    <w:div w:id="676226642">
      <w:bodyDiv w:val="1"/>
      <w:marLeft w:val="0"/>
      <w:marRight w:val="0"/>
      <w:marTop w:val="0"/>
      <w:marBottom w:val="0"/>
      <w:divBdr>
        <w:top w:val="none" w:sz="0" w:space="0" w:color="auto"/>
        <w:left w:val="none" w:sz="0" w:space="0" w:color="auto"/>
        <w:bottom w:val="none" w:sz="0" w:space="0" w:color="auto"/>
        <w:right w:val="none" w:sz="0" w:space="0" w:color="auto"/>
      </w:divBdr>
    </w:div>
    <w:div w:id="676543245">
      <w:bodyDiv w:val="1"/>
      <w:marLeft w:val="0"/>
      <w:marRight w:val="0"/>
      <w:marTop w:val="0"/>
      <w:marBottom w:val="0"/>
      <w:divBdr>
        <w:top w:val="none" w:sz="0" w:space="0" w:color="auto"/>
        <w:left w:val="none" w:sz="0" w:space="0" w:color="auto"/>
        <w:bottom w:val="none" w:sz="0" w:space="0" w:color="auto"/>
        <w:right w:val="none" w:sz="0" w:space="0" w:color="auto"/>
      </w:divBdr>
    </w:div>
    <w:div w:id="677081911">
      <w:bodyDiv w:val="1"/>
      <w:marLeft w:val="0"/>
      <w:marRight w:val="0"/>
      <w:marTop w:val="0"/>
      <w:marBottom w:val="0"/>
      <w:divBdr>
        <w:top w:val="none" w:sz="0" w:space="0" w:color="auto"/>
        <w:left w:val="none" w:sz="0" w:space="0" w:color="auto"/>
        <w:bottom w:val="none" w:sz="0" w:space="0" w:color="auto"/>
        <w:right w:val="none" w:sz="0" w:space="0" w:color="auto"/>
      </w:divBdr>
    </w:div>
    <w:div w:id="677578730">
      <w:bodyDiv w:val="1"/>
      <w:marLeft w:val="0"/>
      <w:marRight w:val="0"/>
      <w:marTop w:val="0"/>
      <w:marBottom w:val="0"/>
      <w:divBdr>
        <w:top w:val="none" w:sz="0" w:space="0" w:color="auto"/>
        <w:left w:val="none" w:sz="0" w:space="0" w:color="auto"/>
        <w:bottom w:val="none" w:sz="0" w:space="0" w:color="auto"/>
        <w:right w:val="none" w:sz="0" w:space="0" w:color="auto"/>
      </w:divBdr>
    </w:div>
    <w:div w:id="678779253">
      <w:bodyDiv w:val="1"/>
      <w:marLeft w:val="0"/>
      <w:marRight w:val="0"/>
      <w:marTop w:val="0"/>
      <w:marBottom w:val="0"/>
      <w:divBdr>
        <w:top w:val="none" w:sz="0" w:space="0" w:color="auto"/>
        <w:left w:val="none" w:sz="0" w:space="0" w:color="auto"/>
        <w:bottom w:val="none" w:sz="0" w:space="0" w:color="auto"/>
        <w:right w:val="none" w:sz="0" w:space="0" w:color="auto"/>
      </w:divBdr>
    </w:div>
    <w:div w:id="678894222">
      <w:bodyDiv w:val="1"/>
      <w:marLeft w:val="0"/>
      <w:marRight w:val="0"/>
      <w:marTop w:val="0"/>
      <w:marBottom w:val="0"/>
      <w:divBdr>
        <w:top w:val="none" w:sz="0" w:space="0" w:color="auto"/>
        <w:left w:val="none" w:sz="0" w:space="0" w:color="auto"/>
        <w:bottom w:val="none" w:sz="0" w:space="0" w:color="auto"/>
        <w:right w:val="none" w:sz="0" w:space="0" w:color="auto"/>
      </w:divBdr>
    </w:div>
    <w:div w:id="678895266">
      <w:bodyDiv w:val="1"/>
      <w:marLeft w:val="0"/>
      <w:marRight w:val="0"/>
      <w:marTop w:val="0"/>
      <w:marBottom w:val="0"/>
      <w:divBdr>
        <w:top w:val="none" w:sz="0" w:space="0" w:color="auto"/>
        <w:left w:val="none" w:sz="0" w:space="0" w:color="auto"/>
        <w:bottom w:val="none" w:sz="0" w:space="0" w:color="auto"/>
        <w:right w:val="none" w:sz="0" w:space="0" w:color="auto"/>
      </w:divBdr>
    </w:div>
    <w:div w:id="679040087">
      <w:bodyDiv w:val="1"/>
      <w:marLeft w:val="0"/>
      <w:marRight w:val="0"/>
      <w:marTop w:val="0"/>
      <w:marBottom w:val="0"/>
      <w:divBdr>
        <w:top w:val="none" w:sz="0" w:space="0" w:color="auto"/>
        <w:left w:val="none" w:sz="0" w:space="0" w:color="auto"/>
        <w:bottom w:val="none" w:sz="0" w:space="0" w:color="auto"/>
        <w:right w:val="none" w:sz="0" w:space="0" w:color="auto"/>
      </w:divBdr>
    </w:div>
    <w:div w:id="679046804">
      <w:bodyDiv w:val="1"/>
      <w:marLeft w:val="0"/>
      <w:marRight w:val="0"/>
      <w:marTop w:val="0"/>
      <w:marBottom w:val="0"/>
      <w:divBdr>
        <w:top w:val="none" w:sz="0" w:space="0" w:color="auto"/>
        <w:left w:val="none" w:sz="0" w:space="0" w:color="auto"/>
        <w:bottom w:val="none" w:sz="0" w:space="0" w:color="auto"/>
        <w:right w:val="none" w:sz="0" w:space="0" w:color="auto"/>
      </w:divBdr>
    </w:div>
    <w:div w:id="680082597">
      <w:bodyDiv w:val="1"/>
      <w:marLeft w:val="0"/>
      <w:marRight w:val="0"/>
      <w:marTop w:val="0"/>
      <w:marBottom w:val="0"/>
      <w:divBdr>
        <w:top w:val="none" w:sz="0" w:space="0" w:color="auto"/>
        <w:left w:val="none" w:sz="0" w:space="0" w:color="auto"/>
        <w:bottom w:val="none" w:sz="0" w:space="0" w:color="auto"/>
        <w:right w:val="none" w:sz="0" w:space="0" w:color="auto"/>
      </w:divBdr>
    </w:div>
    <w:div w:id="680163273">
      <w:bodyDiv w:val="1"/>
      <w:marLeft w:val="0"/>
      <w:marRight w:val="0"/>
      <w:marTop w:val="0"/>
      <w:marBottom w:val="0"/>
      <w:divBdr>
        <w:top w:val="none" w:sz="0" w:space="0" w:color="auto"/>
        <w:left w:val="none" w:sz="0" w:space="0" w:color="auto"/>
        <w:bottom w:val="none" w:sz="0" w:space="0" w:color="auto"/>
        <w:right w:val="none" w:sz="0" w:space="0" w:color="auto"/>
      </w:divBdr>
    </w:div>
    <w:div w:id="680546215">
      <w:bodyDiv w:val="1"/>
      <w:marLeft w:val="0"/>
      <w:marRight w:val="0"/>
      <w:marTop w:val="0"/>
      <w:marBottom w:val="0"/>
      <w:divBdr>
        <w:top w:val="none" w:sz="0" w:space="0" w:color="auto"/>
        <w:left w:val="none" w:sz="0" w:space="0" w:color="auto"/>
        <w:bottom w:val="none" w:sz="0" w:space="0" w:color="auto"/>
        <w:right w:val="none" w:sz="0" w:space="0" w:color="auto"/>
      </w:divBdr>
    </w:div>
    <w:div w:id="680622239">
      <w:bodyDiv w:val="1"/>
      <w:marLeft w:val="0"/>
      <w:marRight w:val="0"/>
      <w:marTop w:val="0"/>
      <w:marBottom w:val="0"/>
      <w:divBdr>
        <w:top w:val="none" w:sz="0" w:space="0" w:color="auto"/>
        <w:left w:val="none" w:sz="0" w:space="0" w:color="auto"/>
        <w:bottom w:val="none" w:sz="0" w:space="0" w:color="auto"/>
        <w:right w:val="none" w:sz="0" w:space="0" w:color="auto"/>
      </w:divBdr>
    </w:div>
    <w:div w:id="680933136">
      <w:bodyDiv w:val="1"/>
      <w:marLeft w:val="0"/>
      <w:marRight w:val="0"/>
      <w:marTop w:val="0"/>
      <w:marBottom w:val="0"/>
      <w:divBdr>
        <w:top w:val="none" w:sz="0" w:space="0" w:color="auto"/>
        <w:left w:val="none" w:sz="0" w:space="0" w:color="auto"/>
        <w:bottom w:val="none" w:sz="0" w:space="0" w:color="auto"/>
        <w:right w:val="none" w:sz="0" w:space="0" w:color="auto"/>
      </w:divBdr>
    </w:div>
    <w:div w:id="681394507">
      <w:bodyDiv w:val="1"/>
      <w:marLeft w:val="0"/>
      <w:marRight w:val="0"/>
      <w:marTop w:val="0"/>
      <w:marBottom w:val="0"/>
      <w:divBdr>
        <w:top w:val="none" w:sz="0" w:space="0" w:color="auto"/>
        <w:left w:val="none" w:sz="0" w:space="0" w:color="auto"/>
        <w:bottom w:val="none" w:sz="0" w:space="0" w:color="auto"/>
        <w:right w:val="none" w:sz="0" w:space="0" w:color="auto"/>
      </w:divBdr>
    </w:div>
    <w:div w:id="681902150">
      <w:bodyDiv w:val="1"/>
      <w:marLeft w:val="0"/>
      <w:marRight w:val="0"/>
      <w:marTop w:val="0"/>
      <w:marBottom w:val="0"/>
      <w:divBdr>
        <w:top w:val="none" w:sz="0" w:space="0" w:color="auto"/>
        <w:left w:val="none" w:sz="0" w:space="0" w:color="auto"/>
        <w:bottom w:val="none" w:sz="0" w:space="0" w:color="auto"/>
        <w:right w:val="none" w:sz="0" w:space="0" w:color="auto"/>
      </w:divBdr>
    </w:div>
    <w:div w:id="682323970">
      <w:bodyDiv w:val="1"/>
      <w:marLeft w:val="0"/>
      <w:marRight w:val="0"/>
      <w:marTop w:val="0"/>
      <w:marBottom w:val="0"/>
      <w:divBdr>
        <w:top w:val="none" w:sz="0" w:space="0" w:color="auto"/>
        <w:left w:val="none" w:sz="0" w:space="0" w:color="auto"/>
        <w:bottom w:val="none" w:sz="0" w:space="0" w:color="auto"/>
        <w:right w:val="none" w:sz="0" w:space="0" w:color="auto"/>
      </w:divBdr>
    </w:div>
    <w:div w:id="682509673">
      <w:bodyDiv w:val="1"/>
      <w:marLeft w:val="0"/>
      <w:marRight w:val="0"/>
      <w:marTop w:val="0"/>
      <w:marBottom w:val="0"/>
      <w:divBdr>
        <w:top w:val="none" w:sz="0" w:space="0" w:color="auto"/>
        <w:left w:val="none" w:sz="0" w:space="0" w:color="auto"/>
        <w:bottom w:val="none" w:sz="0" w:space="0" w:color="auto"/>
        <w:right w:val="none" w:sz="0" w:space="0" w:color="auto"/>
      </w:divBdr>
    </w:div>
    <w:div w:id="682707613">
      <w:bodyDiv w:val="1"/>
      <w:marLeft w:val="0"/>
      <w:marRight w:val="0"/>
      <w:marTop w:val="0"/>
      <w:marBottom w:val="0"/>
      <w:divBdr>
        <w:top w:val="none" w:sz="0" w:space="0" w:color="auto"/>
        <w:left w:val="none" w:sz="0" w:space="0" w:color="auto"/>
        <w:bottom w:val="none" w:sz="0" w:space="0" w:color="auto"/>
        <w:right w:val="none" w:sz="0" w:space="0" w:color="auto"/>
      </w:divBdr>
    </w:div>
    <w:div w:id="682976540">
      <w:bodyDiv w:val="1"/>
      <w:marLeft w:val="0"/>
      <w:marRight w:val="0"/>
      <w:marTop w:val="0"/>
      <w:marBottom w:val="0"/>
      <w:divBdr>
        <w:top w:val="none" w:sz="0" w:space="0" w:color="auto"/>
        <w:left w:val="none" w:sz="0" w:space="0" w:color="auto"/>
        <w:bottom w:val="none" w:sz="0" w:space="0" w:color="auto"/>
        <w:right w:val="none" w:sz="0" w:space="0" w:color="auto"/>
      </w:divBdr>
    </w:div>
    <w:div w:id="683022606">
      <w:bodyDiv w:val="1"/>
      <w:marLeft w:val="0"/>
      <w:marRight w:val="0"/>
      <w:marTop w:val="0"/>
      <w:marBottom w:val="0"/>
      <w:divBdr>
        <w:top w:val="none" w:sz="0" w:space="0" w:color="auto"/>
        <w:left w:val="none" w:sz="0" w:space="0" w:color="auto"/>
        <w:bottom w:val="none" w:sz="0" w:space="0" w:color="auto"/>
        <w:right w:val="none" w:sz="0" w:space="0" w:color="auto"/>
      </w:divBdr>
    </w:div>
    <w:div w:id="683555099">
      <w:bodyDiv w:val="1"/>
      <w:marLeft w:val="0"/>
      <w:marRight w:val="0"/>
      <w:marTop w:val="0"/>
      <w:marBottom w:val="0"/>
      <w:divBdr>
        <w:top w:val="none" w:sz="0" w:space="0" w:color="auto"/>
        <w:left w:val="none" w:sz="0" w:space="0" w:color="auto"/>
        <w:bottom w:val="none" w:sz="0" w:space="0" w:color="auto"/>
        <w:right w:val="none" w:sz="0" w:space="0" w:color="auto"/>
      </w:divBdr>
    </w:div>
    <w:div w:id="684015217">
      <w:bodyDiv w:val="1"/>
      <w:marLeft w:val="0"/>
      <w:marRight w:val="0"/>
      <w:marTop w:val="0"/>
      <w:marBottom w:val="0"/>
      <w:divBdr>
        <w:top w:val="none" w:sz="0" w:space="0" w:color="auto"/>
        <w:left w:val="none" w:sz="0" w:space="0" w:color="auto"/>
        <w:bottom w:val="none" w:sz="0" w:space="0" w:color="auto"/>
        <w:right w:val="none" w:sz="0" w:space="0" w:color="auto"/>
      </w:divBdr>
    </w:div>
    <w:div w:id="684986510">
      <w:bodyDiv w:val="1"/>
      <w:marLeft w:val="0"/>
      <w:marRight w:val="0"/>
      <w:marTop w:val="0"/>
      <w:marBottom w:val="0"/>
      <w:divBdr>
        <w:top w:val="none" w:sz="0" w:space="0" w:color="auto"/>
        <w:left w:val="none" w:sz="0" w:space="0" w:color="auto"/>
        <w:bottom w:val="none" w:sz="0" w:space="0" w:color="auto"/>
        <w:right w:val="none" w:sz="0" w:space="0" w:color="auto"/>
      </w:divBdr>
    </w:div>
    <w:div w:id="685057105">
      <w:bodyDiv w:val="1"/>
      <w:marLeft w:val="0"/>
      <w:marRight w:val="0"/>
      <w:marTop w:val="0"/>
      <w:marBottom w:val="0"/>
      <w:divBdr>
        <w:top w:val="none" w:sz="0" w:space="0" w:color="auto"/>
        <w:left w:val="none" w:sz="0" w:space="0" w:color="auto"/>
        <w:bottom w:val="none" w:sz="0" w:space="0" w:color="auto"/>
        <w:right w:val="none" w:sz="0" w:space="0" w:color="auto"/>
      </w:divBdr>
    </w:div>
    <w:div w:id="685837230">
      <w:bodyDiv w:val="1"/>
      <w:marLeft w:val="0"/>
      <w:marRight w:val="0"/>
      <w:marTop w:val="0"/>
      <w:marBottom w:val="0"/>
      <w:divBdr>
        <w:top w:val="none" w:sz="0" w:space="0" w:color="auto"/>
        <w:left w:val="none" w:sz="0" w:space="0" w:color="auto"/>
        <w:bottom w:val="none" w:sz="0" w:space="0" w:color="auto"/>
        <w:right w:val="none" w:sz="0" w:space="0" w:color="auto"/>
      </w:divBdr>
    </w:div>
    <w:div w:id="686171913">
      <w:bodyDiv w:val="1"/>
      <w:marLeft w:val="0"/>
      <w:marRight w:val="0"/>
      <w:marTop w:val="0"/>
      <w:marBottom w:val="0"/>
      <w:divBdr>
        <w:top w:val="none" w:sz="0" w:space="0" w:color="auto"/>
        <w:left w:val="none" w:sz="0" w:space="0" w:color="auto"/>
        <w:bottom w:val="none" w:sz="0" w:space="0" w:color="auto"/>
        <w:right w:val="none" w:sz="0" w:space="0" w:color="auto"/>
      </w:divBdr>
    </w:div>
    <w:div w:id="686559817">
      <w:bodyDiv w:val="1"/>
      <w:marLeft w:val="0"/>
      <w:marRight w:val="0"/>
      <w:marTop w:val="0"/>
      <w:marBottom w:val="0"/>
      <w:divBdr>
        <w:top w:val="none" w:sz="0" w:space="0" w:color="auto"/>
        <w:left w:val="none" w:sz="0" w:space="0" w:color="auto"/>
        <w:bottom w:val="none" w:sz="0" w:space="0" w:color="auto"/>
        <w:right w:val="none" w:sz="0" w:space="0" w:color="auto"/>
      </w:divBdr>
    </w:div>
    <w:div w:id="686643081">
      <w:bodyDiv w:val="1"/>
      <w:marLeft w:val="0"/>
      <w:marRight w:val="0"/>
      <w:marTop w:val="0"/>
      <w:marBottom w:val="0"/>
      <w:divBdr>
        <w:top w:val="none" w:sz="0" w:space="0" w:color="auto"/>
        <w:left w:val="none" w:sz="0" w:space="0" w:color="auto"/>
        <w:bottom w:val="none" w:sz="0" w:space="0" w:color="auto"/>
        <w:right w:val="none" w:sz="0" w:space="0" w:color="auto"/>
      </w:divBdr>
    </w:div>
    <w:div w:id="686835143">
      <w:bodyDiv w:val="1"/>
      <w:marLeft w:val="0"/>
      <w:marRight w:val="0"/>
      <w:marTop w:val="0"/>
      <w:marBottom w:val="0"/>
      <w:divBdr>
        <w:top w:val="none" w:sz="0" w:space="0" w:color="auto"/>
        <w:left w:val="none" w:sz="0" w:space="0" w:color="auto"/>
        <w:bottom w:val="none" w:sz="0" w:space="0" w:color="auto"/>
        <w:right w:val="none" w:sz="0" w:space="0" w:color="auto"/>
      </w:divBdr>
    </w:div>
    <w:div w:id="687146589">
      <w:bodyDiv w:val="1"/>
      <w:marLeft w:val="0"/>
      <w:marRight w:val="0"/>
      <w:marTop w:val="0"/>
      <w:marBottom w:val="0"/>
      <w:divBdr>
        <w:top w:val="none" w:sz="0" w:space="0" w:color="auto"/>
        <w:left w:val="none" w:sz="0" w:space="0" w:color="auto"/>
        <w:bottom w:val="none" w:sz="0" w:space="0" w:color="auto"/>
        <w:right w:val="none" w:sz="0" w:space="0" w:color="auto"/>
      </w:divBdr>
    </w:div>
    <w:div w:id="687414474">
      <w:bodyDiv w:val="1"/>
      <w:marLeft w:val="0"/>
      <w:marRight w:val="0"/>
      <w:marTop w:val="0"/>
      <w:marBottom w:val="0"/>
      <w:divBdr>
        <w:top w:val="none" w:sz="0" w:space="0" w:color="auto"/>
        <w:left w:val="none" w:sz="0" w:space="0" w:color="auto"/>
        <w:bottom w:val="none" w:sz="0" w:space="0" w:color="auto"/>
        <w:right w:val="none" w:sz="0" w:space="0" w:color="auto"/>
      </w:divBdr>
    </w:div>
    <w:div w:id="688026795">
      <w:bodyDiv w:val="1"/>
      <w:marLeft w:val="0"/>
      <w:marRight w:val="0"/>
      <w:marTop w:val="0"/>
      <w:marBottom w:val="0"/>
      <w:divBdr>
        <w:top w:val="none" w:sz="0" w:space="0" w:color="auto"/>
        <w:left w:val="none" w:sz="0" w:space="0" w:color="auto"/>
        <w:bottom w:val="none" w:sz="0" w:space="0" w:color="auto"/>
        <w:right w:val="none" w:sz="0" w:space="0" w:color="auto"/>
      </w:divBdr>
    </w:div>
    <w:div w:id="688140324">
      <w:bodyDiv w:val="1"/>
      <w:marLeft w:val="0"/>
      <w:marRight w:val="0"/>
      <w:marTop w:val="0"/>
      <w:marBottom w:val="0"/>
      <w:divBdr>
        <w:top w:val="none" w:sz="0" w:space="0" w:color="auto"/>
        <w:left w:val="none" w:sz="0" w:space="0" w:color="auto"/>
        <w:bottom w:val="none" w:sz="0" w:space="0" w:color="auto"/>
        <w:right w:val="none" w:sz="0" w:space="0" w:color="auto"/>
      </w:divBdr>
    </w:div>
    <w:div w:id="688407305">
      <w:bodyDiv w:val="1"/>
      <w:marLeft w:val="0"/>
      <w:marRight w:val="0"/>
      <w:marTop w:val="0"/>
      <w:marBottom w:val="0"/>
      <w:divBdr>
        <w:top w:val="none" w:sz="0" w:space="0" w:color="auto"/>
        <w:left w:val="none" w:sz="0" w:space="0" w:color="auto"/>
        <w:bottom w:val="none" w:sz="0" w:space="0" w:color="auto"/>
        <w:right w:val="none" w:sz="0" w:space="0" w:color="auto"/>
      </w:divBdr>
    </w:div>
    <w:div w:id="688528243">
      <w:bodyDiv w:val="1"/>
      <w:marLeft w:val="0"/>
      <w:marRight w:val="0"/>
      <w:marTop w:val="0"/>
      <w:marBottom w:val="0"/>
      <w:divBdr>
        <w:top w:val="none" w:sz="0" w:space="0" w:color="auto"/>
        <w:left w:val="none" w:sz="0" w:space="0" w:color="auto"/>
        <w:bottom w:val="none" w:sz="0" w:space="0" w:color="auto"/>
        <w:right w:val="none" w:sz="0" w:space="0" w:color="auto"/>
      </w:divBdr>
    </w:div>
    <w:div w:id="688604334">
      <w:bodyDiv w:val="1"/>
      <w:marLeft w:val="0"/>
      <w:marRight w:val="0"/>
      <w:marTop w:val="0"/>
      <w:marBottom w:val="0"/>
      <w:divBdr>
        <w:top w:val="none" w:sz="0" w:space="0" w:color="auto"/>
        <w:left w:val="none" w:sz="0" w:space="0" w:color="auto"/>
        <w:bottom w:val="none" w:sz="0" w:space="0" w:color="auto"/>
        <w:right w:val="none" w:sz="0" w:space="0" w:color="auto"/>
      </w:divBdr>
    </w:div>
    <w:div w:id="688876442">
      <w:bodyDiv w:val="1"/>
      <w:marLeft w:val="0"/>
      <w:marRight w:val="0"/>
      <w:marTop w:val="0"/>
      <w:marBottom w:val="0"/>
      <w:divBdr>
        <w:top w:val="none" w:sz="0" w:space="0" w:color="auto"/>
        <w:left w:val="none" w:sz="0" w:space="0" w:color="auto"/>
        <w:bottom w:val="none" w:sz="0" w:space="0" w:color="auto"/>
        <w:right w:val="none" w:sz="0" w:space="0" w:color="auto"/>
      </w:divBdr>
    </w:div>
    <w:div w:id="689186344">
      <w:bodyDiv w:val="1"/>
      <w:marLeft w:val="0"/>
      <w:marRight w:val="0"/>
      <w:marTop w:val="0"/>
      <w:marBottom w:val="0"/>
      <w:divBdr>
        <w:top w:val="none" w:sz="0" w:space="0" w:color="auto"/>
        <w:left w:val="none" w:sz="0" w:space="0" w:color="auto"/>
        <w:bottom w:val="none" w:sz="0" w:space="0" w:color="auto"/>
        <w:right w:val="none" w:sz="0" w:space="0" w:color="auto"/>
      </w:divBdr>
    </w:div>
    <w:div w:id="689914651">
      <w:bodyDiv w:val="1"/>
      <w:marLeft w:val="0"/>
      <w:marRight w:val="0"/>
      <w:marTop w:val="0"/>
      <w:marBottom w:val="0"/>
      <w:divBdr>
        <w:top w:val="none" w:sz="0" w:space="0" w:color="auto"/>
        <w:left w:val="none" w:sz="0" w:space="0" w:color="auto"/>
        <w:bottom w:val="none" w:sz="0" w:space="0" w:color="auto"/>
        <w:right w:val="none" w:sz="0" w:space="0" w:color="auto"/>
      </w:divBdr>
    </w:div>
    <w:div w:id="689919374">
      <w:bodyDiv w:val="1"/>
      <w:marLeft w:val="0"/>
      <w:marRight w:val="0"/>
      <w:marTop w:val="0"/>
      <w:marBottom w:val="0"/>
      <w:divBdr>
        <w:top w:val="none" w:sz="0" w:space="0" w:color="auto"/>
        <w:left w:val="none" w:sz="0" w:space="0" w:color="auto"/>
        <w:bottom w:val="none" w:sz="0" w:space="0" w:color="auto"/>
        <w:right w:val="none" w:sz="0" w:space="0" w:color="auto"/>
      </w:divBdr>
    </w:div>
    <w:div w:id="690960990">
      <w:bodyDiv w:val="1"/>
      <w:marLeft w:val="0"/>
      <w:marRight w:val="0"/>
      <w:marTop w:val="0"/>
      <w:marBottom w:val="0"/>
      <w:divBdr>
        <w:top w:val="none" w:sz="0" w:space="0" w:color="auto"/>
        <w:left w:val="none" w:sz="0" w:space="0" w:color="auto"/>
        <w:bottom w:val="none" w:sz="0" w:space="0" w:color="auto"/>
        <w:right w:val="none" w:sz="0" w:space="0" w:color="auto"/>
      </w:divBdr>
    </w:div>
    <w:div w:id="692267739">
      <w:bodyDiv w:val="1"/>
      <w:marLeft w:val="0"/>
      <w:marRight w:val="0"/>
      <w:marTop w:val="0"/>
      <w:marBottom w:val="0"/>
      <w:divBdr>
        <w:top w:val="none" w:sz="0" w:space="0" w:color="auto"/>
        <w:left w:val="none" w:sz="0" w:space="0" w:color="auto"/>
        <w:bottom w:val="none" w:sz="0" w:space="0" w:color="auto"/>
        <w:right w:val="none" w:sz="0" w:space="0" w:color="auto"/>
      </w:divBdr>
    </w:div>
    <w:div w:id="692461013">
      <w:bodyDiv w:val="1"/>
      <w:marLeft w:val="0"/>
      <w:marRight w:val="0"/>
      <w:marTop w:val="0"/>
      <w:marBottom w:val="0"/>
      <w:divBdr>
        <w:top w:val="none" w:sz="0" w:space="0" w:color="auto"/>
        <w:left w:val="none" w:sz="0" w:space="0" w:color="auto"/>
        <w:bottom w:val="none" w:sz="0" w:space="0" w:color="auto"/>
        <w:right w:val="none" w:sz="0" w:space="0" w:color="auto"/>
      </w:divBdr>
    </w:div>
    <w:div w:id="693119971">
      <w:bodyDiv w:val="1"/>
      <w:marLeft w:val="0"/>
      <w:marRight w:val="0"/>
      <w:marTop w:val="0"/>
      <w:marBottom w:val="0"/>
      <w:divBdr>
        <w:top w:val="none" w:sz="0" w:space="0" w:color="auto"/>
        <w:left w:val="none" w:sz="0" w:space="0" w:color="auto"/>
        <w:bottom w:val="none" w:sz="0" w:space="0" w:color="auto"/>
        <w:right w:val="none" w:sz="0" w:space="0" w:color="auto"/>
      </w:divBdr>
    </w:div>
    <w:div w:id="693652678">
      <w:bodyDiv w:val="1"/>
      <w:marLeft w:val="0"/>
      <w:marRight w:val="0"/>
      <w:marTop w:val="0"/>
      <w:marBottom w:val="0"/>
      <w:divBdr>
        <w:top w:val="none" w:sz="0" w:space="0" w:color="auto"/>
        <w:left w:val="none" w:sz="0" w:space="0" w:color="auto"/>
        <w:bottom w:val="none" w:sz="0" w:space="0" w:color="auto"/>
        <w:right w:val="none" w:sz="0" w:space="0" w:color="auto"/>
      </w:divBdr>
    </w:div>
    <w:div w:id="694158356">
      <w:bodyDiv w:val="1"/>
      <w:marLeft w:val="0"/>
      <w:marRight w:val="0"/>
      <w:marTop w:val="0"/>
      <w:marBottom w:val="0"/>
      <w:divBdr>
        <w:top w:val="none" w:sz="0" w:space="0" w:color="auto"/>
        <w:left w:val="none" w:sz="0" w:space="0" w:color="auto"/>
        <w:bottom w:val="none" w:sz="0" w:space="0" w:color="auto"/>
        <w:right w:val="none" w:sz="0" w:space="0" w:color="auto"/>
      </w:divBdr>
    </w:div>
    <w:div w:id="694572487">
      <w:bodyDiv w:val="1"/>
      <w:marLeft w:val="0"/>
      <w:marRight w:val="0"/>
      <w:marTop w:val="0"/>
      <w:marBottom w:val="0"/>
      <w:divBdr>
        <w:top w:val="none" w:sz="0" w:space="0" w:color="auto"/>
        <w:left w:val="none" w:sz="0" w:space="0" w:color="auto"/>
        <w:bottom w:val="none" w:sz="0" w:space="0" w:color="auto"/>
        <w:right w:val="none" w:sz="0" w:space="0" w:color="auto"/>
      </w:divBdr>
    </w:div>
    <w:div w:id="694619787">
      <w:bodyDiv w:val="1"/>
      <w:marLeft w:val="0"/>
      <w:marRight w:val="0"/>
      <w:marTop w:val="0"/>
      <w:marBottom w:val="0"/>
      <w:divBdr>
        <w:top w:val="none" w:sz="0" w:space="0" w:color="auto"/>
        <w:left w:val="none" w:sz="0" w:space="0" w:color="auto"/>
        <w:bottom w:val="none" w:sz="0" w:space="0" w:color="auto"/>
        <w:right w:val="none" w:sz="0" w:space="0" w:color="auto"/>
      </w:divBdr>
    </w:div>
    <w:div w:id="694842431">
      <w:bodyDiv w:val="1"/>
      <w:marLeft w:val="0"/>
      <w:marRight w:val="0"/>
      <w:marTop w:val="0"/>
      <w:marBottom w:val="0"/>
      <w:divBdr>
        <w:top w:val="none" w:sz="0" w:space="0" w:color="auto"/>
        <w:left w:val="none" w:sz="0" w:space="0" w:color="auto"/>
        <w:bottom w:val="none" w:sz="0" w:space="0" w:color="auto"/>
        <w:right w:val="none" w:sz="0" w:space="0" w:color="auto"/>
      </w:divBdr>
    </w:div>
    <w:div w:id="695426517">
      <w:bodyDiv w:val="1"/>
      <w:marLeft w:val="0"/>
      <w:marRight w:val="0"/>
      <w:marTop w:val="0"/>
      <w:marBottom w:val="0"/>
      <w:divBdr>
        <w:top w:val="none" w:sz="0" w:space="0" w:color="auto"/>
        <w:left w:val="none" w:sz="0" w:space="0" w:color="auto"/>
        <w:bottom w:val="none" w:sz="0" w:space="0" w:color="auto"/>
        <w:right w:val="none" w:sz="0" w:space="0" w:color="auto"/>
      </w:divBdr>
    </w:div>
    <w:div w:id="696077879">
      <w:bodyDiv w:val="1"/>
      <w:marLeft w:val="0"/>
      <w:marRight w:val="0"/>
      <w:marTop w:val="0"/>
      <w:marBottom w:val="0"/>
      <w:divBdr>
        <w:top w:val="none" w:sz="0" w:space="0" w:color="auto"/>
        <w:left w:val="none" w:sz="0" w:space="0" w:color="auto"/>
        <w:bottom w:val="none" w:sz="0" w:space="0" w:color="auto"/>
        <w:right w:val="none" w:sz="0" w:space="0" w:color="auto"/>
      </w:divBdr>
    </w:div>
    <w:div w:id="696194954">
      <w:bodyDiv w:val="1"/>
      <w:marLeft w:val="0"/>
      <w:marRight w:val="0"/>
      <w:marTop w:val="0"/>
      <w:marBottom w:val="0"/>
      <w:divBdr>
        <w:top w:val="none" w:sz="0" w:space="0" w:color="auto"/>
        <w:left w:val="none" w:sz="0" w:space="0" w:color="auto"/>
        <w:bottom w:val="none" w:sz="0" w:space="0" w:color="auto"/>
        <w:right w:val="none" w:sz="0" w:space="0" w:color="auto"/>
      </w:divBdr>
    </w:div>
    <w:div w:id="696203669">
      <w:bodyDiv w:val="1"/>
      <w:marLeft w:val="0"/>
      <w:marRight w:val="0"/>
      <w:marTop w:val="0"/>
      <w:marBottom w:val="0"/>
      <w:divBdr>
        <w:top w:val="none" w:sz="0" w:space="0" w:color="auto"/>
        <w:left w:val="none" w:sz="0" w:space="0" w:color="auto"/>
        <w:bottom w:val="none" w:sz="0" w:space="0" w:color="auto"/>
        <w:right w:val="none" w:sz="0" w:space="0" w:color="auto"/>
      </w:divBdr>
    </w:div>
    <w:div w:id="696471511">
      <w:bodyDiv w:val="1"/>
      <w:marLeft w:val="0"/>
      <w:marRight w:val="0"/>
      <w:marTop w:val="0"/>
      <w:marBottom w:val="0"/>
      <w:divBdr>
        <w:top w:val="none" w:sz="0" w:space="0" w:color="auto"/>
        <w:left w:val="none" w:sz="0" w:space="0" w:color="auto"/>
        <w:bottom w:val="none" w:sz="0" w:space="0" w:color="auto"/>
        <w:right w:val="none" w:sz="0" w:space="0" w:color="auto"/>
      </w:divBdr>
    </w:div>
    <w:div w:id="696538840">
      <w:bodyDiv w:val="1"/>
      <w:marLeft w:val="0"/>
      <w:marRight w:val="0"/>
      <w:marTop w:val="0"/>
      <w:marBottom w:val="0"/>
      <w:divBdr>
        <w:top w:val="none" w:sz="0" w:space="0" w:color="auto"/>
        <w:left w:val="none" w:sz="0" w:space="0" w:color="auto"/>
        <w:bottom w:val="none" w:sz="0" w:space="0" w:color="auto"/>
        <w:right w:val="none" w:sz="0" w:space="0" w:color="auto"/>
      </w:divBdr>
    </w:div>
    <w:div w:id="696851336">
      <w:bodyDiv w:val="1"/>
      <w:marLeft w:val="0"/>
      <w:marRight w:val="0"/>
      <w:marTop w:val="0"/>
      <w:marBottom w:val="0"/>
      <w:divBdr>
        <w:top w:val="none" w:sz="0" w:space="0" w:color="auto"/>
        <w:left w:val="none" w:sz="0" w:space="0" w:color="auto"/>
        <w:bottom w:val="none" w:sz="0" w:space="0" w:color="auto"/>
        <w:right w:val="none" w:sz="0" w:space="0" w:color="auto"/>
      </w:divBdr>
    </w:div>
    <w:div w:id="697970525">
      <w:bodyDiv w:val="1"/>
      <w:marLeft w:val="0"/>
      <w:marRight w:val="0"/>
      <w:marTop w:val="0"/>
      <w:marBottom w:val="0"/>
      <w:divBdr>
        <w:top w:val="none" w:sz="0" w:space="0" w:color="auto"/>
        <w:left w:val="none" w:sz="0" w:space="0" w:color="auto"/>
        <w:bottom w:val="none" w:sz="0" w:space="0" w:color="auto"/>
        <w:right w:val="none" w:sz="0" w:space="0" w:color="auto"/>
      </w:divBdr>
    </w:div>
    <w:div w:id="698313301">
      <w:bodyDiv w:val="1"/>
      <w:marLeft w:val="0"/>
      <w:marRight w:val="0"/>
      <w:marTop w:val="0"/>
      <w:marBottom w:val="0"/>
      <w:divBdr>
        <w:top w:val="none" w:sz="0" w:space="0" w:color="auto"/>
        <w:left w:val="none" w:sz="0" w:space="0" w:color="auto"/>
        <w:bottom w:val="none" w:sz="0" w:space="0" w:color="auto"/>
        <w:right w:val="none" w:sz="0" w:space="0" w:color="auto"/>
      </w:divBdr>
    </w:div>
    <w:div w:id="698776422">
      <w:bodyDiv w:val="1"/>
      <w:marLeft w:val="0"/>
      <w:marRight w:val="0"/>
      <w:marTop w:val="0"/>
      <w:marBottom w:val="0"/>
      <w:divBdr>
        <w:top w:val="none" w:sz="0" w:space="0" w:color="auto"/>
        <w:left w:val="none" w:sz="0" w:space="0" w:color="auto"/>
        <w:bottom w:val="none" w:sz="0" w:space="0" w:color="auto"/>
        <w:right w:val="none" w:sz="0" w:space="0" w:color="auto"/>
      </w:divBdr>
    </w:div>
    <w:div w:id="699017586">
      <w:bodyDiv w:val="1"/>
      <w:marLeft w:val="0"/>
      <w:marRight w:val="0"/>
      <w:marTop w:val="0"/>
      <w:marBottom w:val="0"/>
      <w:divBdr>
        <w:top w:val="none" w:sz="0" w:space="0" w:color="auto"/>
        <w:left w:val="none" w:sz="0" w:space="0" w:color="auto"/>
        <w:bottom w:val="none" w:sz="0" w:space="0" w:color="auto"/>
        <w:right w:val="none" w:sz="0" w:space="0" w:color="auto"/>
      </w:divBdr>
    </w:div>
    <w:div w:id="699432373">
      <w:bodyDiv w:val="1"/>
      <w:marLeft w:val="0"/>
      <w:marRight w:val="0"/>
      <w:marTop w:val="0"/>
      <w:marBottom w:val="0"/>
      <w:divBdr>
        <w:top w:val="none" w:sz="0" w:space="0" w:color="auto"/>
        <w:left w:val="none" w:sz="0" w:space="0" w:color="auto"/>
        <w:bottom w:val="none" w:sz="0" w:space="0" w:color="auto"/>
        <w:right w:val="none" w:sz="0" w:space="0" w:color="auto"/>
      </w:divBdr>
    </w:div>
    <w:div w:id="699629447">
      <w:bodyDiv w:val="1"/>
      <w:marLeft w:val="0"/>
      <w:marRight w:val="0"/>
      <w:marTop w:val="0"/>
      <w:marBottom w:val="0"/>
      <w:divBdr>
        <w:top w:val="none" w:sz="0" w:space="0" w:color="auto"/>
        <w:left w:val="none" w:sz="0" w:space="0" w:color="auto"/>
        <w:bottom w:val="none" w:sz="0" w:space="0" w:color="auto"/>
        <w:right w:val="none" w:sz="0" w:space="0" w:color="auto"/>
      </w:divBdr>
    </w:div>
    <w:div w:id="700323650">
      <w:bodyDiv w:val="1"/>
      <w:marLeft w:val="0"/>
      <w:marRight w:val="0"/>
      <w:marTop w:val="0"/>
      <w:marBottom w:val="0"/>
      <w:divBdr>
        <w:top w:val="none" w:sz="0" w:space="0" w:color="auto"/>
        <w:left w:val="none" w:sz="0" w:space="0" w:color="auto"/>
        <w:bottom w:val="none" w:sz="0" w:space="0" w:color="auto"/>
        <w:right w:val="none" w:sz="0" w:space="0" w:color="auto"/>
      </w:divBdr>
    </w:div>
    <w:div w:id="700789530">
      <w:bodyDiv w:val="1"/>
      <w:marLeft w:val="0"/>
      <w:marRight w:val="0"/>
      <w:marTop w:val="0"/>
      <w:marBottom w:val="0"/>
      <w:divBdr>
        <w:top w:val="none" w:sz="0" w:space="0" w:color="auto"/>
        <w:left w:val="none" w:sz="0" w:space="0" w:color="auto"/>
        <w:bottom w:val="none" w:sz="0" w:space="0" w:color="auto"/>
        <w:right w:val="none" w:sz="0" w:space="0" w:color="auto"/>
      </w:divBdr>
    </w:div>
    <w:div w:id="702678266">
      <w:bodyDiv w:val="1"/>
      <w:marLeft w:val="0"/>
      <w:marRight w:val="0"/>
      <w:marTop w:val="0"/>
      <w:marBottom w:val="0"/>
      <w:divBdr>
        <w:top w:val="none" w:sz="0" w:space="0" w:color="auto"/>
        <w:left w:val="none" w:sz="0" w:space="0" w:color="auto"/>
        <w:bottom w:val="none" w:sz="0" w:space="0" w:color="auto"/>
        <w:right w:val="none" w:sz="0" w:space="0" w:color="auto"/>
      </w:divBdr>
    </w:div>
    <w:div w:id="702826501">
      <w:bodyDiv w:val="1"/>
      <w:marLeft w:val="0"/>
      <w:marRight w:val="0"/>
      <w:marTop w:val="0"/>
      <w:marBottom w:val="0"/>
      <w:divBdr>
        <w:top w:val="none" w:sz="0" w:space="0" w:color="auto"/>
        <w:left w:val="none" w:sz="0" w:space="0" w:color="auto"/>
        <w:bottom w:val="none" w:sz="0" w:space="0" w:color="auto"/>
        <w:right w:val="none" w:sz="0" w:space="0" w:color="auto"/>
      </w:divBdr>
    </w:div>
    <w:div w:id="702898082">
      <w:bodyDiv w:val="1"/>
      <w:marLeft w:val="0"/>
      <w:marRight w:val="0"/>
      <w:marTop w:val="0"/>
      <w:marBottom w:val="0"/>
      <w:divBdr>
        <w:top w:val="none" w:sz="0" w:space="0" w:color="auto"/>
        <w:left w:val="none" w:sz="0" w:space="0" w:color="auto"/>
        <w:bottom w:val="none" w:sz="0" w:space="0" w:color="auto"/>
        <w:right w:val="none" w:sz="0" w:space="0" w:color="auto"/>
      </w:divBdr>
    </w:div>
    <w:div w:id="702900821">
      <w:bodyDiv w:val="1"/>
      <w:marLeft w:val="0"/>
      <w:marRight w:val="0"/>
      <w:marTop w:val="0"/>
      <w:marBottom w:val="0"/>
      <w:divBdr>
        <w:top w:val="none" w:sz="0" w:space="0" w:color="auto"/>
        <w:left w:val="none" w:sz="0" w:space="0" w:color="auto"/>
        <w:bottom w:val="none" w:sz="0" w:space="0" w:color="auto"/>
        <w:right w:val="none" w:sz="0" w:space="0" w:color="auto"/>
      </w:divBdr>
    </w:div>
    <w:div w:id="702945423">
      <w:bodyDiv w:val="1"/>
      <w:marLeft w:val="0"/>
      <w:marRight w:val="0"/>
      <w:marTop w:val="0"/>
      <w:marBottom w:val="0"/>
      <w:divBdr>
        <w:top w:val="none" w:sz="0" w:space="0" w:color="auto"/>
        <w:left w:val="none" w:sz="0" w:space="0" w:color="auto"/>
        <w:bottom w:val="none" w:sz="0" w:space="0" w:color="auto"/>
        <w:right w:val="none" w:sz="0" w:space="0" w:color="auto"/>
      </w:divBdr>
    </w:div>
    <w:div w:id="703405894">
      <w:bodyDiv w:val="1"/>
      <w:marLeft w:val="0"/>
      <w:marRight w:val="0"/>
      <w:marTop w:val="0"/>
      <w:marBottom w:val="0"/>
      <w:divBdr>
        <w:top w:val="none" w:sz="0" w:space="0" w:color="auto"/>
        <w:left w:val="none" w:sz="0" w:space="0" w:color="auto"/>
        <w:bottom w:val="none" w:sz="0" w:space="0" w:color="auto"/>
        <w:right w:val="none" w:sz="0" w:space="0" w:color="auto"/>
      </w:divBdr>
    </w:div>
    <w:div w:id="703865981">
      <w:bodyDiv w:val="1"/>
      <w:marLeft w:val="0"/>
      <w:marRight w:val="0"/>
      <w:marTop w:val="0"/>
      <w:marBottom w:val="0"/>
      <w:divBdr>
        <w:top w:val="none" w:sz="0" w:space="0" w:color="auto"/>
        <w:left w:val="none" w:sz="0" w:space="0" w:color="auto"/>
        <w:bottom w:val="none" w:sz="0" w:space="0" w:color="auto"/>
        <w:right w:val="none" w:sz="0" w:space="0" w:color="auto"/>
      </w:divBdr>
    </w:div>
    <w:div w:id="703991455">
      <w:bodyDiv w:val="1"/>
      <w:marLeft w:val="0"/>
      <w:marRight w:val="0"/>
      <w:marTop w:val="0"/>
      <w:marBottom w:val="0"/>
      <w:divBdr>
        <w:top w:val="none" w:sz="0" w:space="0" w:color="auto"/>
        <w:left w:val="none" w:sz="0" w:space="0" w:color="auto"/>
        <w:bottom w:val="none" w:sz="0" w:space="0" w:color="auto"/>
        <w:right w:val="none" w:sz="0" w:space="0" w:color="auto"/>
      </w:divBdr>
    </w:div>
    <w:div w:id="704184602">
      <w:bodyDiv w:val="1"/>
      <w:marLeft w:val="0"/>
      <w:marRight w:val="0"/>
      <w:marTop w:val="0"/>
      <w:marBottom w:val="0"/>
      <w:divBdr>
        <w:top w:val="none" w:sz="0" w:space="0" w:color="auto"/>
        <w:left w:val="none" w:sz="0" w:space="0" w:color="auto"/>
        <w:bottom w:val="none" w:sz="0" w:space="0" w:color="auto"/>
        <w:right w:val="none" w:sz="0" w:space="0" w:color="auto"/>
      </w:divBdr>
    </w:div>
    <w:div w:id="704603704">
      <w:bodyDiv w:val="1"/>
      <w:marLeft w:val="0"/>
      <w:marRight w:val="0"/>
      <w:marTop w:val="0"/>
      <w:marBottom w:val="0"/>
      <w:divBdr>
        <w:top w:val="none" w:sz="0" w:space="0" w:color="auto"/>
        <w:left w:val="none" w:sz="0" w:space="0" w:color="auto"/>
        <w:bottom w:val="none" w:sz="0" w:space="0" w:color="auto"/>
        <w:right w:val="none" w:sz="0" w:space="0" w:color="auto"/>
      </w:divBdr>
    </w:div>
    <w:div w:id="704789160">
      <w:bodyDiv w:val="1"/>
      <w:marLeft w:val="0"/>
      <w:marRight w:val="0"/>
      <w:marTop w:val="0"/>
      <w:marBottom w:val="0"/>
      <w:divBdr>
        <w:top w:val="none" w:sz="0" w:space="0" w:color="auto"/>
        <w:left w:val="none" w:sz="0" w:space="0" w:color="auto"/>
        <w:bottom w:val="none" w:sz="0" w:space="0" w:color="auto"/>
        <w:right w:val="none" w:sz="0" w:space="0" w:color="auto"/>
      </w:divBdr>
    </w:div>
    <w:div w:id="705449925">
      <w:bodyDiv w:val="1"/>
      <w:marLeft w:val="0"/>
      <w:marRight w:val="0"/>
      <w:marTop w:val="0"/>
      <w:marBottom w:val="0"/>
      <w:divBdr>
        <w:top w:val="none" w:sz="0" w:space="0" w:color="auto"/>
        <w:left w:val="none" w:sz="0" w:space="0" w:color="auto"/>
        <w:bottom w:val="none" w:sz="0" w:space="0" w:color="auto"/>
        <w:right w:val="none" w:sz="0" w:space="0" w:color="auto"/>
      </w:divBdr>
    </w:div>
    <w:div w:id="705758149">
      <w:bodyDiv w:val="1"/>
      <w:marLeft w:val="0"/>
      <w:marRight w:val="0"/>
      <w:marTop w:val="0"/>
      <w:marBottom w:val="0"/>
      <w:divBdr>
        <w:top w:val="none" w:sz="0" w:space="0" w:color="auto"/>
        <w:left w:val="none" w:sz="0" w:space="0" w:color="auto"/>
        <w:bottom w:val="none" w:sz="0" w:space="0" w:color="auto"/>
        <w:right w:val="none" w:sz="0" w:space="0" w:color="auto"/>
      </w:divBdr>
    </w:div>
    <w:div w:id="705913387">
      <w:bodyDiv w:val="1"/>
      <w:marLeft w:val="0"/>
      <w:marRight w:val="0"/>
      <w:marTop w:val="0"/>
      <w:marBottom w:val="0"/>
      <w:divBdr>
        <w:top w:val="none" w:sz="0" w:space="0" w:color="auto"/>
        <w:left w:val="none" w:sz="0" w:space="0" w:color="auto"/>
        <w:bottom w:val="none" w:sz="0" w:space="0" w:color="auto"/>
        <w:right w:val="none" w:sz="0" w:space="0" w:color="auto"/>
      </w:divBdr>
    </w:div>
    <w:div w:id="705984203">
      <w:bodyDiv w:val="1"/>
      <w:marLeft w:val="0"/>
      <w:marRight w:val="0"/>
      <w:marTop w:val="0"/>
      <w:marBottom w:val="0"/>
      <w:divBdr>
        <w:top w:val="none" w:sz="0" w:space="0" w:color="auto"/>
        <w:left w:val="none" w:sz="0" w:space="0" w:color="auto"/>
        <w:bottom w:val="none" w:sz="0" w:space="0" w:color="auto"/>
        <w:right w:val="none" w:sz="0" w:space="0" w:color="auto"/>
      </w:divBdr>
    </w:div>
    <w:div w:id="706182514">
      <w:bodyDiv w:val="1"/>
      <w:marLeft w:val="0"/>
      <w:marRight w:val="0"/>
      <w:marTop w:val="0"/>
      <w:marBottom w:val="0"/>
      <w:divBdr>
        <w:top w:val="none" w:sz="0" w:space="0" w:color="auto"/>
        <w:left w:val="none" w:sz="0" w:space="0" w:color="auto"/>
        <w:bottom w:val="none" w:sz="0" w:space="0" w:color="auto"/>
        <w:right w:val="none" w:sz="0" w:space="0" w:color="auto"/>
      </w:divBdr>
    </w:div>
    <w:div w:id="706641165">
      <w:bodyDiv w:val="1"/>
      <w:marLeft w:val="0"/>
      <w:marRight w:val="0"/>
      <w:marTop w:val="0"/>
      <w:marBottom w:val="0"/>
      <w:divBdr>
        <w:top w:val="none" w:sz="0" w:space="0" w:color="auto"/>
        <w:left w:val="none" w:sz="0" w:space="0" w:color="auto"/>
        <w:bottom w:val="none" w:sz="0" w:space="0" w:color="auto"/>
        <w:right w:val="none" w:sz="0" w:space="0" w:color="auto"/>
      </w:divBdr>
    </w:div>
    <w:div w:id="706832201">
      <w:bodyDiv w:val="1"/>
      <w:marLeft w:val="0"/>
      <w:marRight w:val="0"/>
      <w:marTop w:val="0"/>
      <w:marBottom w:val="0"/>
      <w:divBdr>
        <w:top w:val="none" w:sz="0" w:space="0" w:color="auto"/>
        <w:left w:val="none" w:sz="0" w:space="0" w:color="auto"/>
        <w:bottom w:val="none" w:sz="0" w:space="0" w:color="auto"/>
        <w:right w:val="none" w:sz="0" w:space="0" w:color="auto"/>
      </w:divBdr>
    </w:div>
    <w:div w:id="707224752">
      <w:bodyDiv w:val="1"/>
      <w:marLeft w:val="0"/>
      <w:marRight w:val="0"/>
      <w:marTop w:val="0"/>
      <w:marBottom w:val="0"/>
      <w:divBdr>
        <w:top w:val="none" w:sz="0" w:space="0" w:color="auto"/>
        <w:left w:val="none" w:sz="0" w:space="0" w:color="auto"/>
        <w:bottom w:val="none" w:sz="0" w:space="0" w:color="auto"/>
        <w:right w:val="none" w:sz="0" w:space="0" w:color="auto"/>
      </w:divBdr>
    </w:div>
    <w:div w:id="707603171">
      <w:bodyDiv w:val="1"/>
      <w:marLeft w:val="0"/>
      <w:marRight w:val="0"/>
      <w:marTop w:val="0"/>
      <w:marBottom w:val="0"/>
      <w:divBdr>
        <w:top w:val="none" w:sz="0" w:space="0" w:color="auto"/>
        <w:left w:val="none" w:sz="0" w:space="0" w:color="auto"/>
        <w:bottom w:val="none" w:sz="0" w:space="0" w:color="auto"/>
        <w:right w:val="none" w:sz="0" w:space="0" w:color="auto"/>
      </w:divBdr>
    </w:div>
    <w:div w:id="707993742">
      <w:bodyDiv w:val="1"/>
      <w:marLeft w:val="0"/>
      <w:marRight w:val="0"/>
      <w:marTop w:val="0"/>
      <w:marBottom w:val="0"/>
      <w:divBdr>
        <w:top w:val="none" w:sz="0" w:space="0" w:color="auto"/>
        <w:left w:val="none" w:sz="0" w:space="0" w:color="auto"/>
        <w:bottom w:val="none" w:sz="0" w:space="0" w:color="auto"/>
        <w:right w:val="none" w:sz="0" w:space="0" w:color="auto"/>
      </w:divBdr>
    </w:div>
    <w:div w:id="708140146">
      <w:bodyDiv w:val="1"/>
      <w:marLeft w:val="0"/>
      <w:marRight w:val="0"/>
      <w:marTop w:val="0"/>
      <w:marBottom w:val="0"/>
      <w:divBdr>
        <w:top w:val="none" w:sz="0" w:space="0" w:color="auto"/>
        <w:left w:val="none" w:sz="0" w:space="0" w:color="auto"/>
        <w:bottom w:val="none" w:sz="0" w:space="0" w:color="auto"/>
        <w:right w:val="none" w:sz="0" w:space="0" w:color="auto"/>
      </w:divBdr>
    </w:div>
    <w:div w:id="708263336">
      <w:bodyDiv w:val="1"/>
      <w:marLeft w:val="0"/>
      <w:marRight w:val="0"/>
      <w:marTop w:val="0"/>
      <w:marBottom w:val="0"/>
      <w:divBdr>
        <w:top w:val="none" w:sz="0" w:space="0" w:color="auto"/>
        <w:left w:val="none" w:sz="0" w:space="0" w:color="auto"/>
        <w:bottom w:val="none" w:sz="0" w:space="0" w:color="auto"/>
        <w:right w:val="none" w:sz="0" w:space="0" w:color="auto"/>
      </w:divBdr>
    </w:div>
    <w:div w:id="708531956">
      <w:bodyDiv w:val="1"/>
      <w:marLeft w:val="0"/>
      <w:marRight w:val="0"/>
      <w:marTop w:val="0"/>
      <w:marBottom w:val="0"/>
      <w:divBdr>
        <w:top w:val="none" w:sz="0" w:space="0" w:color="auto"/>
        <w:left w:val="none" w:sz="0" w:space="0" w:color="auto"/>
        <w:bottom w:val="none" w:sz="0" w:space="0" w:color="auto"/>
        <w:right w:val="none" w:sz="0" w:space="0" w:color="auto"/>
      </w:divBdr>
    </w:div>
    <w:div w:id="708724031">
      <w:bodyDiv w:val="1"/>
      <w:marLeft w:val="0"/>
      <w:marRight w:val="0"/>
      <w:marTop w:val="0"/>
      <w:marBottom w:val="0"/>
      <w:divBdr>
        <w:top w:val="none" w:sz="0" w:space="0" w:color="auto"/>
        <w:left w:val="none" w:sz="0" w:space="0" w:color="auto"/>
        <w:bottom w:val="none" w:sz="0" w:space="0" w:color="auto"/>
        <w:right w:val="none" w:sz="0" w:space="0" w:color="auto"/>
      </w:divBdr>
    </w:div>
    <w:div w:id="708727409">
      <w:bodyDiv w:val="1"/>
      <w:marLeft w:val="0"/>
      <w:marRight w:val="0"/>
      <w:marTop w:val="0"/>
      <w:marBottom w:val="0"/>
      <w:divBdr>
        <w:top w:val="none" w:sz="0" w:space="0" w:color="auto"/>
        <w:left w:val="none" w:sz="0" w:space="0" w:color="auto"/>
        <w:bottom w:val="none" w:sz="0" w:space="0" w:color="auto"/>
        <w:right w:val="none" w:sz="0" w:space="0" w:color="auto"/>
      </w:divBdr>
    </w:div>
    <w:div w:id="708918609">
      <w:bodyDiv w:val="1"/>
      <w:marLeft w:val="0"/>
      <w:marRight w:val="0"/>
      <w:marTop w:val="0"/>
      <w:marBottom w:val="0"/>
      <w:divBdr>
        <w:top w:val="none" w:sz="0" w:space="0" w:color="auto"/>
        <w:left w:val="none" w:sz="0" w:space="0" w:color="auto"/>
        <w:bottom w:val="none" w:sz="0" w:space="0" w:color="auto"/>
        <w:right w:val="none" w:sz="0" w:space="0" w:color="auto"/>
      </w:divBdr>
    </w:div>
    <w:div w:id="709889246">
      <w:bodyDiv w:val="1"/>
      <w:marLeft w:val="0"/>
      <w:marRight w:val="0"/>
      <w:marTop w:val="0"/>
      <w:marBottom w:val="0"/>
      <w:divBdr>
        <w:top w:val="none" w:sz="0" w:space="0" w:color="auto"/>
        <w:left w:val="none" w:sz="0" w:space="0" w:color="auto"/>
        <w:bottom w:val="none" w:sz="0" w:space="0" w:color="auto"/>
        <w:right w:val="none" w:sz="0" w:space="0" w:color="auto"/>
      </w:divBdr>
    </w:div>
    <w:div w:id="710308458">
      <w:bodyDiv w:val="1"/>
      <w:marLeft w:val="0"/>
      <w:marRight w:val="0"/>
      <w:marTop w:val="0"/>
      <w:marBottom w:val="0"/>
      <w:divBdr>
        <w:top w:val="none" w:sz="0" w:space="0" w:color="auto"/>
        <w:left w:val="none" w:sz="0" w:space="0" w:color="auto"/>
        <w:bottom w:val="none" w:sz="0" w:space="0" w:color="auto"/>
        <w:right w:val="none" w:sz="0" w:space="0" w:color="auto"/>
      </w:divBdr>
    </w:div>
    <w:div w:id="710349648">
      <w:bodyDiv w:val="1"/>
      <w:marLeft w:val="0"/>
      <w:marRight w:val="0"/>
      <w:marTop w:val="0"/>
      <w:marBottom w:val="0"/>
      <w:divBdr>
        <w:top w:val="none" w:sz="0" w:space="0" w:color="auto"/>
        <w:left w:val="none" w:sz="0" w:space="0" w:color="auto"/>
        <w:bottom w:val="none" w:sz="0" w:space="0" w:color="auto"/>
        <w:right w:val="none" w:sz="0" w:space="0" w:color="auto"/>
      </w:divBdr>
    </w:div>
    <w:div w:id="710417872">
      <w:bodyDiv w:val="1"/>
      <w:marLeft w:val="0"/>
      <w:marRight w:val="0"/>
      <w:marTop w:val="0"/>
      <w:marBottom w:val="0"/>
      <w:divBdr>
        <w:top w:val="none" w:sz="0" w:space="0" w:color="auto"/>
        <w:left w:val="none" w:sz="0" w:space="0" w:color="auto"/>
        <w:bottom w:val="none" w:sz="0" w:space="0" w:color="auto"/>
        <w:right w:val="none" w:sz="0" w:space="0" w:color="auto"/>
      </w:divBdr>
    </w:div>
    <w:div w:id="710542464">
      <w:bodyDiv w:val="1"/>
      <w:marLeft w:val="0"/>
      <w:marRight w:val="0"/>
      <w:marTop w:val="0"/>
      <w:marBottom w:val="0"/>
      <w:divBdr>
        <w:top w:val="none" w:sz="0" w:space="0" w:color="auto"/>
        <w:left w:val="none" w:sz="0" w:space="0" w:color="auto"/>
        <w:bottom w:val="none" w:sz="0" w:space="0" w:color="auto"/>
        <w:right w:val="none" w:sz="0" w:space="0" w:color="auto"/>
      </w:divBdr>
    </w:div>
    <w:div w:id="710764856">
      <w:bodyDiv w:val="1"/>
      <w:marLeft w:val="0"/>
      <w:marRight w:val="0"/>
      <w:marTop w:val="0"/>
      <w:marBottom w:val="0"/>
      <w:divBdr>
        <w:top w:val="none" w:sz="0" w:space="0" w:color="auto"/>
        <w:left w:val="none" w:sz="0" w:space="0" w:color="auto"/>
        <w:bottom w:val="none" w:sz="0" w:space="0" w:color="auto"/>
        <w:right w:val="none" w:sz="0" w:space="0" w:color="auto"/>
      </w:divBdr>
    </w:div>
    <w:div w:id="710808048">
      <w:bodyDiv w:val="1"/>
      <w:marLeft w:val="0"/>
      <w:marRight w:val="0"/>
      <w:marTop w:val="0"/>
      <w:marBottom w:val="0"/>
      <w:divBdr>
        <w:top w:val="none" w:sz="0" w:space="0" w:color="auto"/>
        <w:left w:val="none" w:sz="0" w:space="0" w:color="auto"/>
        <w:bottom w:val="none" w:sz="0" w:space="0" w:color="auto"/>
        <w:right w:val="none" w:sz="0" w:space="0" w:color="auto"/>
      </w:divBdr>
    </w:div>
    <w:div w:id="711227644">
      <w:bodyDiv w:val="1"/>
      <w:marLeft w:val="0"/>
      <w:marRight w:val="0"/>
      <w:marTop w:val="0"/>
      <w:marBottom w:val="0"/>
      <w:divBdr>
        <w:top w:val="none" w:sz="0" w:space="0" w:color="auto"/>
        <w:left w:val="none" w:sz="0" w:space="0" w:color="auto"/>
        <w:bottom w:val="none" w:sz="0" w:space="0" w:color="auto"/>
        <w:right w:val="none" w:sz="0" w:space="0" w:color="auto"/>
      </w:divBdr>
    </w:div>
    <w:div w:id="711807727">
      <w:bodyDiv w:val="1"/>
      <w:marLeft w:val="0"/>
      <w:marRight w:val="0"/>
      <w:marTop w:val="0"/>
      <w:marBottom w:val="0"/>
      <w:divBdr>
        <w:top w:val="none" w:sz="0" w:space="0" w:color="auto"/>
        <w:left w:val="none" w:sz="0" w:space="0" w:color="auto"/>
        <w:bottom w:val="none" w:sz="0" w:space="0" w:color="auto"/>
        <w:right w:val="none" w:sz="0" w:space="0" w:color="auto"/>
      </w:divBdr>
    </w:div>
    <w:div w:id="711881790">
      <w:bodyDiv w:val="1"/>
      <w:marLeft w:val="0"/>
      <w:marRight w:val="0"/>
      <w:marTop w:val="0"/>
      <w:marBottom w:val="0"/>
      <w:divBdr>
        <w:top w:val="none" w:sz="0" w:space="0" w:color="auto"/>
        <w:left w:val="none" w:sz="0" w:space="0" w:color="auto"/>
        <w:bottom w:val="none" w:sz="0" w:space="0" w:color="auto"/>
        <w:right w:val="none" w:sz="0" w:space="0" w:color="auto"/>
      </w:divBdr>
    </w:div>
    <w:div w:id="712265905">
      <w:bodyDiv w:val="1"/>
      <w:marLeft w:val="0"/>
      <w:marRight w:val="0"/>
      <w:marTop w:val="0"/>
      <w:marBottom w:val="0"/>
      <w:divBdr>
        <w:top w:val="none" w:sz="0" w:space="0" w:color="auto"/>
        <w:left w:val="none" w:sz="0" w:space="0" w:color="auto"/>
        <w:bottom w:val="none" w:sz="0" w:space="0" w:color="auto"/>
        <w:right w:val="none" w:sz="0" w:space="0" w:color="auto"/>
      </w:divBdr>
    </w:div>
    <w:div w:id="712389009">
      <w:bodyDiv w:val="1"/>
      <w:marLeft w:val="0"/>
      <w:marRight w:val="0"/>
      <w:marTop w:val="0"/>
      <w:marBottom w:val="0"/>
      <w:divBdr>
        <w:top w:val="none" w:sz="0" w:space="0" w:color="auto"/>
        <w:left w:val="none" w:sz="0" w:space="0" w:color="auto"/>
        <w:bottom w:val="none" w:sz="0" w:space="0" w:color="auto"/>
        <w:right w:val="none" w:sz="0" w:space="0" w:color="auto"/>
      </w:divBdr>
    </w:div>
    <w:div w:id="712462018">
      <w:bodyDiv w:val="1"/>
      <w:marLeft w:val="0"/>
      <w:marRight w:val="0"/>
      <w:marTop w:val="0"/>
      <w:marBottom w:val="0"/>
      <w:divBdr>
        <w:top w:val="none" w:sz="0" w:space="0" w:color="auto"/>
        <w:left w:val="none" w:sz="0" w:space="0" w:color="auto"/>
        <w:bottom w:val="none" w:sz="0" w:space="0" w:color="auto"/>
        <w:right w:val="none" w:sz="0" w:space="0" w:color="auto"/>
      </w:divBdr>
    </w:div>
    <w:div w:id="712660895">
      <w:bodyDiv w:val="1"/>
      <w:marLeft w:val="0"/>
      <w:marRight w:val="0"/>
      <w:marTop w:val="0"/>
      <w:marBottom w:val="0"/>
      <w:divBdr>
        <w:top w:val="none" w:sz="0" w:space="0" w:color="auto"/>
        <w:left w:val="none" w:sz="0" w:space="0" w:color="auto"/>
        <w:bottom w:val="none" w:sz="0" w:space="0" w:color="auto"/>
        <w:right w:val="none" w:sz="0" w:space="0" w:color="auto"/>
      </w:divBdr>
    </w:div>
    <w:div w:id="712845051">
      <w:bodyDiv w:val="1"/>
      <w:marLeft w:val="0"/>
      <w:marRight w:val="0"/>
      <w:marTop w:val="0"/>
      <w:marBottom w:val="0"/>
      <w:divBdr>
        <w:top w:val="none" w:sz="0" w:space="0" w:color="auto"/>
        <w:left w:val="none" w:sz="0" w:space="0" w:color="auto"/>
        <w:bottom w:val="none" w:sz="0" w:space="0" w:color="auto"/>
        <w:right w:val="none" w:sz="0" w:space="0" w:color="auto"/>
      </w:divBdr>
    </w:div>
    <w:div w:id="713888520">
      <w:bodyDiv w:val="1"/>
      <w:marLeft w:val="0"/>
      <w:marRight w:val="0"/>
      <w:marTop w:val="0"/>
      <w:marBottom w:val="0"/>
      <w:divBdr>
        <w:top w:val="none" w:sz="0" w:space="0" w:color="auto"/>
        <w:left w:val="none" w:sz="0" w:space="0" w:color="auto"/>
        <w:bottom w:val="none" w:sz="0" w:space="0" w:color="auto"/>
        <w:right w:val="none" w:sz="0" w:space="0" w:color="auto"/>
      </w:divBdr>
    </w:div>
    <w:div w:id="714427891">
      <w:bodyDiv w:val="1"/>
      <w:marLeft w:val="0"/>
      <w:marRight w:val="0"/>
      <w:marTop w:val="0"/>
      <w:marBottom w:val="0"/>
      <w:divBdr>
        <w:top w:val="none" w:sz="0" w:space="0" w:color="auto"/>
        <w:left w:val="none" w:sz="0" w:space="0" w:color="auto"/>
        <w:bottom w:val="none" w:sz="0" w:space="0" w:color="auto"/>
        <w:right w:val="none" w:sz="0" w:space="0" w:color="auto"/>
      </w:divBdr>
    </w:div>
    <w:div w:id="714618232">
      <w:bodyDiv w:val="1"/>
      <w:marLeft w:val="0"/>
      <w:marRight w:val="0"/>
      <w:marTop w:val="0"/>
      <w:marBottom w:val="0"/>
      <w:divBdr>
        <w:top w:val="none" w:sz="0" w:space="0" w:color="auto"/>
        <w:left w:val="none" w:sz="0" w:space="0" w:color="auto"/>
        <w:bottom w:val="none" w:sz="0" w:space="0" w:color="auto"/>
        <w:right w:val="none" w:sz="0" w:space="0" w:color="auto"/>
      </w:divBdr>
    </w:div>
    <w:div w:id="714699529">
      <w:bodyDiv w:val="1"/>
      <w:marLeft w:val="0"/>
      <w:marRight w:val="0"/>
      <w:marTop w:val="0"/>
      <w:marBottom w:val="0"/>
      <w:divBdr>
        <w:top w:val="none" w:sz="0" w:space="0" w:color="auto"/>
        <w:left w:val="none" w:sz="0" w:space="0" w:color="auto"/>
        <w:bottom w:val="none" w:sz="0" w:space="0" w:color="auto"/>
        <w:right w:val="none" w:sz="0" w:space="0" w:color="auto"/>
      </w:divBdr>
    </w:div>
    <w:div w:id="714935087">
      <w:bodyDiv w:val="1"/>
      <w:marLeft w:val="0"/>
      <w:marRight w:val="0"/>
      <w:marTop w:val="0"/>
      <w:marBottom w:val="0"/>
      <w:divBdr>
        <w:top w:val="none" w:sz="0" w:space="0" w:color="auto"/>
        <w:left w:val="none" w:sz="0" w:space="0" w:color="auto"/>
        <w:bottom w:val="none" w:sz="0" w:space="0" w:color="auto"/>
        <w:right w:val="none" w:sz="0" w:space="0" w:color="auto"/>
      </w:divBdr>
    </w:div>
    <w:div w:id="715012626">
      <w:bodyDiv w:val="1"/>
      <w:marLeft w:val="0"/>
      <w:marRight w:val="0"/>
      <w:marTop w:val="0"/>
      <w:marBottom w:val="0"/>
      <w:divBdr>
        <w:top w:val="none" w:sz="0" w:space="0" w:color="auto"/>
        <w:left w:val="none" w:sz="0" w:space="0" w:color="auto"/>
        <w:bottom w:val="none" w:sz="0" w:space="0" w:color="auto"/>
        <w:right w:val="none" w:sz="0" w:space="0" w:color="auto"/>
      </w:divBdr>
    </w:div>
    <w:div w:id="715541507">
      <w:bodyDiv w:val="1"/>
      <w:marLeft w:val="0"/>
      <w:marRight w:val="0"/>
      <w:marTop w:val="0"/>
      <w:marBottom w:val="0"/>
      <w:divBdr>
        <w:top w:val="none" w:sz="0" w:space="0" w:color="auto"/>
        <w:left w:val="none" w:sz="0" w:space="0" w:color="auto"/>
        <w:bottom w:val="none" w:sz="0" w:space="0" w:color="auto"/>
        <w:right w:val="none" w:sz="0" w:space="0" w:color="auto"/>
      </w:divBdr>
    </w:div>
    <w:div w:id="716009449">
      <w:bodyDiv w:val="1"/>
      <w:marLeft w:val="0"/>
      <w:marRight w:val="0"/>
      <w:marTop w:val="0"/>
      <w:marBottom w:val="0"/>
      <w:divBdr>
        <w:top w:val="none" w:sz="0" w:space="0" w:color="auto"/>
        <w:left w:val="none" w:sz="0" w:space="0" w:color="auto"/>
        <w:bottom w:val="none" w:sz="0" w:space="0" w:color="auto"/>
        <w:right w:val="none" w:sz="0" w:space="0" w:color="auto"/>
      </w:divBdr>
    </w:div>
    <w:div w:id="716707378">
      <w:bodyDiv w:val="1"/>
      <w:marLeft w:val="0"/>
      <w:marRight w:val="0"/>
      <w:marTop w:val="0"/>
      <w:marBottom w:val="0"/>
      <w:divBdr>
        <w:top w:val="none" w:sz="0" w:space="0" w:color="auto"/>
        <w:left w:val="none" w:sz="0" w:space="0" w:color="auto"/>
        <w:bottom w:val="none" w:sz="0" w:space="0" w:color="auto"/>
        <w:right w:val="none" w:sz="0" w:space="0" w:color="auto"/>
      </w:divBdr>
    </w:div>
    <w:div w:id="717162913">
      <w:bodyDiv w:val="1"/>
      <w:marLeft w:val="0"/>
      <w:marRight w:val="0"/>
      <w:marTop w:val="0"/>
      <w:marBottom w:val="0"/>
      <w:divBdr>
        <w:top w:val="none" w:sz="0" w:space="0" w:color="auto"/>
        <w:left w:val="none" w:sz="0" w:space="0" w:color="auto"/>
        <w:bottom w:val="none" w:sz="0" w:space="0" w:color="auto"/>
        <w:right w:val="none" w:sz="0" w:space="0" w:color="auto"/>
      </w:divBdr>
    </w:div>
    <w:div w:id="717359091">
      <w:bodyDiv w:val="1"/>
      <w:marLeft w:val="0"/>
      <w:marRight w:val="0"/>
      <w:marTop w:val="0"/>
      <w:marBottom w:val="0"/>
      <w:divBdr>
        <w:top w:val="none" w:sz="0" w:space="0" w:color="auto"/>
        <w:left w:val="none" w:sz="0" w:space="0" w:color="auto"/>
        <w:bottom w:val="none" w:sz="0" w:space="0" w:color="auto"/>
        <w:right w:val="none" w:sz="0" w:space="0" w:color="auto"/>
      </w:divBdr>
    </w:div>
    <w:div w:id="717582969">
      <w:bodyDiv w:val="1"/>
      <w:marLeft w:val="0"/>
      <w:marRight w:val="0"/>
      <w:marTop w:val="0"/>
      <w:marBottom w:val="0"/>
      <w:divBdr>
        <w:top w:val="none" w:sz="0" w:space="0" w:color="auto"/>
        <w:left w:val="none" w:sz="0" w:space="0" w:color="auto"/>
        <w:bottom w:val="none" w:sz="0" w:space="0" w:color="auto"/>
        <w:right w:val="none" w:sz="0" w:space="0" w:color="auto"/>
      </w:divBdr>
    </w:div>
    <w:div w:id="717708504">
      <w:bodyDiv w:val="1"/>
      <w:marLeft w:val="0"/>
      <w:marRight w:val="0"/>
      <w:marTop w:val="0"/>
      <w:marBottom w:val="0"/>
      <w:divBdr>
        <w:top w:val="none" w:sz="0" w:space="0" w:color="auto"/>
        <w:left w:val="none" w:sz="0" w:space="0" w:color="auto"/>
        <w:bottom w:val="none" w:sz="0" w:space="0" w:color="auto"/>
        <w:right w:val="none" w:sz="0" w:space="0" w:color="auto"/>
      </w:divBdr>
    </w:div>
    <w:div w:id="718238636">
      <w:bodyDiv w:val="1"/>
      <w:marLeft w:val="0"/>
      <w:marRight w:val="0"/>
      <w:marTop w:val="0"/>
      <w:marBottom w:val="0"/>
      <w:divBdr>
        <w:top w:val="none" w:sz="0" w:space="0" w:color="auto"/>
        <w:left w:val="none" w:sz="0" w:space="0" w:color="auto"/>
        <w:bottom w:val="none" w:sz="0" w:space="0" w:color="auto"/>
        <w:right w:val="none" w:sz="0" w:space="0" w:color="auto"/>
      </w:divBdr>
    </w:div>
    <w:div w:id="718549736">
      <w:bodyDiv w:val="1"/>
      <w:marLeft w:val="0"/>
      <w:marRight w:val="0"/>
      <w:marTop w:val="0"/>
      <w:marBottom w:val="0"/>
      <w:divBdr>
        <w:top w:val="none" w:sz="0" w:space="0" w:color="auto"/>
        <w:left w:val="none" w:sz="0" w:space="0" w:color="auto"/>
        <w:bottom w:val="none" w:sz="0" w:space="0" w:color="auto"/>
        <w:right w:val="none" w:sz="0" w:space="0" w:color="auto"/>
      </w:divBdr>
    </w:div>
    <w:div w:id="718825726">
      <w:bodyDiv w:val="1"/>
      <w:marLeft w:val="0"/>
      <w:marRight w:val="0"/>
      <w:marTop w:val="0"/>
      <w:marBottom w:val="0"/>
      <w:divBdr>
        <w:top w:val="none" w:sz="0" w:space="0" w:color="auto"/>
        <w:left w:val="none" w:sz="0" w:space="0" w:color="auto"/>
        <w:bottom w:val="none" w:sz="0" w:space="0" w:color="auto"/>
        <w:right w:val="none" w:sz="0" w:space="0" w:color="auto"/>
      </w:divBdr>
    </w:div>
    <w:div w:id="719088166">
      <w:bodyDiv w:val="1"/>
      <w:marLeft w:val="0"/>
      <w:marRight w:val="0"/>
      <w:marTop w:val="0"/>
      <w:marBottom w:val="0"/>
      <w:divBdr>
        <w:top w:val="none" w:sz="0" w:space="0" w:color="auto"/>
        <w:left w:val="none" w:sz="0" w:space="0" w:color="auto"/>
        <w:bottom w:val="none" w:sz="0" w:space="0" w:color="auto"/>
        <w:right w:val="none" w:sz="0" w:space="0" w:color="auto"/>
      </w:divBdr>
    </w:div>
    <w:div w:id="719136006">
      <w:bodyDiv w:val="1"/>
      <w:marLeft w:val="0"/>
      <w:marRight w:val="0"/>
      <w:marTop w:val="0"/>
      <w:marBottom w:val="0"/>
      <w:divBdr>
        <w:top w:val="none" w:sz="0" w:space="0" w:color="auto"/>
        <w:left w:val="none" w:sz="0" w:space="0" w:color="auto"/>
        <w:bottom w:val="none" w:sz="0" w:space="0" w:color="auto"/>
        <w:right w:val="none" w:sz="0" w:space="0" w:color="auto"/>
      </w:divBdr>
    </w:div>
    <w:div w:id="719521597">
      <w:bodyDiv w:val="1"/>
      <w:marLeft w:val="0"/>
      <w:marRight w:val="0"/>
      <w:marTop w:val="0"/>
      <w:marBottom w:val="0"/>
      <w:divBdr>
        <w:top w:val="none" w:sz="0" w:space="0" w:color="auto"/>
        <w:left w:val="none" w:sz="0" w:space="0" w:color="auto"/>
        <w:bottom w:val="none" w:sz="0" w:space="0" w:color="auto"/>
        <w:right w:val="none" w:sz="0" w:space="0" w:color="auto"/>
      </w:divBdr>
    </w:div>
    <w:div w:id="719673174">
      <w:bodyDiv w:val="1"/>
      <w:marLeft w:val="0"/>
      <w:marRight w:val="0"/>
      <w:marTop w:val="0"/>
      <w:marBottom w:val="0"/>
      <w:divBdr>
        <w:top w:val="none" w:sz="0" w:space="0" w:color="auto"/>
        <w:left w:val="none" w:sz="0" w:space="0" w:color="auto"/>
        <w:bottom w:val="none" w:sz="0" w:space="0" w:color="auto"/>
        <w:right w:val="none" w:sz="0" w:space="0" w:color="auto"/>
      </w:divBdr>
    </w:div>
    <w:div w:id="719745012">
      <w:bodyDiv w:val="1"/>
      <w:marLeft w:val="0"/>
      <w:marRight w:val="0"/>
      <w:marTop w:val="0"/>
      <w:marBottom w:val="0"/>
      <w:divBdr>
        <w:top w:val="none" w:sz="0" w:space="0" w:color="auto"/>
        <w:left w:val="none" w:sz="0" w:space="0" w:color="auto"/>
        <w:bottom w:val="none" w:sz="0" w:space="0" w:color="auto"/>
        <w:right w:val="none" w:sz="0" w:space="0" w:color="auto"/>
      </w:divBdr>
    </w:div>
    <w:div w:id="719862300">
      <w:bodyDiv w:val="1"/>
      <w:marLeft w:val="0"/>
      <w:marRight w:val="0"/>
      <w:marTop w:val="0"/>
      <w:marBottom w:val="0"/>
      <w:divBdr>
        <w:top w:val="none" w:sz="0" w:space="0" w:color="auto"/>
        <w:left w:val="none" w:sz="0" w:space="0" w:color="auto"/>
        <w:bottom w:val="none" w:sz="0" w:space="0" w:color="auto"/>
        <w:right w:val="none" w:sz="0" w:space="0" w:color="auto"/>
      </w:divBdr>
    </w:div>
    <w:div w:id="719979066">
      <w:bodyDiv w:val="1"/>
      <w:marLeft w:val="0"/>
      <w:marRight w:val="0"/>
      <w:marTop w:val="0"/>
      <w:marBottom w:val="0"/>
      <w:divBdr>
        <w:top w:val="none" w:sz="0" w:space="0" w:color="auto"/>
        <w:left w:val="none" w:sz="0" w:space="0" w:color="auto"/>
        <w:bottom w:val="none" w:sz="0" w:space="0" w:color="auto"/>
        <w:right w:val="none" w:sz="0" w:space="0" w:color="auto"/>
      </w:divBdr>
    </w:div>
    <w:div w:id="720250484">
      <w:bodyDiv w:val="1"/>
      <w:marLeft w:val="0"/>
      <w:marRight w:val="0"/>
      <w:marTop w:val="0"/>
      <w:marBottom w:val="0"/>
      <w:divBdr>
        <w:top w:val="none" w:sz="0" w:space="0" w:color="auto"/>
        <w:left w:val="none" w:sz="0" w:space="0" w:color="auto"/>
        <w:bottom w:val="none" w:sz="0" w:space="0" w:color="auto"/>
        <w:right w:val="none" w:sz="0" w:space="0" w:color="auto"/>
      </w:divBdr>
    </w:div>
    <w:div w:id="721102939">
      <w:bodyDiv w:val="1"/>
      <w:marLeft w:val="0"/>
      <w:marRight w:val="0"/>
      <w:marTop w:val="0"/>
      <w:marBottom w:val="0"/>
      <w:divBdr>
        <w:top w:val="none" w:sz="0" w:space="0" w:color="auto"/>
        <w:left w:val="none" w:sz="0" w:space="0" w:color="auto"/>
        <w:bottom w:val="none" w:sz="0" w:space="0" w:color="auto"/>
        <w:right w:val="none" w:sz="0" w:space="0" w:color="auto"/>
      </w:divBdr>
    </w:div>
    <w:div w:id="721755584">
      <w:bodyDiv w:val="1"/>
      <w:marLeft w:val="0"/>
      <w:marRight w:val="0"/>
      <w:marTop w:val="0"/>
      <w:marBottom w:val="0"/>
      <w:divBdr>
        <w:top w:val="none" w:sz="0" w:space="0" w:color="auto"/>
        <w:left w:val="none" w:sz="0" w:space="0" w:color="auto"/>
        <w:bottom w:val="none" w:sz="0" w:space="0" w:color="auto"/>
        <w:right w:val="none" w:sz="0" w:space="0" w:color="auto"/>
      </w:divBdr>
    </w:div>
    <w:div w:id="722405934">
      <w:bodyDiv w:val="1"/>
      <w:marLeft w:val="0"/>
      <w:marRight w:val="0"/>
      <w:marTop w:val="0"/>
      <w:marBottom w:val="0"/>
      <w:divBdr>
        <w:top w:val="none" w:sz="0" w:space="0" w:color="auto"/>
        <w:left w:val="none" w:sz="0" w:space="0" w:color="auto"/>
        <w:bottom w:val="none" w:sz="0" w:space="0" w:color="auto"/>
        <w:right w:val="none" w:sz="0" w:space="0" w:color="auto"/>
      </w:divBdr>
    </w:div>
    <w:div w:id="722414365">
      <w:bodyDiv w:val="1"/>
      <w:marLeft w:val="0"/>
      <w:marRight w:val="0"/>
      <w:marTop w:val="0"/>
      <w:marBottom w:val="0"/>
      <w:divBdr>
        <w:top w:val="none" w:sz="0" w:space="0" w:color="auto"/>
        <w:left w:val="none" w:sz="0" w:space="0" w:color="auto"/>
        <w:bottom w:val="none" w:sz="0" w:space="0" w:color="auto"/>
        <w:right w:val="none" w:sz="0" w:space="0" w:color="auto"/>
      </w:divBdr>
    </w:div>
    <w:div w:id="722486292">
      <w:bodyDiv w:val="1"/>
      <w:marLeft w:val="0"/>
      <w:marRight w:val="0"/>
      <w:marTop w:val="0"/>
      <w:marBottom w:val="0"/>
      <w:divBdr>
        <w:top w:val="none" w:sz="0" w:space="0" w:color="auto"/>
        <w:left w:val="none" w:sz="0" w:space="0" w:color="auto"/>
        <w:bottom w:val="none" w:sz="0" w:space="0" w:color="auto"/>
        <w:right w:val="none" w:sz="0" w:space="0" w:color="auto"/>
      </w:divBdr>
    </w:div>
    <w:div w:id="722758639">
      <w:bodyDiv w:val="1"/>
      <w:marLeft w:val="0"/>
      <w:marRight w:val="0"/>
      <w:marTop w:val="0"/>
      <w:marBottom w:val="0"/>
      <w:divBdr>
        <w:top w:val="none" w:sz="0" w:space="0" w:color="auto"/>
        <w:left w:val="none" w:sz="0" w:space="0" w:color="auto"/>
        <w:bottom w:val="none" w:sz="0" w:space="0" w:color="auto"/>
        <w:right w:val="none" w:sz="0" w:space="0" w:color="auto"/>
      </w:divBdr>
    </w:div>
    <w:div w:id="723333395">
      <w:bodyDiv w:val="1"/>
      <w:marLeft w:val="0"/>
      <w:marRight w:val="0"/>
      <w:marTop w:val="0"/>
      <w:marBottom w:val="0"/>
      <w:divBdr>
        <w:top w:val="none" w:sz="0" w:space="0" w:color="auto"/>
        <w:left w:val="none" w:sz="0" w:space="0" w:color="auto"/>
        <w:bottom w:val="none" w:sz="0" w:space="0" w:color="auto"/>
        <w:right w:val="none" w:sz="0" w:space="0" w:color="auto"/>
      </w:divBdr>
    </w:div>
    <w:div w:id="723411313">
      <w:bodyDiv w:val="1"/>
      <w:marLeft w:val="0"/>
      <w:marRight w:val="0"/>
      <w:marTop w:val="0"/>
      <w:marBottom w:val="0"/>
      <w:divBdr>
        <w:top w:val="none" w:sz="0" w:space="0" w:color="auto"/>
        <w:left w:val="none" w:sz="0" w:space="0" w:color="auto"/>
        <w:bottom w:val="none" w:sz="0" w:space="0" w:color="auto"/>
        <w:right w:val="none" w:sz="0" w:space="0" w:color="auto"/>
      </w:divBdr>
    </w:div>
    <w:div w:id="723598448">
      <w:bodyDiv w:val="1"/>
      <w:marLeft w:val="0"/>
      <w:marRight w:val="0"/>
      <w:marTop w:val="0"/>
      <w:marBottom w:val="0"/>
      <w:divBdr>
        <w:top w:val="none" w:sz="0" w:space="0" w:color="auto"/>
        <w:left w:val="none" w:sz="0" w:space="0" w:color="auto"/>
        <w:bottom w:val="none" w:sz="0" w:space="0" w:color="auto"/>
        <w:right w:val="none" w:sz="0" w:space="0" w:color="auto"/>
      </w:divBdr>
    </w:div>
    <w:div w:id="723604070">
      <w:bodyDiv w:val="1"/>
      <w:marLeft w:val="0"/>
      <w:marRight w:val="0"/>
      <w:marTop w:val="0"/>
      <w:marBottom w:val="0"/>
      <w:divBdr>
        <w:top w:val="none" w:sz="0" w:space="0" w:color="auto"/>
        <w:left w:val="none" w:sz="0" w:space="0" w:color="auto"/>
        <w:bottom w:val="none" w:sz="0" w:space="0" w:color="auto"/>
        <w:right w:val="none" w:sz="0" w:space="0" w:color="auto"/>
      </w:divBdr>
    </w:div>
    <w:div w:id="724135408">
      <w:bodyDiv w:val="1"/>
      <w:marLeft w:val="0"/>
      <w:marRight w:val="0"/>
      <w:marTop w:val="0"/>
      <w:marBottom w:val="0"/>
      <w:divBdr>
        <w:top w:val="none" w:sz="0" w:space="0" w:color="auto"/>
        <w:left w:val="none" w:sz="0" w:space="0" w:color="auto"/>
        <w:bottom w:val="none" w:sz="0" w:space="0" w:color="auto"/>
        <w:right w:val="none" w:sz="0" w:space="0" w:color="auto"/>
      </w:divBdr>
    </w:div>
    <w:div w:id="726105360">
      <w:bodyDiv w:val="1"/>
      <w:marLeft w:val="0"/>
      <w:marRight w:val="0"/>
      <w:marTop w:val="0"/>
      <w:marBottom w:val="0"/>
      <w:divBdr>
        <w:top w:val="none" w:sz="0" w:space="0" w:color="auto"/>
        <w:left w:val="none" w:sz="0" w:space="0" w:color="auto"/>
        <w:bottom w:val="none" w:sz="0" w:space="0" w:color="auto"/>
        <w:right w:val="none" w:sz="0" w:space="0" w:color="auto"/>
      </w:divBdr>
    </w:div>
    <w:div w:id="726879971">
      <w:bodyDiv w:val="1"/>
      <w:marLeft w:val="0"/>
      <w:marRight w:val="0"/>
      <w:marTop w:val="0"/>
      <w:marBottom w:val="0"/>
      <w:divBdr>
        <w:top w:val="none" w:sz="0" w:space="0" w:color="auto"/>
        <w:left w:val="none" w:sz="0" w:space="0" w:color="auto"/>
        <w:bottom w:val="none" w:sz="0" w:space="0" w:color="auto"/>
        <w:right w:val="none" w:sz="0" w:space="0" w:color="auto"/>
      </w:divBdr>
    </w:div>
    <w:div w:id="727265902">
      <w:bodyDiv w:val="1"/>
      <w:marLeft w:val="0"/>
      <w:marRight w:val="0"/>
      <w:marTop w:val="0"/>
      <w:marBottom w:val="0"/>
      <w:divBdr>
        <w:top w:val="none" w:sz="0" w:space="0" w:color="auto"/>
        <w:left w:val="none" w:sz="0" w:space="0" w:color="auto"/>
        <w:bottom w:val="none" w:sz="0" w:space="0" w:color="auto"/>
        <w:right w:val="none" w:sz="0" w:space="0" w:color="auto"/>
      </w:divBdr>
    </w:div>
    <w:div w:id="727648541">
      <w:bodyDiv w:val="1"/>
      <w:marLeft w:val="0"/>
      <w:marRight w:val="0"/>
      <w:marTop w:val="0"/>
      <w:marBottom w:val="0"/>
      <w:divBdr>
        <w:top w:val="none" w:sz="0" w:space="0" w:color="auto"/>
        <w:left w:val="none" w:sz="0" w:space="0" w:color="auto"/>
        <w:bottom w:val="none" w:sz="0" w:space="0" w:color="auto"/>
        <w:right w:val="none" w:sz="0" w:space="0" w:color="auto"/>
      </w:divBdr>
    </w:div>
    <w:div w:id="727802159">
      <w:bodyDiv w:val="1"/>
      <w:marLeft w:val="0"/>
      <w:marRight w:val="0"/>
      <w:marTop w:val="0"/>
      <w:marBottom w:val="0"/>
      <w:divBdr>
        <w:top w:val="none" w:sz="0" w:space="0" w:color="auto"/>
        <w:left w:val="none" w:sz="0" w:space="0" w:color="auto"/>
        <w:bottom w:val="none" w:sz="0" w:space="0" w:color="auto"/>
        <w:right w:val="none" w:sz="0" w:space="0" w:color="auto"/>
      </w:divBdr>
    </w:div>
    <w:div w:id="728068813">
      <w:bodyDiv w:val="1"/>
      <w:marLeft w:val="0"/>
      <w:marRight w:val="0"/>
      <w:marTop w:val="0"/>
      <w:marBottom w:val="0"/>
      <w:divBdr>
        <w:top w:val="none" w:sz="0" w:space="0" w:color="auto"/>
        <w:left w:val="none" w:sz="0" w:space="0" w:color="auto"/>
        <w:bottom w:val="none" w:sz="0" w:space="0" w:color="auto"/>
        <w:right w:val="none" w:sz="0" w:space="0" w:color="auto"/>
      </w:divBdr>
    </w:div>
    <w:div w:id="728118607">
      <w:bodyDiv w:val="1"/>
      <w:marLeft w:val="0"/>
      <w:marRight w:val="0"/>
      <w:marTop w:val="0"/>
      <w:marBottom w:val="0"/>
      <w:divBdr>
        <w:top w:val="none" w:sz="0" w:space="0" w:color="auto"/>
        <w:left w:val="none" w:sz="0" w:space="0" w:color="auto"/>
        <w:bottom w:val="none" w:sz="0" w:space="0" w:color="auto"/>
        <w:right w:val="none" w:sz="0" w:space="0" w:color="auto"/>
      </w:divBdr>
    </w:div>
    <w:div w:id="728503575">
      <w:bodyDiv w:val="1"/>
      <w:marLeft w:val="0"/>
      <w:marRight w:val="0"/>
      <w:marTop w:val="0"/>
      <w:marBottom w:val="0"/>
      <w:divBdr>
        <w:top w:val="none" w:sz="0" w:space="0" w:color="auto"/>
        <w:left w:val="none" w:sz="0" w:space="0" w:color="auto"/>
        <w:bottom w:val="none" w:sz="0" w:space="0" w:color="auto"/>
        <w:right w:val="none" w:sz="0" w:space="0" w:color="auto"/>
      </w:divBdr>
    </w:div>
    <w:div w:id="730076835">
      <w:bodyDiv w:val="1"/>
      <w:marLeft w:val="0"/>
      <w:marRight w:val="0"/>
      <w:marTop w:val="0"/>
      <w:marBottom w:val="0"/>
      <w:divBdr>
        <w:top w:val="none" w:sz="0" w:space="0" w:color="auto"/>
        <w:left w:val="none" w:sz="0" w:space="0" w:color="auto"/>
        <w:bottom w:val="none" w:sz="0" w:space="0" w:color="auto"/>
        <w:right w:val="none" w:sz="0" w:space="0" w:color="auto"/>
      </w:divBdr>
    </w:div>
    <w:div w:id="730739629">
      <w:bodyDiv w:val="1"/>
      <w:marLeft w:val="0"/>
      <w:marRight w:val="0"/>
      <w:marTop w:val="0"/>
      <w:marBottom w:val="0"/>
      <w:divBdr>
        <w:top w:val="none" w:sz="0" w:space="0" w:color="auto"/>
        <w:left w:val="none" w:sz="0" w:space="0" w:color="auto"/>
        <w:bottom w:val="none" w:sz="0" w:space="0" w:color="auto"/>
        <w:right w:val="none" w:sz="0" w:space="0" w:color="auto"/>
      </w:divBdr>
    </w:div>
    <w:div w:id="731002224">
      <w:bodyDiv w:val="1"/>
      <w:marLeft w:val="0"/>
      <w:marRight w:val="0"/>
      <w:marTop w:val="0"/>
      <w:marBottom w:val="0"/>
      <w:divBdr>
        <w:top w:val="none" w:sz="0" w:space="0" w:color="auto"/>
        <w:left w:val="none" w:sz="0" w:space="0" w:color="auto"/>
        <w:bottom w:val="none" w:sz="0" w:space="0" w:color="auto"/>
        <w:right w:val="none" w:sz="0" w:space="0" w:color="auto"/>
      </w:divBdr>
    </w:div>
    <w:div w:id="731194017">
      <w:bodyDiv w:val="1"/>
      <w:marLeft w:val="0"/>
      <w:marRight w:val="0"/>
      <w:marTop w:val="0"/>
      <w:marBottom w:val="0"/>
      <w:divBdr>
        <w:top w:val="none" w:sz="0" w:space="0" w:color="auto"/>
        <w:left w:val="none" w:sz="0" w:space="0" w:color="auto"/>
        <w:bottom w:val="none" w:sz="0" w:space="0" w:color="auto"/>
        <w:right w:val="none" w:sz="0" w:space="0" w:color="auto"/>
      </w:divBdr>
    </w:div>
    <w:div w:id="731390187">
      <w:bodyDiv w:val="1"/>
      <w:marLeft w:val="0"/>
      <w:marRight w:val="0"/>
      <w:marTop w:val="0"/>
      <w:marBottom w:val="0"/>
      <w:divBdr>
        <w:top w:val="none" w:sz="0" w:space="0" w:color="auto"/>
        <w:left w:val="none" w:sz="0" w:space="0" w:color="auto"/>
        <w:bottom w:val="none" w:sz="0" w:space="0" w:color="auto"/>
        <w:right w:val="none" w:sz="0" w:space="0" w:color="auto"/>
      </w:divBdr>
    </w:div>
    <w:div w:id="731539853">
      <w:bodyDiv w:val="1"/>
      <w:marLeft w:val="0"/>
      <w:marRight w:val="0"/>
      <w:marTop w:val="0"/>
      <w:marBottom w:val="0"/>
      <w:divBdr>
        <w:top w:val="none" w:sz="0" w:space="0" w:color="auto"/>
        <w:left w:val="none" w:sz="0" w:space="0" w:color="auto"/>
        <w:bottom w:val="none" w:sz="0" w:space="0" w:color="auto"/>
        <w:right w:val="none" w:sz="0" w:space="0" w:color="auto"/>
      </w:divBdr>
    </w:div>
    <w:div w:id="731738369">
      <w:bodyDiv w:val="1"/>
      <w:marLeft w:val="0"/>
      <w:marRight w:val="0"/>
      <w:marTop w:val="0"/>
      <w:marBottom w:val="0"/>
      <w:divBdr>
        <w:top w:val="none" w:sz="0" w:space="0" w:color="auto"/>
        <w:left w:val="none" w:sz="0" w:space="0" w:color="auto"/>
        <w:bottom w:val="none" w:sz="0" w:space="0" w:color="auto"/>
        <w:right w:val="none" w:sz="0" w:space="0" w:color="auto"/>
      </w:divBdr>
    </w:div>
    <w:div w:id="731928393">
      <w:bodyDiv w:val="1"/>
      <w:marLeft w:val="0"/>
      <w:marRight w:val="0"/>
      <w:marTop w:val="0"/>
      <w:marBottom w:val="0"/>
      <w:divBdr>
        <w:top w:val="none" w:sz="0" w:space="0" w:color="auto"/>
        <w:left w:val="none" w:sz="0" w:space="0" w:color="auto"/>
        <w:bottom w:val="none" w:sz="0" w:space="0" w:color="auto"/>
        <w:right w:val="none" w:sz="0" w:space="0" w:color="auto"/>
      </w:divBdr>
    </w:div>
    <w:div w:id="732504237">
      <w:bodyDiv w:val="1"/>
      <w:marLeft w:val="0"/>
      <w:marRight w:val="0"/>
      <w:marTop w:val="0"/>
      <w:marBottom w:val="0"/>
      <w:divBdr>
        <w:top w:val="none" w:sz="0" w:space="0" w:color="auto"/>
        <w:left w:val="none" w:sz="0" w:space="0" w:color="auto"/>
        <w:bottom w:val="none" w:sz="0" w:space="0" w:color="auto"/>
        <w:right w:val="none" w:sz="0" w:space="0" w:color="auto"/>
      </w:divBdr>
    </w:div>
    <w:div w:id="732504563">
      <w:bodyDiv w:val="1"/>
      <w:marLeft w:val="0"/>
      <w:marRight w:val="0"/>
      <w:marTop w:val="0"/>
      <w:marBottom w:val="0"/>
      <w:divBdr>
        <w:top w:val="none" w:sz="0" w:space="0" w:color="auto"/>
        <w:left w:val="none" w:sz="0" w:space="0" w:color="auto"/>
        <w:bottom w:val="none" w:sz="0" w:space="0" w:color="auto"/>
        <w:right w:val="none" w:sz="0" w:space="0" w:color="auto"/>
      </w:divBdr>
    </w:div>
    <w:div w:id="732701228">
      <w:bodyDiv w:val="1"/>
      <w:marLeft w:val="0"/>
      <w:marRight w:val="0"/>
      <w:marTop w:val="0"/>
      <w:marBottom w:val="0"/>
      <w:divBdr>
        <w:top w:val="none" w:sz="0" w:space="0" w:color="auto"/>
        <w:left w:val="none" w:sz="0" w:space="0" w:color="auto"/>
        <w:bottom w:val="none" w:sz="0" w:space="0" w:color="auto"/>
        <w:right w:val="none" w:sz="0" w:space="0" w:color="auto"/>
      </w:divBdr>
    </w:div>
    <w:div w:id="733431714">
      <w:bodyDiv w:val="1"/>
      <w:marLeft w:val="0"/>
      <w:marRight w:val="0"/>
      <w:marTop w:val="0"/>
      <w:marBottom w:val="0"/>
      <w:divBdr>
        <w:top w:val="none" w:sz="0" w:space="0" w:color="auto"/>
        <w:left w:val="none" w:sz="0" w:space="0" w:color="auto"/>
        <w:bottom w:val="none" w:sz="0" w:space="0" w:color="auto"/>
        <w:right w:val="none" w:sz="0" w:space="0" w:color="auto"/>
      </w:divBdr>
    </w:div>
    <w:div w:id="733506887">
      <w:bodyDiv w:val="1"/>
      <w:marLeft w:val="0"/>
      <w:marRight w:val="0"/>
      <w:marTop w:val="0"/>
      <w:marBottom w:val="0"/>
      <w:divBdr>
        <w:top w:val="none" w:sz="0" w:space="0" w:color="auto"/>
        <w:left w:val="none" w:sz="0" w:space="0" w:color="auto"/>
        <w:bottom w:val="none" w:sz="0" w:space="0" w:color="auto"/>
        <w:right w:val="none" w:sz="0" w:space="0" w:color="auto"/>
      </w:divBdr>
    </w:div>
    <w:div w:id="734594787">
      <w:bodyDiv w:val="1"/>
      <w:marLeft w:val="0"/>
      <w:marRight w:val="0"/>
      <w:marTop w:val="0"/>
      <w:marBottom w:val="0"/>
      <w:divBdr>
        <w:top w:val="none" w:sz="0" w:space="0" w:color="auto"/>
        <w:left w:val="none" w:sz="0" w:space="0" w:color="auto"/>
        <w:bottom w:val="none" w:sz="0" w:space="0" w:color="auto"/>
        <w:right w:val="none" w:sz="0" w:space="0" w:color="auto"/>
      </w:divBdr>
    </w:div>
    <w:div w:id="734859818">
      <w:bodyDiv w:val="1"/>
      <w:marLeft w:val="0"/>
      <w:marRight w:val="0"/>
      <w:marTop w:val="0"/>
      <w:marBottom w:val="0"/>
      <w:divBdr>
        <w:top w:val="none" w:sz="0" w:space="0" w:color="auto"/>
        <w:left w:val="none" w:sz="0" w:space="0" w:color="auto"/>
        <w:bottom w:val="none" w:sz="0" w:space="0" w:color="auto"/>
        <w:right w:val="none" w:sz="0" w:space="0" w:color="auto"/>
      </w:divBdr>
    </w:div>
    <w:div w:id="735586925">
      <w:bodyDiv w:val="1"/>
      <w:marLeft w:val="0"/>
      <w:marRight w:val="0"/>
      <w:marTop w:val="0"/>
      <w:marBottom w:val="0"/>
      <w:divBdr>
        <w:top w:val="none" w:sz="0" w:space="0" w:color="auto"/>
        <w:left w:val="none" w:sz="0" w:space="0" w:color="auto"/>
        <w:bottom w:val="none" w:sz="0" w:space="0" w:color="auto"/>
        <w:right w:val="none" w:sz="0" w:space="0" w:color="auto"/>
      </w:divBdr>
    </w:div>
    <w:div w:id="735980593">
      <w:bodyDiv w:val="1"/>
      <w:marLeft w:val="0"/>
      <w:marRight w:val="0"/>
      <w:marTop w:val="0"/>
      <w:marBottom w:val="0"/>
      <w:divBdr>
        <w:top w:val="none" w:sz="0" w:space="0" w:color="auto"/>
        <w:left w:val="none" w:sz="0" w:space="0" w:color="auto"/>
        <w:bottom w:val="none" w:sz="0" w:space="0" w:color="auto"/>
        <w:right w:val="none" w:sz="0" w:space="0" w:color="auto"/>
      </w:divBdr>
    </w:div>
    <w:div w:id="736126143">
      <w:bodyDiv w:val="1"/>
      <w:marLeft w:val="0"/>
      <w:marRight w:val="0"/>
      <w:marTop w:val="0"/>
      <w:marBottom w:val="0"/>
      <w:divBdr>
        <w:top w:val="none" w:sz="0" w:space="0" w:color="auto"/>
        <w:left w:val="none" w:sz="0" w:space="0" w:color="auto"/>
        <w:bottom w:val="none" w:sz="0" w:space="0" w:color="auto"/>
        <w:right w:val="none" w:sz="0" w:space="0" w:color="auto"/>
      </w:divBdr>
    </w:div>
    <w:div w:id="736128180">
      <w:bodyDiv w:val="1"/>
      <w:marLeft w:val="0"/>
      <w:marRight w:val="0"/>
      <w:marTop w:val="0"/>
      <w:marBottom w:val="0"/>
      <w:divBdr>
        <w:top w:val="none" w:sz="0" w:space="0" w:color="auto"/>
        <w:left w:val="none" w:sz="0" w:space="0" w:color="auto"/>
        <w:bottom w:val="none" w:sz="0" w:space="0" w:color="auto"/>
        <w:right w:val="none" w:sz="0" w:space="0" w:color="auto"/>
      </w:divBdr>
    </w:div>
    <w:div w:id="736323258">
      <w:bodyDiv w:val="1"/>
      <w:marLeft w:val="0"/>
      <w:marRight w:val="0"/>
      <w:marTop w:val="0"/>
      <w:marBottom w:val="0"/>
      <w:divBdr>
        <w:top w:val="none" w:sz="0" w:space="0" w:color="auto"/>
        <w:left w:val="none" w:sz="0" w:space="0" w:color="auto"/>
        <w:bottom w:val="none" w:sz="0" w:space="0" w:color="auto"/>
        <w:right w:val="none" w:sz="0" w:space="0" w:color="auto"/>
      </w:divBdr>
    </w:div>
    <w:div w:id="736435472">
      <w:bodyDiv w:val="1"/>
      <w:marLeft w:val="0"/>
      <w:marRight w:val="0"/>
      <w:marTop w:val="0"/>
      <w:marBottom w:val="0"/>
      <w:divBdr>
        <w:top w:val="none" w:sz="0" w:space="0" w:color="auto"/>
        <w:left w:val="none" w:sz="0" w:space="0" w:color="auto"/>
        <w:bottom w:val="none" w:sz="0" w:space="0" w:color="auto"/>
        <w:right w:val="none" w:sz="0" w:space="0" w:color="auto"/>
      </w:divBdr>
    </w:div>
    <w:div w:id="736632023">
      <w:bodyDiv w:val="1"/>
      <w:marLeft w:val="0"/>
      <w:marRight w:val="0"/>
      <w:marTop w:val="0"/>
      <w:marBottom w:val="0"/>
      <w:divBdr>
        <w:top w:val="none" w:sz="0" w:space="0" w:color="auto"/>
        <w:left w:val="none" w:sz="0" w:space="0" w:color="auto"/>
        <w:bottom w:val="none" w:sz="0" w:space="0" w:color="auto"/>
        <w:right w:val="none" w:sz="0" w:space="0" w:color="auto"/>
      </w:divBdr>
    </w:div>
    <w:div w:id="737441653">
      <w:bodyDiv w:val="1"/>
      <w:marLeft w:val="0"/>
      <w:marRight w:val="0"/>
      <w:marTop w:val="0"/>
      <w:marBottom w:val="0"/>
      <w:divBdr>
        <w:top w:val="none" w:sz="0" w:space="0" w:color="auto"/>
        <w:left w:val="none" w:sz="0" w:space="0" w:color="auto"/>
        <w:bottom w:val="none" w:sz="0" w:space="0" w:color="auto"/>
        <w:right w:val="none" w:sz="0" w:space="0" w:color="auto"/>
      </w:divBdr>
    </w:div>
    <w:div w:id="738096892">
      <w:bodyDiv w:val="1"/>
      <w:marLeft w:val="0"/>
      <w:marRight w:val="0"/>
      <w:marTop w:val="0"/>
      <w:marBottom w:val="0"/>
      <w:divBdr>
        <w:top w:val="none" w:sz="0" w:space="0" w:color="auto"/>
        <w:left w:val="none" w:sz="0" w:space="0" w:color="auto"/>
        <w:bottom w:val="none" w:sz="0" w:space="0" w:color="auto"/>
        <w:right w:val="none" w:sz="0" w:space="0" w:color="auto"/>
      </w:divBdr>
    </w:div>
    <w:div w:id="738408007">
      <w:bodyDiv w:val="1"/>
      <w:marLeft w:val="0"/>
      <w:marRight w:val="0"/>
      <w:marTop w:val="0"/>
      <w:marBottom w:val="0"/>
      <w:divBdr>
        <w:top w:val="none" w:sz="0" w:space="0" w:color="auto"/>
        <w:left w:val="none" w:sz="0" w:space="0" w:color="auto"/>
        <w:bottom w:val="none" w:sz="0" w:space="0" w:color="auto"/>
        <w:right w:val="none" w:sz="0" w:space="0" w:color="auto"/>
      </w:divBdr>
    </w:div>
    <w:div w:id="738864941">
      <w:bodyDiv w:val="1"/>
      <w:marLeft w:val="0"/>
      <w:marRight w:val="0"/>
      <w:marTop w:val="0"/>
      <w:marBottom w:val="0"/>
      <w:divBdr>
        <w:top w:val="none" w:sz="0" w:space="0" w:color="auto"/>
        <w:left w:val="none" w:sz="0" w:space="0" w:color="auto"/>
        <w:bottom w:val="none" w:sz="0" w:space="0" w:color="auto"/>
        <w:right w:val="none" w:sz="0" w:space="0" w:color="auto"/>
      </w:divBdr>
    </w:div>
    <w:div w:id="738940196">
      <w:bodyDiv w:val="1"/>
      <w:marLeft w:val="0"/>
      <w:marRight w:val="0"/>
      <w:marTop w:val="0"/>
      <w:marBottom w:val="0"/>
      <w:divBdr>
        <w:top w:val="none" w:sz="0" w:space="0" w:color="auto"/>
        <w:left w:val="none" w:sz="0" w:space="0" w:color="auto"/>
        <w:bottom w:val="none" w:sz="0" w:space="0" w:color="auto"/>
        <w:right w:val="none" w:sz="0" w:space="0" w:color="auto"/>
      </w:divBdr>
    </w:div>
    <w:div w:id="738986443">
      <w:bodyDiv w:val="1"/>
      <w:marLeft w:val="0"/>
      <w:marRight w:val="0"/>
      <w:marTop w:val="0"/>
      <w:marBottom w:val="0"/>
      <w:divBdr>
        <w:top w:val="none" w:sz="0" w:space="0" w:color="auto"/>
        <w:left w:val="none" w:sz="0" w:space="0" w:color="auto"/>
        <w:bottom w:val="none" w:sz="0" w:space="0" w:color="auto"/>
        <w:right w:val="none" w:sz="0" w:space="0" w:color="auto"/>
      </w:divBdr>
    </w:div>
    <w:div w:id="739330074">
      <w:bodyDiv w:val="1"/>
      <w:marLeft w:val="0"/>
      <w:marRight w:val="0"/>
      <w:marTop w:val="0"/>
      <w:marBottom w:val="0"/>
      <w:divBdr>
        <w:top w:val="none" w:sz="0" w:space="0" w:color="auto"/>
        <w:left w:val="none" w:sz="0" w:space="0" w:color="auto"/>
        <w:bottom w:val="none" w:sz="0" w:space="0" w:color="auto"/>
        <w:right w:val="none" w:sz="0" w:space="0" w:color="auto"/>
      </w:divBdr>
    </w:div>
    <w:div w:id="739669810">
      <w:bodyDiv w:val="1"/>
      <w:marLeft w:val="0"/>
      <w:marRight w:val="0"/>
      <w:marTop w:val="0"/>
      <w:marBottom w:val="0"/>
      <w:divBdr>
        <w:top w:val="none" w:sz="0" w:space="0" w:color="auto"/>
        <w:left w:val="none" w:sz="0" w:space="0" w:color="auto"/>
        <w:bottom w:val="none" w:sz="0" w:space="0" w:color="auto"/>
        <w:right w:val="none" w:sz="0" w:space="0" w:color="auto"/>
      </w:divBdr>
    </w:div>
    <w:div w:id="739789314">
      <w:bodyDiv w:val="1"/>
      <w:marLeft w:val="0"/>
      <w:marRight w:val="0"/>
      <w:marTop w:val="0"/>
      <w:marBottom w:val="0"/>
      <w:divBdr>
        <w:top w:val="none" w:sz="0" w:space="0" w:color="auto"/>
        <w:left w:val="none" w:sz="0" w:space="0" w:color="auto"/>
        <w:bottom w:val="none" w:sz="0" w:space="0" w:color="auto"/>
        <w:right w:val="none" w:sz="0" w:space="0" w:color="auto"/>
      </w:divBdr>
    </w:div>
    <w:div w:id="739790742">
      <w:bodyDiv w:val="1"/>
      <w:marLeft w:val="0"/>
      <w:marRight w:val="0"/>
      <w:marTop w:val="0"/>
      <w:marBottom w:val="0"/>
      <w:divBdr>
        <w:top w:val="none" w:sz="0" w:space="0" w:color="auto"/>
        <w:left w:val="none" w:sz="0" w:space="0" w:color="auto"/>
        <w:bottom w:val="none" w:sz="0" w:space="0" w:color="auto"/>
        <w:right w:val="none" w:sz="0" w:space="0" w:color="auto"/>
      </w:divBdr>
    </w:div>
    <w:div w:id="739906456">
      <w:bodyDiv w:val="1"/>
      <w:marLeft w:val="0"/>
      <w:marRight w:val="0"/>
      <w:marTop w:val="0"/>
      <w:marBottom w:val="0"/>
      <w:divBdr>
        <w:top w:val="none" w:sz="0" w:space="0" w:color="auto"/>
        <w:left w:val="none" w:sz="0" w:space="0" w:color="auto"/>
        <w:bottom w:val="none" w:sz="0" w:space="0" w:color="auto"/>
        <w:right w:val="none" w:sz="0" w:space="0" w:color="auto"/>
      </w:divBdr>
    </w:div>
    <w:div w:id="740904910">
      <w:bodyDiv w:val="1"/>
      <w:marLeft w:val="0"/>
      <w:marRight w:val="0"/>
      <w:marTop w:val="0"/>
      <w:marBottom w:val="0"/>
      <w:divBdr>
        <w:top w:val="none" w:sz="0" w:space="0" w:color="auto"/>
        <w:left w:val="none" w:sz="0" w:space="0" w:color="auto"/>
        <w:bottom w:val="none" w:sz="0" w:space="0" w:color="auto"/>
        <w:right w:val="none" w:sz="0" w:space="0" w:color="auto"/>
      </w:divBdr>
    </w:div>
    <w:div w:id="741290217">
      <w:bodyDiv w:val="1"/>
      <w:marLeft w:val="0"/>
      <w:marRight w:val="0"/>
      <w:marTop w:val="0"/>
      <w:marBottom w:val="0"/>
      <w:divBdr>
        <w:top w:val="none" w:sz="0" w:space="0" w:color="auto"/>
        <w:left w:val="none" w:sz="0" w:space="0" w:color="auto"/>
        <w:bottom w:val="none" w:sz="0" w:space="0" w:color="auto"/>
        <w:right w:val="none" w:sz="0" w:space="0" w:color="auto"/>
      </w:divBdr>
    </w:div>
    <w:div w:id="741413922">
      <w:bodyDiv w:val="1"/>
      <w:marLeft w:val="0"/>
      <w:marRight w:val="0"/>
      <w:marTop w:val="0"/>
      <w:marBottom w:val="0"/>
      <w:divBdr>
        <w:top w:val="none" w:sz="0" w:space="0" w:color="auto"/>
        <w:left w:val="none" w:sz="0" w:space="0" w:color="auto"/>
        <w:bottom w:val="none" w:sz="0" w:space="0" w:color="auto"/>
        <w:right w:val="none" w:sz="0" w:space="0" w:color="auto"/>
      </w:divBdr>
    </w:div>
    <w:div w:id="741560386">
      <w:bodyDiv w:val="1"/>
      <w:marLeft w:val="0"/>
      <w:marRight w:val="0"/>
      <w:marTop w:val="0"/>
      <w:marBottom w:val="0"/>
      <w:divBdr>
        <w:top w:val="none" w:sz="0" w:space="0" w:color="auto"/>
        <w:left w:val="none" w:sz="0" w:space="0" w:color="auto"/>
        <w:bottom w:val="none" w:sz="0" w:space="0" w:color="auto"/>
        <w:right w:val="none" w:sz="0" w:space="0" w:color="auto"/>
      </w:divBdr>
    </w:div>
    <w:div w:id="741870931">
      <w:bodyDiv w:val="1"/>
      <w:marLeft w:val="0"/>
      <w:marRight w:val="0"/>
      <w:marTop w:val="0"/>
      <w:marBottom w:val="0"/>
      <w:divBdr>
        <w:top w:val="none" w:sz="0" w:space="0" w:color="auto"/>
        <w:left w:val="none" w:sz="0" w:space="0" w:color="auto"/>
        <w:bottom w:val="none" w:sz="0" w:space="0" w:color="auto"/>
        <w:right w:val="none" w:sz="0" w:space="0" w:color="auto"/>
      </w:divBdr>
    </w:div>
    <w:div w:id="742214890">
      <w:bodyDiv w:val="1"/>
      <w:marLeft w:val="0"/>
      <w:marRight w:val="0"/>
      <w:marTop w:val="0"/>
      <w:marBottom w:val="0"/>
      <w:divBdr>
        <w:top w:val="none" w:sz="0" w:space="0" w:color="auto"/>
        <w:left w:val="none" w:sz="0" w:space="0" w:color="auto"/>
        <w:bottom w:val="none" w:sz="0" w:space="0" w:color="auto"/>
        <w:right w:val="none" w:sz="0" w:space="0" w:color="auto"/>
      </w:divBdr>
    </w:div>
    <w:div w:id="742794008">
      <w:bodyDiv w:val="1"/>
      <w:marLeft w:val="0"/>
      <w:marRight w:val="0"/>
      <w:marTop w:val="0"/>
      <w:marBottom w:val="0"/>
      <w:divBdr>
        <w:top w:val="none" w:sz="0" w:space="0" w:color="auto"/>
        <w:left w:val="none" w:sz="0" w:space="0" w:color="auto"/>
        <w:bottom w:val="none" w:sz="0" w:space="0" w:color="auto"/>
        <w:right w:val="none" w:sz="0" w:space="0" w:color="auto"/>
      </w:divBdr>
    </w:div>
    <w:div w:id="743138552">
      <w:bodyDiv w:val="1"/>
      <w:marLeft w:val="0"/>
      <w:marRight w:val="0"/>
      <w:marTop w:val="0"/>
      <w:marBottom w:val="0"/>
      <w:divBdr>
        <w:top w:val="none" w:sz="0" w:space="0" w:color="auto"/>
        <w:left w:val="none" w:sz="0" w:space="0" w:color="auto"/>
        <w:bottom w:val="none" w:sz="0" w:space="0" w:color="auto"/>
        <w:right w:val="none" w:sz="0" w:space="0" w:color="auto"/>
      </w:divBdr>
    </w:div>
    <w:div w:id="743648288">
      <w:bodyDiv w:val="1"/>
      <w:marLeft w:val="0"/>
      <w:marRight w:val="0"/>
      <w:marTop w:val="0"/>
      <w:marBottom w:val="0"/>
      <w:divBdr>
        <w:top w:val="none" w:sz="0" w:space="0" w:color="auto"/>
        <w:left w:val="none" w:sz="0" w:space="0" w:color="auto"/>
        <w:bottom w:val="none" w:sz="0" w:space="0" w:color="auto"/>
        <w:right w:val="none" w:sz="0" w:space="0" w:color="auto"/>
      </w:divBdr>
    </w:div>
    <w:div w:id="744185436">
      <w:bodyDiv w:val="1"/>
      <w:marLeft w:val="0"/>
      <w:marRight w:val="0"/>
      <w:marTop w:val="0"/>
      <w:marBottom w:val="0"/>
      <w:divBdr>
        <w:top w:val="none" w:sz="0" w:space="0" w:color="auto"/>
        <w:left w:val="none" w:sz="0" w:space="0" w:color="auto"/>
        <w:bottom w:val="none" w:sz="0" w:space="0" w:color="auto"/>
        <w:right w:val="none" w:sz="0" w:space="0" w:color="auto"/>
      </w:divBdr>
    </w:div>
    <w:div w:id="744375388">
      <w:bodyDiv w:val="1"/>
      <w:marLeft w:val="0"/>
      <w:marRight w:val="0"/>
      <w:marTop w:val="0"/>
      <w:marBottom w:val="0"/>
      <w:divBdr>
        <w:top w:val="none" w:sz="0" w:space="0" w:color="auto"/>
        <w:left w:val="none" w:sz="0" w:space="0" w:color="auto"/>
        <w:bottom w:val="none" w:sz="0" w:space="0" w:color="auto"/>
        <w:right w:val="none" w:sz="0" w:space="0" w:color="auto"/>
      </w:divBdr>
    </w:div>
    <w:div w:id="745687070">
      <w:bodyDiv w:val="1"/>
      <w:marLeft w:val="0"/>
      <w:marRight w:val="0"/>
      <w:marTop w:val="0"/>
      <w:marBottom w:val="0"/>
      <w:divBdr>
        <w:top w:val="none" w:sz="0" w:space="0" w:color="auto"/>
        <w:left w:val="none" w:sz="0" w:space="0" w:color="auto"/>
        <w:bottom w:val="none" w:sz="0" w:space="0" w:color="auto"/>
        <w:right w:val="none" w:sz="0" w:space="0" w:color="auto"/>
      </w:divBdr>
    </w:div>
    <w:div w:id="745759541">
      <w:bodyDiv w:val="1"/>
      <w:marLeft w:val="0"/>
      <w:marRight w:val="0"/>
      <w:marTop w:val="0"/>
      <w:marBottom w:val="0"/>
      <w:divBdr>
        <w:top w:val="none" w:sz="0" w:space="0" w:color="auto"/>
        <w:left w:val="none" w:sz="0" w:space="0" w:color="auto"/>
        <w:bottom w:val="none" w:sz="0" w:space="0" w:color="auto"/>
        <w:right w:val="none" w:sz="0" w:space="0" w:color="auto"/>
      </w:divBdr>
    </w:div>
    <w:div w:id="746608587">
      <w:bodyDiv w:val="1"/>
      <w:marLeft w:val="0"/>
      <w:marRight w:val="0"/>
      <w:marTop w:val="0"/>
      <w:marBottom w:val="0"/>
      <w:divBdr>
        <w:top w:val="none" w:sz="0" w:space="0" w:color="auto"/>
        <w:left w:val="none" w:sz="0" w:space="0" w:color="auto"/>
        <w:bottom w:val="none" w:sz="0" w:space="0" w:color="auto"/>
        <w:right w:val="none" w:sz="0" w:space="0" w:color="auto"/>
      </w:divBdr>
    </w:div>
    <w:div w:id="746656549">
      <w:bodyDiv w:val="1"/>
      <w:marLeft w:val="0"/>
      <w:marRight w:val="0"/>
      <w:marTop w:val="0"/>
      <w:marBottom w:val="0"/>
      <w:divBdr>
        <w:top w:val="none" w:sz="0" w:space="0" w:color="auto"/>
        <w:left w:val="none" w:sz="0" w:space="0" w:color="auto"/>
        <w:bottom w:val="none" w:sz="0" w:space="0" w:color="auto"/>
        <w:right w:val="none" w:sz="0" w:space="0" w:color="auto"/>
      </w:divBdr>
    </w:div>
    <w:div w:id="746731028">
      <w:bodyDiv w:val="1"/>
      <w:marLeft w:val="0"/>
      <w:marRight w:val="0"/>
      <w:marTop w:val="0"/>
      <w:marBottom w:val="0"/>
      <w:divBdr>
        <w:top w:val="none" w:sz="0" w:space="0" w:color="auto"/>
        <w:left w:val="none" w:sz="0" w:space="0" w:color="auto"/>
        <w:bottom w:val="none" w:sz="0" w:space="0" w:color="auto"/>
        <w:right w:val="none" w:sz="0" w:space="0" w:color="auto"/>
      </w:divBdr>
    </w:div>
    <w:div w:id="746921488">
      <w:bodyDiv w:val="1"/>
      <w:marLeft w:val="0"/>
      <w:marRight w:val="0"/>
      <w:marTop w:val="0"/>
      <w:marBottom w:val="0"/>
      <w:divBdr>
        <w:top w:val="none" w:sz="0" w:space="0" w:color="auto"/>
        <w:left w:val="none" w:sz="0" w:space="0" w:color="auto"/>
        <w:bottom w:val="none" w:sz="0" w:space="0" w:color="auto"/>
        <w:right w:val="none" w:sz="0" w:space="0" w:color="auto"/>
      </w:divBdr>
    </w:div>
    <w:div w:id="747191908">
      <w:bodyDiv w:val="1"/>
      <w:marLeft w:val="0"/>
      <w:marRight w:val="0"/>
      <w:marTop w:val="0"/>
      <w:marBottom w:val="0"/>
      <w:divBdr>
        <w:top w:val="none" w:sz="0" w:space="0" w:color="auto"/>
        <w:left w:val="none" w:sz="0" w:space="0" w:color="auto"/>
        <w:bottom w:val="none" w:sz="0" w:space="0" w:color="auto"/>
        <w:right w:val="none" w:sz="0" w:space="0" w:color="auto"/>
      </w:divBdr>
    </w:div>
    <w:div w:id="747927285">
      <w:bodyDiv w:val="1"/>
      <w:marLeft w:val="0"/>
      <w:marRight w:val="0"/>
      <w:marTop w:val="0"/>
      <w:marBottom w:val="0"/>
      <w:divBdr>
        <w:top w:val="none" w:sz="0" w:space="0" w:color="auto"/>
        <w:left w:val="none" w:sz="0" w:space="0" w:color="auto"/>
        <w:bottom w:val="none" w:sz="0" w:space="0" w:color="auto"/>
        <w:right w:val="none" w:sz="0" w:space="0" w:color="auto"/>
      </w:divBdr>
    </w:div>
    <w:div w:id="747994210">
      <w:bodyDiv w:val="1"/>
      <w:marLeft w:val="0"/>
      <w:marRight w:val="0"/>
      <w:marTop w:val="0"/>
      <w:marBottom w:val="0"/>
      <w:divBdr>
        <w:top w:val="none" w:sz="0" w:space="0" w:color="auto"/>
        <w:left w:val="none" w:sz="0" w:space="0" w:color="auto"/>
        <w:bottom w:val="none" w:sz="0" w:space="0" w:color="auto"/>
        <w:right w:val="none" w:sz="0" w:space="0" w:color="auto"/>
      </w:divBdr>
    </w:div>
    <w:div w:id="748232726">
      <w:bodyDiv w:val="1"/>
      <w:marLeft w:val="0"/>
      <w:marRight w:val="0"/>
      <w:marTop w:val="0"/>
      <w:marBottom w:val="0"/>
      <w:divBdr>
        <w:top w:val="none" w:sz="0" w:space="0" w:color="auto"/>
        <w:left w:val="none" w:sz="0" w:space="0" w:color="auto"/>
        <w:bottom w:val="none" w:sz="0" w:space="0" w:color="auto"/>
        <w:right w:val="none" w:sz="0" w:space="0" w:color="auto"/>
      </w:divBdr>
    </w:div>
    <w:div w:id="748311972">
      <w:bodyDiv w:val="1"/>
      <w:marLeft w:val="0"/>
      <w:marRight w:val="0"/>
      <w:marTop w:val="0"/>
      <w:marBottom w:val="0"/>
      <w:divBdr>
        <w:top w:val="none" w:sz="0" w:space="0" w:color="auto"/>
        <w:left w:val="none" w:sz="0" w:space="0" w:color="auto"/>
        <w:bottom w:val="none" w:sz="0" w:space="0" w:color="auto"/>
        <w:right w:val="none" w:sz="0" w:space="0" w:color="auto"/>
      </w:divBdr>
    </w:div>
    <w:div w:id="748960163">
      <w:bodyDiv w:val="1"/>
      <w:marLeft w:val="0"/>
      <w:marRight w:val="0"/>
      <w:marTop w:val="0"/>
      <w:marBottom w:val="0"/>
      <w:divBdr>
        <w:top w:val="none" w:sz="0" w:space="0" w:color="auto"/>
        <w:left w:val="none" w:sz="0" w:space="0" w:color="auto"/>
        <w:bottom w:val="none" w:sz="0" w:space="0" w:color="auto"/>
        <w:right w:val="none" w:sz="0" w:space="0" w:color="auto"/>
      </w:divBdr>
    </w:div>
    <w:div w:id="749161306">
      <w:bodyDiv w:val="1"/>
      <w:marLeft w:val="0"/>
      <w:marRight w:val="0"/>
      <w:marTop w:val="0"/>
      <w:marBottom w:val="0"/>
      <w:divBdr>
        <w:top w:val="none" w:sz="0" w:space="0" w:color="auto"/>
        <w:left w:val="none" w:sz="0" w:space="0" w:color="auto"/>
        <w:bottom w:val="none" w:sz="0" w:space="0" w:color="auto"/>
        <w:right w:val="none" w:sz="0" w:space="0" w:color="auto"/>
      </w:divBdr>
    </w:div>
    <w:div w:id="749928477">
      <w:bodyDiv w:val="1"/>
      <w:marLeft w:val="0"/>
      <w:marRight w:val="0"/>
      <w:marTop w:val="0"/>
      <w:marBottom w:val="0"/>
      <w:divBdr>
        <w:top w:val="none" w:sz="0" w:space="0" w:color="auto"/>
        <w:left w:val="none" w:sz="0" w:space="0" w:color="auto"/>
        <w:bottom w:val="none" w:sz="0" w:space="0" w:color="auto"/>
        <w:right w:val="none" w:sz="0" w:space="0" w:color="auto"/>
      </w:divBdr>
    </w:div>
    <w:div w:id="750001976">
      <w:bodyDiv w:val="1"/>
      <w:marLeft w:val="0"/>
      <w:marRight w:val="0"/>
      <w:marTop w:val="0"/>
      <w:marBottom w:val="0"/>
      <w:divBdr>
        <w:top w:val="none" w:sz="0" w:space="0" w:color="auto"/>
        <w:left w:val="none" w:sz="0" w:space="0" w:color="auto"/>
        <w:bottom w:val="none" w:sz="0" w:space="0" w:color="auto"/>
        <w:right w:val="none" w:sz="0" w:space="0" w:color="auto"/>
      </w:divBdr>
    </w:div>
    <w:div w:id="750084057">
      <w:bodyDiv w:val="1"/>
      <w:marLeft w:val="0"/>
      <w:marRight w:val="0"/>
      <w:marTop w:val="0"/>
      <w:marBottom w:val="0"/>
      <w:divBdr>
        <w:top w:val="none" w:sz="0" w:space="0" w:color="auto"/>
        <w:left w:val="none" w:sz="0" w:space="0" w:color="auto"/>
        <w:bottom w:val="none" w:sz="0" w:space="0" w:color="auto"/>
        <w:right w:val="none" w:sz="0" w:space="0" w:color="auto"/>
      </w:divBdr>
    </w:div>
    <w:div w:id="750196699">
      <w:bodyDiv w:val="1"/>
      <w:marLeft w:val="0"/>
      <w:marRight w:val="0"/>
      <w:marTop w:val="0"/>
      <w:marBottom w:val="0"/>
      <w:divBdr>
        <w:top w:val="none" w:sz="0" w:space="0" w:color="auto"/>
        <w:left w:val="none" w:sz="0" w:space="0" w:color="auto"/>
        <w:bottom w:val="none" w:sz="0" w:space="0" w:color="auto"/>
        <w:right w:val="none" w:sz="0" w:space="0" w:color="auto"/>
      </w:divBdr>
    </w:div>
    <w:div w:id="750272253">
      <w:bodyDiv w:val="1"/>
      <w:marLeft w:val="0"/>
      <w:marRight w:val="0"/>
      <w:marTop w:val="0"/>
      <w:marBottom w:val="0"/>
      <w:divBdr>
        <w:top w:val="none" w:sz="0" w:space="0" w:color="auto"/>
        <w:left w:val="none" w:sz="0" w:space="0" w:color="auto"/>
        <w:bottom w:val="none" w:sz="0" w:space="0" w:color="auto"/>
        <w:right w:val="none" w:sz="0" w:space="0" w:color="auto"/>
      </w:divBdr>
    </w:div>
    <w:div w:id="750740161">
      <w:bodyDiv w:val="1"/>
      <w:marLeft w:val="0"/>
      <w:marRight w:val="0"/>
      <w:marTop w:val="0"/>
      <w:marBottom w:val="0"/>
      <w:divBdr>
        <w:top w:val="none" w:sz="0" w:space="0" w:color="auto"/>
        <w:left w:val="none" w:sz="0" w:space="0" w:color="auto"/>
        <w:bottom w:val="none" w:sz="0" w:space="0" w:color="auto"/>
        <w:right w:val="none" w:sz="0" w:space="0" w:color="auto"/>
      </w:divBdr>
    </w:div>
    <w:div w:id="751438933">
      <w:bodyDiv w:val="1"/>
      <w:marLeft w:val="0"/>
      <w:marRight w:val="0"/>
      <w:marTop w:val="0"/>
      <w:marBottom w:val="0"/>
      <w:divBdr>
        <w:top w:val="none" w:sz="0" w:space="0" w:color="auto"/>
        <w:left w:val="none" w:sz="0" w:space="0" w:color="auto"/>
        <w:bottom w:val="none" w:sz="0" w:space="0" w:color="auto"/>
        <w:right w:val="none" w:sz="0" w:space="0" w:color="auto"/>
      </w:divBdr>
    </w:div>
    <w:div w:id="751661675">
      <w:bodyDiv w:val="1"/>
      <w:marLeft w:val="0"/>
      <w:marRight w:val="0"/>
      <w:marTop w:val="0"/>
      <w:marBottom w:val="0"/>
      <w:divBdr>
        <w:top w:val="none" w:sz="0" w:space="0" w:color="auto"/>
        <w:left w:val="none" w:sz="0" w:space="0" w:color="auto"/>
        <w:bottom w:val="none" w:sz="0" w:space="0" w:color="auto"/>
        <w:right w:val="none" w:sz="0" w:space="0" w:color="auto"/>
      </w:divBdr>
    </w:div>
    <w:div w:id="751706588">
      <w:bodyDiv w:val="1"/>
      <w:marLeft w:val="0"/>
      <w:marRight w:val="0"/>
      <w:marTop w:val="0"/>
      <w:marBottom w:val="0"/>
      <w:divBdr>
        <w:top w:val="none" w:sz="0" w:space="0" w:color="auto"/>
        <w:left w:val="none" w:sz="0" w:space="0" w:color="auto"/>
        <w:bottom w:val="none" w:sz="0" w:space="0" w:color="auto"/>
        <w:right w:val="none" w:sz="0" w:space="0" w:color="auto"/>
      </w:divBdr>
    </w:div>
    <w:div w:id="751776176">
      <w:bodyDiv w:val="1"/>
      <w:marLeft w:val="0"/>
      <w:marRight w:val="0"/>
      <w:marTop w:val="0"/>
      <w:marBottom w:val="0"/>
      <w:divBdr>
        <w:top w:val="none" w:sz="0" w:space="0" w:color="auto"/>
        <w:left w:val="none" w:sz="0" w:space="0" w:color="auto"/>
        <w:bottom w:val="none" w:sz="0" w:space="0" w:color="auto"/>
        <w:right w:val="none" w:sz="0" w:space="0" w:color="auto"/>
      </w:divBdr>
    </w:div>
    <w:div w:id="752168161">
      <w:bodyDiv w:val="1"/>
      <w:marLeft w:val="0"/>
      <w:marRight w:val="0"/>
      <w:marTop w:val="0"/>
      <w:marBottom w:val="0"/>
      <w:divBdr>
        <w:top w:val="none" w:sz="0" w:space="0" w:color="auto"/>
        <w:left w:val="none" w:sz="0" w:space="0" w:color="auto"/>
        <w:bottom w:val="none" w:sz="0" w:space="0" w:color="auto"/>
        <w:right w:val="none" w:sz="0" w:space="0" w:color="auto"/>
      </w:divBdr>
    </w:div>
    <w:div w:id="752237454">
      <w:bodyDiv w:val="1"/>
      <w:marLeft w:val="0"/>
      <w:marRight w:val="0"/>
      <w:marTop w:val="0"/>
      <w:marBottom w:val="0"/>
      <w:divBdr>
        <w:top w:val="none" w:sz="0" w:space="0" w:color="auto"/>
        <w:left w:val="none" w:sz="0" w:space="0" w:color="auto"/>
        <w:bottom w:val="none" w:sz="0" w:space="0" w:color="auto"/>
        <w:right w:val="none" w:sz="0" w:space="0" w:color="auto"/>
      </w:divBdr>
    </w:div>
    <w:div w:id="752507870">
      <w:bodyDiv w:val="1"/>
      <w:marLeft w:val="0"/>
      <w:marRight w:val="0"/>
      <w:marTop w:val="0"/>
      <w:marBottom w:val="0"/>
      <w:divBdr>
        <w:top w:val="none" w:sz="0" w:space="0" w:color="auto"/>
        <w:left w:val="none" w:sz="0" w:space="0" w:color="auto"/>
        <w:bottom w:val="none" w:sz="0" w:space="0" w:color="auto"/>
        <w:right w:val="none" w:sz="0" w:space="0" w:color="auto"/>
      </w:divBdr>
    </w:div>
    <w:div w:id="752819584">
      <w:bodyDiv w:val="1"/>
      <w:marLeft w:val="0"/>
      <w:marRight w:val="0"/>
      <w:marTop w:val="0"/>
      <w:marBottom w:val="0"/>
      <w:divBdr>
        <w:top w:val="none" w:sz="0" w:space="0" w:color="auto"/>
        <w:left w:val="none" w:sz="0" w:space="0" w:color="auto"/>
        <w:bottom w:val="none" w:sz="0" w:space="0" w:color="auto"/>
        <w:right w:val="none" w:sz="0" w:space="0" w:color="auto"/>
      </w:divBdr>
    </w:div>
    <w:div w:id="753476355">
      <w:bodyDiv w:val="1"/>
      <w:marLeft w:val="0"/>
      <w:marRight w:val="0"/>
      <w:marTop w:val="0"/>
      <w:marBottom w:val="0"/>
      <w:divBdr>
        <w:top w:val="none" w:sz="0" w:space="0" w:color="auto"/>
        <w:left w:val="none" w:sz="0" w:space="0" w:color="auto"/>
        <w:bottom w:val="none" w:sz="0" w:space="0" w:color="auto"/>
        <w:right w:val="none" w:sz="0" w:space="0" w:color="auto"/>
      </w:divBdr>
    </w:div>
    <w:div w:id="754202101">
      <w:bodyDiv w:val="1"/>
      <w:marLeft w:val="0"/>
      <w:marRight w:val="0"/>
      <w:marTop w:val="0"/>
      <w:marBottom w:val="0"/>
      <w:divBdr>
        <w:top w:val="none" w:sz="0" w:space="0" w:color="auto"/>
        <w:left w:val="none" w:sz="0" w:space="0" w:color="auto"/>
        <w:bottom w:val="none" w:sz="0" w:space="0" w:color="auto"/>
        <w:right w:val="none" w:sz="0" w:space="0" w:color="auto"/>
      </w:divBdr>
    </w:div>
    <w:div w:id="755177968">
      <w:bodyDiv w:val="1"/>
      <w:marLeft w:val="0"/>
      <w:marRight w:val="0"/>
      <w:marTop w:val="0"/>
      <w:marBottom w:val="0"/>
      <w:divBdr>
        <w:top w:val="none" w:sz="0" w:space="0" w:color="auto"/>
        <w:left w:val="none" w:sz="0" w:space="0" w:color="auto"/>
        <w:bottom w:val="none" w:sz="0" w:space="0" w:color="auto"/>
        <w:right w:val="none" w:sz="0" w:space="0" w:color="auto"/>
      </w:divBdr>
    </w:div>
    <w:div w:id="755399273">
      <w:bodyDiv w:val="1"/>
      <w:marLeft w:val="0"/>
      <w:marRight w:val="0"/>
      <w:marTop w:val="0"/>
      <w:marBottom w:val="0"/>
      <w:divBdr>
        <w:top w:val="none" w:sz="0" w:space="0" w:color="auto"/>
        <w:left w:val="none" w:sz="0" w:space="0" w:color="auto"/>
        <w:bottom w:val="none" w:sz="0" w:space="0" w:color="auto"/>
        <w:right w:val="none" w:sz="0" w:space="0" w:color="auto"/>
      </w:divBdr>
    </w:div>
    <w:div w:id="755589587">
      <w:bodyDiv w:val="1"/>
      <w:marLeft w:val="0"/>
      <w:marRight w:val="0"/>
      <w:marTop w:val="0"/>
      <w:marBottom w:val="0"/>
      <w:divBdr>
        <w:top w:val="none" w:sz="0" w:space="0" w:color="auto"/>
        <w:left w:val="none" w:sz="0" w:space="0" w:color="auto"/>
        <w:bottom w:val="none" w:sz="0" w:space="0" w:color="auto"/>
        <w:right w:val="none" w:sz="0" w:space="0" w:color="auto"/>
      </w:divBdr>
    </w:div>
    <w:div w:id="756174143">
      <w:bodyDiv w:val="1"/>
      <w:marLeft w:val="0"/>
      <w:marRight w:val="0"/>
      <w:marTop w:val="0"/>
      <w:marBottom w:val="0"/>
      <w:divBdr>
        <w:top w:val="none" w:sz="0" w:space="0" w:color="auto"/>
        <w:left w:val="none" w:sz="0" w:space="0" w:color="auto"/>
        <w:bottom w:val="none" w:sz="0" w:space="0" w:color="auto"/>
        <w:right w:val="none" w:sz="0" w:space="0" w:color="auto"/>
      </w:divBdr>
    </w:div>
    <w:div w:id="756370816">
      <w:bodyDiv w:val="1"/>
      <w:marLeft w:val="0"/>
      <w:marRight w:val="0"/>
      <w:marTop w:val="0"/>
      <w:marBottom w:val="0"/>
      <w:divBdr>
        <w:top w:val="none" w:sz="0" w:space="0" w:color="auto"/>
        <w:left w:val="none" w:sz="0" w:space="0" w:color="auto"/>
        <w:bottom w:val="none" w:sz="0" w:space="0" w:color="auto"/>
        <w:right w:val="none" w:sz="0" w:space="0" w:color="auto"/>
      </w:divBdr>
    </w:div>
    <w:div w:id="756680322">
      <w:bodyDiv w:val="1"/>
      <w:marLeft w:val="0"/>
      <w:marRight w:val="0"/>
      <w:marTop w:val="0"/>
      <w:marBottom w:val="0"/>
      <w:divBdr>
        <w:top w:val="none" w:sz="0" w:space="0" w:color="auto"/>
        <w:left w:val="none" w:sz="0" w:space="0" w:color="auto"/>
        <w:bottom w:val="none" w:sz="0" w:space="0" w:color="auto"/>
        <w:right w:val="none" w:sz="0" w:space="0" w:color="auto"/>
      </w:divBdr>
    </w:div>
    <w:div w:id="756681912">
      <w:bodyDiv w:val="1"/>
      <w:marLeft w:val="0"/>
      <w:marRight w:val="0"/>
      <w:marTop w:val="0"/>
      <w:marBottom w:val="0"/>
      <w:divBdr>
        <w:top w:val="none" w:sz="0" w:space="0" w:color="auto"/>
        <w:left w:val="none" w:sz="0" w:space="0" w:color="auto"/>
        <w:bottom w:val="none" w:sz="0" w:space="0" w:color="auto"/>
        <w:right w:val="none" w:sz="0" w:space="0" w:color="auto"/>
      </w:divBdr>
    </w:div>
    <w:div w:id="757218124">
      <w:bodyDiv w:val="1"/>
      <w:marLeft w:val="0"/>
      <w:marRight w:val="0"/>
      <w:marTop w:val="0"/>
      <w:marBottom w:val="0"/>
      <w:divBdr>
        <w:top w:val="none" w:sz="0" w:space="0" w:color="auto"/>
        <w:left w:val="none" w:sz="0" w:space="0" w:color="auto"/>
        <w:bottom w:val="none" w:sz="0" w:space="0" w:color="auto"/>
        <w:right w:val="none" w:sz="0" w:space="0" w:color="auto"/>
      </w:divBdr>
    </w:div>
    <w:div w:id="757482347">
      <w:bodyDiv w:val="1"/>
      <w:marLeft w:val="0"/>
      <w:marRight w:val="0"/>
      <w:marTop w:val="0"/>
      <w:marBottom w:val="0"/>
      <w:divBdr>
        <w:top w:val="none" w:sz="0" w:space="0" w:color="auto"/>
        <w:left w:val="none" w:sz="0" w:space="0" w:color="auto"/>
        <w:bottom w:val="none" w:sz="0" w:space="0" w:color="auto"/>
        <w:right w:val="none" w:sz="0" w:space="0" w:color="auto"/>
      </w:divBdr>
    </w:div>
    <w:div w:id="757672390">
      <w:bodyDiv w:val="1"/>
      <w:marLeft w:val="0"/>
      <w:marRight w:val="0"/>
      <w:marTop w:val="0"/>
      <w:marBottom w:val="0"/>
      <w:divBdr>
        <w:top w:val="none" w:sz="0" w:space="0" w:color="auto"/>
        <w:left w:val="none" w:sz="0" w:space="0" w:color="auto"/>
        <w:bottom w:val="none" w:sz="0" w:space="0" w:color="auto"/>
        <w:right w:val="none" w:sz="0" w:space="0" w:color="auto"/>
      </w:divBdr>
    </w:div>
    <w:div w:id="758335682">
      <w:bodyDiv w:val="1"/>
      <w:marLeft w:val="0"/>
      <w:marRight w:val="0"/>
      <w:marTop w:val="0"/>
      <w:marBottom w:val="0"/>
      <w:divBdr>
        <w:top w:val="none" w:sz="0" w:space="0" w:color="auto"/>
        <w:left w:val="none" w:sz="0" w:space="0" w:color="auto"/>
        <w:bottom w:val="none" w:sz="0" w:space="0" w:color="auto"/>
        <w:right w:val="none" w:sz="0" w:space="0" w:color="auto"/>
      </w:divBdr>
    </w:div>
    <w:div w:id="758599188">
      <w:bodyDiv w:val="1"/>
      <w:marLeft w:val="0"/>
      <w:marRight w:val="0"/>
      <w:marTop w:val="0"/>
      <w:marBottom w:val="0"/>
      <w:divBdr>
        <w:top w:val="none" w:sz="0" w:space="0" w:color="auto"/>
        <w:left w:val="none" w:sz="0" w:space="0" w:color="auto"/>
        <w:bottom w:val="none" w:sz="0" w:space="0" w:color="auto"/>
        <w:right w:val="none" w:sz="0" w:space="0" w:color="auto"/>
      </w:divBdr>
    </w:div>
    <w:div w:id="758716511">
      <w:bodyDiv w:val="1"/>
      <w:marLeft w:val="0"/>
      <w:marRight w:val="0"/>
      <w:marTop w:val="0"/>
      <w:marBottom w:val="0"/>
      <w:divBdr>
        <w:top w:val="none" w:sz="0" w:space="0" w:color="auto"/>
        <w:left w:val="none" w:sz="0" w:space="0" w:color="auto"/>
        <w:bottom w:val="none" w:sz="0" w:space="0" w:color="auto"/>
        <w:right w:val="none" w:sz="0" w:space="0" w:color="auto"/>
      </w:divBdr>
    </w:div>
    <w:div w:id="758991000">
      <w:bodyDiv w:val="1"/>
      <w:marLeft w:val="0"/>
      <w:marRight w:val="0"/>
      <w:marTop w:val="0"/>
      <w:marBottom w:val="0"/>
      <w:divBdr>
        <w:top w:val="none" w:sz="0" w:space="0" w:color="auto"/>
        <w:left w:val="none" w:sz="0" w:space="0" w:color="auto"/>
        <w:bottom w:val="none" w:sz="0" w:space="0" w:color="auto"/>
        <w:right w:val="none" w:sz="0" w:space="0" w:color="auto"/>
      </w:divBdr>
    </w:div>
    <w:div w:id="759064031">
      <w:bodyDiv w:val="1"/>
      <w:marLeft w:val="0"/>
      <w:marRight w:val="0"/>
      <w:marTop w:val="0"/>
      <w:marBottom w:val="0"/>
      <w:divBdr>
        <w:top w:val="none" w:sz="0" w:space="0" w:color="auto"/>
        <w:left w:val="none" w:sz="0" w:space="0" w:color="auto"/>
        <w:bottom w:val="none" w:sz="0" w:space="0" w:color="auto"/>
        <w:right w:val="none" w:sz="0" w:space="0" w:color="auto"/>
      </w:divBdr>
    </w:div>
    <w:div w:id="759180696">
      <w:bodyDiv w:val="1"/>
      <w:marLeft w:val="0"/>
      <w:marRight w:val="0"/>
      <w:marTop w:val="0"/>
      <w:marBottom w:val="0"/>
      <w:divBdr>
        <w:top w:val="none" w:sz="0" w:space="0" w:color="auto"/>
        <w:left w:val="none" w:sz="0" w:space="0" w:color="auto"/>
        <w:bottom w:val="none" w:sz="0" w:space="0" w:color="auto"/>
        <w:right w:val="none" w:sz="0" w:space="0" w:color="auto"/>
      </w:divBdr>
    </w:div>
    <w:div w:id="759331766">
      <w:bodyDiv w:val="1"/>
      <w:marLeft w:val="0"/>
      <w:marRight w:val="0"/>
      <w:marTop w:val="0"/>
      <w:marBottom w:val="0"/>
      <w:divBdr>
        <w:top w:val="none" w:sz="0" w:space="0" w:color="auto"/>
        <w:left w:val="none" w:sz="0" w:space="0" w:color="auto"/>
        <w:bottom w:val="none" w:sz="0" w:space="0" w:color="auto"/>
        <w:right w:val="none" w:sz="0" w:space="0" w:color="auto"/>
      </w:divBdr>
    </w:div>
    <w:div w:id="759764336">
      <w:bodyDiv w:val="1"/>
      <w:marLeft w:val="0"/>
      <w:marRight w:val="0"/>
      <w:marTop w:val="0"/>
      <w:marBottom w:val="0"/>
      <w:divBdr>
        <w:top w:val="none" w:sz="0" w:space="0" w:color="auto"/>
        <w:left w:val="none" w:sz="0" w:space="0" w:color="auto"/>
        <w:bottom w:val="none" w:sz="0" w:space="0" w:color="auto"/>
        <w:right w:val="none" w:sz="0" w:space="0" w:color="auto"/>
      </w:divBdr>
    </w:div>
    <w:div w:id="760108139">
      <w:bodyDiv w:val="1"/>
      <w:marLeft w:val="0"/>
      <w:marRight w:val="0"/>
      <w:marTop w:val="0"/>
      <w:marBottom w:val="0"/>
      <w:divBdr>
        <w:top w:val="none" w:sz="0" w:space="0" w:color="auto"/>
        <w:left w:val="none" w:sz="0" w:space="0" w:color="auto"/>
        <w:bottom w:val="none" w:sz="0" w:space="0" w:color="auto"/>
        <w:right w:val="none" w:sz="0" w:space="0" w:color="auto"/>
      </w:divBdr>
    </w:div>
    <w:div w:id="760683340">
      <w:bodyDiv w:val="1"/>
      <w:marLeft w:val="0"/>
      <w:marRight w:val="0"/>
      <w:marTop w:val="0"/>
      <w:marBottom w:val="0"/>
      <w:divBdr>
        <w:top w:val="none" w:sz="0" w:space="0" w:color="auto"/>
        <w:left w:val="none" w:sz="0" w:space="0" w:color="auto"/>
        <w:bottom w:val="none" w:sz="0" w:space="0" w:color="auto"/>
        <w:right w:val="none" w:sz="0" w:space="0" w:color="auto"/>
      </w:divBdr>
    </w:div>
    <w:div w:id="760684169">
      <w:bodyDiv w:val="1"/>
      <w:marLeft w:val="0"/>
      <w:marRight w:val="0"/>
      <w:marTop w:val="0"/>
      <w:marBottom w:val="0"/>
      <w:divBdr>
        <w:top w:val="none" w:sz="0" w:space="0" w:color="auto"/>
        <w:left w:val="none" w:sz="0" w:space="0" w:color="auto"/>
        <w:bottom w:val="none" w:sz="0" w:space="0" w:color="auto"/>
        <w:right w:val="none" w:sz="0" w:space="0" w:color="auto"/>
      </w:divBdr>
    </w:div>
    <w:div w:id="761026164">
      <w:bodyDiv w:val="1"/>
      <w:marLeft w:val="0"/>
      <w:marRight w:val="0"/>
      <w:marTop w:val="0"/>
      <w:marBottom w:val="0"/>
      <w:divBdr>
        <w:top w:val="none" w:sz="0" w:space="0" w:color="auto"/>
        <w:left w:val="none" w:sz="0" w:space="0" w:color="auto"/>
        <w:bottom w:val="none" w:sz="0" w:space="0" w:color="auto"/>
        <w:right w:val="none" w:sz="0" w:space="0" w:color="auto"/>
      </w:divBdr>
    </w:div>
    <w:div w:id="761536621">
      <w:bodyDiv w:val="1"/>
      <w:marLeft w:val="0"/>
      <w:marRight w:val="0"/>
      <w:marTop w:val="0"/>
      <w:marBottom w:val="0"/>
      <w:divBdr>
        <w:top w:val="none" w:sz="0" w:space="0" w:color="auto"/>
        <w:left w:val="none" w:sz="0" w:space="0" w:color="auto"/>
        <w:bottom w:val="none" w:sz="0" w:space="0" w:color="auto"/>
        <w:right w:val="none" w:sz="0" w:space="0" w:color="auto"/>
      </w:divBdr>
    </w:div>
    <w:div w:id="761608765">
      <w:bodyDiv w:val="1"/>
      <w:marLeft w:val="0"/>
      <w:marRight w:val="0"/>
      <w:marTop w:val="0"/>
      <w:marBottom w:val="0"/>
      <w:divBdr>
        <w:top w:val="none" w:sz="0" w:space="0" w:color="auto"/>
        <w:left w:val="none" w:sz="0" w:space="0" w:color="auto"/>
        <w:bottom w:val="none" w:sz="0" w:space="0" w:color="auto"/>
        <w:right w:val="none" w:sz="0" w:space="0" w:color="auto"/>
      </w:divBdr>
    </w:div>
    <w:div w:id="761684536">
      <w:bodyDiv w:val="1"/>
      <w:marLeft w:val="0"/>
      <w:marRight w:val="0"/>
      <w:marTop w:val="0"/>
      <w:marBottom w:val="0"/>
      <w:divBdr>
        <w:top w:val="none" w:sz="0" w:space="0" w:color="auto"/>
        <w:left w:val="none" w:sz="0" w:space="0" w:color="auto"/>
        <w:bottom w:val="none" w:sz="0" w:space="0" w:color="auto"/>
        <w:right w:val="none" w:sz="0" w:space="0" w:color="auto"/>
      </w:divBdr>
    </w:div>
    <w:div w:id="762410115">
      <w:bodyDiv w:val="1"/>
      <w:marLeft w:val="0"/>
      <w:marRight w:val="0"/>
      <w:marTop w:val="0"/>
      <w:marBottom w:val="0"/>
      <w:divBdr>
        <w:top w:val="none" w:sz="0" w:space="0" w:color="auto"/>
        <w:left w:val="none" w:sz="0" w:space="0" w:color="auto"/>
        <w:bottom w:val="none" w:sz="0" w:space="0" w:color="auto"/>
        <w:right w:val="none" w:sz="0" w:space="0" w:color="auto"/>
      </w:divBdr>
    </w:div>
    <w:div w:id="762452182">
      <w:bodyDiv w:val="1"/>
      <w:marLeft w:val="0"/>
      <w:marRight w:val="0"/>
      <w:marTop w:val="0"/>
      <w:marBottom w:val="0"/>
      <w:divBdr>
        <w:top w:val="none" w:sz="0" w:space="0" w:color="auto"/>
        <w:left w:val="none" w:sz="0" w:space="0" w:color="auto"/>
        <w:bottom w:val="none" w:sz="0" w:space="0" w:color="auto"/>
        <w:right w:val="none" w:sz="0" w:space="0" w:color="auto"/>
      </w:divBdr>
    </w:div>
    <w:div w:id="763569781">
      <w:bodyDiv w:val="1"/>
      <w:marLeft w:val="0"/>
      <w:marRight w:val="0"/>
      <w:marTop w:val="0"/>
      <w:marBottom w:val="0"/>
      <w:divBdr>
        <w:top w:val="none" w:sz="0" w:space="0" w:color="auto"/>
        <w:left w:val="none" w:sz="0" w:space="0" w:color="auto"/>
        <w:bottom w:val="none" w:sz="0" w:space="0" w:color="auto"/>
        <w:right w:val="none" w:sz="0" w:space="0" w:color="auto"/>
      </w:divBdr>
    </w:div>
    <w:div w:id="763573057">
      <w:bodyDiv w:val="1"/>
      <w:marLeft w:val="0"/>
      <w:marRight w:val="0"/>
      <w:marTop w:val="0"/>
      <w:marBottom w:val="0"/>
      <w:divBdr>
        <w:top w:val="none" w:sz="0" w:space="0" w:color="auto"/>
        <w:left w:val="none" w:sz="0" w:space="0" w:color="auto"/>
        <w:bottom w:val="none" w:sz="0" w:space="0" w:color="auto"/>
        <w:right w:val="none" w:sz="0" w:space="0" w:color="auto"/>
      </w:divBdr>
    </w:div>
    <w:div w:id="763694311">
      <w:bodyDiv w:val="1"/>
      <w:marLeft w:val="0"/>
      <w:marRight w:val="0"/>
      <w:marTop w:val="0"/>
      <w:marBottom w:val="0"/>
      <w:divBdr>
        <w:top w:val="none" w:sz="0" w:space="0" w:color="auto"/>
        <w:left w:val="none" w:sz="0" w:space="0" w:color="auto"/>
        <w:bottom w:val="none" w:sz="0" w:space="0" w:color="auto"/>
        <w:right w:val="none" w:sz="0" w:space="0" w:color="auto"/>
      </w:divBdr>
    </w:div>
    <w:div w:id="764040370">
      <w:bodyDiv w:val="1"/>
      <w:marLeft w:val="0"/>
      <w:marRight w:val="0"/>
      <w:marTop w:val="0"/>
      <w:marBottom w:val="0"/>
      <w:divBdr>
        <w:top w:val="none" w:sz="0" w:space="0" w:color="auto"/>
        <w:left w:val="none" w:sz="0" w:space="0" w:color="auto"/>
        <w:bottom w:val="none" w:sz="0" w:space="0" w:color="auto"/>
        <w:right w:val="none" w:sz="0" w:space="0" w:color="auto"/>
      </w:divBdr>
    </w:div>
    <w:div w:id="764110892">
      <w:bodyDiv w:val="1"/>
      <w:marLeft w:val="0"/>
      <w:marRight w:val="0"/>
      <w:marTop w:val="0"/>
      <w:marBottom w:val="0"/>
      <w:divBdr>
        <w:top w:val="none" w:sz="0" w:space="0" w:color="auto"/>
        <w:left w:val="none" w:sz="0" w:space="0" w:color="auto"/>
        <w:bottom w:val="none" w:sz="0" w:space="0" w:color="auto"/>
        <w:right w:val="none" w:sz="0" w:space="0" w:color="auto"/>
      </w:divBdr>
    </w:div>
    <w:div w:id="764152183">
      <w:bodyDiv w:val="1"/>
      <w:marLeft w:val="0"/>
      <w:marRight w:val="0"/>
      <w:marTop w:val="0"/>
      <w:marBottom w:val="0"/>
      <w:divBdr>
        <w:top w:val="none" w:sz="0" w:space="0" w:color="auto"/>
        <w:left w:val="none" w:sz="0" w:space="0" w:color="auto"/>
        <w:bottom w:val="none" w:sz="0" w:space="0" w:color="auto"/>
        <w:right w:val="none" w:sz="0" w:space="0" w:color="auto"/>
      </w:divBdr>
    </w:div>
    <w:div w:id="764226991">
      <w:bodyDiv w:val="1"/>
      <w:marLeft w:val="0"/>
      <w:marRight w:val="0"/>
      <w:marTop w:val="0"/>
      <w:marBottom w:val="0"/>
      <w:divBdr>
        <w:top w:val="none" w:sz="0" w:space="0" w:color="auto"/>
        <w:left w:val="none" w:sz="0" w:space="0" w:color="auto"/>
        <w:bottom w:val="none" w:sz="0" w:space="0" w:color="auto"/>
        <w:right w:val="none" w:sz="0" w:space="0" w:color="auto"/>
      </w:divBdr>
    </w:div>
    <w:div w:id="764378545">
      <w:bodyDiv w:val="1"/>
      <w:marLeft w:val="0"/>
      <w:marRight w:val="0"/>
      <w:marTop w:val="0"/>
      <w:marBottom w:val="0"/>
      <w:divBdr>
        <w:top w:val="none" w:sz="0" w:space="0" w:color="auto"/>
        <w:left w:val="none" w:sz="0" w:space="0" w:color="auto"/>
        <w:bottom w:val="none" w:sz="0" w:space="0" w:color="auto"/>
        <w:right w:val="none" w:sz="0" w:space="0" w:color="auto"/>
      </w:divBdr>
    </w:div>
    <w:div w:id="764686700">
      <w:bodyDiv w:val="1"/>
      <w:marLeft w:val="0"/>
      <w:marRight w:val="0"/>
      <w:marTop w:val="0"/>
      <w:marBottom w:val="0"/>
      <w:divBdr>
        <w:top w:val="none" w:sz="0" w:space="0" w:color="auto"/>
        <w:left w:val="none" w:sz="0" w:space="0" w:color="auto"/>
        <w:bottom w:val="none" w:sz="0" w:space="0" w:color="auto"/>
        <w:right w:val="none" w:sz="0" w:space="0" w:color="auto"/>
      </w:divBdr>
    </w:div>
    <w:div w:id="764764711">
      <w:bodyDiv w:val="1"/>
      <w:marLeft w:val="0"/>
      <w:marRight w:val="0"/>
      <w:marTop w:val="0"/>
      <w:marBottom w:val="0"/>
      <w:divBdr>
        <w:top w:val="none" w:sz="0" w:space="0" w:color="auto"/>
        <w:left w:val="none" w:sz="0" w:space="0" w:color="auto"/>
        <w:bottom w:val="none" w:sz="0" w:space="0" w:color="auto"/>
        <w:right w:val="none" w:sz="0" w:space="0" w:color="auto"/>
      </w:divBdr>
    </w:div>
    <w:div w:id="764958154">
      <w:bodyDiv w:val="1"/>
      <w:marLeft w:val="0"/>
      <w:marRight w:val="0"/>
      <w:marTop w:val="0"/>
      <w:marBottom w:val="0"/>
      <w:divBdr>
        <w:top w:val="none" w:sz="0" w:space="0" w:color="auto"/>
        <w:left w:val="none" w:sz="0" w:space="0" w:color="auto"/>
        <w:bottom w:val="none" w:sz="0" w:space="0" w:color="auto"/>
        <w:right w:val="none" w:sz="0" w:space="0" w:color="auto"/>
      </w:divBdr>
    </w:div>
    <w:div w:id="765266480">
      <w:bodyDiv w:val="1"/>
      <w:marLeft w:val="0"/>
      <w:marRight w:val="0"/>
      <w:marTop w:val="0"/>
      <w:marBottom w:val="0"/>
      <w:divBdr>
        <w:top w:val="none" w:sz="0" w:space="0" w:color="auto"/>
        <w:left w:val="none" w:sz="0" w:space="0" w:color="auto"/>
        <w:bottom w:val="none" w:sz="0" w:space="0" w:color="auto"/>
        <w:right w:val="none" w:sz="0" w:space="0" w:color="auto"/>
      </w:divBdr>
    </w:div>
    <w:div w:id="765269720">
      <w:bodyDiv w:val="1"/>
      <w:marLeft w:val="0"/>
      <w:marRight w:val="0"/>
      <w:marTop w:val="0"/>
      <w:marBottom w:val="0"/>
      <w:divBdr>
        <w:top w:val="none" w:sz="0" w:space="0" w:color="auto"/>
        <w:left w:val="none" w:sz="0" w:space="0" w:color="auto"/>
        <w:bottom w:val="none" w:sz="0" w:space="0" w:color="auto"/>
        <w:right w:val="none" w:sz="0" w:space="0" w:color="auto"/>
      </w:divBdr>
    </w:div>
    <w:div w:id="765274028">
      <w:bodyDiv w:val="1"/>
      <w:marLeft w:val="0"/>
      <w:marRight w:val="0"/>
      <w:marTop w:val="0"/>
      <w:marBottom w:val="0"/>
      <w:divBdr>
        <w:top w:val="none" w:sz="0" w:space="0" w:color="auto"/>
        <w:left w:val="none" w:sz="0" w:space="0" w:color="auto"/>
        <w:bottom w:val="none" w:sz="0" w:space="0" w:color="auto"/>
        <w:right w:val="none" w:sz="0" w:space="0" w:color="auto"/>
      </w:divBdr>
    </w:div>
    <w:div w:id="765689124">
      <w:bodyDiv w:val="1"/>
      <w:marLeft w:val="0"/>
      <w:marRight w:val="0"/>
      <w:marTop w:val="0"/>
      <w:marBottom w:val="0"/>
      <w:divBdr>
        <w:top w:val="none" w:sz="0" w:space="0" w:color="auto"/>
        <w:left w:val="none" w:sz="0" w:space="0" w:color="auto"/>
        <w:bottom w:val="none" w:sz="0" w:space="0" w:color="auto"/>
        <w:right w:val="none" w:sz="0" w:space="0" w:color="auto"/>
      </w:divBdr>
    </w:div>
    <w:div w:id="766585615">
      <w:bodyDiv w:val="1"/>
      <w:marLeft w:val="0"/>
      <w:marRight w:val="0"/>
      <w:marTop w:val="0"/>
      <w:marBottom w:val="0"/>
      <w:divBdr>
        <w:top w:val="none" w:sz="0" w:space="0" w:color="auto"/>
        <w:left w:val="none" w:sz="0" w:space="0" w:color="auto"/>
        <w:bottom w:val="none" w:sz="0" w:space="0" w:color="auto"/>
        <w:right w:val="none" w:sz="0" w:space="0" w:color="auto"/>
      </w:divBdr>
    </w:div>
    <w:div w:id="767115542">
      <w:bodyDiv w:val="1"/>
      <w:marLeft w:val="0"/>
      <w:marRight w:val="0"/>
      <w:marTop w:val="0"/>
      <w:marBottom w:val="0"/>
      <w:divBdr>
        <w:top w:val="none" w:sz="0" w:space="0" w:color="auto"/>
        <w:left w:val="none" w:sz="0" w:space="0" w:color="auto"/>
        <w:bottom w:val="none" w:sz="0" w:space="0" w:color="auto"/>
        <w:right w:val="none" w:sz="0" w:space="0" w:color="auto"/>
      </w:divBdr>
    </w:div>
    <w:div w:id="767584145">
      <w:bodyDiv w:val="1"/>
      <w:marLeft w:val="0"/>
      <w:marRight w:val="0"/>
      <w:marTop w:val="0"/>
      <w:marBottom w:val="0"/>
      <w:divBdr>
        <w:top w:val="none" w:sz="0" w:space="0" w:color="auto"/>
        <w:left w:val="none" w:sz="0" w:space="0" w:color="auto"/>
        <w:bottom w:val="none" w:sz="0" w:space="0" w:color="auto"/>
        <w:right w:val="none" w:sz="0" w:space="0" w:color="auto"/>
      </w:divBdr>
    </w:div>
    <w:div w:id="768039378">
      <w:bodyDiv w:val="1"/>
      <w:marLeft w:val="0"/>
      <w:marRight w:val="0"/>
      <w:marTop w:val="0"/>
      <w:marBottom w:val="0"/>
      <w:divBdr>
        <w:top w:val="none" w:sz="0" w:space="0" w:color="auto"/>
        <w:left w:val="none" w:sz="0" w:space="0" w:color="auto"/>
        <w:bottom w:val="none" w:sz="0" w:space="0" w:color="auto"/>
        <w:right w:val="none" w:sz="0" w:space="0" w:color="auto"/>
      </w:divBdr>
    </w:div>
    <w:div w:id="768358458">
      <w:bodyDiv w:val="1"/>
      <w:marLeft w:val="0"/>
      <w:marRight w:val="0"/>
      <w:marTop w:val="0"/>
      <w:marBottom w:val="0"/>
      <w:divBdr>
        <w:top w:val="none" w:sz="0" w:space="0" w:color="auto"/>
        <w:left w:val="none" w:sz="0" w:space="0" w:color="auto"/>
        <w:bottom w:val="none" w:sz="0" w:space="0" w:color="auto"/>
        <w:right w:val="none" w:sz="0" w:space="0" w:color="auto"/>
      </w:divBdr>
    </w:div>
    <w:div w:id="768542679">
      <w:bodyDiv w:val="1"/>
      <w:marLeft w:val="0"/>
      <w:marRight w:val="0"/>
      <w:marTop w:val="0"/>
      <w:marBottom w:val="0"/>
      <w:divBdr>
        <w:top w:val="none" w:sz="0" w:space="0" w:color="auto"/>
        <w:left w:val="none" w:sz="0" w:space="0" w:color="auto"/>
        <w:bottom w:val="none" w:sz="0" w:space="0" w:color="auto"/>
        <w:right w:val="none" w:sz="0" w:space="0" w:color="auto"/>
      </w:divBdr>
    </w:div>
    <w:div w:id="768552176">
      <w:bodyDiv w:val="1"/>
      <w:marLeft w:val="0"/>
      <w:marRight w:val="0"/>
      <w:marTop w:val="0"/>
      <w:marBottom w:val="0"/>
      <w:divBdr>
        <w:top w:val="none" w:sz="0" w:space="0" w:color="auto"/>
        <w:left w:val="none" w:sz="0" w:space="0" w:color="auto"/>
        <w:bottom w:val="none" w:sz="0" w:space="0" w:color="auto"/>
        <w:right w:val="none" w:sz="0" w:space="0" w:color="auto"/>
      </w:divBdr>
    </w:div>
    <w:div w:id="768820449">
      <w:bodyDiv w:val="1"/>
      <w:marLeft w:val="0"/>
      <w:marRight w:val="0"/>
      <w:marTop w:val="0"/>
      <w:marBottom w:val="0"/>
      <w:divBdr>
        <w:top w:val="none" w:sz="0" w:space="0" w:color="auto"/>
        <w:left w:val="none" w:sz="0" w:space="0" w:color="auto"/>
        <w:bottom w:val="none" w:sz="0" w:space="0" w:color="auto"/>
        <w:right w:val="none" w:sz="0" w:space="0" w:color="auto"/>
      </w:divBdr>
    </w:div>
    <w:div w:id="769424465">
      <w:bodyDiv w:val="1"/>
      <w:marLeft w:val="0"/>
      <w:marRight w:val="0"/>
      <w:marTop w:val="0"/>
      <w:marBottom w:val="0"/>
      <w:divBdr>
        <w:top w:val="none" w:sz="0" w:space="0" w:color="auto"/>
        <w:left w:val="none" w:sz="0" w:space="0" w:color="auto"/>
        <w:bottom w:val="none" w:sz="0" w:space="0" w:color="auto"/>
        <w:right w:val="none" w:sz="0" w:space="0" w:color="auto"/>
      </w:divBdr>
    </w:div>
    <w:div w:id="769471550">
      <w:bodyDiv w:val="1"/>
      <w:marLeft w:val="0"/>
      <w:marRight w:val="0"/>
      <w:marTop w:val="0"/>
      <w:marBottom w:val="0"/>
      <w:divBdr>
        <w:top w:val="none" w:sz="0" w:space="0" w:color="auto"/>
        <w:left w:val="none" w:sz="0" w:space="0" w:color="auto"/>
        <w:bottom w:val="none" w:sz="0" w:space="0" w:color="auto"/>
        <w:right w:val="none" w:sz="0" w:space="0" w:color="auto"/>
      </w:divBdr>
    </w:div>
    <w:div w:id="770322384">
      <w:bodyDiv w:val="1"/>
      <w:marLeft w:val="0"/>
      <w:marRight w:val="0"/>
      <w:marTop w:val="0"/>
      <w:marBottom w:val="0"/>
      <w:divBdr>
        <w:top w:val="none" w:sz="0" w:space="0" w:color="auto"/>
        <w:left w:val="none" w:sz="0" w:space="0" w:color="auto"/>
        <w:bottom w:val="none" w:sz="0" w:space="0" w:color="auto"/>
        <w:right w:val="none" w:sz="0" w:space="0" w:color="auto"/>
      </w:divBdr>
    </w:div>
    <w:div w:id="771432766">
      <w:bodyDiv w:val="1"/>
      <w:marLeft w:val="0"/>
      <w:marRight w:val="0"/>
      <w:marTop w:val="0"/>
      <w:marBottom w:val="0"/>
      <w:divBdr>
        <w:top w:val="none" w:sz="0" w:space="0" w:color="auto"/>
        <w:left w:val="none" w:sz="0" w:space="0" w:color="auto"/>
        <w:bottom w:val="none" w:sz="0" w:space="0" w:color="auto"/>
        <w:right w:val="none" w:sz="0" w:space="0" w:color="auto"/>
      </w:divBdr>
    </w:div>
    <w:div w:id="772362631">
      <w:bodyDiv w:val="1"/>
      <w:marLeft w:val="0"/>
      <w:marRight w:val="0"/>
      <w:marTop w:val="0"/>
      <w:marBottom w:val="0"/>
      <w:divBdr>
        <w:top w:val="none" w:sz="0" w:space="0" w:color="auto"/>
        <w:left w:val="none" w:sz="0" w:space="0" w:color="auto"/>
        <w:bottom w:val="none" w:sz="0" w:space="0" w:color="auto"/>
        <w:right w:val="none" w:sz="0" w:space="0" w:color="auto"/>
      </w:divBdr>
    </w:div>
    <w:div w:id="772742998">
      <w:bodyDiv w:val="1"/>
      <w:marLeft w:val="0"/>
      <w:marRight w:val="0"/>
      <w:marTop w:val="0"/>
      <w:marBottom w:val="0"/>
      <w:divBdr>
        <w:top w:val="none" w:sz="0" w:space="0" w:color="auto"/>
        <w:left w:val="none" w:sz="0" w:space="0" w:color="auto"/>
        <w:bottom w:val="none" w:sz="0" w:space="0" w:color="auto"/>
        <w:right w:val="none" w:sz="0" w:space="0" w:color="auto"/>
      </w:divBdr>
    </w:div>
    <w:div w:id="772823097">
      <w:bodyDiv w:val="1"/>
      <w:marLeft w:val="0"/>
      <w:marRight w:val="0"/>
      <w:marTop w:val="0"/>
      <w:marBottom w:val="0"/>
      <w:divBdr>
        <w:top w:val="none" w:sz="0" w:space="0" w:color="auto"/>
        <w:left w:val="none" w:sz="0" w:space="0" w:color="auto"/>
        <w:bottom w:val="none" w:sz="0" w:space="0" w:color="auto"/>
        <w:right w:val="none" w:sz="0" w:space="0" w:color="auto"/>
      </w:divBdr>
    </w:div>
    <w:div w:id="772870375">
      <w:bodyDiv w:val="1"/>
      <w:marLeft w:val="0"/>
      <w:marRight w:val="0"/>
      <w:marTop w:val="0"/>
      <w:marBottom w:val="0"/>
      <w:divBdr>
        <w:top w:val="none" w:sz="0" w:space="0" w:color="auto"/>
        <w:left w:val="none" w:sz="0" w:space="0" w:color="auto"/>
        <w:bottom w:val="none" w:sz="0" w:space="0" w:color="auto"/>
        <w:right w:val="none" w:sz="0" w:space="0" w:color="auto"/>
      </w:divBdr>
    </w:div>
    <w:div w:id="772939981">
      <w:bodyDiv w:val="1"/>
      <w:marLeft w:val="0"/>
      <w:marRight w:val="0"/>
      <w:marTop w:val="0"/>
      <w:marBottom w:val="0"/>
      <w:divBdr>
        <w:top w:val="none" w:sz="0" w:space="0" w:color="auto"/>
        <w:left w:val="none" w:sz="0" w:space="0" w:color="auto"/>
        <w:bottom w:val="none" w:sz="0" w:space="0" w:color="auto"/>
        <w:right w:val="none" w:sz="0" w:space="0" w:color="auto"/>
      </w:divBdr>
    </w:div>
    <w:div w:id="773011543">
      <w:bodyDiv w:val="1"/>
      <w:marLeft w:val="0"/>
      <w:marRight w:val="0"/>
      <w:marTop w:val="0"/>
      <w:marBottom w:val="0"/>
      <w:divBdr>
        <w:top w:val="none" w:sz="0" w:space="0" w:color="auto"/>
        <w:left w:val="none" w:sz="0" w:space="0" w:color="auto"/>
        <w:bottom w:val="none" w:sz="0" w:space="0" w:color="auto"/>
        <w:right w:val="none" w:sz="0" w:space="0" w:color="auto"/>
      </w:divBdr>
    </w:div>
    <w:div w:id="773552212">
      <w:bodyDiv w:val="1"/>
      <w:marLeft w:val="0"/>
      <w:marRight w:val="0"/>
      <w:marTop w:val="0"/>
      <w:marBottom w:val="0"/>
      <w:divBdr>
        <w:top w:val="none" w:sz="0" w:space="0" w:color="auto"/>
        <w:left w:val="none" w:sz="0" w:space="0" w:color="auto"/>
        <w:bottom w:val="none" w:sz="0" w:space="0" w:color="auto"/>
        <w:right w:val="none" w:sz="0" w:space="0" w:color="auto"/>
      </w:divBdr>
    </w:div>
    <w:div w:id="773784652">
      <w:bodyDiv w:val="1"/>
      <w:marLeft w:val="0"/>
      <w:marRight w:val="0"/>
      <w:marTop w:val="0"/>
      <w:marBottom w:val="0"/>
      <w:divBdr>
        <w:top w:val="none" w:sz="0" w:space="0" w:color="auto"/>
        <w:left w:val="none" w:sz="0" w:space="0" w:color="auto"/>
        <w:bottom w:val="none" w:sz="0" w:space="0" w:color="auto"/>
        <w:right w:val="none" w:sz="0" w:space="0" w:color="auto"/>
      </w:divBdr>
    </w:div>
    <w:div w:id="773866839">
      <w:bodyDiv w:val="1"/>
      <w:marLeft w:val="0"/>
      <w:marRight w:val="0"/>
      <w:marTop w:val="0"/>
      <w:marBottom w:val="0"/>
      <w:divBdr>
        <w:top w:val="none" w:sz="0" w:space="0" w:color="auto"/>
        <w:left w:val="none" w:sz="0" w:space="0" w:color="auto"/>
        <w:bottom w:val="none" w:sz="0" w:space="0" w:color="auto"/>
        <w:right w:val="none" w:sz="0" w:space="0" w:color="auto"/>
      </w:divBdr>
    </w:div>
    <w:div w:id="774205847">
      <w:bodyDiv w:val="1"/>
      <w:marLeft w:val="0"/>
      <w:marRight w:val="0"/>
      <w:marTop w:val="0"/>
      <w:marBottom w:val="0"/>
      <w:divBdr>
        <w:top w:val="none" w:sz="0" w:space="0" w:color="auto"/>
        <w:left w:val="none" w:sz="0" w:space="0" w:color="auto"/>
        <w:bottom w:val="none" w:sz="0" w:space="0" w:color="auto"/>
        <w:right w:val="none" w:sz="0" w:space="0" w:color="auto"/>
      </w:divBdr>
    </w:div>
    <w:div w:id="774247233">
      <w:bodyDiv w:val="1"/>
      <w:marLeft w:val="0"/>
      <w:marRight w:val="0"/>
      <w:marTop w:val="0"/>
      <w:marBottom w:val="0"/>
      <w:divBdr>
        <w:top w:val="none" w:sz="0" w:space="0" w:color="auto"/>
        <w:left w:val="none" w:sz="0" w:space="0" w:color="auto"/>
        <w:bottom w:val="none" w:sz="0" w:space="0" w:color="auto"/>
        <w:right w:val="none" w:sz="0" w:space="0" w:color="auto"/>
      </w:divBdr>
    </w:div>
    <w:div w:id="774322995">
      <w:bodyDiv w:val="1"/>
      <w:marLeft w:val="0"/>
      <w:marRight w:val="0"/>
      <w:marTop w:val="0"/>
      <w:marBottom w:val="0"/>
      <w:divBdr>
        <w:top w:val="none" w:sz="0" w:space="0" w:color="auto"/>
        <w:left w:val="none" w:sz="0" w:space="0" w:color="auto"/>
        <w:bottom w:val="none" w:sz="0" w:space="0" w:color="auto"/>
        <w:right w:val="none" w:sz="0" w:space="0" w:color="auto"/>
      </w:divBdr>
    </w:div>
    <w:div w:id="774331383">
      <w:bodyDiv w:val="1"/>
      <w:marLeft w:val="0"/>
      <w:marRight w:val="0"/>
      <w:marTop w:val="0"/>
      <w:marBottom w:val="0"/>
      <w:divBdr>
        <w:top w:val="none" w:sz="0" w:space="0" w:color="auto"/>
        <w:left w:val="none" w:sz="0" w:space="0" w:color="auto"/>
        <w:bottom w:val="none" w:sz="0" w:space="0" w:color="auto"/>
        <w:right w:val="none" w:sz="0" w:space="0" w:color="auto"/>
      </w:divBdr>
    </w:div>
    <w:div w:id="774373680">
      <w:bodyDiv w:val="1"/>
      <w:marLeft w:val="0"/>
      <w:marRight w:val="0"/>
      <w:marTop w:val="0"/>
      <w:marBottom w:val="0"/>
      <w:divBdr>
        <w:top w:val="none" w:sz="0" w:space="0" w:color="auto"/>
        <w:left w:val="none" w:sz="0" w:space="0" w:color="auto"/>
        <w:bottom w:val="none" w:sz="0" w:space="0" w:color="auto"/>
        <w:right w:val="none" w:sz="0" w:space="0" w:color="auto"/>
      </w:divBdr>
    </w:div>
    <w:div w:id="774442028">
      <w:bodyDiv w:val="1"/>
      <w:marLeft w:val="0"/>
      <w:marRight w:val="0"/>
      <w:marTop w:val="0"/>
      <w:marBottom w:val="0"/>
      <w:divBdr>
        <w:top w:val="none" w:sz="0" w:space="0" w:color="auto"/>
        <w:left w:val="none" w:sz="0" w:space="0" w:color="auto"/>
        <w:bottom w:val="none" w:sz="0" w:space="0" w:color="auto"/>
        <w:right w:val="none" w:sz="0" w:space="0" w:color="auto"/>
      </w:divBdr>
    </w:div>
    <w:div w:id="774520611">
      <w:bodyDiv w:val="1"/>
      <w:marLeft w:val="0"/>
      <w:marRight w:val="0"/>
      <w:marTop w:val="0"/>
      <w:marBottom w:val="0"/>
      <w:divBdr>
        <w:top w:val="none" w:sz="0" w:space="0" w:color="auto"/>
        <w:left w:val="none" w:sz="0" w:space="0" w:color="auto"/>
        <w:bottom w:val="none" w:sz="0" w:space="0" w:color="auto"/>
        <w:right w:val="none" w:sz="0" w:space="0" w:color="auto"/>
      </w:divBdr>
    </w:div>
    <w:div w:id="774715055">
      <w:bodyDiv w:val="1"/>
      <w:marLeft w:val="0"/>
      <w:marRight w:val="0"/>
      <w:marTop w:val="0"/>
      <w:marBottom w:val="0"/>
      <w:divBdr>
        <w:top w:val="none" w:sz="0" w:space="0" w:color="auto"/>
        <w:left w:val="none" w:sz="0" w:space="0" w:color="auto"/>
        <w:bottom w:val="none" w:sz="0" w:space="0" w:color="auto"/>
        <w:right w:val="none" w:sz="0" w:space="0" w:color="auto"/>
      </w:divBdr>
    </w:div>
    <w:div w:id="774863075">
      <w:bodyDiv w:val="1"/>
      <w:marLeft w:val="0"/>
      <w:marRight w:val="0"/>
      <w:marTop w:val="0"/>
      <w:marBottom w:val="0"/>
      <w:divBdr>
        <w:top w:val="none" w:sz="0" w:space="0" w:color="auto"/>
        <w:left w:val="none" w:sz="0" w:space="0" w:color="auto"/>
        <w:bottom w:val="none" w:sz="0" w:space="0" w:color="auto"/>
        <w:right w:val="none" w:sz="0" w:space="0" w:color="auto"/>
      </w:divBdr>
    </w:div>
    <w:div w:id="774909102">
      <w:bodyDiv w:val="1"/>
      <w:marLeft w:val="0"/>
      <w:marRight w:val="0"/>
      <w:marTop w:val="0"/>
      <w:marBottom w:val="0"/>
      <w:divBdr>
        <w:top w:val="none" w:sz="0" w:space="0" w:color="auto"/>
        <w:left w:val="none" w:sz="0" w:space="0" w:color="auto"/>
        <w:bottom w:val="none" w:sz="0" w:space="0" w:color="auto"/>
        <w:right w:val="none" w:sz="0" w:space="0" w:color="auto"/>
      </w:divBdr>
    </w:div>
    <w:div w:id="775297315">
      <w:bodyDiv w:val="1"/>
      <w:marLeft w:val="0"/>
      <w:marRight w:val="0"/>
      <w:marTop w:val="0"/>
      <w:marBottom w:val="0"/>
      <w:divBdr>
        <w:top w:val="none" w:sz="0" w:space="0" w:color="auto"/>
        <w:left w:val="none" w:sz="0" w:space="0" w:color="auto"/>
        <w:bottom w:val="none" w:sz="0" w:space="0" w:color="auto"/>
        <w:right w:val="none" w:sz="0" w:space="0" w:color="auto"/>
      </w:divBdr>
    </w:div>
    <w:div w:id="775370580">
      <w:bodyDiv w:val="1"/>
      <w:marLeft w:val="0"/>
      <w:marRight w:val="0"/>
      <w:marTop w:val="0"/>
      <w:marBottom w:val="0"/>
      <w:divBdr>
        <w:top w:val="none" w:sz="0" w:space="0" w:color="auto"/>
        <w:left w:val="none" w:sz="0" w:space="0" w:color="auto"/>
        <w:bottom w:val="none" w:sz="0" w:space="0" w:color="auto"/>
        <w:right w:val="none" w:sz="0" w:space="0" w:color="auto"/>
      </w:divBdr>
    </w:div>
    <w:div w:id="775833790">
      <w:bodyDiv w:val="1"/>
      <w:marLeft w:val="0"/>
      <w:marRight w:val="0"/>
      <w:marTop w:val="0"/>
      <w:marBottom w:val="0"/>
      <w:divBdr>
        <w:top w:val="none" w:sz="0" w:space="0" w:color="auto"/>
        <w:left w:val="none" w:sz="0" w:space="0" w:color="auto"/>
        <w:bottom w:val="none" w:sz="0" w:space="0" w:color="auto"/>
        <w:right w:val="none" w:sz="0" w:space="0" w:color="auto"/>
      </w:divBdr>
    </w:div>
    <w:div w:id="775903749">
      <w:bodyDiv w:val="1"/>
      <w:marLeft w:val="0"/>
      <w:marRight w:val="0"/>
      <w:marTop w:val="0"/>
      <w:marBottom w:val="0"/>
      <w:divBdr>
        <w:top w:val="none" w:sz="0" w:space="0" w:color="auto"/>
        <w:left w:val="none" w:sz="0" w:space="0" w:color="auto"/>
        <w:bottom w:val="none" w:sz="0" w:space="0" w:color="auto"/>
        <w:right w:val="none" w:sz="0" w:space="0" w:color="auto"/>
      </w:divBdr>
    </w:div>
    <w:div w:id="776601661">
      <w:bodyDiv w:val="1"/>
      <w:marLeft w:val="0"/>
      <w:marRight w:val="0"/>
      <w:marTop w:val="0"/>
      <w:marBottom w:val="0"/>
      <w:divBdr>
        <w:top w:val="none" w:sz="0" w:space="0" w:color="auto"/>
        <w:left w:val="none" w:sz="0" w:space="0" w:color="auto"/>
        <w:bottom w:val="none" w:sz="0" w:space="0" w:color="auto"/>
        <w:right w:val="none" w:sz="0" w:space="0" w:color="auto"/>
      </w:divBdr>
    </w:div>
    <w:div w:id="776950432">
      <w:bodyDiv w:val="1"/>
      <w:marLeft w:val="0"/>
      <w:marRight w:val="0"/>
      <w:marTop w:val="0"/>
      <w:marBottom w:val="0"/>
      <w:divBdr>
        <w:top w:val="none" w:sz="0" w:space="0" w:color="auto"/>
        <w:left w:val="none" w:sz="0" w:space="0" w:color="auto"/>
        <w:bottom w:val="none" w:sz="0" w:space="0" w:color="auto"/>
        <w:right w:val="none" w:sz="0" w:space="0" w:color="auto"/>
      </w:divBdr>
    </w:div>
    <w:div w:id="777019212">
      <w:bodyDiv w:val="1"/>
      <w:marLeft w:val="0"/>
      <w:marRight w:val="0"/>
      <w:marTop w:val="0"/>
      <w:marBottom w:val="0"/>
      <w:divBdr>
        <w:top w:val="none" w:sz="0" w:space="0" w:color="auto"/>
        <w:left w:val="none" w:sz="0" w:space="0" w:color="auto"/>
        <w:bottom w:val="none" w:sz="0" w:space="0" w:color="auto"/>
        <w:right w:val="none" w:sz="0" w:space="0" w:color="auto"/>
      </w:divBdr>
    </w:div>
    <w:div w:id="777143785">
      <w:bodyDiv w:val="1"/>
      <w:marLeft w:val="0"/>
      <w:marRight w:val="0"/>
      <w:marTop w:val="0"/>
      <w:marBottom w:val="0"/>
      <w:divBdr>
        <w:top w:val="none" w:sz="0" w:space="0" w:color="auto"/>
        <w:left w:val="none" w:sz="0" w:space="0" w:color="auto"/>
        <w:bottom w:val="none" w:sz="0" w:space="0" w:color="auto"/>
        <w:right w:val="none" w:sz="0" w:space="0" w:color="auto"/>
      </w:divBdr>
    </w:div>
    <w:div w:id="777329656">
      <w:bodyDiv w:val="1"/>
      <w:marLeft w:val="0"/>
      <w:marRight w:val="0"/>
      <w:marTop w:val="0"/>
      <w:marBottom w:val="0"/>
      <w:divBdr>
        <w:top w:val="none" w:sz="0" w:space="0" w:color="auto"/>
        <w:left w:val="none" w:sz="0" w:space="0" w:color="auto"/>
        <w:bottom w:val="none" w:sz="0" w:space="0" w:color="auto"/>
        <w:right w:val="none" w:sz="0" w:space="0" w:color="auto"/>
      </w:divBdr>
    </w:div>
    <w:div w:id="777480603">
      <w:bodyDiv w:val="1"/>
      <w:marLeft w:val="0"/>
      <w:marRight w:val="0"/>
      <w:marTop w:val="0"/>
      <w:marBottom w:val="0"/>
      <w:divBdr>
        <w:top w:val="none" w:sz="0" w:space="0" w:color="auto"/>
        <w:left w:val="none" w:sz="0" w:space="0" w:color="auto"/>
        <w:bottom w:val="none" w:sz="0" w:space="0" w:color="auto"/>
        <w:right w:val="none" w:sz="0" w:space="0" w:color="auto"/>
      </w:divBdr>
    </w:div>
    <w:div w:id="777870306">
      <w:bodyDiv w:val="1"/>
      <w:marLeft w:val="0"/>
      <w:marRight w:val="0"/>
      <w:marTop w:val="0"/>
      <w:marBottom w:val="0"/>
      <w:divBdr>
        <w:top w:val="none" w:sz="0" w:space="0" w:color="auto"/>
        <w:left w:val="none" w:sz="0" w:space="0" w:color="auto"/>
        <w:bottom w:val="none" w:sz="0" w:space="0" w:color="auto"/>
        <w:right w:val="none" w:sz="0" w:space="0" w:color="auto"/>
      </w:divBdr>
    </w:div>
    <w:div w:id="778374319">
      <w:bodyDiv w:val="1"/>
      <w:marLeft w:val="0"/>
      <w:marRight w:val="0"/>
      <w:marTop w:val="0"/>
      <w:marBottom w:val="0"/>
      <w:divBdr>
        <w:top w:val="none" w:sz="0" w:space="0" w:color="auto"/>
        <w:left w:val="none" w:sz="0" w:space="0" w:color="auto"/>
        <w:bottom w:val="none" w:sz="0" w:space="0" w:color="auto"/>
        <w:right w:val="none" w:sz="0" w:space="0" w:color="auto"/>
      </w:divBdr>
    </w:div>
    <w:div w:id="778598862">
      <w:bodyDiv w:val="1"/>
      <w:marLeft w:val="0"/>
      <w:marRight w:val="0"/>
      <w:marTop w:val="0"/>
      <w:marBottom w:val="0"/>
      <w:divBdr>
        <w:top w:val="none" w:sz="0" w:space="0" w:color="auto"/>
        <w:left w:val="none" w:sz="0" w:space="0" w:color="auto"/>
        <w:bottom w:val="none" w:sz="0" w:space="0" w:color="auto"/>
        <w:right w:val="none" w:sz="0" w:space="0" w:color="auto"/>
      </w:divBdr>
    </w:div>
    <w:div w:id="778990902">
      <w:bodyDiv w:val="1"/>
      <w:marLeft w:val="0"/>
      <w:marRight w:val="0"/>
      <w:marTop w:val="0"/>
      <w:marBottom w:val="0"/>
      <w:divBdr>
        <w:top w:val="none" w:sz="0" w:space="0" w:color="auto"/>
        <w:left w:val="none" w:sz="0" w:space="0" w:color="auto"/>
        <w:bottom w:val="none" w:sz="0" w:space="0" w:color="auto"/>
        <w:right w:val="none" w:sz="0" w:space="0" w:color="auto"/>
      </w:divBdr>
    </w:div>
    <w:div w:id="779422638">
      <w:bodyDiv w:val="1"/>
      <w:marLeft w:val="0"/>
      <w:marRight w:val="0"/>
      <w:marTop w:val="0"/>
      <w:marBottom w:val="0"/>
      <w:divBdr>
        <w:top w:val="none" w:sz="0" w:space="0" w:color="auto"/>
        <w:left w:val="none" w:sz="0" w:space="0" w:color="auto"/>
        <w:bottom w:val="none" w:sz="0" w:space="0" w:color="auto"/>
        <w:right w:val="none" w:sz="0" w:space="0" w:color="auto"/>
      </w:divBdr>
    </w:div>
    <w:div w:id="779498363">
      <w:bodyDiv w:val="1"/>
      <w:marLeft w:val="0"/>
      <w:marRight w:val="0"/>
      <w:marTop w:val="0"/>
      <w:marBottom w:val="0"/>
      <w:divBdr>
        <w:top w:val="none" w:sz="0" w:space="0" w:color="auto"/>
        <w:left w:val="none" w:sz="0" w:space="0" w:color="auto"/>
        <w:bottom w:val="none" w:sz="0" w:space="0" w:color="auto"/>
        <w:right w:val="none" w:sz="0" w:space="0" w:color="auto"/>
      </w:divBdr>
    </w:div>
    <w:div w:id="779758081">
      <w:bodyDiv w:val="1"/>
      <w:marLeft w:val="0"/>
      <w:marRight w:val="0"/>
      <w:marTop w:val="0"/>
      <w:marBottom w:val="0"/>
      <w:divBdr>
        <w:top w:val="none" w:sz="0" w:space="0" w:color="auto"/>
        <w:left w:val="none" w:sz="0" w:space="0" w:color="auto"/>
        <w:bottom w:val="none" w:sz="0" w:space="0" w:color="auto"/>
        <w:right w:val="none" w:sz="0" w:space="0" w:color="auto"/>
      </w:divBdr>
    </w:div>
    <w:div w:id="779766875">
      <w:bodyDiv w:val="1"/>
      <w:marLeft w:val="0"/>
      <w:marRight w:val="0"/>
      <w:marTop w:val="0"/>
      <w:marBottom w:val="0"/>
      <w:divBdr>
        <w:top w:val="none" w:sz="0" w:space="0" w:color="auto"/>
        <w:left w:val="none" w:sz="0" w:space="0" w:color="auto"/>
        <w:bottom w:val="none" w:sz="0" w:space="0" w:color="auto"/>
        <w:right w:val="none" w:sz="0" w:space="0" w:color="auto"/>
      </w:divBdr>
    </w:div>
    <w:div w:id="779881451">
      <w:bodyDiv w:val="1"/>
      <w:marLeft w:val="0"/>
      <w:marRight w:val="0"/>
      <w:marTop w:val="0"/>
      <w:marBottom w:val="0"/>
      <w:divBdr>
        <w:top w:val="none" w:sz="0" w:space="0" w:color="auto"/>
        <w:left w:val="none" w:sz="0" w:space="0" w:color="auto"/>
        <w:bottom w:val="none" w:sz="0" w:space="0" w:color="auto"/>
        <w:right w:val="none" w:sz="0" w:space="0" w:color="auto"/>
      </w:divBdr>
    </w:div>
    <w:div w:id="779884013">
      <w:bodyDiv w:val="1"/>
      <w:marLeft w:val="0"/>
      <w:marRight w:val="0"/>
      <w:marTop w:val="0"/>
      <w:marBottom w:val="0"/>
      <w:divBdr>
        <w:top w:val="none" w:sz="0" w:space="0" w:color="auto"/>
        <w:left w:val="none" w:sz="0" w:space="0" w:color="auto"/>
        <w:bottom w:val="none" w:sz="0" w:space="0" w:color="auto"/>
        <w:right w:val="none" w:sz="0" w:space="0" w:color="auto"/>
      </w:divBdr>
    </w:div>
    <w:div w:id="780488622">
      <w:bodyDiv w:val="1"/>
      <w:marLeft w:val="0"/>
      <w:marRight w:val="0"/>
      <w:marTop w:val="0"/>
      <w:marBottom w:val="0"/>
      <w:divBdr>
        <w:top w:val="none" w:sz="0" w:space="0" w:color="auto"/>
        <w:left w:val="none" w:sz="0" w:space="0" w:color="auto"/>
        <w:bottom w:val="none" w:sz="0" w:space="0" w:color="auto"/>
        <w:right w:val="none" w:sz="0" w:space="0" w:color="auto"/>
      </w:divBdr>
    </w:div>
    <w:div w:id="781189709">
      <w:bodyDiv w:val="1"/>
      <w:marLeft w:val="0"/>
      <w:marRight w:val="0"/>
      <w:marTop w:val="0"/>
      <w:marBottom w:val="0"/>
      <w:divBdr>
        <w:top w:val="none" w:sz="0" w:space="0" w:color="auto"/>
        <w:left w:val="none" w:sz="0" w:space="0" w:color="auto"/>
        <w:bottom w:val="none" w:sz="0" w:space="0" w:color="auto"/>
        <w:right w:val="none" w:sz="0" w:space="0" w:color="auto"/>
      </w:divBdr>
    </w:div>
    <w:div w:id="781802946">
      <w:bodyDiv w:val="1"/>
      <w:marLeft w:val="0"/>
      <w:marRight w:val="0"/>
      <w:marTop w:val="0"/>
      <w:marBottom w:val="0"/>
      <w:divBdr>
        <w:top w:val="none" w:sz="0" w:space="0" w:color="auto"/>
        <w:left w:val="none" w:sz="0" w:space="0" w:color="auto"/>
        <w:bottom w:val="none" w:sz="0" w:space="0" w:color="auto"/>
        <w:right w:val="none" w:sz="0" w:space="0" w:color="auto"/>
      </w:divBdr>
    </w:div>
    <w:div w:id="781807342">
      <w:bodyDiv w:val="1"/>
      <w:marLeft w:val="0"/>
      <w:marRight w:val="0"/>
      <w:marTop w:val="0"/>
      <w:marBottom w:val="0"/>
      <w:divBdr>
        <w:top w:val="none" w:sz="0" w:space="0" w:color="auto"/>
        <w:left w:val="none" w:sz="0" w:space="0" w:color="auto"/>
        <w:bottom w:val="none" w:sz="0" w:space="0" w:color="auto"/>
        <w:right w:val="none" w:sz="0" w:space="0" w:color="auto"/>
      </w:divBdr>
    </w:div>
    <w:div w:id="782575182">
      <w:bodyDiv w:val="1"/>
      <w:marLeft w:val="0"/>
      <w:marRight w:val="0"/>
      <w:marTop w:val="0"/>
      <w:marBottom w:val="0"/>
      <w:divBdr>
        <w:top w:val="none" w:sz="0" w:space="0" w:color="auto"/>
        <w:left w:val="none" w:sz="0" w:space="0" w:color="auto"/>
        <w:bottom w:val="none" w:sz="0" w:space="0" w:color="auto"/>
        <w:right w:val="none" w:sz="0" w:space="0" w:color="auto"/>
      </w:divBdr>
    </w:div>
    <w:div w:id="783112633">
      <w:bodyDiv w:val="1"/>
      <w:marLeft w:val="0"/>
      <w:marRight w:val="0"/>
      <w:marTop w:val="0"/>
      <w:marBottom w:val="0"/>
      <w:divBdr>
        <w:top w:val="none" w:sz="0" w:space="0" w:color="auto"/>
        <w:left w:val="none" w:sz="0" w:space="0" w:color="auto"/>
        <w:bottom w:val="none" w:sz="0" w:space="0" w:color="auto"/>
        <w:right w:val="none" w:sz="0" w:space="0" w:color="auto"/>
      </w:divBdr>
    </w:div>
    <w:div w:id="783384395">
      <w:bodyDiv w:val="1"/>
      <w:marLeft w:val="0"/>
      <w:marRight w:val="0"/>
      <w:marTop w:val="0"/>
      <w:marBottom w:val="0"/>
      <w:divBdr>
        <w:top w:val="none" w:sz="0" w:space="0" w:color="auto"/>
        <w:left w:val="none" w:sz="0" w:space="0" w:color="auto"/>
        <w:bottom w:val="none" w:sz="0" w:space="0" w:color="auto"/>
        <w:right w:val="none" w:sz="0" w:space="0" w:color="auto"/>
      </w:divBdr>
    </w:div>
    <w:div w:id="783765544">
      <w:bodyDiv w:val="1"/>
      <w:marLeft w:val="0"/>
      <w:marRight w:val="0"/>
      <w:marTop w:val="0"/>
      <w:marBottom w:val="0"/>
      <w:divBdr>
        <w:top w:val="none" w:sz="0" w:space="0" w:color="auto"/>
        <w:left w:val="none" w:sz="0" w:space="0" w:color="auto"/>
        <w:bottom w:val="none" w:sz="0" w:space="0" w:color="auto"/>
        <w:right w:val="none" w:sz="0" w:space="0" w:color="auto"/>
      </w:divBdr>
    </w:div>
    <w:div w:id="784540545">
      <w:bodyDiv w:val="1"/>
      <w:marLeft w:val="0"/>
      <w:marRight w:val="0"/>
      <w:marTop w:val="0"/>
      <w:marBottom w:val="0"/>
      <w:divBdr>
        <w:top w:val="none" w:sz="0" w:space="0" w:color="auto"/>
        <w:left w:val="none" w:sz="0" w:space="0" w:color="auto"/>
        <w:bottom w:val="none" w:sz="0" w:space="0" w:color="auto"/>
        <w:right w:val="none" w:sz="0" w:space="0" w:color="auto"/>
      </w:divBdr>
    </w:div>
    <w:div w:id="784815180">
      <w:bodyDiv w:val="1"/>
      <w:marLeft w:val="0"/>
      <w:marRight w:val="0"/>
      <w:marTop w:val="0"/>
      <w:marBottom w:val="0"/>
      <w:divBdr>
        <w:top w:val="none" w:sz="0" w:space="0" w:color="auto"/>
        <w:left w:val="none" w:sz="0" w:space="0" w:color="auto"/>
        <w:bottom w:val="none" w:sz="0" w:space="0" w:color="auto"/>
        <w:right w:val="none" w:sz="0" w:space="0" w:color="auto"/>
      </w:divBdr>
    </w:div>
    <w:div w:id="785006482">
      <w:bodyDiv w:val="1"/>
      <w:marLeft w:val="0"/>
      <w:marRight w:val="0"/>
      <w:marTop w:val="0"/>
      <w:marBottom w:val="0"/>
      <w:divBdr>
        <w:top w:val="none" w:sz="0" w:space="0" w:color="auto"/>
        <w:left w:val="none" w:sz="0" w:space="0" w:color="auto"/>
        <w:bottom w:val="none" w:sz="0" w:space="0" w:color="auto"/>
        <w:right w:val="none" w:sz="0" w:space="0" w:color="auto"/>
      </w:divBdr>
    </w:div>
    <w:div w:id="785730656">
      <w:bodyDiv w:val="1"/>
      <w:marLeft w:val="0"/>
      <w:marRight w:val="0"/>
      <w:marTop w:val="0"/>
      <w:marBottom w:val="0"/>
      <w:divBdr>
        <w:top w:val="none" w:sz="0" w:space="0" w:color="auto"/>
        <w:left w:val="none" w:sz="0" w:space="0" w:color="auto"/>
        <w:bottom w:val="none" w:sz="0" w:space="0" w:color="auto"/>
        <w:right w:val="none" w:sz="0" w:space="0" w:color="auto"/>
      </w:divBdr>
    </w:div>
    <w:div w:id="786193885">
      <w:bodyDiv w:val="1"/>
      <w:marLeft w:val="0"/>
      <w:marRight w:val="0"/>
      <w:marTop w:val="0"/>
      <w:marBottom w:val="0"/>
      <w:divBdr>
        <w:top w:val="none" w:sz="0" w:space="0" w:color="auto"/>
        <w:left w:val="none" w:sz="0" w:space="0" w:color="auto"/>
        <w:bottom w:val="none" w:sz="0" w:space="0" w:color="auto"/>
        <w:right w:val="none" w:sz="0" w:space="0" w:color="auto"/>
      </w:divBdr>
    </w:div>
    <w:div w:id="786508344">
      <w:bodyDiv w:val="1"/>
      <w:marLeft w:val="0"/>
      <w:marRight w:val="0"/>
      <w:marTop w:val="0"/>
      <w:marBottom w:val="0"/>
      <w:divBdr>
        <w:top w:val="none" w:sz="0" w:space="0" w:color="auto"/>
        <w:left w:val="none" w:sz="0" w:space="0" w:color="auto"/>
        <w:bottom w:val="none" w:sz="0" w:space="0" w:color="auto"/>
        <w:right w:val="none" w:sz="0" w:space="0" w:color="auto"/>
      </w:divBdr>
    </w:div>
    <w:div w:id="786773213">
      <w:bodyDiv w:val="1"/>
      <w:marLeft w:val="0"/>
      <w:marRight w:val="0"/>
      <w:marTop w:val="0"/>
      <w:marBottom w:val="0"/>
      <w:divBdr>
        <w:top w:val="none" w:sz="0" w:space="0" w:color="auto"/>
        <w:left w:val="none" w:sz="0" w:space="0" w:color="auto"/>
        <w:bottom w:val="none" w:sz="0" w:space="0" w:color="auto"/>
        <w:right w:val="none" w:sz="0" w:space="0" w:color="auto"/>
      </w:divBdr>
    </w:div>
    <w:div w:id="787361508">
      <w:bodyDiv w:val="1"/>
      <w:marLeft w:val="0"/>
      <w:marRight w:val="0"/>
      <w:marTop w:val="0"/>
      <w:marBottom w:val="0"/>
      <w:divBdr>
        <w:top w:val="none" w:sz="0" w:space="0" w:color="auto"/>
        <w:left w:val="none" w:sz="0" w:space="0" w:color="auto"/>
        <w:bottom w:val="none" w:sz="0" w:space="0" w:color="auto"/>
        <w:right w:val="none" w:sz="0" w:space="0" w:color="auto"/>
      </w:divBdr>
    </w:div>
    <w:div w:id="787509019">
      <w:bodyDiv w:val="1"/>
      <w:marLeft w:val="0"/>
      <w:marRight w:val="0"/>
      <w:marTop w:val="0"/>
      <w:marBottom w:val="0"/>
      <w:divBdr>
        <w:top w:val="none" w:sz="0" w:space="0" w:color="auto"/>
        <w:left w:val="none" w:sz="0" w:space="0" w:color="auto"/>
        <w:bottom w:val="none" w:sz="0" w:space="0" w:color="auto"/>
        <w:right w:val="none" w:sz="0" w:space="0" w:color="auto"/>
      </w:divBdr>
    </w:div>
    <w:div w:id="787815690">
      <w:bodyDiv w:val="1"/>
      <w:marLeft w:val="0"/>
      <w:marRight w:val="0"/>
      <w:marTop w:val="0"/>
      <w:marBottom w:val="0"/>
      <w:divBdr>
        <w:top w:val="none" w:sz="0" w:space="0" w:color="auto"/>
        <w:left w:val="none" w:sz="0" w:space="0" w:color="auto"/>
        <w:bottom w:val="none" w:sz="0" w:space="0" w:color="auto"/>
        <w:right w:val="none" w:sz="0" w:space="0" w:color="auto"/>
      </w:divBdr>
    </w:div>
    <w:div w:id="788163288">
      <w:bodyDiv w:val="1"/>
      <w:marLeft w:val="0"/>
      <w:marRight w:val="0"/>
      <w:marTop w:val="0"/>
      <w:marBottom w:val="0"/>
      <w:divBdr>
        <w:top w:val="none" w:sz="0" w:space="0" w:color="auto"/>
        <w:left w:val="none" w:sz="0" w:space="0" w:color="auto"/>
        <w:bottom w:val="none" w:sz="0" w:space="0" w:color="auto"/>
        <w:right w:val="none" w:sz="0" w:space="0" w:color="auto"/>
      </w:divBdr>
    </w:div>
    <w:div w:id="789324592">
      <w:bodyDiv w:val="1"/>
      <w:marLeft w:val="0"/>
      <w:marRight w:val="0"/>
      <w:marTop w:val="0"/>
      <w:marBottom w:val="0"/>
      <w:divBdr>
        <w:top w:val="none" w:sz="0" w:space="0" w:color="auto"/>
        <w:left w:val="none" w:sz="0" w:space="0" w:color="auto"/>
        <w:bottom w:val="none" w:sz="0" w:space="0" w:color="auto"/>
        <w:right w:val="none" w:sz="0" w:space="0" w:color="auto"/>
      </w:divBdr>
    </w:div>
    <w:div w:id="789468923">
      <w:bodyDiv w:val="1"/>
      <w:marLeft w:val="0"/>
      <w:marRight w:val="0"/>
      <w:marTop w:val="0"/>
      <w:marBottom w:val="0"/>
      <w:divBdr>
        <w:top w:val="none" w:sz="0" w:space="0" w:color="auto"/>
        <w:left w:val="none" w:sz="0" w:space="0" w:color="auto"/>
        <w:bottom w:val="none" w:sz="0" w:space="0" w:color="auto"/>
        <w:right w:val="none" w:sz="0" w:space="0" w:color="auto"/>
      </w:divBdr>
    </w:div>
    <w:div w:id="789469800">
      <w:bodyDiv w:val="1"/>
      <w:marLeft w:val="0"/>
      <w:marRight w:val="0"/>
      <w:marTop w:val="0"/>
      <w:marBottom w:val="0"/>
      <w:divBdr>
        <w:top w:val="none" w:sz="0" w:space="0" w:color="auto"/>
        <w:left w:val="none" w:sz="0" w:space="0" w:color="auto"/>
        <w:bottom w:val="none" w:sz="0" w:space="0" w:color="auto"/>
        <w:right w:val="none" w:sz="0" w:space="0" w:color="auto"/>
      </w:divBdr>
    </w:div>
    <w:div w:id="789590697">
      <w:bodyDiv w:val="1"/>
      <w:marLeft w:val="0"/>
      <w:marRight w:val="0"/>
      <w:marTop w:val="0"/>
      <w:marBottom w:val="0"/>
      <w:divBdr>
        <w:top w:val="none" w:sz="0" w:space="0" w:color="auto"/>
        <w:left w:val="none" w:sz="0" w:space="0" w:color="auto"/>
        <w:bottom w:val="none" w:sz="0" w:space="0" w:color="auto"/>
        <w:right w:val="none" w:sz="0" w:space="0" w:color="auto"/>
      </w:divBdr>
    </w:div>
    <w:div w:id="789592815">
      <w:bodyDiv w:val="1"/>
      <w:marLeft w:val="0"/>
      <w:marRight w:val="0"/>
      <w:marTop w:val="0"/>
      <w:marBottom w:val="0"/>
      <w:divBdr>
        <w:top w:val="none" w:sz="0" w:space="0" w:color="auto"/>
        <w:left w:val="none" w:sz="0" w:space="0" w:color="auto"/>
        <w:bottom w:val="none" w:sz="0" w:space="0" w:color="auto"/>
        <w:right w:val="none" w:sz="0" w:space="0" w:color="auto"/>
      </w:divBdr>
    </w:div>
    <w:div w:id="789713043">
      <w:bodyDiv w:val="1"/>
      <w:marLeft w:val="0"/>
      <w:marRight w:val="0"/>
      <w:marTop w:val="0"/>
      <w:marBottom w:val="0"/>
      <w:divBdr>
        <w:top w:val="none" w:sz="0" w:space="0" w:color="auto"/>
        <w:left w:val="none" w:sz="0" w:space="0" w:color="auto"/>
        <w:bottom w:val="none" w:sz="0" w:space="0" w:color="auto"/>
        <w:right w:val="none" w:sz="0" w:space="0" w:color="auto"/>
      </w:divBdr>
    </w:div>
    <w:div w:id="790133056">
      <w:bodyDiv w:val="1"/>
      <w:marLeft w:val="0"/>
      <w:marRight w:val="0"/>
      <w:marTop w:val="0"/>
      <w:marBottom w:val="0"/>
      <w:divBdr>
        <w:top w:val="none" w:sz="0" w:space="0" w:color="auto"/>
        <w:left w:val="none" w:sz="0" w:space="0" w:color="auto"/>
        <w:bottom w:val="none" w:sz="0" w:space="0" w:color="auto"/>
        <w:right w:val="none" w:sz="0" w:space="0" w:color="auto"/>
      </w:divBdr>
    </w:div>
    <w:div w:id="790514437">
      <w:bodyDiv w:val="1"/>
      <w:marLeft w:val="0"/>
      <w:marRight w:val="0"/>
      <w:marTop w:val="0"/>
      <w:marBottom w:val="0"/>
      <w:divBdr>
        <w:top w:val="none" w:sz="0" w:space="0" w:color="auto"/>
        <w:left w:val="none" w:sz="0" w:space="0" w:color="auto"/>
        <w:bottom w:val="none" w:sz="0" w:space="0" w:color="auto"/>
        <w:right w:val="none" w:sz="0" w:space="0" w:color="auto"/>
      </w:divBdr>
    </w:div>
    <w:div w:id="790712729">
      <w:bodyDiv w:val="1"/>
      <w:marLeft w:val="0"/>
      <w:marRight w:val="0"/>
      <w:marTop w:val="0"/>
      <w:marBottom w:val="0"/>
      <w:divBdr>
        <w:top w:val="none" w:sz="0" w:space="0" w:color="auto"/>
        <w:left w:val="none" w:sz="0" w:space="0" w:color="auto"/>
        <w:bottom w:val="none" w:sz="0" w:space="0" w:color="auto"/>
        <w:right w:val="none" w:sz="0" w:space="0" w:color="auto"/>
      </w:divBdr>
    </w:div>
    <w:div w:id="791242018">
      <w:bodyDiv w:val="1"/>
      <w:marLeft w:val="0"/>
      <w:marRight w:val="0"/>
      <w:marTop w:val="0"/>
      <w:marBottom w:val="0"/>
      <w:divBdr>
        <w:top w:val="none" w:sz="0" w:space="0" w:color="auto"/>
        <w:left w:val="none" w:sz="0" w:space="0" w:color="auto"/>
        <w:bottom w:val="none" w:sz="0" w:space="0" w:color="auto"/>
        <w:right w:val="none" w:sz="0" w:space="0" w:color="auto"/>
      </w:divBdr>
    </w:div>
    <w:div w:id="791246703">
      <w:bodyDiv w:val="1"/>
      <w:marLeft w:val="0"/>
      <w:marRight w:val="0"/>
      <w:marTop w:val="0"/>
      <w:marBottom w:val="0"/>
      <w:divBdr>
        <w:top w:val="none" w:sz="0" w:space="0" w:color="auto"/>
        <w:left w:val="none" w:sz="0" w:space="0" w:color="auto"/>
        <w:bottom w:val="none" w:sz="0" w:space="0" w:color="auto"/>
        <w:right w:val="none" w:sz="0" w:space="0" w:color="auto"/>
      </w:divBdr>
    </w:div>
    <w:div w:id="791363406">
      <w:bodyDiv w:val="1"/>
      <w:marLeft w:val="0"/>
      <w:marRight w:val="0"/>
      <w:marTop w:val="0"/>
      <w:marBottom w:val="0"/>
      <w:divBdr>
        <w:top w:val="none" w:sz="0" w:space="0" w:color="auto"/>
        <w:left w:val="none" w:sz="0" w:space="0" w:color="auto"/>
        <w:bottom w:val="none" w:sz="0" w:space="0" w:color="auto"/>
        <w:right w:val="none" w:sz="0" w:space="0" w:color="auto"/>
      </w:divBdr>
    </w:div>
    <w:div w:id="792089874">
      <w:bodyDiv w:val="1"/>
      <w:marLeft w:val="0"/>
      <w:marRight w:val="0"/>
      <w:marTop w:val="0"/>
      <w:marBottom w:val="0"/>
      <w:divBdr>
        <w:top w:val="none" w:sz="0" w:space="0" w:color="auto"/>
        <w:left w:val="none" w:sz="0" w:space="0" w:color="auto"/>
        <w:bottom w:val="none" w:sz="0" w:space="0" w:color="auto"/>
        <w:right w:val="none" w:sz="0" w:space="0" w:color="auto"/>
      </w:divBdr>
    </w:div>
    <w:div w:id="792479061">
      <w:bodyDiv w:val="1"/>
      <w:marLeft w:val="0"/>
      <w:marRight w:val="0"/>
      <w:marTop w:val="0"/>
      <w:marBottom w:val="0"/>
      <w:divBdr>
        <w:top w:val="none" w:sz="0" w:space="0" w:color="auto"/>
        <w:left w:val="none" w:sz="0" w:space="0" w:color="auto"/>
        <w:bottom w:val="none" w:sz="0" w:space="0" w:color="auto"/>
        <w:right w:val="none" w:sz="0" w:space="0" w:color="auto"/>
      </w:divBdr>
    </w:div>
    <w:div w:id="792594638">
      <w:bodyDiv w:val="1"/>
      <w:marLeft w:val="0"/>
      <w:marRight w:val="0"/>
      <w:marTop w:val="0"/>
      <w:marBottom w:val="0"/>
      <w:divBdr>
        <w:top w:val="none" w:sz="0" w:space="0" w:color="auto"/>
        <w:left w:val="none" w:sz="0" w:space="0" w:color="auto"/>
        <w:bottom w:val="none" w:sz="0" w:space="0" w:color="auto"/>
        <w:right w:val="none" w:sz="0" w:space="0" w:color="auto"/>
      </w:divBdr>
    </w:div>
    <w:div w:id="792674706">
      <w:bodyDiv w:val="1"/>
      <w:marLeft w:val="0"/>
      <w:marRight w:val="0"/>
      <w:marTop w:val="0"/>
      <w:marBottom w:val="0"/>
      <w:divBdr>
        <w:top w:val="none" w:sz="0" w:space="0" w:color="auto"/>
        <w:left w:val="none" w:sz="0" w:space="0" w:color="auto"/>
        <w:bottom w:val="none" w:sz="0" w:space="0" w:color="auto"/>
        <w:right w:val="none" w:sz="0" w:space="0" w:color="auto"/>
      </w:divBdr>
    </w:div>
    <w:div w:id="793061226">
      <w:bodyDiv w:val="1"/>
      <w:marLeft w:val="0"/>
      <w:marRight w:val="0"/>
      <w:marTop w:val="0"/>
      <w:marBottom w:val="0"/>
      <w:divBdr>
        <w:top w:val="none" w:sz="0" w:space="0" w:color="auto"/>
        <w:left w:val="none" w:sz="0" w:space="0" w:color="auto"/>
        <w:bottom w:val="none" w:sz="0" w:space="0" w:color="auto"/>
        <w:right w:val="none" w:sz="0" w:space="0" w:color="auto"/>
      </w:divBdr>
    </w:div>
    <w:div w:id="793330203">
      <w:bodyDiv w:val="1"/>
      <w:marLeft w:val="0"/>
      <w:marRight w:val="0"/>
      <w:marTop w:val="0"/>
      <w:marBottom w:val="0"/>
      <w:divBdr>
        <w:top w:val="none" w:sz="0" w:space="0" w:color="auto"/>
        <w:left w:val="none" w:sz="0" w:space="0" w:color="auto"/>
        <w:bottom w:val="none" w:sz="0" w:space="0" w:color="auto"/>
        <w:right w:val="none" w:sz="0" w:space="0" w:color="auto"/>
      </w:divBdr>
    </w:div>
    <w:div w:id="793404022">
      <w:bodyDiv w:val="1"/>
      <w:marLeft w:val="0"/>
      <w:marRight w:val="0"/>
      <w:marTop w:val="0"/>
      <w:marBottom w:val="0"/>
      <w:divBdr>
        <w:top w:val="none" w:sz="0" w:space="0" w:color="auto"/>
        <w:left w:val="none" w:sz="0" w:space="0" w:color="auto"/>
        <w:bottom w:val="none" w:sz="0" w:space="0" w:color="auto"/>
        <w:right w:val="none" w:sz="0" w:space="0" w:color="auto"/>
      </w:divBdr>
    </w:div>
    <w:div w:id="793525232">
      <w:bodyDiv w:val="1"/>
      <w:marLeft w:val="0"/>
      <w:marRight w:val="0"/>
      <w:marTop w:val="0"/>
      <w:marBottom w:val="0"/>
      <w:divBdr>
        <w:top w:val="none" w:sz="0" w:space="0" w:color="auto"/>
        <w:left w:val="none" w:sz="0" w:space="0" w:color="auto"/>
        <w:bottom w:val="none" w:sz="0" w:space="0" w:color="auto"/>
        <w:right w:val="none" w:sz="0" w:space="0" w:color="auto"/>
      </w:divBdr>
    </w:div>
    <w:div w:id="793865791">
      <w:bodyDiv w:val="1"/>
      <w:marLeft w:val="0"/>
      <w:marRight w:val="0"/>
      <w:marTop w:val="0"/>
      <w:marBottom w:val="0"/>
      <w:divBdr>
        <w:top w:val="none" w:sz="0" w:space="0" w:color="auto"/>
        <w:left w:val="none" w:sz="0" w:space="0" w:color="auto"/>
        <w:bottom w:val="none" w:sz="0" w:space="0" w:color="auto"/>
        <w:right w:val="none" w:sz="0" w:space="0" w:color="auto"/>
      </w:divBdr>
    </w:div>
    <w:div w:id="794524614">
      <w:bodyDiv w:val="1"/>
      <w:marLeft w:val="0"/>
      <w:marRight w:val="0"/>
      <w:marTop w:val="0"/>
      <w:marBottom w:val="0"/>
      <w:divBdr>
        <w:top w:val="none" w:sz="0" w:space="0" w:color="auto"/>
        <w:left w:val="none" w:sz="0" w:space="0" w:color="auto"/>
        <w:bottom w:val="none" w:sz="0" w:space="0" w:color="auto"/>
        <w:right w:val="none" w:sz="0" w:space="0" w:color="auto"/>
      </w:divBdr>
    </w:div>
    <w:div w:id="794644792">
      <w:bodyDiv w:val="1"/>
      <w:marLeft w:val="0"/>
      <w:marRight w:val="0"/>
      <w:marTop w:val="0"/>
      <w:marBottom w:val="0"/>
      <w:divBdr>
        <w:top w:val="none" w:sz="0" w:space="0" w:color="auto"/>
        <w:left w:val="none" w:sz="0" w:space="0" w:color="auto"/>
        <w:bottom w:val="none" w:sz="0" w:space="0" w:color="auto"/>
        <w:right w:val="none" w:sz="0" w:space="0" w:color="auto"/>
      </w:divBdr>
    </w:div>
    <w:div w:id="795023686">
      <w:bodyDiv w:val="1"/>
      <w:marLeft w:val="0"/>
      <w:marRight w:val="0"/>
      <w:marTop w:val="0"/>
      <w:marBottom w:val="0"/>
      <w:divBdr>
        <w:top w:val="none" w:sz="0" w:space="0" w:color="auto"/>
        <w:left w:val="none" w:sz="0" w:space="0" w:color="auto"/>
        <w:bottom w:val="none" w:sz="0" w:space="0" w:color="auto"/>
        <w:right w:val="none" w:sz="0" w:space="0" w:color="auto"/>
      </w:divBdr>
    </w:div>
    <w:div w:id="795029931">
      <w:bodyDiv w:val="1"/>
      <w:marLeft w:val="0"/>
      <w:marRight w:val="0"/>
      <w:marTop w:val="0"/>
      <w:marBottom w:val="0"/>
      <w:divBdr>
        <w:top w:val="none" w:sz="0" w:space="0" w:color="auto"/>
        <w:left w:val="none" w:sz="0" w:space="0" w:color="auto"/>
        <w:bottom w:val="none" w:sz="0" w:space="0" w:color="auto"/>
        <w:right w:val="none" w:sz="0" w:space="0" w:color="auto"/>
      </w:divBdr>
    </w:div>
    <w:div w:id="795370219">
      <w:bodyDiv w:val="1"/>
      <w:marLeft w:val="0"/>
      <w:marRight w:val="0"/>
      <w:marTop w:val="0"/>
      <w:marBottom w:val="0"/>
      <w:divBdr>
        <w:top w:val="none" w:sz="0" w:space="0" w:color="auto"/>
        <w:left w:val="none" w:sz="0" w:space="0" w:color="auto"/>
        <w:bottom w:val="none" w:sz="0" w:space="0" w:color="auto"/>
        <w:right w:val="none" w:sz="0" w:space="0" w:color="auto"/>
      </w:divBdr>
    </w:div>
    <w:div w:id="795488779">
      <w:bodyDiv w:val="1"/>
      <w:marLeft w:val="0"/>
      <w:marRight w:val="0"/>
      <w:marTop w:val="0"/>
      <w:marBottom w:val="0"/>
      <w:divBdr>
        <w:top w:val="none" w:sz="0" w:space="0" w:color="auto"/>
        <w:left w:val="none" w:sz="0" w:space="0" w:color="auto"/>
        <w:bottom w:val="none" w:sz="0" w:space="0" w:color="auto"/>
        <w:right w:val="none" w:sz="0" w:space="0" w:color="auto"/>
      </w:divBdr>
    </w:div>
    <w:div w:id="795685139">
      <w:bodyDiv w:val="1"/>
      <w:marLeft w:val="0"/>
      <w:marRight w:val="0"/>
      <w:marTop w:val="0"/>
      <w:marBottom w:val="0"/>
      <w:divBdr>
        <w:top w:val="none" w:sz="0" w:space="0" w:color="auto"/>
        <w:left w:val="none" w:sz="0" w:space="0" w:color="auto"/>
        <w:bottom w:val="none" w:sz="0" w:space="0" w:color="auto"/>
        <w:right w:val="none" w:sz="0" w:space="0" w:color="auto"/>
      </w:divBdr>
    </w:div>
    <w:div w:id="796069867">
      <w:bodyDiv w:val="1"/>
      <w:marLeft w:val="0"/>
      <w:marRight w:val="0"/>
      <w:marTop w:val="0"/>
      <w:marBottom w:val="0"/>
      <w:divBdr>
        <w:top w:val="none" w:sz="0" w:space="0" w:color="auto"/>
        <w:left w:val="none" w:sz="0" w:space="0" w:color="auto"/>
        <w:bottom w:val="none" w:sz="0" w:space="0" w:color="auto"/>
        <w:right w:val="none" w:sz="0" w:space="0" w:color="auto"/>
      </w:divBdr>
    </w:div>
    <w:div w:id="796333907">
      <w:bodyDiv w:val="1"/>
      <w:marLeft w:val="0"/>
      <w:marRight w:val="0"/>
      <w:marTop w:val="0"/>
      <w:marBottom w:val="0"/>
      <w:divBdr>
        <w:top w:val="none" w:sz="0" w:space="0" w:color="auto"/>
        <w:left w:val="none" w:sz="0" w:space="0" w:color="auto"/>
        <w:bottom w:val="none" w:sz="0" w:space="0" w:color="auto"/>
        <w:right w:val="none" w:sz="0" w:space="0" w:color="auto"/>
      </w:divBdr>
    </w:div>
    <w:div w:id="796802286">
      <w:bodyDiv w:val="1"/>
      <w:marLeft w:val="0"/>
      <w:marRight w:val="0"/>
      <w:marTop w:val="0"/>
      <w:marBottom w:val="0"/>
      <w:divBdr>
        <w:top w:val="none" w:sz="0" w:space="0" w:color="auto"/>
        <w:left w:val="none" w:sz="0" w:space="0" w:color="auto"/>
        <w:bottom w:val="none" w:sz="0" w:space="0" w:color="auto"/>
        <w:right w:val="none" w:sz="0" w:space="0" w:color="auto"/>
      </w:divBdr>
    </w:div>
    <w:div w:id="796875343">
      <w:bodyDiv w:val="1"/>
      <w:marLeft w:val="0"/>
      <w:marRight w:val="0"/>
      <w:marTop w:val="0"/>
      <w:marBottom w:val="0"/>
      <w:divBdr>
        <w:top w:val="none" w:sz="0" w:space="0" w:color="auto"/>
        <w:left w:val="none" w:sz="0" w:space="0" w:color="auto"/>
        <w:bottom w:val="none" w:sz="0" w:space="0" w:color="auto"/>
        <w:right w:val="none" w:sz="0" w:space="0" w:color="auto"/>
      </w:divBdr>
    </w:div>
    <w:div w:id="798304402">
      <w:bodyDiv w:val="1"/>
      <w:marLeft w:val="0"/>
      <w:marRight w:val="0"/>
      <w:marTop w:val="0"/>
      <w:marBottom w:val="0"/>
      <w:divBdr>
        <w:top w:val="none" w:sz="0" w:space="0" w:color="auto"/>
        <w:left w:val="none" w:sz="0" w:space="0" w:color="auto"/>
        <w:bottom w:val="none" w:sz="0" w:space="0" w:color="auto"/>
        <w:right w:val="none" w:sz="0" w:space="0" w:color="auto"/>
      </w:divBdr>
    </w:div>
    <w:div w:id="798308039">
      <w:bodyDiv w:val="1"/>
      <w:marLeft w:val="0"/>
      <w:marRight w:val="0"/>
      <w:marTop w:val="0"/>
      <w:marBottom w:val="0"/>
      <w:divBdr>
        <w:top w:val="none" w:sz="0" w:space="0" w:color="auto"/>
        <w:left w:val="none" w:sz="0" w:space="0" w:color="auto"/>
        <w:bottom w:val="none" w:sz="0" w:space="0" w:color="auto"/>
        <w:right w:val="none" w:sz="0" w:space="0" w:color="auto"/>
      </w:divBdr>
    </w:div>
    <w:div w:id="798569131">
      <w:bodyDiv w:val="1"/>
      <w:marLeft w:val="0"/>
      <w:marRight w:val="0"/>
      <w:marTop w:val="0"/>
      <w:marBottom w:val="0"/>
      <w:divBdr>
        <w:top w:val="none" w:sz="0" w:space="0" w:color="auto"/>
        <w:left w:val="none" w:sz="0" w:space="0" w:color="auto"/>
        <w:bottom w:val="none" w:sz="0" w:space="0" w:color="auto"/>
        <w:right w:val="none" w:sz="0" w:space="0" w:color="auto"/>
      </w:divBdr>
    </w:div>
    <w:div w:id="799081061">
      <w:bodyDiv w:val="1"/>
      <w:marLeft w:val="0"/>
      <w:marRight w:val="0"/>
      <w:marTop w:val="0"/>
      <w:marBottom w:val="0"/>
      <w:divBdr>
        <w:top w:val="none" w:sz="0" w:space="0" w:color="auto"/>
        <w:left w:val="none" w:sz="0" w:space="0" w:color="auto"/>
        <w:bottom w:val="none" w:sz="0" w:space="0" w:color="auto"/>
        <w:right w:val="none" w:sz="0" w:space="0" w:color="auto"/>
      </w:divBdr>
    </w:div>
    <w:div w:id="800196150">
      <w:bodyDiv w:val="1"/>
      <w:marLeft w:val="0"/>
      <w:marRight w:val="0"/>
      <w:marTop w:val="0"/>
      <w:marBottom w:val="0"/>
      <w:divBdr>
        <w:top w:val="none" w:sz="0" w:space="0" w:color="auto"/>
        <w:left w:val="none" w:sz="0" w:space="0" w:color="auto"/>
        <w:bottom w:val="none" w:sz="0" w:space="0" w:color="auto"/>
        <w:right w:val="none" w:sz="0" w:space="0" w:color="auto"/>
      </w:divBdr>
    </w:div>
    <w:div w:id="800726597">
      <w:bodyDiv w:val="1"/>
      <w:marLeft w:val="0"/>
      <w:marRight w:val="0"/>
      <w:marTop w:val="0"/>
      <w:marBottom w:val="0"/>
      <w:divBdr>
        <w:top w:val="none" w:sz="0" w:space="0" w:color="auto"/>
        <w:left w:val="none" w:sz="0" w:space="0" w:color="auto"/>
        <w:bottom w:val="none" w:sz="0" w:space="0" w:color="auto"/>
        <w:right w:val="none" w:sz="0" w:space="0" w:color="auto"/>
      </w:divBdr>
    </w:div>
    <w:div w:id="801386011">
      <w:bodyDiv w:val="1"/>
      <w:marLeft w:val="0"/>
      <w:marRight w:val="0"/>
      <w:marTop w:val="0"/>
      <w:marBottom w:val="0"/>
      <w:divBdr>
        <w:top w:val="none" w:sz="0" w:space="0" w:color="auto"/>
        <w:left w:val="none" w:sz="0" w:space="0" w:color="auto"/>
        <w:bottom w:val="none" w:sz="0" w:space="0" w:color="auto"/>
        <w:right w:val="none" w:sz="0" w:space="0" w:color="auto"/>
      </w:divBdr>
    </w:div>
    <w:div w:id="801456985">
      <w:bodyDiv w:val="1"/>
      <w:marLeft w:val="0"/>
      <w:marRight w:val="0"/>
      <w:marTop w:val="0"/>
      <w:marBottom w:val="0"/>
      <w:divBdr>
        <w:top w:val="none" w:sz="0" w:space="0" w:color="auto"/>
        <w:left w:val="none" w:sz="0" w:space="0" w:color="auto"/>
        <w:bottom w:val="none" w:sz="0" w:space="0" w:color="auto"/>
        <w:right w:val="none" w:sz="0" w:space="0" w:color="auto"/>
      </w:divBdr>
    </w:div>
    <w:div w:id="801576901">
      <w:bodyDiv w:val="1"/>
      <w:marLeft w:val="0"/>
      <w:marRight w:val="0"/>
      <w:marTop w:val="0"/>
      <w:marBottom w:val="0"/>
      <w:divBdr>
        <w:top w:val="none" w:sz="0" w:space="0" w:color="auto"/>
        <w:left w:val="none" w:sz="0" w:space="0" w:color="auto"/>
        <w:bottom w:val="none" w:sz="0" w:space="0" w:color="auto"/>
        <w:right w:val="none" w:sz="0" w:space="0" w:color="auto"/>
      </w:divBdr>
    </w:div>
    <w:div w:id="801654915">
      <w:bodyDiv w:val="1"/>
      <w:marLeft w:val="0"/>
      <w:marRight w:val="0"/>
      <w:marTop w:val="0"/>
      <w:marBottom w:val="0"/>
      <w:divBdr>
        <w:top w:val="none" w:sz="0" w:space="0" w:color="auto"/>
        <w:left w:val="none" w:sz="0" w:space="0" w:color="auto"/>
        <w:bottom w:val="none" w:sz="0" w:space="0" w:color="auto"/>
        <w:right w:val="none" w:sz="0" w:space="0" w:color="auto"/>
      </w:divBdr>
    </w:div>
    <w:div w:id="802119187">
      <w:bodyDiv w:val="1"/>
      <w:marLeft w:val="0"/>
      <w:marRight w:val="0"/>
      <w:marTop w:val="0"/>
      <w:marBottom w:val="0"/>
      <w:divBdr>
        <w:top w:val="none" w:sz="0" w:space="0" w:color="auto"/>
        <w:left w:val="none" w:sz="0" w:space="0" w:color="auto"/>
        <w:bottom w:val="none" w:sz="0" w:space="0" w:color="auto"/>
        <w:right w:val="none" w:sz="0" w:space="0" w:color="auto"/>
      </w:divBdr>
    </w:div>
    <w:div w:id="802844205">
      <w:bodyDiv w:val="1"/>
      <w:marLeft w:val="0"/>
      <w:marRight w:val="0"/>
      <w:marTop w:val="0"/>
      <w:marBottom w:val="0"/>
      <w:divBdr>
        <w:top w:val="none" w:sz="0" w:space="0" w:color="auto"/>
        <w:left w:val="none" w:sz="0" w:space="0" w:color="auto"/>
        <w:bottom w:val="none" w:sz="0" w:space="0" w:color="auto"/>
        <w:right w:val="none" w:sz="0" w:space="0" w:color="auto"/>
      </w:divBdr>
    </w:div>
    <w:div w:id="803086575">
      <w:bodyDiv w:val="1"/>
      <w:marLeft w:val="0"/>
      <w:marRight w:val="0"/>
      <w:marTop w:val="0"/>
      <w:marBottom w:val="0"/>
      <w:divBdr>
        <w:top w:val="none" w:sz="0" w:space="0" w:color="auto"/>
        <w:left w:val="none" w:sz="0" w:space="0" w:color="auto"/>
        <w:bottom w:val="none" w:sz="0" w:space="0" w:color="auto"/>
        <w:right w:val="none" w:sz="0" w:space="0" w:color="auto"/>
      </w:divBdr>
    </w:div>
    <w:div w:id="803158835">
      <w:bodyDiv w:val="1"/>
      <w:marLeft w:val="0"/>
      <w:marRight w:val="0"/>
      <w:marTop w:val="0"/>
      <w:marBottom w:val="0"/>
      <w:divBdr>
        <w:top w:val="none" w:sz="0" w:space="0" w:color="auto"/>
        <w:left w:val="none" w:sz="0" w:space="0" w:color="auto"/>
        <w:bottom w:val="none" w:sz="0" w:space="0" w:color="auto"/>
        <w:right w:val="none" w:sz="0" w:space="0" w:color="auto"/>
      </w:divBdr>
    </w:div>
    <w:div w:id="803274785">
      <w:bodyDiv w:val="1"/>
      <w:marLeft w:val="0"/>
      <w:marRight w:val="0"/>
      <w:marTop w:val="0"/>
      <w:marBottom w:val="0"/>
      <w:divBdr>
        <w:top w:val="none" w:sz="0" w:space="0" w:color="auto"/>
        <w:left w:val="none" w:sz="0" w:space="0" w:color="auto"/>
        <w:bottom w:val="none" w:sz="0" w:space="0" w:color="auto"/>
        <w:right w:val="none" w:sz="0" w:space="0" w:color="auto"/>
      </w:divBdr>
    </w:div>
    <w:div w:id="803696713">
      <w:bodyDiv w:val="1"/>
      <w:marLeft w:val="0"/>
      <w:marRight w:val="0"/>
      <w:marTop w:val="0"/>
      <w:marBottom w:val="0"/>
      <w:divBdr>
        <w:top w:val="none" w:sz="0" w:space="0" w:color="auto"/>
        <w:left w:val="none" w:sz="0" w:space="0" w:color="auto"/>
        <w:bottom w:val="none" w:sz="0" w:space="0" w:color="auto"/>
        <w:right w:val="none" w:sz="0" w:space="0" w:color="auto"/>
      </w:divBdr>
    </w:div>
    <w:div w:id="803962776">
      <w:bodyDiv w:val="1"/>
      <w:marLeft w:val="0"/>
      <w:marRight w:val="0"/>
      <w:marTop w:val="0"/>
      <w:marBottom w:val="0"/>
      <w:divBdr>
        <w:top w:val="none" w:sz="0" w:space="0" w:color="auto"/>
        <w:left w:val="none" w:sz="0" w:space="0" w:color="auto"/>
        <w:bottom w:val="none" w:sz="0" w:space="0" w:color="auto"/>
        <w:right w:val="none" w:sz="0" w:space="0" w:color="auto"/>
      </w:divBdr>
    </w:div>
    <w:div w:id="804082440">
      <w:bodyDiv w:val="1"/>
      <w:marLeft w:val="0"/>
      <w:marRight w:val="0"/>
      <w:marTop w:val="0"/>
      <w:marBottom w:val="0"/>
      <w:divBdr>
        <w:top w:val="none" w:sz="0" w:space="0" w:color="auto"/>
        <w:left w:val="none" w:sz="0" w:space="0" w:color="auto"/>
        <w:bottom w:val="none" w:sz="0" w:space="0" w:color="auto"/>
        <w:right w:val="none" w:sz="0" w:space="0" w:color="auto"/>
      </w:divBdr>
    </w:div>
    <w:div w:id="804202046">
      <w:bodyDiv w:val="1"/>
      <w:marLeft w:val="0"/>
      <w:marRight w:val="0"/>
      <w:marTop w:val="0"/>
      <w:marBottom w:val="0"/>
      <w:divBdr>
        <w:top w:val="none" w:sz="0" w:space="0" w:color="auto"/>
        <w:left w:val="none" w:sz="0" w:space="0" w:color="auto"/>
        <w:bottom w:val="none" w:sz="0" w:space="0" w:color="auto"/>
        <w:right w:val="none" w:sz="0" w:space="0" w:color="auto"/>
      </w:divBdr>
    </w:div>
    <w:div w:id="805513036">
      <w:bodyDiv w:val="1"/>
      <w:marLeft w:val="0"/>
      <w:marRight w:val="0"/>
      <w:marTop w:val="0"/>
      <w:marBottom w:val="0"/>
      <w:divBdr>
        <w:top w:val="none" w:sz="0" w:space="0" w:color="auto"/>
        <w:left w:val="none" w:sz="0" w:space="0" w:color="auto"/>
        <w:bottom w:val="none" w:sz="0" w:space="0" w:color="auto"/>
        <w:right w:val="none" w:sz="0" w:space="0" w:color="auto"/>
      </w:divBdr>
    </w:div>
    <w:div w:id="806237423">
      <w:bodyDiv w:val="1"/>
      <w:marLeft w:val="0"/>
      <w:marRight w:val="0"/>
      <w:marTop w:val="0"/>
      <w:marBottom w:val="0"/>
      <w:divBdr>
        <w:top w:val="none" w:sz="0" w:space="0" w:color="auto"/>
        <w:left w:val="none" w:sz="0" w:space="0" w:color="auto"/>
        <w:bottom w:val="none" w:sz="0" w:space="0" w:color="auto"/>
        <w:right w:val="none" w:sz="0" w:space="0" w:color="auto"/>
      </w:divBdr>
    </w:div>
    <w:div w:id="806706184">
      <w:bodyDiv w:val="1"/>
      <w:marLeft w:val="0"/>
      <w:marRight w:val="0"/>
      <w:marTop w:val="0"/>
      <w:marBottom w:val="0"/>
      <w:divBdr>
        <w:top w:val="none" w:sz="0" w:space="0" w:color="auto"/>
        <w:left w:val="none" w:sz="0" w:space="0" w:color="auto"/>
        <w:bottom w:val="none" w:sz="0" w:space="0" w:color="auto"/>
        <w:right w:val="none" w:sz="0" w:space="0" w:color="auto"/>
      </w:divBdr>
    </w:div>
    <w:div w:id="807089091">
      <w:bodyDiv w:val="1"/>
      <w:marLeft w:val="0"/>
      <w:marRight w:val="0"/>
      <w:marTop w:val="0"/>
      <w:marBottom w:val="0"/>
      <w:divBdr>
        <w:top w:val="none" w:sz="0" w:space="0" w:color="auto"/>
        <w:left w:val="none" w:sz="0" w:space="0" w:color="auto"/>
        <w:bottom w:val="none" w:sz="0" w:space="0" w:color="auto"/>
        <w:right w:val="none" w:sz="0" w:space="0" w:color="auto"/>
      </w:divBdr>
    </w:div>
    <w:div w:id="807551463">
      <w:bodyDiv w:val="1"/>
      <w:marLeft w:val="0"/>
      <w:marRight w:val="0"/>
      <w:marTop w:val="0"/>
      <w:marBottom w:val="0"/>
      <w:divBdr>
        <w:top w:val="none" w:sz="0" w:space="0" w:color="auto"/>
        <w:left w:val="none" w:sz="0" w:space="0" w:color="auto"/>
        <w:bottom w:val="none" w:sz="0" w:space="0" w:color="auto"/>
        <w:right w:val="none" w:sz="0" w:space="0" w:color="auto"/>
      </w:divBdr>
    </w:div>
    <w:div w:id="808788692">
      <w:bodyDiv w:val="1"/>
      <w:marLeft w:val="0"/>
      <w:marRight w:val="0"/>
      <w:marTop w:val="0"/>
      <w:marBottom w:val="0"/>
      <w:divBdr>
        <w:top w:val="none" w:sz="0" w:space="0" w:color="auto"/>
        <w:left w:val="none" w:sz="0" w:space="0" w:color="auto"/>
        <w:bottom w:val="none" w:sz="0" w:space="0" w:color="auto"/>
        <w:right w:val="none" w:sz="0" w:space="0" w:color="auto"/>
      </w:divBdr>
    </w:div>
    <w:div w:id="809201988">
      <w:bodyDiv w:val="1"/>
      <w:marLeft w:val="0"/>
      <w:marRight w:val="0"/>
      <w:marTop w:val="0"/>
      <w:marBottom w:val="0"/>
      <w:divBdr>
        <w:top w:val="none" w:sz="0" w:space="0" w:color="auto"/>
        <w:left w:val="none" w:sz="0" w:space="0" w:color="auto"/>
        <w:bottom w:val="none" w:sz="0" w:space="0" w:color="auto"/>
        <w:right w:val="none" w:sz="0" w:space="0" w:color="auto"/>
      </w:divBdr>
    </w:div>
    <w:div w:id="809715646">
      <w:bodyDiv w:val="1"/>
      <w:marLeft w:val="0"/>
      <w:marRight w:val="0"/>
      <w:marTop w:val="0"/>
      <w:marBottom w:val="0"/>
      <w:divBdr>
        <w:top w:val="none" w:sz="0" w:space="0" w:color="auto"/>
        <w:left w:val="none" w:sz="0" w:space="0" w:color="auto"/>
        <w:bottom w:val="none" w:sz="0" w:space="0" w:color="auto"/>
        <w:right w:val="none" w:sz="0" w:space="0" w:color="auto"/>
      </w:divBdr>
    </w:div>
    <w:div w:id="809903147">
      <w:bodyDiv w:val="1"/>
      <w:marLeft w:val="0"/>
      <w:marRight w:val="0"/>
      <w:marTop w:val="0"/>
      <w:marBottom w:val="0"/>
      <w:divBdr>
        <w:top w:val="none" w:sz="0" w:space="0" w:color="auto"/>
        <w:left w:val="none" w:sz="0" w:space="0" w:color="auto"/>
        <w:bottom w:val="none" w:sz="0" w:space="0" w:color="auto"/>
        <w:right w:val="none" w:sz="0" w:space="0" w:color="auto"/>
      </w:divBdr>
    </w:div>
    <w:div w:id="811021792">
      <w:bodyDiv w:val="1"/>
      <w:marLeft w:val="0"/>
      <w:marRight w:val="0"/>
      <w:marTop w:val="0"/>
      <w:marBottom w:val="0"/>
      <w:divBdr>
        <w:top w:val="none" w:sz="0" w:space="0" w:color="auto"/>
        <w:left w:val="none" w:sz="0" w:space="0" w:color="auto"/>
        <w:bottom w:val="none" w:sz="0" w:space="0" w:color="auto"/>
        <w:right w:val="none" w:sz="0" w:space="0" w:color="auto"/>
      </w:divBdr>
    </w:div>
    <w:div w:id="811025360">
      <w:bodyDiv w:val="1"/>
      <w:marLeft w:val="0"/>
      <w:marRight w:val="0"/>
      <w:marTop w:val="0"/>
      <w:marBottom w:val="0"/>
      <w:divBdr>
        <w:top w:val="none" w:sz="0" w:space="0" w:color="auto"/>
        <w:left w:val="none" w:sz="0" w:space="0" w:color="auto"/>
        <w:bottom w:val="none" w:sz="0" w:space="0" w:color="auto"/>
        <w:right w:val="none" w:sz="0" w:space="0" w:color="auto"/>
      </w:divBdr>
    </w:div>
    <w:div w:id="811140764">
      <w:bodyDiv w:val="1"/>
      <w:marLeft w:val="0"/>
      <w:marRight w:val="0"/>
      <w:marTop w:val="0"/>
      <w:marBottom w:val="0"/>
      <w:divBdr>
        <w:top w:val="none" w:sz="0" w:space="0" w:color="auto"/>
        <w:left w:val="none" w:sz="0" w:space="0" w:color="auto"/>
        <w:bottom w:val="none" w:sz="0" w:space="0" w:color="auto"/>
        <w:right w:val="none" w:sz="0" w:space="0" w:color="auto"/>
      </w:divBdr>
    </w:div>
    <w:div w:id="811213438">
      <w:bodyDiv w:val="1"/>
      <w:marLeft w:val="0"/>
      <w:marRight w:val="0"/>
      <w:marTop w:val="0"/>
      <w:marBottom w:val="0"/>
      <w:divBdr>
        <w:top w:val="none" w:sz="0" w:space="0" w:color="auto"/>
        <w:left w:val="none" w:sz="0" w:space="0" w:color="auto"/>
        <w:bottom w:val="none" w:sz="0" w:space="0" w:color="auto"/>
        <w:right w:val="none" w:sz="0" w:space="0" w:color="auto"/>
      </w:divBdr>
    </w:div>
    <w:div w:id="811290787">
      <w:bodyDiv w:val="1"/>
      <w:marLeft w:val="0"/>
      <w:marRight w:val="0"/>
      <w:marTop w:val="0"/>
      <w:marBottom w:val="0"/>
      <w:divBdr>
        <w:top w:val="none" w:sz="0" w:space="0" w:color="auto"/>
        <w:left w:val="none" w:sz="0" w:space="0" w:color="auto"/>
        <w:bottom w:val="none" w:sz="0" w:space="0" w:color="auto"/>
        <w:right w:val="none" w:sz="0" w:space="0" w:color="auto"/>
      </w:divBdr>
    </w:div>
    <w:div w:id="811678374">
      <w:bodyDiv w:val="1"/>
      <w:marLeft w:val="0"/>
      <w:marRight w:val="0"/>
      <w:marTop w:val="0"/>
      <w:marBottom w:val="0"/>
      <w:divBdr>
        <w:top w:val="none" w:sz="0" w:space="0" w:color="auto"/>
        <w:left w:val="none" w:sz="0" w:space="0" w:color="auto"/>
        <w:bottom w:val="none" w:sz="0" w:space="0" w:color="auto"/>
        <w:right w:val="none" w:sz="0" w:space="0" w:color="auto"/>
      </w:divBdr>
    </w:div>
    <w:div w:id="811866265">
      <w:bodyDiv w:val="1"/>
      <w:marLeft w:val="0"/>
      <w:marRight w:val="0"/>
      <w:marTop w:val="0"/>
      <w:marBottom w:val="0"/>
      <w:divBdr>
        <w:top w:val="none" w:sz="0" w:space="0" w:color="auto"/>
        <w:left w:val="none" w:sz="0" w:space="0" w:color="auto"/>
        <w:bottom w:val="none" w:sz="0" w:space="0" w:color="auto"/>
        <w:right w:val="none" w:sz="0" w:space="0" w:color="auto"/>
      </w:divBdr>
    </w:div>
    <w:div w:id="812524579">
      <w:bodyDiv w:val="1"/>
      <w:marLeft w:val="0"/>
      <w:marRight w:val="0"/>
      <w:marTop w:val="0"/>
      <w:marBottom w:val="0"/>
      <w:divBdr>
        <w:top w:val="none" w:sz="0" w:space="0" w:color="auto"/>
        <w:left w:val="none" w:sz="0" w:space="0" w:color="auto"/>
        <w:bottom w:val="none" w:sz="0" w:space="0" w:color="auto"/>
        <w:right w:val="none" w:sz="0" w:space="0" w:color="auto"/>
      </w:divBdr>
    </w:div>
    <w:div w:id="814373344">
      <w:bodyDiv w:val="1"/>
      <w:marLeft w:val="0"/>
      <w:marRight w:val="0"/>
      <w:marTop w:val="0"/>
      <w:marBottom w:val="0"/>
      <w:divBdr>
        <w:top w:val="none" w:sz="0" w:space="0" w:color="auto"/>
        <w:left w:val="none" w:sz="0" w:space="0" w:color="auto"/>
        <w:bottom w:val="none" w:sz="0" w:space="0" w:color="auto"/>
        <w:right w:val="none" w:sz="0" w:space="0" w:color="auto"/>
      </w:divBdr>
    </w:div>
    <w:div w:id="814955459">
      <w:bodyDiv w:val="1"/>
      <w:marLeft w:val="0"/>
      <w:marRight w:val="0"/>
      <w:marTop w:val="0"/>
      <w:marBottom w:val="0"/>
      <w:divBdr>
        <w:top w:val="none" w:sz="0" w:space="0" w:color="auto"/>
        <w:left w:val="none" w:sz="0" w:space="0" w:color="auto"/>
        <w:bottom w:val="none" w:sz="0" w:space="0" w:color="auto"/>
        <w:right w:val="none" w:sz="0" w:space="0" w:color="auto"/>
      </w:divBdr>
    </w:div>
    <w:div w:id="815026867">
      <w:bodyDiv w:val="1"/>
      <w:marLeft w:val="0"/>
      <w:marRight w:val="0"/>
      <w:marTop w:val="0"/>
      <w:marBottom w:val="0"/>
      <w:divBdr>
        <w:top w:val="none" w:sz="0" w:space="0" w:color="auto"/>
        <w:left w:val="none" w:sz="0" w:space="0" w:color="auto"/>
        <w:bottom w:val="none" w:sz="0" w:space="0" w:color="auto"/>
        <w:right w:val="none" w:sz="0" w:space="0" w:color="auto"/>
      </w:divBdr>
    </w:div>
    <w:div w:id="815534390">
      <w:bodyDiv w:val="1"/>
      <w:marLeft w:val="0"/>
      <w:marRight w:val="0"/>
      <w:marTop w:val="0"/>
      <w:marBottom w:val="0"/>
      <w:divBdr>
        <w:top w:val="none" w:sz="0" w:space="0" w:color="auto"/>
        <w:left w:val="none" w:sz="0" w:space="0" w:color="auto"/>
        <w:bottom w:val="none" w:sz="0" w:space="0" w:color="auto"/>
        <w:right w:val="none" w:sz="0" w:space="0" w:color="auto"/>
      </w:divBdr>
    </w:div>
    <w:div w:id="815612432">
      <w:bodyDiv w:val="1"/>
      <w:marLeft w:val="0"/>
      <w:marRight w:val="0"/>
      <w:marTop w:val="0"/>
      <w:marBottom w:val="0"/>
      <w:divBdr>
        <w:top w:val="none" w:sz="0" w:space="0" w:color="auto"/>
        <w:left w:val="none" w:sz="0" w:space="0" w:color="auto"/>
        <w:bottom w:val="none" w:sz="0" w:space="0" w:color="auto"/>
        <w:right w:val="none" w:sz="0" w:space="0" w:color="auto"/>
      </w:divBdr>
    </w:div>
    <w:div w:id="816150105">
      <w:bodyDiv w:val="1"/>
      <w:marLeft w:val="0"/>
      <w:marRight w:val="0"/>
      <w:marTop w:val="0"/>
      <w:marBottom w:val="0"/>
      <w:divBdr>
        <w:top w:val="none" w:sz="0" w:space="0" w:color="auto"/>
        <w:left w:val="none" w:sz="0" w:space="0" w:color="auto"/>
        <w:bottom w:val="none" w:sz="0" w:space="0" w:color="auto"/>
        <w:right w:val="none" w:sz="0" w:space="0" w:color="auto"/>
      </w:divBdr>
    </w:div>
    <w:div w:id="816263859">
      <w:bodyDiv w:val="1"/>
      <w:marLeft w:val="0"/>
      <w:marRight w:val="0"/>
      <w:marTop w:val="0"/>
      <w:marBottom w:val="0"/>
      <w:divBdr>
        <w:top w:val="none" w:sz="0" w:space="0" w:color="auto"/>
        <w:left w:val="none" w:sz="0" w:space="0" w:color="auto"/>
        <w:bottom w:val="none" w:sz="0" w:space="0" w:color="auto"/>
        <w:right w:val="none" w:sz="0" w:space="0" w:color="auto"/>
      </w:divBdr>
    </w:div>
    <w:div w:id="816603173">
      <w:bodyDiv w:val="1"/>
      <w:marLeft w:val="0"/>
      <w:marRight w:val="0"/>
      <w:marTop w:val="0"/>
      <w:marBottom w:val="0"/>
      <w:divBdr>
        <w:top w:val="none" w:sz="0" w:space="0" w:color="auto"/>
        <w:left w:val="none" w:sz="0" w:space="0" w:color="auto"/>
        <w:bottom w:val="none" w:sz="0" w:space="0" w:color="auto"/>
        <w:right w:val="none" w:sz="0" w:space="0" w:color="auto"/>
      </w:divBdr>
    </w:div>
    <w:div w:id="816726254">
      <w:bodyDiv w:val="1"/>
      <w:marLeft w:val="0"/>
      <w:marRight w:val="0"/>
      <w:marTop w:val="0"/>
      <w:marBottom w:val="0"/>
      <w:divBdr>
        <w:top w:val="none" w:sz="0" w:space="0" w:color="auto"/>
        <w:left w:val="none" w:sz="0" w:space="0" w:color="auto"/>
        <w:bottom w:val="none" w:sz="0" w:space="0" w:color="auto"/>
        <w:right w:val="none" w:sz="0" w:space="0" w:color="auto"/>
      </w:divBdr>
    </w:div>
    <w:div w:id="816991273">
      <w:bodyDiv w:val="1"/>
      <w:marLeft w:val="0"/>
      <w:marRight w:val="0"/>
      <w:marTop w:val="0"/>
      <w:marBottom w:val="0"/>
      <w:divBdr>
        <w:top w:val="none" w:sz="0" w:space="0" w:color="auto"/>
        <w:left w:val="none" w:sz="0" w:space="0" w:color="auto"/>
        <w:bottom w:val="none" w:sz="0" w:space="0" w:color="auto"/>
        <w:right w:val="none" w:sz="0" w:space="0" w:color="auto"/>
      </w:divBdr>
    </w:div>
    <w:div w:id="817455333">
      <w:bodyDiv w:val="1"/>
      <w:marLeft w:val="0"/>
      <w:marRight w:val="0"/>
      <w:marTop w:val="0"/>
      <w:marBottom w:val="0"/>
      <w:divBdr>
        <w:top w:val="none" w:sz="0" w:space="0" w:color="auto"/>
        <w:left w:val="none" w:sz="0" w:space="0" w:color="auto"/>
        <w:bottom w:val="none" w:sz="0" w:space="0" w:color="auto"/>
        <w:right w:val="none" w:sz="0" w:space="0" w:color="auto"/>
      </w:divBdr>
    </w:div>
    <w:div w:id="817458595">
      <w:bodyDiv w:val="1"/>
      <w:marLeft w:val="0"/>
      <w:marRight w:val="0"/>
      <w:marTop w:val="0"/>
      <w:marBottom w:val="0"/>
      <w:divBdr>
        <w:top w:val="none" w:sz="0" w:space="0" w:color="auto"/>
        <w:left w:val="none" w:sz="0" w:space="0" w:color="auto"/>
        <w:bottom w:val="none" w:sz="0" w:space="0" w:color="auto"/>
        <w:right w:val="none" w:sz="0" w:space="0" w:color="auto"/>
      </w:divBdr>
    </w:div>
    <w:div w:id="817499362">
      <w:bodyDiv w:val="1"/>
      <w:marLeft w:val="0"/>
      <w:marRight w:val="0"/>
      <w:marTop w:val="0"/>
      <w:marBottom w:val="0"/>
      <w:divBdr>
        <w:top w:val="none" w:sz="0" w:space="0" w:color="auto"/>
        <w:left w:val="none" w:sz="0" w:space="0" w:color="auto"/>
        <w:bottom w:val="none" w:sz="0" w:space="0" w:color="auto"/>
        <w:right w:val="none" w:sz="0" w:space="0" w:color="auto"/>
      </w:divBdr>
    </w:div>
    <w:div w:id="817574218">
      <w:bodyDiv w:val="1"/>
      <w:marLeft w:val="0"/>
      <w:marRight w:val="0"/>
      <w:marTop w:val="0"/>
      <w:marBottom w:val="0"/>
      <w:divBdr>
        <w:top w:val="none" w:sz="0" w:space="0" w:color="auto"/>
        <w:left w:val="none" w:sz="0" w:space="0" w:color="auto"/>
        <w:bottom w:val="none" w:sz="0" w:space="0" w:color="auto"/>
        <w:right w:val="none" w:sz="0" w:space="0" w:color="auto"/>
      </w:divBdr>
    </w:div>
    <w:div w:id="817646583">
      <w:bodyDiv w:val="1"/>
      <w:marLeft w:val="0"/>
      <w:marRight w:val="0"/>
      <w:marTop w:val="0"/>
      <w:marBottom w:val="0"/>
      <w:divBdr>
        <w:top w:val="none" w:sz="0" w:space="0" w:color="auto"/>
        <w:left w:val="none" w:sz="0" w:space="0" w:color="auto"/>
        <w:bottom w:val="none" w:sz="0" w:space="0" w:color="auto"/>
        <w:right w:val="none" w:sz="0" w:space="0" w:color="auto"/>
      </w:divBdr>
    </w:div>
    <w:div w:id="818348514">
      <w:bodyDiv w:val="1"/>
      <w:marLeft w:val="0"/>
      <w:marRight w:val="0"/>
      <w:marTop w:val="0"/>
      <w:marBottom w:val="0"/>
      <w:divBdr>
        <w:top w:val="none" w:sz="0" w:space="0" w:color="auto"/>
        <w:left w:val="none" w:sz="0" w:space="0" w:color="auto"/>
        <w:bottom w:val="none" w:sz="0" w:space="0" w:color="auto"/>
        <w:right w:val="none" w:sz="0" w:space="0" w:color="auto"/>
      </w:divBdr>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19232544">
      <w:bodyDiv w:val="1"/>
      <w:marLeft w:val="0"/>
      <w:marRight w:val="0"/>
      <w:marTop w:val="0"/>
      <w:marBottom w:val="0"/>
      <w:divBdr>
        <w:top w:val="none" w:sz="0" w:space="0" w:color="auto"/>
        <w:left w:val="none" w:sz="0" w:space="0" w:color="auto"/>
        <w:bottom w:val="none" w:sz="0" w:space="0" w:color="auto"/>
        <w:right w:val="none" w:sz="0" w:space="0" w:color="auto"/>
      </w:divBdr>
    </w:div>
    <w:div w:id="819542550">
      <w:bodyDiv w:val="1"/>
      <w:marLeft w:val="0"/>
      <w:marRight w:val="0"/>
      <w:marTop w:val="0"/>
      <w:marBottom w:val="0"/>
      <w:divBdr>
        <w:top w:val="none" w:sz="0" w:space="0" w:color="auto"/>
        <w:left w:val="none" w:sz="0" w:space="0" w:color="auto"/>
        <w:bottom w:val="none" w:sz="0" w:space="0" w:color="auto"/>
        <w:right w:val="none" w:sz="0" w:space="0" w:color="auto"/>
      </w:divBdr>
    </w:div>
    <w:div w:id="820006822">
      <w:bodyDiv w:val="1"/>
      <w:marLeft w:val="0"/>
      <w:marRight w:val="0"/>
      <w:marTop w:val="0"/>
      <w:marBottom w:val="0"/>
      <w:divBdr>
        <w:top w:val="none" w:sz="0" w:space="0" w:color="auto"/>
        <w:left w:val="none" w:sz="0" w:space="0" w:color="auto"/>
        <w:bottom w:val="none" w:sz="0" w:space="0" w:color="auto"/>
        <w:right w:val="none" w:sz="0" w:space="0" w:color="auto"/>
      </w:divBdr>
    </w:div>
    <w:div w:id="820578794">
      <w:bodyDiv w:val="1"/>
      <w:marLeft w:val="0"/>
      <w:marRight w:val="0"/>
      <w:marTop w:val="0"/>
      <w:marBottom w:val="0"/>
      <w:divBdr>
        <w:top w:val="none" w:sz="0" w:space="0" w:color="auto"/>
        <w:left w:val="none" w:sz="0" w:space="0" w:color="auto"/>
        <w:bottom w:val="none" w:sz="0" w:space="0" w:color="auto"/>
        <w:right w:val="none" w:sz="0" w:space="0" w:color="auto"/>
      </w:divBdr>
    </w:div>
    <w:div w:id="820850581">
      <w:bodyDiv w:val="1"/>
      <w:marLeft w:val="0"/>
      <w:marRight w:val="0"/>
      <w:marTop w:val="0"/>
      <w:marBottom w:val="0"/>
      <w:divBdr>
        <w:top w:val="none" w:sz="0" w:space="0" w:color="auto"/>
        <w:left w:val="none" w:sz="0" w:space="0" w:color="auto"/>
        <w:bottom w:val="none" w:sz="0" w:space="0" w:color="auto"/>
        <w:right w:val="none" w:sz="0" w:space="0" w:color="auto"/>
      </w:divBdr>
    </w:div>
    <w:div w:id="820853071">
      <w:bodyDiv w:val="1"/>
      <w:marLeft w:val="0"/>
      <w:marRight w:val="0"/>
      <w:marTop w:val="0"/>
      <w:marBottom w:val="0"/>
      <w:divBdr>
        <w:top w:val="none" w:sz="0" w:space="0" w:color="auto"/>
        <w:left w:val="none" w:sz="0" w:space="0" w:color="auto"/>
        <w:bottom w:val="none" w:sz="0" w:space="0" w:color="auto"/>
        <w:right w:val="none" w:sz="0" w:space="0" w:color="auto"/>
      </w:divBdr>
    </w:div>
    <w:div w:id="821043192">
      <w:bodyDiv w:val="1"/>
      <w:marLeft w:val="0"/>
      <w:marRight w:val="0"/>
      <w:marTop w:val="0"/>
      <w:marBottom w:val="0"/>
      <w:divBdr>
        <w:top w:val="none" w:sz="0" w:space="0" w:color="auto"/>
        <w:left w:val="none" w:sz="0" w:space="0" w:color="auto"/>
        <w:bottom w:val="none" w:sz="0" w:space="0" w:color="auto"/>
        <w:right w:val="none" w:sz="0" w:space="0" w:color="auto"/>
      </w:divBdr>
    </w:div>
    <w:div w:id="822354840">
      <w:bodyDiv w:val="1"/>
      <w:marLeft w:val="0"/>
      <w:marRight w:val="0"/>
      <w:marTop w:val="0"/>
      <w:marBottom w:val="0"/>
      <w:divBdr>
        <w:top w:val="none" w:sz="0" w:space="0" w:color="auto"/>
        <w:left w:val="none" w:sz="0" w:space="0" w:color="auto"/>
        <w:bottom w:val="none" w:sz="0" w:space="0" w:color="auto"/>
        <w:right w:val="none" w:sz="0" w:space="0" w:color="auto"/>
      </w:divBdr>
    </w:div>
    <w:div w:id="822434718">
      <w:bodyDiv w:val="1"/>
      <w:marLeft w:val="0"/>
      <w:marRight w:val="0"/>
      <w:marTop w:val="0"/>
      <w:marBottom w:val="0"/>
      <w:divBdr>
        <w:top w:val="none" w:sz="0" w:space="0" w:color="auto"/>
        <w:left w:val="none" w:sz="0" w:space="0" w:color="auto"/>
        <w:bottom w:val="none" w:sz="0" w:space="0" w:color="auto"/>
        <w:right w:val="none" w:sz="0" w:space="0" w:color="auto"/>
      </w:divBdr>
    </w:div>
    <w:div w:id="822501513">
      <w:bodyDiv w:val="1"/>
      <w:marLeft w:val="0"/>
      <w:marRight w:val="0"/>
      <w:marTop w:val="0"/>
      <w:marBottom w:val="0"/>
      <w:divBdr>
        <w:top w:val="none" w:sz="0" w:space="0" w:color="auto"/>
        <w:left w:val="none" w:sz="0" w:space="0" w:color="auto"/>
        <w:bottom w:val="none" w:sz="0" w:space="0" w:color="auto"/>
        <w:right w:val="none" w:sz="0" w:space="0" w:color="auto"/>
      </w:divBdr>
    </w:div>
    <w:div w:id="823277477">
      <w:bodyDiv w:val="1"/>
      <w:marLeft w:val="0"/>
      <w:marRight w:val="0"/>
      <w:marTop w:val="0"/>
      <w:marBottom w:val="0"/>
      <w:divBdr>
        <w:top w:val="none" w:sz="0" w:space="0" w:color="auto"/>
        <w:left w:val="none" w:sz="0" w:space="0" w:color="auto"/>
        <w:bottom w:val="none" w:sz="0" w:space="0" w:color="auto"/>
        <w:right w:val="none" w:sz="0" w:space="0" w:color="auto"/>
      </w:divBdr>
    </w:div>
    <w:div w:id="823277991">
      <w:bodyDiv w:val="1"/>
      <w:marLeft w:val="0"/>
      <w:marRight w:val="0"/>
      <w:marTop w:val="0"/>
      <w:marBottom w:val="0"/>
      <w:divBdr>
        <w:top w:val="none" w:sz="0" w:space="0" w:color="auto"/>
        <w:left w:val="none" w:sz="0" w:space="0" w:color="auto"/>
        <w:bottom w:val="none" w:sz="0" w:space="0" w:color="auto"/>
        <w:right w:val="none" w:sz="0" w:space="0" w:color="auto"/>
      </w:divBdr>
    </w:div>
    <w:div w:id="823855535">
      <w:bodyDiv w:val="1"/>
      <w:marLeft w:val="0"/>
      <w:marRight w:val="0"/>
      <w:marTop w:val="0"/>
      <w:marBottom w:val="0"/>
      <w:divBdr>
        <w:top w:val="none" w:sz="0" w:space="0" w:color="auto"/>
        <w:left w:val="none" w:sz="0" w:space="0" w:color="auto"/>
        <w:bottom w:val="none" w:sz="0" w:space="0" w:color="auto"/>
        <w:right w:val="none" w:sz="0" w:space="0" w:color="auto"/>
      </w:divBdr>
    </w:div>
    <w:div w:id="823856029">
      <w:bodyDiv w:val="1"/>
      <w:marLeft w:val="0"/>
      <w:marRight w:val="0"/>
      <w:marTop w:val="0"/>
      <w:marBottom w:val="0"/>
      <w:divBdr>
        <w:top w:val="none" w:sz="0" w:space="0" w:color="auto"/>
        <w:left w:val="none" w:sz="0" w:space="0" w:color="auto"/>
        <w:bottom w:val="none" w:sz="0" w:space="0" w:color="auto"/>
        <w:right w:val="none" w:sz="0" w:space="0" w:color="auto"/>
      </w:divBdr>
    </w:div>
    <w:div w:id="824056452">
      <w:bodyDiv w:val="1"/>
      <w:marLeft w:val="0"/>
      <w:marRight w:val="0"/>
      <w:marTop w:val="0"/>
      <w:marBottom w:val="0"/>
      <w:divBdr>
        <w:top w:val="none" w:sz="0" w:space="0" w:color="auto"/>
        <w:left w:val="none" w:sz="0" w:space="0" w:color="auto"/>
        <w:bottom w:val="none" w:sz="0" w:space="0" w:color="auto"/>
        <w:right w:val="none" w:sz="0" w:space="0" w:color="auto"/>
      </w:divBdr>
    </w:div>
    <w:div w:id="824466873">
      <w:bodyDiv w:val="1"/>
      <w:marLeft w:val="0"/>
      <w:marRight w:val="0"/>
      <w:marTop w:val="0"/>
      <w:marBottom w:val="0"/>
      <w:divBdr>
        <w:top w:val="none" w:sz="0" w:space="0" w:color="auto"/>
        <w:left w:val="none" w:sz="0" w:space="0" w:color="auto"/>
        <w:bottom w:val="none" w:sz="0" w:space="0" w:color="auto"/>
        <w:right w:val="none" w:sz="0" w:space="0" w:color="auto"/>
      </w:divBdr>
    </w:div>
    <w:div w:id="825052665">
      <w:bodyDiv w:val="1"/>
      <w:marLeft w:val="0"/>
      <w:marRight w:val="0"/>
      <w:marTop w:val="0"/>
      <w:marBottom w:val="0"/>
      <w:divBdr>
        <w:top w:val="none" w:sz="0" w:space="0" w:color="auto"/>
        <w:left w:val="none" w:sz="0" w:space="0" w:color="auto"/>
        <w:bottom w:val="none" w:sz="0" w:space="0" w:color="auto"/>
        <w:right w:val="none" w:sz="0" w:space="0" w:color="auto"/>
      </w:divBdr>
    </w:div>
    <w:div w:id="825124704">
      <w:bodyDiv w:val="1"/>
      <w:marLeft w:val="0"/>
      <w:marRight w:val="0"/>
      <w:marTop w:val="0"/>
      <w:marBottom w:val="0"/>
      <w:divBdr>
        <w:top w:val="none" w:sz="0" w:space="0" w:color="auto"/>
        <w:left w:val="none" w:sz="0" w:space="0" w:color="auto"/>
        <w:bottom w:val="none" w:sz="0" w:space="0" w:color="auto"/>
        <w:right w:val="none" w:sz="0" w:space="0" w:color="auto"/>
      </w:divBdr>
    </w:div>
    <w:div w:id="825362149">
      <w:bodyDiv w:val="1"/>
      <w:marLeft w:val="0"/>
      <w:marRight w:val="0"/>
      <w:marTop w:val="0"/>
      <w:marBottom w:val="0"/>
      <w:divBdr>
        <w:top w:val="none" w:sz="0" w:space="0" w:color="auto"/>
        <w:left w:val="none" w:sz="0" w:space="0" w:color="auto"/>
        <w:bottom w:val="none" w:sz="0" w:space="0" w:color="auto"/>
        <w:right w:val="none" w:sz="0" w:space="0" w:color="auto"/>
      </w:divBdr>
    </w:div>
    <w:div w:id="825515212">
      <w:bodyDiv w:val="1"/>
      <w:marLeft w:val="0"/>
      <w:marRight w:val="0"/>
      <w:marTop w:val="0"/>
      <w:marBottom w:val="0"/>
      <w:divBdr>
        <w:top w:val="none" w:sz="0" w:space="0" w:color="auto"/>
        <w:left w:val="none" w:sz="0" w:space="0" w:color="auto"/>
        <w:bottom w:val="none" w:sz="0" w:space="0" w:color="auto"/>
        <w:right w:val="none" w:sz="0" w:space="0" w:color="auto"/>
      </w:divBdr>
    </w:div>
    <w:div w:id="826096356">
      <w:bodyDiv w:val="1"/>
      <w:marLeft w:val="0"/>
      <w:marRight w:val="0"/>
      <w:marTop w:val="0"/>
      <w:marBottom w:val="0"/>
      <w:divBdr>
        <w:top w:val="none" w:sz="0" w:space="0" w:color="auto"/>
        <w:left w:val="none" w:sz="0" w:space="0" w:color="auto"/>
        <w:bottom w:val="none" w:sz="0" w:space="0" w:color="auto"/>
        <w:right w:val="none" w:sz="0" w:space="0" w:color="auto"/>
      </w:divBdr>
    </w:div>
    <w:div w:id="826288706">
      <w:bodyDiv w:val="1"/>
      <w:marLeft w:val="0"/>
      <w:marRight w:val="0"/>
      <w:marTop w:val="0"/>
      <w:marBottom w:val="0"/>
      <w:divBdr>
        <w:top w:val="none" w:sz="0" w:space="0" w:color="auto"/>
        <w:left w:val="none" w:sz="0" w:space="0" w:color="auto"/>
        <w:bottom w:val="none" w:sz="0" w:space="0" w:color="auto"/>
        <w:right w:val="none" w:sz="0" w:space="0" w:color="auto"/>
      </w:divBdr>
    </w:div>
    <w:div w:id="826552919">
      <w:bodyDiv w:val="1"/>
      <w:marLeft w:val="0"/>
      <w:marRight w:val="0"/>
      <w:marTop w:val="0"/>
      <w:marBottom w:val="0"/>
      <w:divBdr>
        <w:top w:val="none" w:sz="0" w:space="0" w:color="auto"/>
        <w:left w:val="none" w:sz="0" w:space="0" w:color="auto"/>
        <w:bottom w:val="none" w:sz="0" w:space="0" w:color="auto"/>
        <w:right w:val="none" w:sz="0" w:space="0" w:color="auto"/>
      </w:divBdr>
    </w:div>
    <w:div w:id="826630209">
      <w:bodyDiv w:val="1"/>
      <w:marLeft w:val="0"/>
      <w:marRight w:val="0"/>
      <w:marTop w:val="0"/>
      <w:marBottom w:val="0"/>
      <w:divBdr>
        <w:top w:val="none" w:sz="0" w:space="0" w:color="auto"/>
        <w:left w:val="none" w:sz="0" w:space="0" w:color="auto"/>
        <w:bottom w:val="none" w:sz="0" w:space="0" w:color="auto"/>
        <w:right w:val="none" w:sz="0" w:space="0" w:color="auto"/>
      </w:divBdr>
    </w:div>
    <w:div w:id="826746754">
      <w:bodyDiv w:val="1"/>
      <w:marLeft w:val="0"/>
      <w:marRight w:val="0"/>
      <w:marTop w:val="0"/>
      <w:marBottom w:val="0"/>
      <w:divBdr>
        <w:top w:val="none" w:sz="0" w:space="0" w:color="auto"/>
        <w:left w:val="none" w:sz="0" w:space="0" w:color="auto"/>
        <w:bottom w:val="none" w:sz="0" w:space="0" w:color="auto"/>
        <w:right w:val="none" w:sz="0" w:space="0" w:color="auto"/>
      </w:divBdr>
    </w:div>
    <w:div w:id="826819691">
      <w:bodyDiv w:val="1"/>
      <w:marLeft w:val="0"/>
      <w:marRight w:val="0"/>
      <w:marTop w:val="0"/>
      <w:marBottom w:val="0"/>
      <w:divBdr>
        <w:top w:val="none" w:sz="0" w:space="0" w:color="auto"/>
        <w:left w:val="none" w:sz="0" w:space="0" w:color="auto"/>
        <w:bottom w:val="none" w:sz="0" w:space="0" w:color="auto"/>
        <w:right w:val="none" w:sz="0" w:space="0" w:color="auto"/>
      </w:divBdr>
    </w:div>
    <w:div w:id="827131825">
      <w:bodyDiv w:val="1"/>
      <w:marLeft w:val="0"/>
      <w:marRight w:val="0"/>
      <w:marTop w:val="0"/>
      <w:marBottom w:val="0"/>
      <w:divBdr>
        <w:top w:val="none" w:sz="0" w:space="0" w:color="auto"/>
        <w:left w:val="none" w:sz="0" w:space="0" w:color="auto"/>
        <w:bottom w:val="none" w:sz="0" w:space="0" w:color="auto"/>
        <w:right w:val="none" w:sz="0" w:space="0" w:color="auto"/>
      </w:divBdr>
    </w:div>
    <w:div w:id="827524677">
      <w:bodyDiv w:val="1"/>
      <w:marLeft w:val="0"/>
      <w:marRight w:val="0"/>
      <w:marTop w:val="0"/>
      <w:marBottom w:val="0"/>
      <w:divBdr>
        <w:top w:val="none" w:sz="0" w:space="0" w:color="auto"/>
        <w:left w:val="none" w:sz="0" w:space="0" w:color="auto"/>
        <w:bottom w:val="none" w:sz="0" w:space="0" w:color="auto"/>
        <w:right w:val="none" w:sz="0" w:space="0" w:color="auto"/>
      </w:divBdr>
    </w:div>
    <w:div w:id="827867127">
      <w:bodyDiv w:val="1"/>
      <w:marLeft w:val="0"/>
      <w:marRight w:val="0"/>
      <w:marTop w:val="0"/>
      <w:marBottom w:val="0"/>
      <w:divBdr>
        <w:top w:val="none" w:sz="0" w:space="0" w:color="auto"/>
        <w:left w:val="none" w:sz="0" w:space="0" w:color="auto"/>
        <w:bottom w:val="none" w:sz="0" w:space="0" w:color="auto"/>
        <w:right w:val="none" w:sz="0" w:space="0" w:color="auto"/>
      </w:divBdr>
    </w:div>
    <w:div w:id="828137903">
      <w:bodyDiv w:val="1"/>
      <w:marLeft w:val="0"/>
      <w:marRight w:val="0"/>
      <w:marTop w:val="0"/>
      <w:marBottom w:val="0"/>
      <w:divBdr>
        <w:top w:val="none" w:sz="0" w:space="0" w:color="auto"/>
        <w:left w:val="none" w:sz="0" w:space="0" w:color="auto"/>
        <w:bottom w:val="none" w:sz="0" w:space="0" w:color="auto"/>
        <w:right w:val="none" w:sz="0" w:space="0" w:color="auto"/>
      </w:divBdr>
    </w:div>
    <w:div w:id="829949055">
      <w:bodyDiv w:val="1"/>
      <w:marLeft w:val="0"/>
      <w:marRight w:val="0"/>
      <w:marTop w:val="0"/>
      <w:marBottom w:val="0"/>
      <w:divBdr>
        <w:top w:val="none" w:sz="0" w:space="0" w:color="auto"/>
        <w:left w:val="none" w:sz="0" w:space="0" w:color="auto"/>
        <w:bottom w:val="none" w:sz="0" w:space="0" w:color="auto"/>
        <w:right w:val="none" w:sz="0" w:space="0" w:color="auto"/>
      </w:divBdr>
    </w:div>
    <w:div w:id="830102865">
      <w:bodyDiv w:val="1"/>
      <w:marLeft w:val="0"/>
      <w:marRight w:val="0"/>
      <w:marTop w:val="0"/>
      <w:marBottom w:val="0"/>
      <w:divBdr>
        <w:top w:val="none" w:sz="0" w:space="0" w:color="auto"/>
        <w:left w:val="none" w:sz="0" w:space="0" w:color="auto"/>
        <w:bottom w:val="none" w:sz="0" w:space="0" w:color="auto"/>
        <w:right w:val="none" w:sz="0" w:space="0" w:color="auto"/>
      </w:divBdr>
    </w:div>
    <w:div w:id="831290551">
      <w:bodyDiv w:val="1"/>
      <w:marLeft w:val="0"/>
      <w:marRight w:val="0"/>
      <w:marTop w:val="0"/>
      <w:marBottom w:val="0"/>
      <w:divBdr>
        <w:top w:val="none" w:sz="0" w:space="0" w:color="auto"/>
        <w:left w:val="none" w:sz="0" w:space="0" w:color="auto"/>
        <w:bottom w:val="none" w:sz="0" w:space="0" w:color="auto"/>
        <w:right w:val="none" w:sz="0" w:space="0" w:color="auto"/>
      </w:divBdr>
    </w:div>
    <w:div w:id="831413592">
      <w:bodyDiv w:val="1"/>
      <w:marLeft w:val="0"/>
      <w:marRight w:val="0"/>
      <w:marTop w:val="0"/>
      <w:marBottom w:val="0"/>
      <w:divBdr>
        <w:top w:val="none" w:sz="0" w:space="0" w:color="auto"/>
        <w:left w:val="none" w:sz="0" w:space="0" w:color="auto"/>
        <w:bottom w:val="none" w:sz="0" w:space="0" w:color="auto"/>
        <w:right w:val="none" w:sz="0" w:space="0" w:color="auto"/>
      </w:divBdr>
    </w:div>
    <w:div w:id="831600467">
      <w:bodyDiv w:val="1"/>
      <w:marLeft w:val="0"/>
      <w:marRight w:val="0"/>
      <w:marTop w:val="0"/>
      <w:marBottom w:val="0"/>
      <w:divBdr>
        <w:top w:val="none" w:sz="0" w:space="0" w:color="auto"/>
        <w:left w:val="none" w:sz="0" w:space="0" w:color="auto"/>
        <w:bottom w:val="none" w:sz="0" w:space="0" w:color="auto"/>
        <w:right w:val="none" w:sz="0" w:space="0" w:color="auto"/>
      </w:divBdr>
    </w:div>
    <w:div w:id="832180704">
      <w:bodyDiv w:val="1"/>
      <w:marLeft w:val="0"/>
      <w:marRight w:val="0"/>
      <w:marTop w:val="0"/>
      <w:marBottom w:val="0"/>
      <w:divBdr>
        <w:top w:val="none" w:sz="0" w:space="0" w:color="auto"/>
        <w:left w:val="none" w:sz="0" w:space="0" w:color="auto"/>
        <w:bottom w:val="none" w:sz="0" w:space="0" w:color="auto"/>
        <w:right w:val="none" w:sz="0" w:space="0" w:color="auto"/>
      </w:divBdr>
    </w:div>
    <w:div w:id="832797380">
      <w:bodyDiv w:val="1"/>
      <w:marLeft w:val="0"/>
      <w:marRight w:val="0"/>
      <w:marTop w:val="0"/>
      <w:marBottom w:val="0"/>
      <w:divBdr>
        <w:top w:val="none" w:sz="0" w:space="0" w:color="auto"/>
        <w:left w:val="none" w:sz="0" w:space="0" w:color="auto"/>
        <w:bottom w:val="none" w:sz="0" w:space="0" w:color="auto"/>
        <w:right w:val="none" w:sz="0" w:space="0" w:color="auto"/>
      </w:divBdr>
    </w:div>
    <w:div w:id="832986962">
      <w:bodyDiv w:val="1"/>
      <w:marLeft w:val="0"/>
      <w:marRight w:val="0"/>
      <w:marTop w:val="0"/>
      <w:marBottom w:val="0"/>
      <w:divBdr>
        <w:top w:val="none" w:sz="0" w:space="0" w:color="auto"/>
        <w:left w:val="none" w:sz="0" w:space="0" w:color="auto"/>
        <w:bottom w:val="none" w:sz="0" w:space="0" w:color="auto"/>
        <w:right w:val="none" w:sz="0" w:space="0" w:color="auto"/>
      </w:divBdr>
    </w:div>
    <w:div w:id="833422350">
      <w:bodyDiv w:val="1"/>
      <w:marLeft w:val="0"/>
      <w:marRight w:val="0"/>
      <w:marTop w:val="0"/>
      <w:marBottom w:val="0"/>
      <w:divBdr>
        <w:top w:val="none" w:sz="0" w:space="0" w:color="auto"/>
        <w:left w:val="none" w:sz="0" w:space="0" w:color="auto"/>
        <w:bottom w:val="none" w:sz="0" w:space="0" w:color="auto"/>
        <w:right w:val="none" w:sz="0" w:space="0" w:color="auto"/>
      </w:divBdr>
    </w:div>
    <w:div w:id="834959850">
      <w:bodyDiv w:val="1"/>
      <w:marLeft w:val="0"/>
      <w:marRight w:val="0"/>
      <w:marTop w:val="0"/>
      <w:marBottom w:val="0"/>
      <w:divBdr>
        <w:top w:val="none" w:sz="0" w:space="0" w:color="auto"/>
        <w:left w:val="none" w:sz="0" w:space="0" w:color="auto"/>
        <w:bottom w:val="none" w:sz="0" w:space="0" w:color="auto"/>
        <w:right w:val="none" w:sz="0" w:space="0" w:color="auto"/>
      </w:divBdr>
    </w:div>
    <w:div w:id="835268947">
      <w:bodyDiv w:val="1"/>
      <w:marLeft w:val="0"/>
      <w:marRight w:val="0"/>
      <w:marTop w:val="0"/>
      <w:marBottom w:val="0"/>
      <w:divBdr>
        <w:top w:val="none" w:sz="0" w:space="0" w:color="auto"/>
        <w:left w:val="none" w:sz="0" w:space="0" w:color="auto"/>
        <w:bottom w:val="none" w:sz="0" w:space="0" w:color="auto"/>
        <w:right w:val="none" w:sz="0" w:space="0" w:color="auto"/>
      </w:divBdr>
    </w:div>
    <w:div w:id="835613439">
      <w:bodyDiv w:val="1"/>
      <w:marLeft w:val="0"/>
      <w:marRight w:val="0"/>
      <w:marTop w:val="0"/>
      <w:marBottom w:val="0"/>
      <w:divBdr>
        <w:top w:val="none" w:sz="0" w:space="0" w:color="auto"/>
        <w:left w:val="none" w:sz="0" w:space="0" w:color="auto"/>
        <w:bottom w:val="none" w:sz="0" w:space="0" w:color="auto"/>
        <w:right w:val="none" w:sz="0" w:space="0" w:color="auto"/>
      </w:divBdr>
    </w:div>
    <w:div w:id="836120268">
      <w:bodyDiv w:val="1"/>
      <w:marLeft w:val="0"/>
      <w:marRight w:val="0"/>
      <w:marTop w:val="0"/>
      <w:marBottom w:val="0"/>
      <w:divBdr>
        <w:top w:val="none" w:sz="0" w:space="0" w:color="auto"/>
        <w:left w:val="none" w:sz="0" w:space="0" w:color="auto"/>
        <w:bottom w:val="none" w:sz="0" w:space="0" w:color="auto"/>
        <w:right w:val="none" w:sz="0" w:space="0" w:color="auto"/>
      </w:divBdr>
    </w:div>
    <w:div w:id="836461129">
      <w:bodyDiv w:val="1"/>
      <w:marLeft w:val="0"/>
      <w:marRight w:val="0"/>
      <w:marTop w:val="0"/>
      <w:marBottom w:val="0"/>
      <w:divBdr>
        <w:top w:val="none" w:sz="0" w:space="0" w:color="auto"/>
        <w:left w:val="none" w:sz="0" w:space="0" w:color="auto"/>
        <w:bottom w:val="none" w:sz="0" w:space="0" w:color="auto"/>
        <w:right w:val="none" w:sz="0" w:space="0" w:color="auto"/>
      </w:divBdr>
    </w:div>
    <w:div w:id="837111665">
      <w:bodyDiv w:val="1"/>
      <w:marLeft w:val="0"/>
      <w:marRight w:val="0"/>
      <w:marTop w:val="0"/>
      <w:marBottom w:val="0"/>
      <w:divBdr>
        <w:top w:val="none" w:sz="0" w:space="0" w:color="auto"/>
        <w:left w:val="none" w:sz="0" w:space="0" w:color="auto"/>
        <w:bottom w:val="none" w:sz="0" w:space="0" w:color="auto"/>
        <w:right w:val="none" w:sz="0" w:space="0" w:color="auto"/>
      </w:divBdr>
    </w:div>
    <w:div w:id="837112659">
      <w:bodyDiv w:val="1"/>
      <w:marLeft w:val="0"/>
      <w:marRight w:val="0"/>
      <w:marTop w:val="0"/>
      <w:marBottom w:val="0"/>
      <w:divBdr>
        <w:top w:val="none" w:sz="0" w:space="0" w:color="auto"/>
        <w:left w:val="none" w:sz="0" w:space="0" w:color="auto"/>
        <w:bottom w:val="none" w:sz="0" w:space="0" w:color="auto"/>
        <w:right w:val="none" w:sz="0" w:space="0" w:color="auto"/>
      </w:divBdr>
    </w:div>
    <w:div w:id="837119466">
      <w:bodyDiv w:val="1"/>
      <w:marLeft w:val="0"/>
      <w:marRight w:val="0"/>
      <w:marTop w:val="0"/>
      <w:marBottom w:val="0"/>
      <w:divBdr>
        <w:top w:val="none" w:sz="0" w:space="0" w:color="auto"/>
        <w:left w:val="none" w:sz="0" w:space="0" w:color="auto"/>
        <w:bottom w:val="none" w:sz="0" w:space="0" w:color="auto"/>
        <w:right w:val="none" w:sz="0" w:space="0" w:color="auto"/>
      </w:divBdr>
    </w:div>
    <w:div w:id="837157414">
      <w:bodyDiv w:val="1"/>
      <w:marLeft w:val="0"/>
      <w:marRight w:val="0"/>
      <w:marTop w:val="0"/>
      <w:marBottom w:val="0"/>
      <w:divBdr>
        <w:top w:val="none" w:sz="0" w:space="0" w:color="auto"/>
        <w:left w:val="none" w:sz="0" w:space="0" w:color="auto"/>
        <w:bottom w:val="none" w:sz="0" w:space="0" w:color="auto"/>
        <w:right w:val="none" w:sz="0" w:space="0" w:color="auto"/>
      </w:divBdr>
    </w:div>
    <w:div w:id="837693253">
      <w:bodyDiv w:val="1"/>
      <w:marLeft w:val="0"/>
      <w:marRight w:val="0"/>
      <w:marTop w:val="0"/>
      <w:marBottom w:val="0"/>
      <w:divBdr>
        <w:top w:val="none" w:sz="0" w:space="0" w:color="auto"/>
        <w:left w:val="none" w:sz="0" w:space="0" w:color="auto"/>
        <w:bottom w:val="none" w:sz="0" w:space="0" w:color="auto"/>
        <w:right w:val="none" w:sz="0" w:space="0" w:color="auto"/>
      </w:divBdr>
    </w:div>
    <w:div w:id="837698051">
      <w:bodyDiv w:val="1"/>
      <w:marLeft w:val="0"/>
      <w:marRight w:val="0"/>
      <w:marTop w:val="0"/>
      <w:marBottom w:val="0"/>
      <w:divBdr>
        <w:top w:val="none" w:sz="0" w:space="0" w:color="auto"/>
        <w:left w:val="none" w:sz="0" w:space="0" w:color="auto"/>
        <w:bottom w:val="none" w:sz="0" w:space="0" w:color="auto"/>
        <w:right w:val="none" w:sz="0" w:space="0" w:color="auto"/>
      </w:divBdr>
    </w:div>
    <w:div w:id="838468915">
      <w:bodyDiv w:val="1"/>
      <w:marLeft w:val="0"/>
      <w:marRight w:val="0"/>
      <w:marTop w:val="0"/>
      <w:marBottom w:val="0"/>
      <w:divBdr>
        <w:top w:val="none" w:sz="0" w:space="0" w:color="auto"/>
        <w:left w:val="none" w:sz="0" w:space="0" w:color="auto"/>
        <w:bottom w:val="none" w:sz="0" w:space="0" w:color="auto"/>
        <w:right w:val="none" w:sz="0" w:space="0" w:color="auto"/>
      </w:divBdr>
    </w:div>
    <w:div w:id="838694006">
      <w:bodyDiv w:val="1"/>
      <w:marLeft w:val="0"/>
      <w:marRight w:val="0"/>
      <w:marTop w:val="0"/>
      <w:marBottom w:val="0"/>
      <w:divBdr>
        <w:top w:val="none" w:sz="0" w:space="0" w:color="auto"/>
        <w:left w:val="none" w:sz="0" w:space="0" w:color="auto"/>
        <w:bottom w:val="none" w:sz="0" w:space="0" w:color="auto"/>
        <w:right w:val="none" w:sz="0" w:space="0" w:color="auto"/>
      </w:divBdr>
    </w:div>
    <w:div w:id="839002999">
      <w:bodyDiv w:val="1"/>
      <w:marLeft w:val="0"/>
      <w:marRight w:val="0"/>
      <w:marTop w:val="0"/>
      <w:marBottom w:val="0"/>
      <w:divBdr>
        <w:top w:val="none" w:sz="0" w:space="0" w:color="auto"/>
        <w:left w:val="none" w:sz="0" w:space="0" w:color="auto"/>
        <w:bottom w:val="none" w:sz="0" w:space="0" w:color="auto"/>
        <w:right w:val="none" w:sz="0" w:space="0" w:color="auto"/>
      </w:divBdr>
    </w:div>
    <w:div w:id="839465572">
      <w:bodyDiv w:val="1"/>
      <w:marLeft w:val="0"/>
      <w:marRight w:val="0"/>
      <w:marTop w:val="0"/>
      <w:marBottom w:val="0"/>
      <w:divBdr>
        <w:top w:val="none" w:sz="0" w:space="0" w:color="auto"/>
        <w:left w:val="none" w:sz="0" w:space="0" w:color="auto"/>
        <w:bottom w:val="none" w:sz="0" w:space="0" w:color="auto"/>
        <w:right w:val="none" w:sz="0" w:space="0" w:color="auto"/>
      </w:divBdr>
    </w:div>
    <w:div w:id="839544472">
      <w:bodyDiv w:val="1"/>
      <w:marLeft w:val="0"/>
      <w:marRight w:val="0"/>
      <w:marTop w:val="0"/>
      <w:marBottom w:val="0"/>
      <w:divBdr>
        <w:top w:val="none" w:sz="0" w:space="0" w:color="auto"/>
        <w:left w:val="none" w:sz="0" w:space="0" w:color="auto"/>
        <w:bottom w:val="none" w:sz="0" w:space="0" w:color="auto"/>
        <w:right w:val="none" w:sz="0" w:space="0" w:color="auto"/>
      </w:divBdr>
    </w:div>
    <w:div w:id="840240685">
      <w:bodyDiv w:val="1"/>
      <w:marLeft w:val="0"/>
      <w:marRight w:val="0"/>
      <w:marTop w:val="0"/>
      <w:marBottom w:val="0"/>
      <w:divBdr>
        <w:top w:val="none" w:sz="0" w:space="0" w:color="auto"/>
        <w:left w:val="none" w:sz="0" w:space="0" w:color="auto"/>
        <w:bottom w:val="none" w:sz="0" w:space="0" w:color="auto"/>
        <w:right w:val="none" w:sz="0" w:space="0" w:color="auto"/>
      </w:divBdr>
    </w:div>
    <w:div w:id="840269611">
      <w:bodyDiv w:val="1"/>
      <w:marLeft w:val="0"/>
      <w:marRight w:val="0"/>
      <w:marTop w:val="0"/>
      <w:marBottom w:val="0"/>
      <w:divBdr>
        <w:top w:val="none" w:sz="0" w:space="0" w:color="auto"/>
        <w:left w:val="none" w:sz="0" w:space="0" w:color="auto"/>
        <w:bottom w:val="none" w:sz="0" w:space="0" w:color="auto"/>
        <w:right w:val="none" w:sz="0" w:space="0" w:color="auto"/>
      </w:divBdr>
    </w:div>
    <w:div w:id="840315060">
      <w:bodyDiv w:val="1"/>
      <w:marLeft w:val="0"/>
      <w:marRight w:val="0"/>
      <w:marTop w:val="0"/>
      <w:marBottom w:val="0"/>
      <w:divBdr>
        <w:top w:val="none" w:sz="0" w:space="0" w:color="auto"/>
        <w:left w:val="none" w:sz="0" w:space="0" w:color="auto"/>
        <w:bottom w:val="none" w:sz="0" w:space="0" w:color="auto"/>
        <w:right w:val="none" w:sz="0" w:space="0" w:color="auto"/>
      </w:divBdr>
    </w:div>
    <w:div w:id="840852976">
      <w:bodyDiv w:val="1"/>
      <w:marLeft w:val="0"/>
      <w:marRight w:val="0"/>
      <w:marTop w:val="0"/>
      <w:marBottom w:val="0"/>
      <w:divBdr>
        <w:top w:val="none" w:sz="0" w:space="0" w:color="auto"/>
        <w:left w:val="none" w:sz="0" w:space="0" w:color="auto"/>
        <w:bottom w:val="none" w:sz="0" w:space="0" w:color="auto"/>
        <w:right w:val="none" w:sz="0" w:space="0" w:color="auto"/>
      </w:divBdr>
    </w:div>
    <w:div w:id="840898049">
      <w:bodyDiv w:val="1"/>
      <w:marLeft w:val="0"/>
      <w:marRight w:val="0"/>
      <w:marTop w:val="0"/>
      <w:marBottom w:val="0"/>
      <w:divBdr>
        <w:top w:val="none" w:sz="0" w:space="0" w:color="auto"/>
        <w:left w:val="none" w:sz="0" w:space="0" w:color="auto"/>
        <w:bottom w:val="none" w:sz="0" w:space="0" w:color="auto"/>
        <w:right w:val="none" w:sz="0" w:space="0" w:color="auto"/>
      </w:divBdr>
    </w:div>
    <w:div w:id="840899088">
      <w:bodyDiv w:val="1"/>
      <w:marLeft w:val="0"/>
      <w:marRight w:val="0"/>
      <w:marTop w:val="0"/>
      <w:marBottom w:val="0"/>
      <w:divBdr>
        <w:top w:val="none" w:sz="0" w:space="0" w:color="auto"/>
        <w:left w:val="none" w:sz="0" w:space="0" w:color="auto"/>
        <w:bottom w:val="none" w:sz="0" w:space="0" w:color="auto"/>
        <w:right w:val="none" w:sz="0" w:space="0" w:color="auto"/>
      </w:divBdr>
    </w:div>
    <w:div w:id="841090200">
      <w:bodyDiv w:val="1"/>
      <w:marLeft w:val="0"/>
      <w:marRight w:val="0"/>
      <w:marTop w:val="0"/>
      <w:marBottom w:val="0"/>
      <w:divBdr>
        <w:top w:val="none" w:sz="0" w:space="0" w:color="auto"/>
        <w:left w:val="none" w:sz="0" w:space="0" w:color="auto"/>
        <w:bottom w:val="none" w:sz="0" w:space="0" w:color="auto"/>
        <w:right w:val="none" w:sz="0" w:space="0" w:color="auto"/>
      </w:divBdr>
    </w:div>
    <w:div w:id="841310636">
      <w:bodyDiv w:val="1"/>
      <w:marLeft w:val="0"/>
      <w:marRight w:val="0"/>
      <w:marTop w:val="0"/>
      <w:marBottom w:val="0"/>
      <w:divBdr>
        <w:top w:val="none" w:sz="0" w:space="0" w:color="auto"/>
        <w:left w:val="none" w:sz="0" w:space="0" w:color="auto"/>
        <w:bottom w:val="none" w:sz="0" w:space="0" w:color="auto"/>
        <w:right w:val="none" w:sz="0" w:space="0" w:color="auto"/>
      </w:divBdr>
    </w:div>
    <w:div w:id="841435157">
      <w:bodyDiv w:val="1"/>
      <w:marLeft w:val="0"/>
      <w:marRight w:val="0"/>
      <w:marTop w:val="0"/>
      <w:marBottom w:val="0"/>
      <w:divBdr>
        <w:top w:val="none" w:sz="0" w:space="0" w:color="auto"/>
        <w:left w:val="none" w:sz="0" w:space="0" w:color="auto"/>
        <w:bottom w:val="none" w:sz="0" w:space="0" w:color="auto"/>
        <w:right w:val="none" w:sz="0" w:space="0" w:color="auto"/>
      </w:divBdr>
    </w:div>
    <w:div w:id="841630419">
      <w:bodyDiv w:val="1"/>
      <w:marLeft w:val="0"/>
      <w:marRight w:val="0"/>
      <w:marTop w:val="0"/>
      <w:marBottom w:val="0"/>
      <w:divBdr>
        <w:top w:val="none" w:sz="0" w:space="0" w:color="auto"/>
        <w:left w:val="none" w:sz="0" w:space="0" w:color="auto"/>
        <w:bottom w:val="none" w:sz="0" w:space="0" w:color="auto"/>
        <w:right w:val="none" w:sz="0" w:space="0" w:color="auto"/>
      </w:divBdr>
    </w:div>
    <w:div w:id="842088975">
      <w:bodyDiv w:val="1"/>
      <w:marLeft w:val="0"/>
      <w:marRight w:val="0"/>
      <w:marTop w:val="0"/>
      <w:marBottom w:val="0"/>
      <w:divBdr>
        <w:top w:val="none" w:sz="0" w:space="0" w:color="auto"/>
        <w:left w:val="none" w:sz="0" w:space="0" w:color="auto"/>
        <w:bottom w:val="none" w:sz="0" w:space="0" w:color="auto"/>
        <w:right w:val="none" w:sz="0" w:space="0" w:color="auto"/>
      </w:divBdr>
    </w:div>
    <w:div w:id="842664285">
      <w:bodyDiv w:val="1"/>
      <w:marLeft w:val="0"/>
      <w:marRight w:val="0"/>
      <w:marTop w:val="0"/>
      <w:marBottom w:val="0"/>
      <w:divBdr>
        <w:top w:val="none" w:sz="0" w:space="0" w:color="auto"/>
        <w:left w:val="none" w:sz="0" w:space="0" w:color="auto"/>
        <w:bottom w:val="none" w:sz="0" w:space="0" w:color="auto"/>
        <w:right w:val="none" w:sz="0" w:space="0" w:color="auto"/>
      </w:divBdr>
    </w:div>
    <w:div w:id="842668554">
      <w:bodyDiv w:val="1"/>
      <w:marLeft w:val="0"/>
      <w:marRight w:val="0"/>
      <w:marTop w:val="0"/>
      <w:marBottom w:val="0"/>
      <w:divBdr>
        <w:top w:val="none" w:sz="0" w:space="0" w:color="auto"/>
        <w:left w:val="none" w:sz="0" w:space="0" w:color="auto"/>
        <w:bottom w:val="none" w:sz="0" w:space="0" w:color="auto"/>
        <w:right w:val="none" w:sz="0" w:space="0" w:color="auto"/>
      </w:divBdr>
    </w:div>
    <w:div w:id="842747339">
      <w:bodyDiv w:val="1"/>
      <w:marLeft w:val="0"/>
      <w:marRight w:val="0"/>
      <w:marTop w:val="0"/>
      <w:marBottom w:val="0"/>
      <w:divBdr>
        <w:top w:val="none" w:sz="0" w:space="0" w:color="auto"/>
        <w:left w:val="none" w:sz="0" w:space="0" w:color="auto"/>
        <w:bottom w:val="none" w:sz="0" w:space="0" w:color="auto"/>
        <w:right w:val="none" w:sz="0" w:space="0" w:color="auto"/>
      </w:divBdr>
    </w:div>
    <w:div w:id="843055415">
      <w:bodyDiv w:val="1"/>
      <w:marLeft w:val="0"/>
      <w:marRight w:val="0"/>
      <w:marTop w:val="0"/>
      <w:marBottom w:val="0"/>
      <w:divBdr>
        <w:top w:val="none" w:sz="0" w:space="0" w:color="auto"/>
        <w:left w:val="none" w:sz="0" w:space="0" w:color="auto"/>
        <w:bottom w:val="none" w:sz="0" w:space="0" w:color="auto"/>
        <w:right w:val="none" w:sz="0" w:space="0" w:color="auto"/>
      </w:divBdr>
    </w:div>
    <w:div w:id="844395363">
      <w:bodyDiv w:val="1"/>
      <w:marLeft w:val="0"/>
      <w:marRight w:val="0"/>
      <w:marTop w:val="0"/>
      <w:marBottom w:val="0"/>
      <w:divBdr>
        <w:top w:val="none" w:sz="0" w:space="0" w:color="auto"/>
        <w:left w:val="none" w:sz="0" w:space="0" w:color="auto"/>
        <w:bottom w:val="none" w:sz="0" w:space="0" w:color="auto"/>
        <w:right w:val="none" w:sz="0" w:space="0" w:color="auto"/>
      </w:divBdr>
    </w:div>
    <w:div w:id="844398359">
      <w:bodyDiv w:val="1"/>
      <w:marLeft w:val="0"/>
      <w:marRight w:val="0"/>
      <w:marTop w:val="0"/>
      <w:marBottom w:val="0"/>
      <w:divBdr>
        <w:top w:val="none" w:sz="0" w:space="0" w:color="auto"/>
        <w:left w:val="none" w:sz="0" w:space="0" w:color="auto"/>
        <w:bottom w:val="none" w:sz="0" w:space="0" w:color="auto"/>
        <w:right w:val="none" w:sz="0" w:space="0" w:color="auto"/>
      </w:divBdr>
    </w:div>
    <w:div w:id="844829902">
      <w:bodyDiv w:val="1"/>
      <w:marLeft w:val="0"/>
      <w:marRight w:val="0"/>
      <w:marTop w:val="0"/>
      <w:marBottom w:val="0"/>
      <w:divBdr>
        <w:top w:val="none" w:sz="0" w:space="0" w:color="auto"/>
        <w:left w:val="none" w:sz="0" w:space="0" w:color="auto"/>
        <w:bottom w:val="none" w:sz="0" w:space="0" w:color="auto"/>
        <w:right w:val="none" w:sz="0" w:space="0" w:color="auto"/>
      </w:divBdr>
    </w:div>
    <w:div w:id="844899086">
      <w:bodyDiv w:val="1"/>
      <w:marLeft w:val="0"/>
      <w:marRight w:val="0"/>
      <w:marTop w:val="0"/>
      <w:marBottom w:val="0"/>
      <w:divBdr>
        <w:top w:val="none" w:sz="0" w:space="0" w:color="auto"/>
        <w:left w:val="none" w:sz="0" w:space="0" w:color="auto"/>
        <w:bottom w:val="none" w:sz="0" w:space="0" w:color="auto"/>
        <w:right w:val="none" w:sz="0" w:space="0" w:color="auto"/>
      </w:divBdr>
    </w:div>
    <w:div w:id="845437565">
      <w:bodyDiv w:val="1"/>
      <w:marLeft w:val="0"/>
      <w:marRight w:val="0"/>
      <w:marTop w:val="0"/>
      <w:marBottom w:val="0"/>
      <w:divBdr>
        <w:top w:val="none" w:sz="0" w:space="0" w:color="auto"/>
        <w:left w:val="none" w:sz="0" w:space="0" w:color="auto"/>
        <w:bottom w:val="none" w:sz="0" w:space="0" w:color="auto"/>
        <w:right w:val="none" w:sz="0" w:space="0" w:color="auto"/>
      </w:divBdr>
    </w:div>
    <w:div w:id="845940446">
      <w:bodyDiv w:val="1"/>
      <w:marLeft w:val="0"/>
      <w:marRight w:val="0"/>
      <w:marTop w:val="0"/>
      <w:marBottom w:val="0"/>
      <w:divBdr>
        <w:top w:val="none" w:sz="0" w:space="0" w:color="auto"/>
        <w:left w:val="none" w:sz="0" w:space="0" w:color="auto"/>
        <w:bottom w:val="none" w:sz="0" w:space="0" w:color="auto"/>
        <w:right w:val="none" w:sz="0" w:space="0" w:color="auto"/>
      </w:divBdr>
    </w:div>
    <w:div w:id="846209866">
      <w:bodyDiv w:val="1"/>
      <w:marLeft w:val="0"/>
      <w:marRight w:val="0"/>
      <w:marTop w:val="0"/>
      <w:marBottom w:val="0"/>
      <w:divBdr>
        <w:top w:val="none" w:sz="0" w:space="0" w:color="auto"/>
        <w:left w:val="none" w:sz="0" w:space="0" w:color="auto"/>
        <w:bottom w:val="none" w:sz="0" w:space="0" w:color="auto"/>
        <w:right w:val="none" w:sz="0" w:space="0" w:color="auto"/>
      </w:divBdr>
    </w:div>
    <w:div w:id="846212403">
      <w:bodyDiv w:val="1"/>
      <w:marLeft w:val="0"/>
      <w:marRight w:val="0"/>
      <w:marTop w:val="0"/>
      <w:marBottom w:val="0"/>
      <w:divBdr>
        <w:top w:val="none" w:sz="0" w:space="0" w:color="auto"/>
        <w:left w:val="none" w:sz="0" w:space="0" w:color="auto"/>
        <w:bottom w:val="none" w:sz="0" w:space="0" w:color="auto"/>
        <w:right w:val="none" w:sz="0" w:space="0" w:color="auto"/>
      </w:divBdr>
    </w:div>
    <w:div w:id="846291826">
      <w:bodyDiv w:val="1"/>
      <w:marLeft w:val="0"/>
      <w:marRight w:val="0"/>
      <w:marTop w:val="0"/>
      <w:marBottom w:val="0"/>
      <w:divBdr>
        <w:top w:val="none" w:sz="0" w:space="0" w:color="auto"/>
        <w:left w:val="none" w:sz="0" w:space="0" w:color="auto"/>
        <w:bottom w:val="none" w:sz="0" w:space="0" w:color="auto"/>
        <w:right w:val="none" w:sz="0" w:space="0" w:color="auto"/>
      </w:divBdr>
    </w:div>
    <w:div w:id="847409187">
      <w:bodyDiv w:val="1"/>
      <w:marLeft w:val="0"/>
      <w:marRight w:val="0"/>
      <w:marTop w:val="0"/>
      <w:marBottom w:val="0"/>
      <w:divBdr>
        <w:top w:val="none" w:sz="0" w:space="0" w:color="auto"/>
        <w:left w:val="none" w:sz="0" w:space="0" w:color="auto"/>
        <w:bottom w:val="none" w:sz="0" w:space="0" w:color="auto"/>
        <w:right w:val="none" w:sz="0" w:space="0" w:color="auto"/>
      </w:divBdr>
    </w:div>
    <w:div w:id="847409861">
      <w:bodyDiv w:val="1"/>
      <w:marLeft w:val="0"/>
      <w:marRight w:val="0"/>
      <w:marTop w:val="0"/>
      <w:marBottom w:val="0"/>
      <w:divBdr>
        <w:top w:val="none" w:sz="0" w:space="0" w:color="auto"/>
        <w:left w:val="none" w:sz="0" w:space="0" w:color="auto"/>
        <w:bottom w:val="none" w:sz="0" w:space="0" w:color="auto"/>
        <w:right w:val="none" w:sz="0" w:space="0" w:color="auto"/>
      </w:divBdr>
    </w:div>
    <w:div w:id="847714815">
      <w:bodyDiv w:val="1"/>
      <w:marLeft w:val="0"/>
      <w:marRight w:val="0"/>
      <w:marTop w:val="0"/>
      <w:marBottom w:val="0"/>
      <w:divBdr>
        <w:top w:val="none" w:sz="0" w:space="0" w:color="auto"/>
        <w:left w:val="none" w:sz="0" w:space="0" w:color="auto"/>
        <w:bottom w:val="none" w:sz="0" w:space="0" w:color="auto"/>
        <w:right w:val="none" w:sz="0" w:space="0" w:color="auto"/>
      </w:divBdr>
    </w:div>
    <w:div w:id="847865347">
      <w:bodyDiv w:val="1"/>
      <w:marLeft w:val="0"/>
      <w:marRight w:val="0"/>
      <w:marTop w:val="0"/>
      <w:marBottom w:val="0"/>
      <w:divBdr>
        <w:top w:val="none" w:sz="0" w:space="0" w:color="auto"/>
        <w:left w:val="none" w:sz="0" w:space="0" w:color="auto"/>
        <w:bottom w:val="none" w:sz="0" w:space="0" w:color="auto"/>
        <w:right w:val="none" w:sz="0" w:space="0" w:color="auto"/>
      </w:divBdr>
    </w:div>
    <w:div w:id="847866434">
      <w:bodyDiv w:val="1"/>
      <w:marLeft w:val="0"/>
      <w:marRight w:val="0"/>
      <w:marTop w:val="0"/>
      <w:marBottom w:val="0"/>
      <w:divBdr>
        <w:top w:val="none" w:sz="0" w:space="0" w:color="auto"/>
        <w:left w:val="none" w:sz="0" w:space="0" w:color="auto"/>
        <w:bottom w:val="none" w:sz="0" w:space="0" w:color="auto"/>
        <w:right w:val="none" w:sz="0" w:space="0" w:color="auto"/>
      </w:divBdr>
    </w:div>
    <w:div w:id="848175297">
      <w:bodyDiv w:val="1"/>
      <w:marLeft w:val="0"/>
      <w:marRight w:val="0"/>
      <w:marTop w:val="0"/>
      <w:marBottom w:val="0"/>
      <w:divBdr>
        <w:top w:val="none" w:sz="0" w:space="0" w:color="auto"/>
        <w:left w:val="none" w:sz="0" w:space="0" w:color="auto"/>
        <w:bottom w:val="none" w:sz="0" w:space="0" w:color="auto"/>
        <w:right w:val="none" w:sz="0" w:space="0" w:color="auto"/>
      </w:divBdr>
    </w:div>
    <w:div w:id="848712606">
      <w:bodyDiv w:val="1"/>
      <w:marLeft w:val="0"/>
      <w:marRight w:val="0"/>
      <w:marTop w:val="0"/>
      <w:marBottom w:val="0"/>
      <w:divBdr>
        <w:top w:val="none" w:sz="0" w:space="0" w:color="auto"/>
        <w:left w:val="none" w:sz="0" w:space="0" w:color="auto"/>
        <w:bottom w:val="none" w:sz="0" w:space="0" w:color="auto"/>
        <w:right w:val="none" w:sz="0" w:space="0" w:color="auto"/>
      </w:divBdr>
    </w:div>
    <w:div w:id="848913630">
      <w:bodyDiv w:val="1"/>
      <w:marLeft w:val="0"/>
      <w:marRight w:val="0"/>
      <w:marTop w:val="0"/>
      <w:marBottom w:val="0"/>
      <w:divBdr>
        <w:top w:val="none" w:sz="0" w:space="0" w:color="auto"/>
        <w:left w:val="none" w:sz="0" w:space="0" w:color="auto"/>
        <w:bottom w:val="none" w:sz="0" w:space="0" w:color="auto"/>
        <w:right w:val="none" w:sz="0" w:space="0" w:color="auto"/>
      </w:divBdr>
    </w:div>
    <w:div w:id="849101578">
      <w:bodyDiv w:val="1"/>
      <w:marLeft w:val="0"/>
      <w:marRight w:val="0"/>
      <w:marTop w:val="0"/>
      <w:marBottom w:val="0"/>
      <w:divBdr>
        <w:top w:val="none" w:sz="0" w:space="0" w:color="auto"/>
        <w:left w:val="none" w:sz="0" w:space="0" w:color="auto"/>
        <w:bottom w:val="none" w:sz="0" w:space="0" w:color="auto"/>
        <w:right w:val="none" w:sz="0" w:space="0" w:color="auto"/>
      </w:divBdr>
    </w:div>
    <w:div w:id="849175150">
      <w:bodyDiv w:val="1"/>
      <w:marLeft w:val="0"/>
      <w:marRight w:val="0"/>
      <w:marTop w:val="0"/>
      <w:marBottom w:val="0"/>
      <w:divBdr>
        <w:top w:val="none" w:sz="0" w:space="0" w:color="auto"/>
        <w:left w:val="none" w:sz="0" w:space="0" w:color="auto"/>
        <w:bottom w:val="none" w:sz="0" w:space="0" w:color="auto"/>
        <w:right w:val="none" w:sz="0" w:space="0" w:color="auto"/>
      </w:divBdr>
    </w:div>
    <w:div w:id="849415187">
      <w:bodyDiv w:val="1"/>
      <w:marLeft w:val="0"/>
      <w:marRight w:val="0"/>
      <w:marTop w:val="0"/>
      <w:marBottom w:val="0"/>
      <w:divBdr>
        <w:top w:val="none" w:sz="0" w:space="0" w:color="auto"/>
        <w:left w:val="none" w:sz="0" w:space="0" w:color="auto"/>
        <w:bottom w:val="none" w:sz="0" w:space="0" w:color="auto"/>
        <w:right w:val="none" w:sz="0" w:space="0" w:color="auto"/>
      </w:divBdr>
    </w:div>
    <w:div w:id="849954559">
      <w:bodyDiv w:val="1"/>
      <w:marLeft w:val="0"/>
      <w:marRight w:val="0"/>
      <w:marTop w:val="0"/>
      <w:marBottom w:val="0"/>
      <w:divBdr>
        <w:top w:val="none" w:sz="0" w:space="0" w:color="auto"/>
        <w:left w:val="none" w:sz="0" w:space="0" w:color="auto"/>
        <w:bottom w:val="none" w:sz="0" w:space="0" w:color="auto"/>
        <w:right w:val="none" w:sz="0" w:space="0" w:color="auto"/>
      </w:divBdr>
    </w:div>
    <w:div w:id="850141112">
      <w:bodyDiv w:val="1"/>
      <w:marLeft w:val="0"/>
      <w:marRight w:val="0"/>
      <w:marTop w:val="0"/>
      <w:marBottom w:val="0"/>
      <w:divBdr>
        <w:top w:val="none" w:sz="0" w:space="0" w:color="auto"/>
        <w:left w:val="none" w:sz="0" w:space="0" w:color="auto"/>
        <w:bottom w:val="none" w:sz="0" w:space="0" w:color="auto"/>
        <w:right w:val="none" w:sz="0" w:space="0" w:color="auto"/>
      </w:divBdr>
    </w:div>
    <w:div w:id="850217542">
      <w:bodyDiv w:val="1"/>
      <w:marLeft w:val="0"/>
      <w:marRight w:val="0"/>
      <w:marTop w:val="0"/>
      <w:marBottom w:val="0"/>
      <w:divBdr>
        <w:top w:val="none" w:sz="0" w:space="0" w:color="auto"/>
        <w:left w:val="none" w:sz="0" w:space="0" w:color="auto"/>
        <w:bottom w:val="none" w:sz="0" w:space="0" w:color="auto"/>
        <w:right w:val="none" w:sz="0" w:space="0" w:color="auto"/>
      </w:divBdr>
    </w:div>
    <w:div w:id="851182030">
      <w:bodyDiv w:val="1"/>
      <w:marLeft w:val="0"/>
      <w:marRight w:val="0"/>
      <w:marTop w:val="0"/>
      <w:marBottom w:val="0"/>
      <w:divBdr>
        <w:top w:val="none" w:sz="0" w:space="0" w:color="auto"/>
        <w:left w:val="none" w:sz="0" w:space="0" w:color="auto"/>
        <w:bottom w:val="none" w:sz="0" w:space="0" w:color="auto"/>
        <w:right w:val="none" w:sz="0" w:space="0" w:color="auto"/>
      </w:divBdr>
    </w:div>
    <w:div w:id="851258797">
      <w:bodyDiv w:val="1"/>
      <w:marLeft w:val="0"/>
      <w:marRight w:val="0"/>
      <w:marTop w:val="0"/>
      <w:marBottom w:val="0"/>
      <w:divBdr>
        <w:top w:val="none" w:sz="0" w:space="0" w:color="auto"/>
        <w:left w:val="none" w:sz="0" w:space="0" w:color="auto"/>
        <w:bottom w:val="none" w:sz="0" w:space="0" w:color="auto"/>
        <w:right w:val="none" w:sz="0" w:space="0" w:color="auto"/>
      </w:divBdr>
    </w:div>
    <w:div w:id="851528926">
      <w:bodyDiv w:val="1"/>
      <w:marLeft w:val="0"/>
      <w:marRight w:val="0"/>
      <w:marTop w:val="0"/>
      <w:marBottom w:val="0"/>
      <w:divBdr>
        <w:top w:val="none" w:sz="0" w:space="0" w:color="auto"/>
        <w:left w:val="none" w:sz="0" w:space="0" w:color="auto"/>
        <w:bottom w:val="none" w:sz="0" w:space="0" w:color="auto"/>
        <w:right w:val="none" w:sz="0" w:space="0" w:color="auto"/>
      </w:divBdr>
    </w:div>
    <w:div w:id="852573977">
      <w:bodyDiv w:val="1"/>
      <w:marLeft w:val="0"/>
      <w:marRight w:val="0"/>
      <w:marTop w:val="0"/>
      <w:marBottom w:val="0"/>
      <w:divBdr>
        <w:top w:val="none" w:sz="0" w:space="0" w:color="auto"/>
        <w:left w:val="none" w:sz="0" w:space="0" w:color="auto"/>
        <w:bottom w:val="none" w:sz="0" w:space="0" w:color="auto"/>
        <w:right w:val="none" w:sz="0" w:space="0" w:color="auto"/>
      </w:divBdr>
    </w:div>
    <w:div w:id="852720902">
      <w:bodyDiv w:val="1"/>
      <w:marLeft w:val="0"/>
      <w:marRight w:val="0"/>
      <w:marTop w:val="0"/>
      <w:marBottom w:val="0"/>
      <w:divBdr>
        <w:top w:val="none" w:sz="0" w:space="0" w:color="auto"/>
        <w:left w:val="none" w:sz="0" w:space="0" w:color="auto"/>
        <w:bottom w:val="none" w:sz="0" w:space="0" w:color="auto"/>
        <w:right w:val="none" w:sz="0" w:space="0" w:color="auto"/>
      </w:divBdr>
    </w:div>
    <w:div w:id="853112356">
      <w:bodyDiv w:val="1"/>
      <w:marLeft w:val="0"/>
      <w:marRight w:val="0"/>
      <w:marTop w:val="0"/>
      <w:marBottom w:val="0"/>
      <w:divBdr>
        <w:top w:val="none" w:sz="0" w:space="0" w:color="auto"/>
        <w:left w:val="none" w:sz="0" w:space="0" w:color="auto"/>
        <w:bottom w:val="none" w:sz="0" w:space="0" w:color="auto"/>
        <w:right w:val="none" w:sz="0" w:space="0" w:color="auto"/>
      </w:divBdr>
    </w:div>
    <w:div w:id="854265310">
      <w:bodyDiv w:val="1"/>
      <w:marLeft w:val="0"/>
      <w:marRight w:val="0"/>
      <w:marTop w:val="0"/>
      <w:marBottom w:val="0"/>
      <w:divBdr>
        <w:top w:val="none" w:sz="0" w:space="0" w:color="auto"/>
        <w:left w:val="none" w:sz="0" w:space="0" w:color="auto"/>
        <w:bottom w:val="none" w:sz="0" w:space="0" w:color="auto"/>
        <w:right w:val="none" w:sz="0" w:space="0" w:color="auto"/>
      </w:divBdr>
    </w:div>
    <w:div w:id="854416631">
      <w:bodyDiv w:val="1"/>
      <w:marLeft w:val="0"/>
      <w:marRight w:val="0"/>
      <w:marTop w:val="0"/>
      <w:marBottom w:val="0"/>
      <w:divBdr>
        <w:top w:val="none" w:sz="0" w:space="0" w:color="auto"/>
        <w:left w:val="none" w:sz="0" w:space="0" w:color="auto"/>
        <w:bottom w:val="none" w:sz="0" w:space="0" w:color="auto"/>
        <w:right w:val="none" w:sz="0" w:space="0" w:color="auto"/>
      </w:divBdr>
    </w:div>
    <w:div w:id="854927895">
      <w:bodyDiv w:val="1"/>
      <w:marLeft w:val="0"/>
      <w:marRight w:val="0"/>
      <w:marTop w:val="0"/>
      <w:marBottom w:val="0"/>
      <w:divBdr>
        <w:top w:val="none" w:sz="0" w:space="0" w:color="auto"/>
        <w:left w:val="none" w:sz="0" w:space="0" w:color="auto"/>
        <w:bottom w:val="none" w:sz="0" w:space="0" w:color="auto"/>
        <w:right w:val="none" w:sz="0" w:space="0" w:color="auto"/>
      </w:divBdr>
    </w:div>
    <w:div w:id="855003033">
      <w:bodyDiv w:val="1"/>
      <w:marLeft w:val="0"/>
      <w:marRight w:val="0"/>
      <w:marTop w:val="0"/>
      <w:marBottom w:val="0"/>
      <w:divBdr>
        <w:top w:val="none" w:sz="0" w:space="0" w:color="auto"/>
        <w:left w:val="none" w:sz="0" w:space="0" w:color="auto"/>
        <w:bottom w:val="none" w:sz="0" w:space="0" w:color="auto"/>
        <w:right w:val="none" w:sz="0" w:space="0" w:color="auto"/>
      </w:divBdr>
    </w:div>
    <w:div w:id="855271716">
      <w:bodyDiv w:val="1"/>
      <w:marLeft w:val="0"/>
      <w:marRight w:val="0"/>
      <w:marTop w:val="0"/>
      <w:marBottom w:val="0"/>
      <w:divBdr>
        <w:top w:val="none" w:sz="0" w:space="0" w:color="auto"/>
        <w:left w:val="none" w:sz="0" w:space="0" w:color="auto"/>
        <w:bottom w:val="none" w:sz="0" w:space="0" w:color="auto"/>
        <w:right w:val="none" w:sz="0" w:space="0" w:color="auto"/>
      </w:divBdr>
    </w:div>
    <w:div w:id="855727812">
      <w:bodyDiv w:val="1"/>
      <w:marLeft w:val="0"/>
      <w:marRight w:val="0"/>
      <w:marTop w:val="0"/>
      <w:marBottom w:val="0"/>
      <w:divBdr>
        <w:top w:val="none" w:sz="0" w:space="0" w:color="auto"/>
        <w:left w:val="none" w:sz="0" w:space="0" w:color="auto"/>
        <w:bottom w:val="none" w:sz="0" w:space="0" w:color="auto"/>
        <w:right w:val="none" w:sz="0" w:space="0" w:color="auto"/>
      </w:divBdr>
    </w:div>
    <w:div w:id="855851923">
      <w:bodyDiv w:val="1"/>
      <w:marLeft w:val="0"/>
      <w:marRight w:val="0"/>
      <w:marTop w:val="0"/>
      <w:marBottom w:val="0"/>
      <w:divBdr>
        <w:top w:val="none" w:sz="0" w:space="0" w:color="auto"/>
        <w:left w:val="none" w:sz="0" w:space="0" w:color="auto"/>
        <w:bottom w:val="none" w:sz="0" w:space="0" w:color="auto"/>
        <w:right w:val="none" w:sz="0" w:space="0" w:color="auto"/>
      </w:divBdr>
    </w:div>
    <w:div w:id="855970304">
      <w:bodyDiv w:val="1"/>
      <w:marLeft w:val="0"/>
      <w:marRight w:val="0"/>
      <w:marTop w:val="0"/>
      <w:marBottom w:val="0"/>
      <w:divBdr>
        <w:top w:val="none" w:sz="0" w:space="0" w:color="auto"/>
        <w:left w:val="none" w:sz="0" w:space="0" w:color="auto"/>
        <w:bottom w:val="none" w:sz="0" w:space="0" w:color="auto"/>
        <w:right w:val="none" w:sz="0" w:space="0" w:color="auto"/>
      </w:divBdr>
    </w:div>
    <w:div w:id="856045857">
      <w:bodyDiv w:val="1"/>
      <w:marLeft w:val="0"/>
      <w:marRight w:val="0"/>
      <w:marTop w:val="0"/>
      <w:marBottom w:val="0"/>
      <w:divBdr>
        <w:top w:val="none" w:sz="0" w:space="0" w:color="auto"/>
        <w:left w:val="none" w:sz="0" w:space="0" w:color="auto"/>
        <w:bottom w:val="none" w:sz="0" w:space="0" w:color="auto"/>
        <w:right w:val="none" w:sz="0" w:space="0" w:color="auto"/>
      </w:divBdr>
    </w:div>
    <w:div w:id="856966262">
      <w:bodyDiv w:val="1"/>
      <w:marLeft w:val="0"/>
      <w:marRight w:val="0"/>
      <w:marTop w:val="0"/>
      <w:marBottom w:val="0"/>
      <w:divBdr>
        <w:top w:val="none" w:sz="0" w:space="0" w:color="auto"/>
        <w:left w:val="none" w:sz="0" w:space="0" w:color="auto"/>
        <w:bottom w:val="none" w:sz="0" w:space="0" w:color="auto"/>
        <w:right w:val="none" w:sz="0" w:space="0" w:color="auto"/>
      </w:divBdr>
    </w:div>
    <w:div w:id="857238567">
      <w:bodyDiv w:val="1"/>
      <w:marLeft w:val="0"/>
      <w:marRight w:val="0"/>
      <w:marTop w:val="0"/>
      <w:marBottom w:val="0"/>
      <w:divBdr>
        <w:top w:val="none" w:sz="0" w:space="0" w:color="auto"/>
        <w:left w:val="none" w:sz="0" w:space="0" w:color="auto"/>
        <w:bottom w:val="none" w:sz="0" w:space="0" w:color="auto"/>
        <w:right w:val="none" w:sz="0" w:space="0" w:color="auto"/>
      </w:divBdr>
    </w:div>
    <w:div w:id="857349890">
      <w:bodyDiv w:val="1"/>
      <w:marLeft w:val="0"/>
      <w:marRight w:val="0"/>
      <w:marTop w:val="0"/>
      <w:marBottom w:val="0"/>
      <w:divBdr>
        <w:top w:val="none" w:sz="0" w:space="0" w:color="auto"/>
        <w:left w:val="none" w:sz="0" w:space="0" w:color="auto"/>
        <w:bottom w:val="none" w:sz="0" w:space="0" w:color="auto"/>
        <w:right w:val="none" w:sz="0" w:space="0" w:color="auto"/>
      </w:divBdr>
    </w:div>
    <w:div w:id="857503888">
      <w:bodyDiv w:val="1"/>
      <w:marLeft w:val="0"/>
      <w:marRight w:val="0"/>
      <w:marTop w:val="0"/>
      <w:marBottom w:val="0"/>
      <w:divBdr>
        <w:top w:val="none" w:sz="0" w:space="0" w:color="auto"/>
        <w:left w:val="none" w:sz="0" w:space="0" w:color="auto"/>
        <w:bottom w:val="none" w:sz="0" w:space="0" w:color="auto"/>
        <w:right w:val="none" w:sz="0" w:space="0" w:color="auto"/>
      </w:divBdr>
    </w:div>
    <w:div w:id="857894379">
      <w:bodyDiv w:val="1"/>
      <w:marLeft w:val="0"/>
      <w:marRight w:val="0"/>
      <w:marTop w:val="0"/>
      <w:marBottom w:val="0"/>
      <w:divBdr>
        <w:top w:val="none" w:sz="0" w:space="0" w:color="auto"/>
        <w:left w:val="none" w:sz="0" w:space="0" w:color="auto"/>
        <w:bottom w:val="none" w:sz="0" w:space="0" w:color="auto"/>
        <w:right w:val="none" w:sz="0" w:space="0" w:color="auto"/>
      </w:divBdr>
    </w:div>
    <w:div w:id="858396470">
      <w:bodyDiv w:val="1"/>
      <w:marLeft w:val="0"/>
      <w:marRight w:val="0"/>
      <w:marTop w:val="0"/>
      <w:marBottom w:val="0"/>
      <w:divBdr>
        <w:top w:val="none" w:sz="0" w:space="0" w:color="auto"/>
        <w:left w:val="none" w:sz="0" w:space="0" w:color="auto"/>
        <w:bottom w:val="none" w:sz="0" w:space="0" w:color="auto"/>
        <w:right w:val="none" w:sz="0" w:space="0" w:color="auto"/>
      </w:divBdr>
    </w:div>
    <w:div w:id="858933541">
      <w:bodyDiv w:val="1"/>
      <w:marLeft w:val="0"/>
      <w:marRight w:val="0"/>
      <w:marTop w:val="0"/>
      <w:marBottom w:val="0"/>
      <w:divBdr>
        <w:top w:val="none" w:sz="0" w:space="0" w:color="auto"/>
        <w:left w:val="none" w:sz="0" w:space="0" w:color="auto"/>
        <w:bottom w:val="none" w:sz="0" w:space="0" w:color="auto"/>
        <w:right w:val="none" w:sz="0" w:space="0" w:color="auto"/>
      </w:divBdr>
    </w:div>
    <w:div w:id="859127930">
      <w:bodyDiv w:val="1"/>
      <w:marLeft w:val="0"/>
      <w:marRight w:val="0"/>
      <w:marTop w:val="0"/>
      <w:marBottom w:val="0"/>
      <w:divBdr>
        <w:top w:val="none" w:sz="0" w:space="0" w:color="auto"/>
        <w:left w:val="none" w:sz="0" w:space="0" w:color="auto"/>
        <w:bottom w:val="none" w:sz="0" w:space="0" w:color="auto"/>
        <w:right w:val="none" w:sz="0" w:space="0" w:color="auto"/>
      </w:divBdr>
    </w:div>
    <w:div w:id="859204990">
      <w:bodyDiv w:val="1"/>
      <w:marLeft w:val="0"/>
      <w:marRight w:val="0"/>
      <w:marTop w:val="0"/>
      <w:marBottom w:val="0"/>
      <w:divBdr>
        <w:top w:val="none" w:sz="0" w:space="0" w:color="auto"/>
        <w:left w:val="none" w:sz="0" w:space="0" w:color="auto"/>
        <w:bottom w:val="none" w:sz="0" w:space="0" w:color="auto"/>
        <w:right w:val="none" w:sz="0" w:space="0" w:color="auto"/>
      </w:divBdr>
    </w:div>
    <w:div w:id="859318609">
      <w:bodyDiv w:val="1"/>
      <w:marLeft w:val="0"/>
      <w:marRight w:val="0"/>
      <w:marTop w:val="0"/>
      <w:marBottom w:val="0"/>
      <w:divBdr>
        <w:top w:val="none" w:sz="0" w:space="0" w:color="auto"/>
        <w:left w:val="none" w:sz="0" w:space="0" w:color="auto"/>
        <w:bottom w:val="none" w:sz="0" w:space="0" w:color="auto"/>
        <w:right w:val="none" w:sz="0" w:space="0" w:color="auto"/>
      </w:divBdr>
    </w:div>
    <w:div w:id="859516316">
      <w:bodyDiv w:val="1"/>
      <w:marLeft w:val="0"/>
      <w:marRight w:val="0"/>
      <w:marTop w:val="0"/>
      <w:marBottom w:val="0"/>
      <w:divBdr>
        <w:top w:val="none" w:sz="0" w:space="0" w:color="auto"/>
        <w:left w:val="none" w:sz="0" w:space="0" w:color="auto"/>
        <w:bottom w:val="none" w:sz="0" w:space="0" w:color="auto"/>
        <w:right w:val="none" w:sz="0" w:space="0" w:color="auto"/>
      </w:divBdr>
    </w:div>
    <w:div w:id="860701340">
      <w:bodyDiv w:val="1"/>
      <w:marLeft w:val="0"/>
      <w:marRight w:val="0"/>
      <w:marTop w:val="0"/>
      <w:marBottom w:val="0"/>
      <w:divBdr>
        <w:top w:val="none" w:sz="0" w:space="0" w:color="auto"/>
        <w:left w:val="none" w:sz="0" w:space="0" w:color="auto"/>
        <w:bottom w:val="none" w:sz="0" w:space="0" w:color="auto"/>
        <w:right w:val="none" w:sz="0" w:space="0" w:color="auto"/>
      </w:divBdr>
    </w:div>
    <w:div w:id="860779579">
      <w:bodyDiv w:val="1"/>
      <w:marLeft w:val="0"/>
      <w:marRight w:val="0"/>
      <w:marTop w:val="0"/>
      <w:marBottom w:val="0"/>
      <w:divBdr>
        <w:top w:val="none" w:sz="0" w:space="0" w:color="auto"/>
        <w:left w:val="none" w:sz="0" w:space="0" w:color="auto"/>
        <w:bottom w:val="none" w:sz="0" w:space="0" w:color="auto"/>
        <w:right w:val="none" w:sz="0" w:space="0" w:color="auto"/>
      </w:divBdr>
    </w:div>
    <w:div w:id="861406360">
      <w:bodyDiv w:val="1"/>
      <w:marLeft w:val="0"/>
      <w:marRight w:val="0"/>
      <w:marTop w:val="0"/>
      <w:marBottom w:val="0"/>
      <w:divBdr>
        <w:top w:val="none" w:sz="0" w:space="0" w:color="auto"/>
        <w:left w:val="none" w:sz="0" w:space="0" w:color="auto"/>
        <w:bottom w:val="none" w:sz="0" w:space="0" w:color="auto"/>
        <w:right w:val="none" w:sz="0" w:space="0" w:color="auto"/>
      </w:divBdr>
    </w:div>
    <w:div w:id="861482214">
      <w:bodyDiv w:val="1"/>
      <w:marLeft w:val="0"/>
      <w:marRight w:val="0"/>
      <w:marTop w:val="0"/>
      <w:marBottom w:val="0"/>
      <w:divBdr>
        <w:top w:val="none" w:sz="0" w:space="0" w:color="auto"/>
        <w:left w:val="none" w:sz="0" w:space="0" w:color="auto"/>
        <w:bottom w:val="none" w:sz="0" w:space="0" w:color="auto"/>
        <w:right w:val="none" w:sz="0" w:space="0" w:color="auto"/>
      </w:divBdr>
    </w:div>
    <w:div w:id="861552401">
      <w:bodyDiv w:val="1"/>
      <w:marLeft w:val="0"/>
      <w:marRight w:val="0"/>
      <w:marTop w:val="0"/>
      <w:marBottom w:val="0"/>
      <w:divBdr>
        <w:top w:val="none" w:sz="0" w:space="0" w:color="auto"/>
        <w:left w:val="none" w:sz="0" w:space="0" w:color="auto"/>
        <w:bottom w:val="none" w:sz="0" w:space="0" w:color="auto"/>
        <w:right w:val="none" w:sz="0" w:space="0" w:color="auto"/>
      </w:divBdr>
    </w:div>
    <w:div w:id="861743392">
      <w:bodyDiv w:val="1"/>
      <w:marLeft w:val="0"/>
      <w:marRight w:val="0"/>
      <w:marTop w:val="0"/>
      <w:marBottom w:val="0"/>
      <w:divBdr>
        <w:top w:val="none" w:sz="0" w:space="0" w:color="auto"/>
        <w:left w:val="none" w:sz="0" w:space="0" w:color="auto"/>
        <w:bottom w:val="none" w:sz="0" w:space="0" w:color="auto"/>
        <w:right w:val="none" w:sz="0" w:space="0" w:color="auto"/>
      </w:divBdr>
    </w:div>
    <w:div w:id="862592146">
      <w:bodyDiv w:val="1"/>
      <w:marLeft w:val="0"/>
      <w:marRight w:val="0"/>
      <w:marTop w:val="0"/>
      <w:marBottom w:val="0"/>
      <w:divBdr>
        <w:top w:val="none" w:sz="0" w:space="0" w:color="auto"/>
        <w:left w:val="none" w:sz="0" w:space="0" w:color="auto"/>
        <w:bottom w:val="none" w:sz="0" w:space="0" w:color="auto"/>
        <w:right w:val="none" w:sz="0" w:space="0" w:color="auto"/>
      </w:divBdr>
    </w:div>
    <w:div w:id="862743592">
      <w:bodyDiv w:val="1"/>
      <w:marLeft w:val="0"/>
      <w:marRight w:val="0"/>
      <w:marTop w:val="0"/>
      <w:marBottom w:val="0"/>
      <w:divBdr>
        <w:top w:val="none" w:sz="0" w:space="0" w:color="auto"/>
        <w:left w:val="none" w:sz="0" w:space="0" w:color="auto"/>
        <w:bottom w:val="none" w:sz="0" w:space="0" w:color="auto"/>
        <w:right w:val="none" w:sz="0" w:space="0" w:color="auto"/>
      </w:divBdr>
    </w:div>
    <w:div w:id="863396247">
      <w:bodyDiv w:val="1"/>
      <w:marLeft w:val="0"/>
      <w:marRight w:val="0"/>
      <w:marTop w:val="0"/>
      <w:marBottom w:val="0"/>
      <w:divBdr>
        <w:top w:val="none" w:sz="0" w:space="0" w:color="auto"/>
        <w:left w:val="none" w:sz="0" w:space="0" w:color="auto"/>
        <w:bottom w:val="none" w:sz="0" w:space="0" w:color="auto"/>
        <w:right w:val="none" w:sz="0" w:space="0" w:color="auto"/>
      </w:divBdr>
    </w:div>
    <w:div w:id="863523457">
      <w:bodyDiv w:val="1"/>
      <w:marLeft w:val="0"/>
      <w:marRight w:val="0"/>
      <w:marTop w:val="0"/>
      <w:marBottom w:val="0"/>
      <w:divBdr>
        <w:top w:val="none" w:sz="0" w:space="0" w:color="auto"/>
        <w:left w:val="none" w:sz="0" w:space="0" w:color="auto"/>
        <w:bottom w:val="none" w:sz="0" w:space="0" w:color="auto"/>
        <w:right w:val="none" w:sz="0" w:space="0" w:color="auto"/>
      </w:divBdr>
    </w:div>
    <w:div w:id="863910064">
      <w:bodyDiv w:val="1"/>
      <w:marLeft w:val="0"/>
      <w:marRight w:val="0"/>
      <w:marTop w:val="0"/>
      <w:marBottom w:val="0"/>
      <w:divBdr>
        <w:top w:val="none" w:sz="0" w:space="0" w:color="auto"/>
        <w:left w:val="none" w:sz="0" w:space="0" w:color="auto"/>
        <w:bottom w:val="none" w:sz="0" w:space="0" w:color="auto"/>
        <w:right w:val="none" w:sz="0" w:space="0" w:color="auto"/>
      </w:divBdr>
    </w:div>
    <w:div w:id="864245183">
      <w:bodyDiv w:val="1"/>
      <w:marLeft w:val="0"/>
      <w:marRight w:val="0"/>
      <w:marTop w:val="0"/>
      <w:marBottom w:val="0"/>
      <w:divBdr>
        <w:top w:val="none" w:sz="0" w:space="0" w:color="auto"/>
        <w:left w:val="none" w:sz="0" w:space="0" w:color="auto"/>
        <w:bottom w:val="none" w:sz="0" w:space="0" w:color="auto"/>
        <w:right w:val="none" w:sz="0" w:space="0" w:color="auto"/>
      </w:divBdr>
    </w:div>
    <w:div w:id="865220570">
      <w:bodyDiv w:val="1"/>
      <w:marLeft w:val="0"/>
      <w:marRight w:val="0"/>
      <w:marTop w:val="0"/>
      <w:marBottom w:val="0"/>
      <w:divBdr>
        <w:top w:val="none" w:sz="0" w:space="0" w:color="auto"/>
        <w:left w:val="none" w:sz="0" w:space="0" w:color="auto"/>
        <w:bottom w:val="none" w:sz="0" w:space="0" w:color="auto"/>
        <w:right w:val="none" w:sz="0" w:space="0" w:color="auto"/>
      </w:divBdr>
    </w:div>
    <w:div w:id="865406444">
      <w:bodyDiv w:val="1"/>
      <w:marLeft w:val="0"/>
      <w:marRight w:val="0"/>
      <w:marTop w:val="0"/>
      <w:marBottom w:val="0"/>
      <w:divBdr>
        <w:top w:val="none" w:sz="0" w:space="0" w:color="auto"/>
        <w:left w:val="none" w:sz="0" w:space="0" w:color="auto"/>
        <w:bottom w:val="none" w:sz="0" w:space="0" w:color="auto"/>
        <w:right w:val="none" w:sz="0" w:space="0" w:color="auto"/>
      </w:divBdr>
    </w:div>
    <w:div w:id="865872253">
      <w:bodyDiv w:val="1"/>
      <w:marLeft w:val="0"/>
      <w:marRight w:val="0"/>
      <w:marTop w:val="0"/>
      <w:marBottom w:val="0"/>
      <w:divBdr>
        <w:top w:val="none" w:sz="0" w:space="0" w:color="auto"/>
        <w:left w:val="none" w:sz="0" w:space="0" w:color="auto"/>
        <w:bottom w:val="none" w:sz="0" w:space="0" w:color="auto"/>
        <w:right w:val="none" w:sz="0" w:space="0" w:color="auto"/>
      </w:divBdr>
    </w:div>
    <w:div w:id="866022332">
      <w:bodyDiv w:val="1"/>
      <w:marLeft w:val="0"/>
      <w:marRight w:val="0"/>
      <w:marTop w:val="0"/>
      <w:marBottom w:val="0"/>
      <w:divBdr>
        <w:top w:val="none" w:sz="0" w:space="0" w:color="auto"/>
        <w:left w:val="none" w:sz="0" w:space="0" w:color="auto"/>
        <w:bottom w:val="none" w:sz="0" w:space="0" w:color="auto"/>
        <w:right w:val="none" w:sz="0" w:space="0" w:color="auto"/>
      </w:divBdr>
    </w:div>
    <w:div w:id="866984177">
      <w:bodyDiv w:val="1"/>
      <w:marLeft w:val="0"/>
      <w:marRight w:val="0"/>
      <w:marTop w:val="0"/>
      <w:marBottom w:val="0"/>
      <w:divBdr>
        <w:top w:val="none" w:sz="0" w:space="0" w:color="auto"/>
        <w:left w:val="none" w:sz="0" w:space="0" w:color="auto"/>
        <w:bottom w:val="none" w:sz="0" w:space="0" w:color="auto"/>
        <w:right w:val="none" w:sz="0" w:space="0" w:color="auto"/>
      </w:divBdr>
    </w:div>
    <w:div w:id="867252492">
      <w:bodyDiv w:val="1"/>
      <w:marLeft w:val="0"/>
      <w:marRight w:val="0"/>
      <w:marTop w:val="0"/>
      <w:marBottom w:val="0"/>
      <w:divBdr>
        <w:top w:val="none" w:sz="0" w:space="0" w:color="auto"/>
        <w:left w:val="none" w:sz="0" w:space="0" w:color="auto"/>
        <w:bottom w:val="none" w:sz="0" w:space="0" w:color="auto"/>
        <w:right w:val="none" w:sz="0" w:space="0" w:color="auto"/>
      </w:divBdr>
    </w:div>
    <w:div w:id="867378765">
      <w:bodyDiv w:val="1"/>
      <w:marLeft w:val="0"/>
      <w:marRight w:val="0"/>
      <w:marTop w:val="0"/>
      <w:marBottom w:val="0"/>
      <w:divBdr>
        <w:top w:val="none" w:sz="0" w:space="0" w:color="auto"/>
        <w:left w:val="none" w:sz="0" w:space="0" w:color="auto"/>
        <w:bottom w:val="none" w:sz="0" w:space="0" w:color="auto"/>
        <w:right w:val="none" w:sz="0" w:space="0" w:color="auto"/>
      </w:divBdr>
    </w:div>
    <w:div w:id="867378839">
      <w:bodyDiv w:val="1"/>
      <w:marLeft w:val="0"/>
      <w:marRight w:val="0"/>
      <w:marTop w:val="0"/>
      <w:marBottom w:val="0"/>
      <w:divBdr>
        <w:top w:val="none" w:sz="0" w:space="0" w:color="auto"/>
        <w:left w:val="none" w:sz="0" w:space="0" w:color="auto"/>
        <w:bottom w:val="none" w:sz="0" w:space="0" w:color="auto"/>
        <w:right w:val="none" w:sz="0" w:space="0" w:color="auto"/>
      </w:divBdr>
    </w:div>
    <w:div w:id="867644911">
      <w:bodyDiv w:val="1"/>
      <w:marLeft w:val="0"/>
      <w:marRight w:val="0"/>
      <w:marTop w:val="0"/>
      <w:marBottom w:val="0"/>
      <w:divBdr>
        <w:top w:val="none" w:sz="0" w:space="0" w:color="auto"/>
        <w:left w:val="none" w:sz="0" w:space="0" w:color="auto"/>
        <w:bottom w:val="none" w:sz="0" w:space="0" w:color="auto"/>
        <w:right w:val="none" w:sz="0" w:space="0" w:color="auto"/>
      </w:divBdr>
    </w:div>
    <w:div w:id="868030131">
      <w:bodyDiv w:val="1"/>
      <w:marLeft w:val="0"/>
      <w:marRight w:val="0"/>
      <w:marTop w:val="0"/>
      <w:marBottom w:val="0"/>
      <w:divBdr>
        <w:top w:val="none" w:sz="0" w:space="0" w:color="auto"/>
        <w:left w:val="none" w:sz="0" w:space="0" w:color="auto"/>
        <w:bottom w:val="none" w:sz="0" w:space="0" w:color="auto"/>
        <w:right w:val="none" w:sz="0" w:space="0" w:color="auto"/>
      </w:divBdr>
    </w:div>
    <w:div w:id="868102924">
      <w:bodyDiv w:val="1"/>
      <w:marLeft w:val="0"/>
      <w:marRight w:val="0"/>
      <w:marTop w:val="0"/>
      <w:marBottom w:val="0"/>
      <w:divBdr>
        <w:top w:val="none" w:sz="0" w:space="0" w:color="auto"/>
        <w:left w:val="none" w:sz="0" w:space="0" w:color="auto"/>
        <w:bottom w:val="none" w:sz="0" w:space="0" w:color="auto"/>
        <w:right w:val="none" w:sz="0" w:space="0" w:color="auto"/>
      </w:divBdr>
    </w:div>
    <w:div w:id="868181293">
      <w:bodyDiv w:val="1"/>
      <w:marLeft w:val="0"/>
      <w:marRight w:val="0"/>
      <w:marTop w:val="0"/>
      <w:marBottom w:val="0"/>
      <w:divBdr>
        <w:top w:val="none" w:sz="0" w:space="0" w:color="auto"/>
        <w:left w:val="none" w:sz="0" w:space="0" w:color="auto"/>
        <w:bottom w:val="none" w:sz="0" w:space="0" w:color="auto"/>
        <w:right w:val="none" w:sz="0" w:space="0" w:color="auto"/>
      </w:divBdr>
    </w:div>
    <w:div w:id="868222313">
      <w:bodyDiv w:val="1"/>
      <w:marLeft w:val="0"/>
      <w:marRight w:val="0"/>
      <w:marTop w:val="0"/>
      <w:marBottom w:val="0"/>
      <w:divBdr>
        <w:top w:val="none" w:sz="0" w:space="0" w:color="auto"/>
        <w:left w:val="none" w:sz="0" w:space="0" w:color="auto"/>
        <w:bottom w:val="none" w:sz="0" w:space="0" w:color="auto"/>
        <w:right w:val="none" w:sz="0" w:space="0" w:color="auto"/>
      </w:divBdr>
    </w:div>
    <w:div w:id="868494071">
      <w:bodyDiv w:val="1"/>
      <w:marLeft w:val="0"/>
      <w:marRight w:val="0"/>
      <w:marTop w:val="0"/>
      <w:marBottom w:val="0"/>
      <w:divBdr>
        <w:top w:val="none" w:sz="0" w:space="0" w:color="auto"/>
        <w:left w:val="none" w:sz="0" w:space="0" w:color="auto"/>
        <w:bottom w:val="none" w:sz="0" w:space="0" w:color="auto"/>
        <w:right w:val="none" w:sz="0" w:space="0" w:color="auto"/>
      </w:divBdr>
    </w:div>
    <w:div w:id="868494792">
      <w:bodyDiv w:val="1"/>
      <w:marLeft w:val="0"/>
      <w:marRight w:val="0"/>
      <w:marTop w:val="0"/>
      <w:marBottom w:val="0"/>
      <w:divBdr>
        <w:top w:val="none" w:sz="0" w:space="0" w:color="auto"/>
        <w:left w:val="none" w:sz="0" w:space="0" w:color="auto"/>
        <w:bottom w:val="none" w:sz="0" w:space="0" w:color="auto"/>
        <w:right w:val="none" w:sz="0" w:space="0" w:color="auto"/>
      </w:divBdr>
    </w:div>
    <w:div w:id="868645152">
      <w:bodyDiv w:val="1"/>
      <w:marLeft w:val="0"/>
      <w:marRight w:val="0"/>
      <w:marTop w:val="0"/>
      <w:marBottom w:val="0"/>
      <w:divBdr>
        <w:top w:val="none" w:sz="0" w:space="0" w:color="auto"/>
        <w:left w:val="none" w:sz="0" w:space="0" w:color="auto"/>
        <w:bottom w:val="none" w:sz="0" w:space="0" w:color="auto"/>
        <w:right w:val="none" w:sz="0" w:space="0" w:color="auto"/>
      </w:divBdr>
    </w:div>
    <w:div w:id="868762854">
      <w:bodyDiv w:val="1"/>
      <w:marLeft w:val="0"/>
      <w:marRight w:val="0"/>
      <w:marTop w:val="0"/>
      <w:marBottom w:val="0"/>
      <w:divBdr>
        <w:top w:val="none" w:sz="0" w:space="0" w:color="auto"/>
        <w:left w:val="none" w:sz="0" w:space="0" w:color="auto"/>
        <w:bottom w:val="none" w:sz="0" w:space="0" w:color="auto"/>
        <w:right w:val="none" w:sz="0" w:space="0" w:color="auto"/>
      </w:divBdr>
    </w:div>
    <w:div w:id="869221755">
      <w:bodyDiv w:val="1"/>
      <w:marLeft w:val="0"/>
      <w:marRight w:val="0"/>
      <w:marTop w:val="0"/>
      <w:marBottom w:val="0"/>
      <w:divBdr>
        <w:top w:val="none" w:sz="0" w:space="0" w:color="auto"/>
        <w:left w:val="none" w:sz="0" w:space="0" w:color="auto"/>
        <w:bottom w:val="none" w:sz="0" w:space="0" w:color="auto"/>
        <w:right w:val="none" w:sz="0" w:space="0" w:color="auto"/>
      </w:divBdr>
    </w:div>
    <w:div w:id="869418874">
      <w:bodyDiv w:val="1"/>
      <w:marLeft w:val="0"/>
      <w:marRight w:val="0"/>
      <w:marTop w:val="0"/>
      <w:marBottom w:val="0"/>
      <w:divBdr>
        <w:top w:val="none" w:sz="0" w:space="0" w:color="auto"/>
        <w:left w:val="none" w:sz="0" w:space="0" w:color="auto"/>
        <w:bottom w:val="none" w:sz="0" w:space="0" w:color="auto"/>
        <w:right w:val="none" w:sz="0" w:space="0" w:color="auto"/>
      </w:divBdr>
    </w:div>
    <w:div w:id="869491238">
      <w:bodyDiv w:val="1"/>
      <w:marLeft w:val="0"/>
      <w:marRight w:val="0"/>
      <w:marTop w:val="0"/>
      <w:marBottom w:val="0"/>
      <w:divBdr>
        <w:top w:val="none" w:sz="0" w:space="0" w:color="auto"/>
        <w:left w:val="none" w:sz="0" w:space="0" w:color="auto"/>
        <w:bottom w:val="none" w:sz="0" w:space="0" w:color="auto"/>
        <w:right w:val="none" w:sz="0" w:space="0" w:color="auto"/>
      </w:divBdr>
    </w:div>
    <w:div w:id="869562881">
      <w:bodyDiv w:val="1"/>
      <w:marLeft w:val="0"/>
      <w:marRight w:val="0"/>
      <w:marTop w:val="0"/>
      <w:marBottom w:val="0"/>
      <w:divBdr>
        <w:top w:val="none" w:sz="0" w:space="0" w:color="auto"/>
        <w:left w:val="none" w:sz="0" w:space="0" w:color="auto"/>
        <w:bottom w:val="none" w:sz="0" w:space="0" w:color="auto"/>
        <w:right w:val="none" w:sz="0" w:space="0" w:color="auto"/>
      </w:divBdr>
    </w:div>
    <w:div w:id="869950111">
      <w:bodyDiv w:val="1"/>
      <w:marLeft w:val="0"/>
      <w:marRight w:val="0"/>
      <w:marTop w:val="0"/>
      <w:marBottom w:val="0"/>
      <w:divBdr>
        <w:top w:val="none" w:sz="0" w:space="0" w:color="auto"/>
        <w:left w:val="none" w:sz="0" w:space="0" w:color="auto"/>
        <w:bottom w:val="none" w:sz="0" w:space="0" w:color="auto"/>
        <w:right w:val="none" w:sz="0" w:space="0" w:color="auto"/>
      </w:divBdr>
    </w:div>
    <w:div w:id="871651301">
      <w:bodyDiv w:val="1"/>
      <w:marLeft w:val="0"/>
      <w:marRight w:val="0"/>
      <w:marTop w:val="0"/>
      <w:marBottom w:val="0"/>
      <w:divBdr>
        <w:top w:val="none" w:sz="0" w:space="0" w:color="auto"/>
        <w:left w:val="none" w:sz="0" w:space="0" w:color="auto"/>
        <w:bottom w:val="none" w:sz="0" w:space="0" w:color="auto"/>
        <w:right w:val="none" w:sz="0" w:space="0" w:color="auto"/>
      </w:divBdr>
    </w:div>
    <w:div w:id="871961048">
      <w:bodyDiv w:val="1"/>
      <w:marLeft w:val="0"/>
      <w:marRight w:val="0"/>
      <w:marTop w:val="0"/>
      <w:marBottom w:val="0"/>
      <w:divBdr>
        <w:top w:val="none" w:sz="0" w:space="0" w:color="auto"/>
        <w:left w:val="none" w:sz="0" w:space="0" w:color="auto"/>
        <w:bottom w:val="none" w:sz="0" w:space="0" w:color="auto"/>
        <w:right w:val="none" w:sz="0" w:space="0" w:color="auto"/>
      </w:divBdr>
    </w:div>
    <w:div w:id="872184227">
      <w:bodyDiv w:val="1"/>
      <w:marLeft w:val="0"/>
      <w:marRight w:val="0"/>
      <w:marTop w:val="0"/>
      <w:marBottom w:val="0"/>
      <w:divBdr>
        <w:top w:val="none" w:sz="0" w:space="0" w:color="auto"/>
        <w:left w:val="none" w:sz="0" w:space="0" w:color="auto"/>
        <w:bottom w:val="none" w:sz="0" w:space="0" w:color="auto"/>
        <w:right w:val="none" w:sz="0" w:space="0" w:color="auto"/>
      </w:divBdr>
    </w:div>
    <w:div w:id="872382409">
      <w:bodyDiv w:val="1"/>
      <w:marLeft w:val="0"/>
      <w:marRight w:val="0"/>
      <w:marTop w:val="0"/>
      <w:marBottom w:val="0"/>
      <w:divBdr>
        <w:top w:val="none" w:sz="0" w:space="0" w:color="auto"/>
        <w:left w:val="none" w:sz="0" w:space="0" w:color="auto"/>
        <w:bottom w:val="none" w:sz="0" w:space="0" w:color="auto"/>
        <w:right w:val="none" w:sz="0" w:space="0" w:color="auto"/>
      </w:divBdr>
    </w:div>
    <w:div w:id="872615319">
      <w:bodyDiv w:val="1"/>
      <w:marLeft w:val="0"/>
      <w:marRight w:val="0"/>
      <w:marTop w:val="0"/>
      <w:marBottom w:val="0"/>
      <w:divBdr>
        <w:top w:val="none" w:sz="0" w:space="0" w:color="auto"/>
        <w:left w:val="none" w:sz="0" w:space="0" w:color="auto"/>
        <w:bottom w:val="none" w:sz="0" w:space="0" w:color="auto"/>
        <w:right w:val="none" w:sz="0" w:space="0" w:color="auto"/>
      </w:divBdr>
    </w:div>
    <w:div w:id="872690066">
      <w:bodyDiv w:val="1"/>
      <w:marLeft w:val="0"/>
      <w:marRight w:val="0"/>
      <w:marTop w:val="0"/>
      <w:marBottom w:val="0"/>
      <w:divBdr>
        <w:top w:val="none" w:sz="0" w:space="0" w:color="auto"/>
        <w:left w:val="none" w:sz="0" w:space="0" w:color="auto"/>
        <w:bottom w:val="none" w:sz="0" w:space="0" w:color="auto"/>
        <w:right w:val="none" w:sz="0" w:space="0" w:color="auto"/>
      </w:divBdr>
    </w:div>
    <w:div w:id="872763984">
      <w:bodyDiv w:val="1"/>
      <w:marLeft w:val="0"/>
      <w:marRight w:val="0"/>
      <w:marTop w:val="0"/>
      <w:marBottom w:val="0"/>
      <w:divBdr>
        <w:top w:val="none" w:sz="0" w:space="0" w:color="auto"/>
        <w:left w:val="none" w:sz="0" w:space="0" w:color="auto"/>
        <w:bottom w:val="none" w:sz="0" w:space="0" w:color="auto"/>
        <w:right w:val="none" w:sz="0" w:space="0" w:color="auto"/>
      </w:divBdr>
    </w:div>
    <w:div w:id="872814930">
      <w:bodyDiv w:val="1"/>
      <w:marLeft w:val="0"/>
      <w:marRight w:val="0"/>
      <w:marTop w:val="0"/>
      <w:marBottom w:val="0"/>
      <w:divBdr>
        <w:top w:val="none" w:sz="0" w:space="0" w:color="auto"/>
        <w:left w:val="none" w:sz="0" w:space="0" w:color="auto"/>
        <w:bottom w:val="none" w:sz="0" w:space="0" w:color="auto"/>
        <w:right w:val="none" w:sz="0" w:space="0" w:color="auto"/>
      </w:divBdr>
    </w:div>
    <w:div w:id="873421496">
      <w:bodyDiv w:val="1"/>
      <w:marLeft w:val="0"/>
      <w:marRight w:val="0"/>
      <w:marTop w:val="0"/>
      <w:marBottom w:val="0"/>
      <w:divBdr>
        <w:top w:val="none" w:sz="0" w:space="0" w:color="auto"/>
        <w:left w:val="none" w:sz="0" w:space="0" w:color="auto"/>
        <w:bottom w:val="none" w:sz="0" w:space="0" w:color="auto"/>
        <w:right w:val="none" w:sz="0" w:space="0" w:color="auto"/>
      </w:divBdr>
    </w:div>
    <w:div w:id="873495046">
      <w:bodyDiv w:val="1"/>
      <w:marLeft w:val="0"/>
      <w:marRight w:val="0"/>
      <w:marTop w:val="0"/>
      <w:marBottom w:val="0"/>
      <w:divBdr>
        <w:top w:val="none" w:sz="0" w:space="0" w:color="auto"/>
        <w:left w:val="none" w:sz="0" w:space="0" w:color="auto"/>
        <w:bottom w:val="none" w:sz="0" w:space="0" w:color="auto"/>
        <w:right w:val="none" w:sz="0" w:space="0" w:color="auto"/>
      </w:divBdr>
    </w:div>
    <w:div w:id="873738193">
      <w:bodyDiv w:val="1"/>
      <w:marLeft w:val="0"/>
      <w:marRight w:val="0"/>
      <w:marTop w:val="0"/>
      <w:marBottom w:val="0"/>
      <w:divBdr>
        <w:top w:val="none" w:sz="0" w:space="0" w:color="auto"/>
        <w:left w:val="none" w:sz="0" w:space="0" w:color="auto"/>
        <w:bottom w:val="none" w:sz="0" w:space="0" w:color="auto"/>
        <w:right w:val="none" w:sz="0" w:space="0" w:color="auto"/>
      </w:divBdr>
    </w:div>
    <w:div w:id="874122609">
      <w:bodyDiv w:val="1"/>
      <w:marLeft w:val="0"/>
      <w:marRight w:val="0"/>
      <w:marTop w:val="0"/>
      <w:marBottom w:val="0"/>
      <w:divBdr>
        <w:top w:val="none" w:sz="0" w:space="0" w:color="auto"/>
        <w:left w:val="none" w:sz="0" w:space="0" w:color="auto"/>
        <w:bottom w:val="none" w:sz="0" w:space="0" w:color="auto"/>
        <w:right w:val="none" w:sz="0" w:space="0" w:color="auto"/>
      </w:divBdr>
    </w:div>
    <w:div w:id="874193040">
      <w:bodyDiv w:val="1"/>
      <w:marLeft w:val="0"/>
      <w:marRight w:val="0"/>
      <w:marTop w:val="0"/>
      <w:marBottom w:val="0"/>
      <w:divBdr>
        <w:top w:val="none" w:sz="0" w:space="0" w:color="auto"/>
        <w:left w:val="none" w:sz="0" w:space="0" w:color="auto"/>
        <w:bottom w:val="none" w:sz="0" w:space="0" w:color="auto"/>
        <w:right w:val="none" w:sz="0" w:space="0" w:color="auto"/>
      </w:divBdr>
    </w:div>
    <w:div w:id="874272115">
      <w:bodyDiv w:val="1"/>
      <w:marLeft w:val="0"/>
      <w:marRight w:val="0"/>
      <w:marTop w:val="0"/>
      <w:marBottom w:val="0"/>
      <w:divBdr>
        <w:top w:val="none" w:sz="0" w:space="0" w:color="auto"/>
        <w:left w:val="none" w:sz="0" w:space="0" w:color="auto"/>
        <w:bottom w:val="none" w:sz="0" w:space="0" w:color="auto"/>
        <w:right w:val="none" w:sz="0" w:space="0" w:color="auto"/>
      </w:divBdr>
    </w:div>
    <w:div w:id="874467906">
      <w:bodyDiv w:val="1"/>
      <w:marLeft w:val="0"/>
      <w:marRight w:val="0"/>
      <w:marTop w:val="0"/>
      <w:marBottom w:val="0"/>
      <w:divBdr>
        <w:top w:val="none" w:sz="0" w:space="0" w:color="auto"/>
        <w:left w:val="none" w:sz="0" w:space="0" w:color="auto"/>
        <w:bottom w:val="none" w:sz="0" w:space="0" w:color="auto"/>
        <w:right w:val="none" w:sz="0" w:space="0" w:color="auto"/>
      </w:divBdr>
    </w:div>
    <w:div w:id="875049755">
      <w:bodyDiv w:val="1"/>
      <w:marLeft w:val="0"/>
      <w:marRight w:val="0"/>
      <w:marTop w:val="0"/>
      <w:marBottom w:val="0"/>
      <w:divBdr>
        <w:top w:val="none" w:sz="0" w:space="0" w:color="auto"/>
        <w:left w:val="none" w:sz="0" w:space="0" w:color="auto"/>
        <w:bottom w:val="none" w:sz="0" w:space="0" w:color="auto"/>
        <w:right w:val="none" w:sz="0" w:space="0" w:color="auto"/>
      </w:divBdr>
    </w:div>
    <w:div w:id="876235835">
      <w:bodyDiv w:val="1"/>
      <w:marLeft w:val="0"/>
      <w:marRight w:val="0"/>
      <w:marTop w:val="0"/>
      <w:marBottom w:val="0"/>
      <w:divBdr>
        <w:top w:val="none" w:sz="0" w:space="0" w:color="auto"/>
        <w:left w:val="none" w:sz="0" w:space="0" w:color="auto"/>
        <w:bottom w:val="none" w:sz="0" w:space="0" w:color="auto"/>
        <w:right w:val="none" w:sz="0" w:space="0" w:color="auto"/>
      </w:divBdr>
    </w:div>
    <w:div w:id="876625390">
      <w:bodyDiv w:val="1"/>
      <w:marLeft w:val="0"/>
      <w:marRight w:val="0"/>
      <w:marTop w:val="0"/>
      <w:marBottom w:val="0"/>
      <w:divBdr>
        <w:top w:val="none" w:sz="0" w:space="0" w:color="auto"/>
        <w:left w:val="none" w:sz="0" w:space="0" w:color="auto"/>
        <w:bottom w:val="none" w:sz="0" w:space="0" w:color="auto"/>
        <w:right w:val="none" w:sz="0" w:space="0" w:color="auto"/>
      </w:divBdr>
    </w:div>
    <w:div w:id="876893242">
      <w:bodyDiv w:val="1"/>
      <w:marLeft w:val="0"/>
      <w:marRight w:val="0"/>
      <w:marTop w:val="0"/>
      <w:marBottom w:val="0"/>
      <w:divBdr>
        <w:top w:val="none" w:sz="0" w:space="0" w:color="auto"/>
        <w:left w:val="none" w:sz="0" w:space="0" w:color="auto"/>
        <w:bottom w:val="none" w:sz="0" w:space="0" w:color="auto"/>
        <w:right w:val="none" w:sz="0" w:space="0" w:color="auto"/>
      </w:divBdr>
    </w:div>
    <w:div w:id="877280398">
      <w:bodyDiv w:val="1"/>
      <w:marLeft w:val="0"/>
      <w:marRight w:val="0"/>
      <w:marTop w:val="0"/>
      <w:marBottom w:val="0"/>
      <w:divBdr>
        <w:top w:val="none" w:sz="0" w:space="0" w:color="auto"/>
        <w:left w:val="none" w:sz="0" w:space="0" w:color="auto"/>
        <w:bottom w:val="none" w:sz="0" w:space="0" w:color="auto"/>
        <w:right w:val="none" w:sz="0" w:space="0" w:color="auto"/>
      </w:divBdr>
    </w:div>
    <w:div w:id="877595257">
      <w:bodyDiv w:val="1"/>
      <w:marLeft w:val="0"/>
      <w:marRight w:val="0"/>
      <w:marTop w:val="0"/>
      <w:marBottom w:val="0"/>
      <w:divBdr>
        <w:top w:val="none" w:sz="0" w:space="0" w:color="auto"/>
        <w:left w:val="none" w:sz="0" w:space="0" w:color="auto"/>
        <w:bottom w:val="none" w:sz="0" w:space="0" w:color="auto"/>
        <w:right w:val="none" w:sz="0" w:space="0" w:color="auto"/>
      </w:divBdr>
    </w:div>
    <w:div w:id="877936601">
      <w:bodyDiv w:val="1"/>
      <w:marLeft w:val="0"/>
      <w:marRight w:val="0"/>
      <w:marTop w:val="0"/>
      <w:marBottom w:val="0"/>
      <w:divBdr>
        <w:top w:val="none" w:sz="0" w:space="0" w:color="auto"/>
        <w:left w:val="none" w:sz="0" w:space="0" w:color="auto"/>
        <w:bottom w:val="none" w:sz="0" w:space="0" w:color="auto"/>
        <w:right w:val="none" w:sz="0" w:space="0" w:color="auto"/>
      </w:divBdr>
    </w:div>
    <w:div w:id="878081258">
      <w:bodyDiv w:val="1"/>
      <w:marLeft w:val="0"/>
      <w:marRight w:val="0"/>
      <w:marTop w:val="0"/>
      <w:marBottom w:val="0"/>
      <w:divBdr>
        <w:top w:val="none" w:sz="0" w:space="0" w:color="auto"/>
        <w:left w:val="none" w:sz="0" w:space="0" w:color="auto"/>
        <w:bottom w:val="none" w:sz="0" w:space="0" w:color="auto"/>
        <w:right w:val="none" w:sz="0" w:space="0" w:color="auto"/>
      </w:divBdr>
    </w:div>
    <w:div w:id="878399309">
      <w:bodyDiv w:val="1"/>
      <w:marLeft w:val="0"/>
      <w:marRight w:val="0"/>
      <w:marTop w:val="0"/>
      <w:marBottom w:val="0"/>
      <w:divBdr>
        <w:top w:val="none" w:sz="0" w:space="0" w:color="auto"/>
        <w:left w:val="none" w:sz="0" w:space="0" w:color="auto"/>
        <w:bottom w:val="none" w:sz="0" w:space="0" w:color="auto"/>
        <w:right w:val="none" w:sz="0" w:space="0" w:color="auto"/>
      </w:divBdr>
    </w:div>
    <w:div w:id="878400974">
      <w:bodyDiv w:val="1"/>
      <w:marLeft w:val="0"/>
      <w:marRight w:val="0"/>
      <w:marTop w:val="0"/>
      <w:marBottom w:val="0"/>
      <w:divBdr>
        <w:top w:val="none" w:sz="0" w:space="0" w:color="auto"/>
        <w:left w:val="none" w:sz="0" w:space="0" w:color="auto"/>
        <w:bottom w:val="none" w:sz="0" w:space="0" w:color="auto"/>
        <w:right w:val="none" w:sz="0" w:space="0" w:color="auto"/>
      </w:divBdr>
    </w:div>
    <w:div w:id="878787432">
      <w:bodyDiv w:val="1"/>
      <w:marLeft w:val="0"/>
      <w:marRight w:val="0"/>
      <w:marTop w:val="0"/>
      <w:marBottom w:val="0"/>
      <w:divBdr>
        <w:top w:val="none" w:sz="0" w:space="0" w:color="auto"/>
        <w:left w:val="none" w:sz="0" w:space="0" w:color="auto"/>
        <w:bottom w:val="none" w:sz="0" w:space="0" w:color="auto"/>
        <w:right w:val="none" w:sz="0" w:space="0" w:color="auto"/>
      </w:divBdr>
    </w:div>
    <w:div w:id="879053349">
      <w:bodyDiv w:val="1"/>
      <w:marLeft w:val="0"/>
      <w:marRight w:val="0"/>
      <w:marTop w:val="0"/>
      <w:marBottom w:val="0"/>
      <w:divBdr>
        <w:top w:val="none" w:sz="0" w:space="0" w:color="auto"/>
        <w:left w:val="none" w:sz="0" w:space="0" w:color="auto"/>
        <w:bottom w:val="none" w:sz="0" w:space="0" w:color="auto"/>
        <w:right w:val="none" w:sz="0" w:space="0" w:color="auto"/>
      </w:divBdr>
    </w:div>
    <w:div w:id="880677027">
      <w:bodyDiv w:val="1"/>
      <w:marLeft w:val="0"/>
      <w:marRight w:val="0"/>
      <w:marTop w:val="0"/>
      <w:marBottom w:val="0"/>
      <w:divBdr>
        <w:top w:val="none" w:sz="0" w:space="0" w:color="auto"/>
        <w:left w:val="none" w:sz="0" w:space="0" w:color="auto"/>
        <w:bottom w:val="none" w:sz="0" w:space="0" w:color="auto"/>
        <w:right w:val="none" w:sz="0" w:space="0" w:color="auto"/>
      </w:divBdr>
    </w:div>
    <w:div w:id="880940448">
      <w:bodyDiv w:val="1"/>
      <w:marLeft w:val="0"/>
      <w:marRight w:val="0"/>
      <w:marTop w:val="0"/>
      <w:marBottom w:val="0"/>
      <w:divBdr>
        <w:top w:val="none" w:sz="0" w:space="0" w:color="auto"/>
        <w:left w:val="none" w:sz="0" w:space="0" w:color="auto"/>
        <w:bottom w:val="none" w:sz="0" w:space="0" w:color="auto"/>
        <w:right w:val="none" w:sz="0" w:space="0" w:color="auto"/>
      </w:divBdr>
    </w:div>
    <w:div w:id="881138651">
      <w:bodyDiv w:val="1"/>
      <w:marLeft w:val="0"/>
      <w:marRight w:val="0"/>
      <w:marTop w:val="0"/>
      <w:marBottom w:val="0"/>
      <w:divBdr>
        <w:top w:val="none" w:sz="0" w:space="0" w:color="auto"/>
        <w:left w:val="none" w:sz="0" w:space="0" w:color="auto"/>
        <w:bottom w:val="none" w:sz="0" w:space="0" w:color="auto"/>
        <w:right w:val="none" w:sz="0" w:space="0" w:color="auto"/>
      </w:divBdr>
    </w:div>
    <w:div w:id="881673251">
      <w:bodyDiv w:val="1"/>
      <w:marLeft w:val="0"/>
      <w:marRight w:val="0"/>
      <w:marTop w:val="0"/>
      <w:marBottom w:val="0"/>
      <w:divBdr>
        <w:top w:val="none" w:sz="0" w:space="0" w:color="auto"/>
        <w:left w:val="none" w:sz="0" w:space="0" w:color="auto"/>
        <w:bottom w:val="none" w:sz="0" w:space="0" w:color="auto"/>
        <w:right w:val="none" w:sz="0" w:space="0" w:color="auto"/>
      </w:divBdr>
    </w:div>
    <w:div w:id="882205883">
      <w:bodyDiv w:val="1"/>
      <w:marLeft w:val="0"/>
      <w:marRight w:val="0"/>
      <w:marTop w:val="0"/>
      <w:marBottom w:val="0"/>
      <w:divBdr>
        <w:top w:val="none" w:sz="0" w:space="0" w:color="auto"/>
        <w:left w:val="none" w:sz="0" w:space="0" w:color="auto"/>
        <w:bottom w:val="none" w:sz="0" w:space="0" w:color="auto"/>
        <w:right w:val="none" w:sz="0" w:space="0" w:color="auto"/>
      </w:divBdr>
    </w:div>
    <w:div w:id="882788438">
      <w:bodyDiv w:val="1"/>
      <w:marLeft w:val="0"/>
      <w:marRight w:val="0"/>
      <w:marTop w:val="0"/>
      <w:marBottom w:val="0"/>
      <w:divBdr>
        <w:top w:val="none" w:sz="0" w:space="0" w:color="auto"/>
        <w:left w:val="none" w:sz="0" w:space="0" w:color="auto"/>
        <w:bottom w:val="none" w:sz="0" w:space="0" w:color="auto"/>
        <w:right w:val="none" w:sz="0" w:space="0" w:color="auto"/>
      </w:divBdr>
    </w:div>
    <w:div w:id="883374659">
      <w:bodyDiv w:val="1"/>
      <w:marLeft w:val="0"/>
      <w:marRight w:val="0"/>
      <w:marTop w:val="0"/>
      <w:marBottom w:val="0"/>
      <w:divBdr>
        <w:top w:val="none" w:sz="0" w:space="0" w:color="auto"/>
        <w:left w:val="none" w:sz="0" w:space="0" w:color="auto"/>
        <w:bottom w:val="none" w:sz="0" w:space="0" w:color="auto"/>
        <w:right w:val="none" w:sz="0" w:space="0" w:color="auto"/>
      </w:divBdr>
    </w:div>
    <w:div w:id="884147330">
      <w:bodyDiv w:val="1"/>
      <w:marLeft w:val="0"/>
      <w:marRight w:val="0"/>
      <w:marTop w:val="0"/>
      <w:marBottom w:val="0"/>
      <w:divBdr>
        <w:top w:val="none" w:sz="0" w:space="0" w:color="auto"/>
        <w:left w:val="none" w:sz="0" w:space="0" w:color="auto"/>
        <w:bottom w:val="none" w:sz="0" w:space="0" w:color="auto"/>
        <w:right w:val="none" w:sz="0" w:space="0" w:color="auto"/>
      </w:divBdr>
    </w:div>
    <w:div w:id="884297557">
      <w:bodyDiv w:val="1"/>
      <w:marLeft w:val="0"/>
      <w:marRight w:val="0"/>
      <w:marTop w:val="0"/>
      <w:marBottom w:val="0"/>
      <w:divBdr>
        <w:top w:val="none" w:sz="0" w:space="0" w:color="auto"/>
        <w:left w:val="none" w:sz="0" w:space="0" w:color="auto"/>
        <w:bottom w:val="none" w:sz="0" w:space="0" w:color="auto"/>
        <w:right w:val="none" w:sz="0" w:space="0" w:color="auto"/>
      </w:divBdr>
    </w:div>
    <w:div w:id="884485111">
      <w:bodyDiv w:val="1"/>
      <w:marLeft w:val="0"/>
      <w:marRight w:val="0"/>
      <w:marTop w:val="0"/>
      <w:marBottom w:val="0"/>
      <w:divBdr>
        <w:top w:val="none" w:sz="0" w:space="0" w:color="auto"/>
        <w:left w:val="none" w:sz="0" w:space="0" w:color="auto"/>
        <w:bottom w:val="none" w:sz="0" w:space="0" w:color="auto"/>
        <w:right w:val="none" w:sz="0" w:space="0" w:color="auto"/>
      </w:divBdr>
    </w:div>
    <w:div w:id="885406635">
      <w:bodyDiv w:val="1"/>
      <w:marLeft w:val="0"/>
      <w:marRight w:val="0"/>
      <w:marTop w:val="0"/>
      <w:marBottom w:val="0"/>
      <w:divBdr>
        <w:top w:val="none" w:sz="0" w:space="0" w:color="auto"/>
        <w:left w:val="none" w:sz="0" w:space="0" w:color="auto"/>
        <w:bottom w:val="none" w:sz="0" w:space="0" w:color="auto"/>
        <w:right w:val="none" w:sz="0" w:space="0" w:color="auto"/>
      </w:divBdr>
    </w:div>
    <w:div w:id="885918143">
      <w:bodyDiv w:val="1"/>
      <w:marLeft w:val="0"/>
      <w:marRight w:val="0"/>
      <w:marTop w:val="0"/>
      <w:marBottom w:val="0"/>
      <w:divBdr>
        <w:top w:val="none" w:sz="0" w:space="0" w:color="auto"/>
        <w:left w:val="none" w:sz="0" w:space="0" w:color="auto"/>
        <w:bottom w:val="none" w:sz="0" w:space="0" w:color="auto"/>
        <w:right w:val="none" w:sz="0" w:space="0" w:color="auto"/>
      </w:divBdr>
    </w:div>
    <w:div w:id="886529464">
      <w:bodyDiv w:val="1"/>
      <w:marLeft w:val="0"/>
      <w:marRight w:val="0"/>
      <w:marTop w:val="0"/>
      <w:marBottom w:val="0"/>
      <w:divBdr>
        <w:top w:val="none" w:sz="0" w:space="0" w:color="auto"/>
        <w:left w:val="none" w:sz="0" w:space="0" w:color="auto"/>
        <w:bottom w:val="none" w:sz="0" w:space="0" w:color="auto"/>
        <w:right w:val="none" w:sz="0" w:space="0" w:color="auto"/>
      </w:divBdr>
    </w:div>
    <w:div w:id="886720704">
      <w:bodyDiv w:val="1"/>
      <w:marLeft w:val="0"/>
      <w:marRight w:val="0"/>
      <w:marTop w:val="0"/>
      <w:marBottom w:val="0"/>
      <w:divBdr>
        <w:top w:val="none" w:sz="0" w:space="0" w:color="auto"/>
        <w:left w:val="none" w:sz="0" w:space="0" w:color="auto"/>
        <w:bottom w:val="none" w:sz="0" w:space="0" w:color="auto"/>
        <w:right w:val="none" w:sz="0" w:space="0" w:color="auto"/>
      </w:divBdr>
    </w:div>
    <w:div w:id="886989669">
      <w:bodyDiv w:val="1"/>
      <w:marLeft w:val="0"/>
      <w:marRight w:val="0"/>
      <w:marTop w:val="0"/>
      <w:marBottom w:val="0"/>
      <w:divBdr>
        <w:top w:val="none" w:sz="0" w:space="0" w:color="auto"/>
        <w:left w:val="none" w:sz="0" w:space="0" w:color="auto"/>
        <w:bottom w:val="none" w:sz="0" w:space="0" w:color="auto"/>
        <w:right w:val="none" w:sz="0" w:space="0" w:color="auto"/>
      </w:divBdr>
    </w:div>
    <w:div w:id="887187724">
      <w:bodyDiv w:val="1"/>
      <w:marLeft w:val="0"/>
      <w:marRight w:val="0"/>
      <w:marTop w:val="0"/>
      <w:marBottom w:val="0"/>
      <w:divBdr>
        <w:top w:val="none" w:sz="0" w:space="0" w:color="auto"/>
        <w:left w:val="none" w:sz="0" w:space="0" w:color="auto"/>
        <w:bottom w:val="none" w:sz="0" w:space="0" w:color="auto"/>
        <w:right w:val="none" w:sz="0" w:space="0" w:color="auto"/>
      </w:divBdr>
    </w:div>
    <w:div w:id="887689999">
      <w:bodyDiv w:val="1"/>
      <w:marLeft w:val="0"/>
      <w:marRight w:val="0"/>
      <w:marTop w:val="0"/>
      <w:marBottom w:val="0"/>
      <w:divBdr>
        <w:top w:val="none" w:sz="0" w:space="0" w:color="auto"/>
        <w:left w:val="none" w:sz="0" w:space="0" w:color="auto"/>
        <w:bottom w:val="none" w:sz="0" w:space="0" w:color="auto"/>
        <w:right w:val="none" w:sz="0" w:space="0" w:color="auto"/>
      </w:divBdr>
    </w:div>
    <w:div w:id="887762919">
      <w:bodyDiv w:val="1"/>
      <w:marLeft w:val="0"/>
      <w:marRight w:val="0"/>
      <w:marTop w:val="0"/>
      <w:marBottom w:val="0"/>
      <w:divBdr>
        <w:top w:val="none" w:sz="0" w:space="0" w:color="auto"/>
        <w:left w:val="none" w:sz="0" w:space="0" w:color="auto"/>
        <w:bottom w:val="none" w:sz="0" w:space="0" w:color="auto"/>
        <w:right w:val="none" w:sz="0" w:space="0" w:color="auto"/>
      </w:divBdr>
    </w:div>
    <w:div w:id="888146936">
      <w:bodyDiv w:val="1"/>
      <w:marLeft w:val="0"/>
      <w:marRight w:val="0"/>
      <w:marTop w:val="0"/>
      <w:marBottom w:val="0"/>
      <w:divBdr>
        <w:top w:val="none" w:sz="0" w:space="0" w:color="auto"/>
        <w:left w:val="none" w:sz="0" w:space="0" w:color="auto"/>
        <w:bottom w:val="none" w:sz="0" w:space="0" w:color="auto"/>
        <w:right w:val="none" w:sz="0" w:space="0" w:color="auto"/>
      </w:divBdr>
    </w:div>
    <w:div w:id="890534619">
      <w:bodyDiv w:val="1"/>
      <w:marLeft w:val="0"/>
      <w:marRight w:val="0"/>
      <w:marTop w:val="0"/>
      <w:marBottom w:val="0"/>
      <w:divBdr>
        <w:top w:val="none" w:sz="0" w:space="0" w:color="auto"/>
        <w:left w:val="none" w:sz="0" w:space="0" w:color="auto"/>
        <w:bottom w:val="none" w:sz="0" w:space="0" w:color="auto"/>
        <w:right w:val="none" w:sz="0" w:space="0" w:color="auto"/>
      </w:divBdr>
    </w:div>
    <w:div w:id="890845859">
      <w:bodyDiv w:val="1"/>
      <w:marLeft w:val="0"/>
      <w:marRight w:val="0"/>
      <w:marTop w:val="0"/>
      <w:marBottom w:val="0"/>
      <w:divBdr>
        <w:top w:val="none" w:sz="0" w:space="0" w:color="auto"/>
        <w:left w:val="none" w:sz="0" w:space="0" w:color="auto"/>
        <w:bottom w:val="none" w:sz="0" w:space="0" w:color="auto"/>
        <w:right w:val="none" w:sz="0" w:space="0" w:color="auto"/>
      </w:divBdr>
    </w:div>
    <w:div w:id="890926640">
      <w:bodyDiv w:val="1"/>
      <w:marLeft w:val="0"/>
      <w:marRight w:val="0"/>
      <w:marTop w:val="0"/>
      <w:marBottom w:val="0"/>
      <w:divBdr>
        <w:top w:val="none" w:sz="0" w:space="0" w:color="auto"/>
        <w:left w:val="none" w:sz="0" w:space="0" w:color="auto"/>
        <w:bottom w:val="none" w:sz="0" w:space="0" w:color="auto"/>
        <w:right w:val="none" w:sz="0" w:space="0" w:color="auto"/>
      </w:divBdr>
    </w:div>
    <w:div w:id="890966992">
      <w:bodyDiv w:val="1"/>
      <w:marLeft w:val="0"/>
      <w:marRight w:val="0"/>
      <w:marTop w:val="0"/>
      <w:marBottom w:val="0"/>
      <w:divBdr>
        <w:top w:val="none" w:sz="0" w:space="0" w:color="auto"/>
        <w:left w:val="none" w:sz="0" w:space="0" w:color="auto"/>
        <w:bottom w:val="none" w:sz="0" w:space="0" w:color="auto"/>
        <w:right w:val="none" w:sz="0" w:space="0" w:color="auto"/>
      </w:divBdr>
    </w:div>
    <w:div w:id="891384358">
      <w:bodyDiv w:val="1"/>
      <w:marLeft w:val="0"/>
      <w:marRight w:val="0"/>
      <w:marTop w:val="0"/>
      <w:marBottom w:val="0"/>
      <w:divBdr>
        <w:top w:val="none" w:sz="0" w:space="0" w:color="auto"/>
        <w:left w:val="none" w:sz="0" w:space="0" w:color="auto"/>
        <w:bottom w:val="none" w:sz="0" w:space="0" w:color="auto"/>
        <w:right w:val="none" w:sz="0" w:space="0" w:color="auto"/>
      </w:divBdr>
    </w:div>
    <w:div w:id="891963661">
      <w:bodyDiv w:val="1"/>
      <w:marLeft w:val="0"/>
      <w:marRight w:val="0"/>
      <w:marTop w:val="0"/>
      <w:marBottom w:val="0"/>
      <w:divBdr>
        <w:top w:val="none" w:sz="0" w:space="0" w:color="auto"/>
        <w:left w:val="none" w:sz="0" w:space="0" w:color="auto"/>
        <w:bottom w:val="none" w:sz="0" w:space="0" w:color="auto"/>
        <w:right w:val="none" w:sz="0" w:space="0" w:color="auto"/>
      </w:divBdr>
    </w:div>
    <w:div w:id="892888744">
      <w:bodyDiv w:val="1"/>
      <w:marLeft w:val="0"/>
      <w:marRight w:val="0"/>
      <w:marTop w:val="0"/>
      <w:marBottom w:val="0"/>
      <w:divBdr>
        <w:top w:val="none" w:sz="0" w:space="0" w:color="auto"/>
        <w:left w:val="none" w:sz="0" w:space="0" w:color="auto"/>
        <w:bottom w:val="none" w:sz="0" w:space="0" w:color="auto"/>
        <w:right w:val="none" w:sz="0" w:space="0" w:color="auto"/>
      </w:divBdr>
    </w:div>
    <w:div w:id="893470142">
      <w:bodyDiv w:val="1"/>
      <w:marLeft w:val="0"/>
      <w:marRight w:val="0"/>
      <w:marTop w:val="0"/>
      <w:marBottom w:val="0"/>
      <w:divBdr>
        <w:top w:val="none" w:sz="0" w:space="0" w:color="auto"/>
        <w:left w:val="none" w:sz="0" w:space="0" w:color="auto"/>
        <w:bottom w:val="none" w:sz="0" w:space="0" w:color="auto"/>
        <w:right w:val="none" w:sz="0" w:space="0" w:color="auto"/>
      </w:divBdr>
    </w:div>
    <w:div w:id="894048286">
      <w:bodyDiv w:val="1"/>
      <w:marLeft w:val="0"/>
      <w:marRight w:val="0"/>
      <w:marTop w:val="0"/>
      <w:marBottom w:val="0"/>
      <w:divBdr>
        <w:top w:val="none" w:sz="0" w:space="0" w:color="auto"/>
        <w:left w:val="none" w:sz="0" w:space="0" w:color="auto"/>
        <w:bottom w:val="none" w:sz="0" w:space="0" w:color="auto"/>
        <w:right w:val="none" w:sz="0" w:space="0" w:color="auto"/>
      </w:divBdr>
    </w:div>
    <w:div w:id="894198387">
      <w:bodyDiv w:val="1"/>
      <w:marLeft w:val="0"/>
      <w:marRight w:val="0"/>
      <w:marTop w:val="0"/>
      <w:marBottom w:val="0"/>
      <w:divBdr>
        <w:top w:val="none" w:sz="0" w:space="0" w:color="auto"/>
        <w:left w:val="none" w:sz="0" w:space="0" w:color="auto"/>
        <w:bottom w:val="none" w:sz="0" w:space="0" w:color="auto"/>
        <w:right w:val="none" w:sz="0" w:space="0" w:color="auto"/>
      </w:divBdr>
    </w:div>
    <w:div w:id="894505149">
      <w:bodyDiv w:val="1"/>
      <w:marLeft w:val="0"/>
      <w:marRight w:val="0"/>
      <w:marTop w:val="0"/>
      <w:marBottom w:val="0"/>
      <w:divBdr>
        <w:top w:val="none" w:sz="0" w:space="0" w:color="auto"/>
        <w:left w:val="none" w:sz="0" w:space="0" w:color="auto"/>
        <w:bottom w:val="none" w:sz="0" w:space="0" w:color="auto"/>
        <w:right w:val="none" w:sz="0" w:space="0" w:color="auto"/>
      </w:divBdr>
    </w:div>
    <w:div w:id="894782837">
      <w:bodyDiv w:val="1"/>
      <w:marLeft w:val="0"/>
      <w:marRight w:val="0"/>
      <w:marTop w:val="0"/>
      <w:marBottom w:val="0"/>
      <w:divBdr>
        <w:top w:val="none" w:sz="0" w:space="0" w:color="auto"/>
        <w:left w:val="none" w:sz="0" w:space="0" w:color="auto"/>
        <w:bottom w:val="none" w:sz="0" w:space="0" w:color="auto"/>
        <w:right w:val="none" w:sz="0" w:space="0" w:color="auto"/>
      </w:divBdr>
    </w:div>
    <w:div w:id="896476346">
      <w:bodyDiv w:val="1"/>
      <w:marLeft w:val="0"/>
      <w:marRight w:val="0"/>
      <w:marTop w:val="0"/>
      <w:marBottom w:val="0"/>
      <w:divBdr>
        <w:top w:val="none" w:sz="0" w:space="0" w:color="auto"/>
        <w:left w:val="none" w:sz="0" w:space="0" w:color="auto"/>
        <w:bottom w:val="none" w:sz="0" w:space="0" w:color="auto"/>
        <w:right w:val="none" w:sz="0" w:space="0" w:color="auto"/>
      </w:divBdr>
    </w:div>
    <w:div w:id="896936490">
      <w:bodyDiv w:val="1"/>
      <w:marLeft w:val="0"/>
      <w:marRight w:val="0"/>
      <w:marTop w:val="0"/>
      <w:marBottom w:val="0"/>
      <w:divBdr>
        <w:top w:val="none" w:sz="0" w:space="0" w:color="auto"/>
        <w:left w:val="none" w:sz="0" w:space="0" w:color="auto"/>
        <w:bottom w:val="none" w:sz="0" w:space="0" w:color="auto"/>
        <w:right w:val="none" w:sz="0" w:space="0" w:color="auto"/>
      </w:divBdr>
    </w:div>
    <w:div w:id="897009060">
      <w:bodyDiv w:val="1"/>
      <w:marLeft w:val="0"/>
      <w:marRight w:val="0"/>
      <w:marTop w:val="0"/>
      <w:marBottom w:val="0"/>
      <w:divBdr>
        <w:top w:val="none" w:sz="0" w:space="0" w:color="auto"/>
        <w:left w:val="none" w:sz="0" w:space="0" w:color="auto"/>
        <w:bottom w:val="none" w:sz="0" w:space="0" w:color="auto"/>
        <w:right w:val="none" w:sz="0" w:space="0" w:color="auto"/>
      </w:divBdr>
    </w:div>
    <w:div w:id="897127628">
      <w:bodyDiv w:val="1"/>
      <w:marLeft w:val="0"/>
      <w:marRight w:val="0"/>
      <w:marTop w:val="0"/>
      <w:marBottom w:val="0"/>
      <w:divBdr>
        <w:top w:val="none" w:sz="0" w:space="0" w:color="auto"/>
        <w:left w:val="none" w:sz="0" w:space="0" w:color="auto"/>
        <w:bottom w:val="none" w:sz="0" w:space="0" w:color="auto"/>
        <w:right w:val="none" w:sz="0" w:space="0" w:color="auto"/>
      </w:divBdr>
    </w:div>
    <w:div w:id="897471308">
      <w:bodyDiv w:val="1"/>
      <w:marLeft w:val="0"/>
      <w:marRight w:val="0"/>
      <w:marTop w:val="0"/>
      <w:marBottom w:val="0"/>
      <w:divBdr>
        <w:top w:val="none" w:sz="0" w:space="0" w:color="auto"/>
        <w:left w:val="none" w:sz="0" w:space="0" w:color="auto"/>
        <w:bottom w:val="none" w:sz="0" w:space="0" w:color="auto"/>
        <w:right w:val="none" w:sz="0" w:space="0" w:color="auto"/>
      </w:divBdr>
    </w:div>
    <w:div w:id="897546005">
      <w:bodyDiv w:val="1"/>
      <w:marLeft w:val="0"/>
      <w:marRight w:val="0"/>
      <w:marTop w:val="0"/>
      <w:marBottom w:val="0"/>
      <w:divBdr>
        <w:top w:val="none" w:sz="0" w:space="0" w:color="auto"/>
        <w:left w:val="none" w:sz="0" w:space="0" w:color="auto"/>
        <w:bottom w:val="none" w:sz="0" w:space="0" w:color="auto"/>
        <w:right w:val="none" w:sz="0" w:space="0" w:color="auto"/>
      </w:divBdr>
    </w:div>
    <w:div w:id="898056440">
      <w:bodyDiv w:val="1"/>
      <w:marLeft w:val="0"/>
      <w:marRight w:val="0"/>
      <w:marTop w:val="0"/>
      <w:marBottom w:val="0"/>
      <w:divBdr>
        <w:top w:val="none" w:sz="0" w:space="0" w:color="auto"/>
        <w:left w:val="none" w:sz="0" w:space="0" w:color="auto"/>
        <w:bottom w:val="none" w:sz="0" w:space="0" w:color="auto"/>
        <w:right w:val="none" w:sz="0" w:space="0" w:color="auto"/>
      </w:divBdr>
    </w:div>
    <w:div w:id="899251972">
      <w:bodyDiv w:val="1"/>
      <w:marLeft w:val="0"/>
      <w:marRight w:val="0"/>
      <w:marTop w:val="0"/>
      <w:marBottom w:val="0"/>
      <w:divBdr>
        <w:top w:val="none" w:sz="0" w:space="0" w:color="auto"/>
        <w:left w:val="none" w:sz="0" w:space="0" w:color="auto"/>
        <w:bottom w:val="none" w:sz="0" w:space="0" w:color="auto"/>
        <w:right w:val="none" w:sz="0" w:space="0" w:color="auto"/>
      </w:divBdr>
    </w:div>
    <w:div w:id="899363800">
      <w:bodyDiv w:val="1"/>
      <w:marLeft w:val="0"/>
      <w:marRight w:val="0"/>
      <w:marTop w:val="0"/>
      <w:marBottom w:val="0"/>
      <w:divBdr>
        <w:top w:val="none" w:sz="0" w:space="0" w:color="auto"/>
        <w:left w:val="none" w:sz="0" w:space="0" w:color="auto"/>
        <w:bottom w:val="none" w:sz="0" w:space="0" w:color="auto"/>
        <w:right w:val="none" w:sz="0" w:space="0" w:color="auto"/>
      </w:divBdr>
    </w:div>
    <w:div w:id="900408532">
      <w:bodyDiv w:val="1"/>
      <w:marLeft w:val="0"/>
      <w:marRight w:val="0"/>
      <w:marTop w:val="0"/>
      <w:marBottom w:val="0"/>
      <w:divBdr>
        <w:top w:val="none" w:sz="0" w:space="0" w:color="auto"/>
        <w:left w:val="none" w:sz="0" w:space="0" w:color="auto"/>
        <w:bottom w:val="none" w:sz="0" w:space="0" w:color="auto"/>
        <w:right w:val="none" w:sz="0" w:space="0" w:color="auto"/>
      </w:divBdr>
    </w:div>
    <w:div w:id="900477831">
      <w:bodyDiv w:val="1"/>
      <w:marLeft w:val="0"/>
      <w:marRight w:val="0"/>
      <w:marTop w:val="0"/>
      <w:marBottom w:val="0"/>
      <w:divBdr>
        <w:top w:val="none" w:sz="0" w:space="0" w:color="auto"/>
        <w:left w:val="none" w:sz="0" w:space="0" w:color="auto"/>
        <w:bottom w:val="none" w:sz="0" w:space="0" w:color="auto"/>
        <w:right w:val="none" w:sz="0" w:space="0" w:color="auto"/>
      </w:divBdr>
    </w:div>
    <w:div w:id="901018110">
      <w:bodyDiv w:val="1"/>
      <w:marLeft w:val="0"/>
      <w:marRight w:val="0"/>
      <w:marTop w:val="0"/>
      <w:marBottom w:val="0"/>
      <w:divBdr>
        <w:top w:val="none" w:sz="0" w:space="0" w:color="auto"/>
        <w:left w:val="none" w:sz="0" w:space="0" w:color="auto"/>
        <w:bottom w:val="none" w:sz="0" w:space="0" w:color="auto"/>
        <w:right w:val="none" w:sz="0" w:space="0" w:color="auto"/>
      </w:divBdr>
    </w:div>
    <w:div w:id="901061800">
      <w:bodyDiv w:val="1"/>
      <w:marLeft w:val="0"/>
      <w:marRight w:val="0"/>
      <w:marTop w:val="0"/>
      <w:marBottom w:val="0"/>
      <w:divBdr>
        <w:top w:val="none" w:sz="0" w:space="0" w:color="auto"/>
        <w:left w:val="none" w:sz="0" w:space="0" w:color="auto"/>
        <w:bottom w:val="none" w:sz="0" w:space="0" w:color="auto"/>
        <w:right w:val="none" w:sz="0" w:space="0" w:color="auto"/>
      </w:divBdr>
    </w:div>
    <w:div w:id="901063971">
      <w:bodyDiv w:val="1"/>
      <w:marLeft w:val="0"/>
      <w:marRight w:val="0"/>
      <w:marTop w:val="0"/>
      <w:marBottom w:val="0"/>
      <w:divBdr>
        <w:top w:val="none" w:sz="0" w:space="0" w:color="auto"/>
        <w:left w:val="none" w:sz="0" w:space="0" w:color="auto"/>
        <w:bottom w:val="none" w:sz="0" w:space="0" w:color="auto"/>
        <w:right w:val="none" w:sz="0" w:space="0" w:color="auto"/>
      </w:divBdr>
    </w:div>
    <w:div w:id="901328194">
      <w:bodyDiv w:val="1"/>
      <w:marLeft w:val="0"/>
      <w:marRight w:val="0"/>
      <w:marTop w:val="0"/>
      <w:marBottom w:val="0"/>
      <w:divBdr>
        <w:top w:val="none" w:sz="0" w:space="0" w:color="auto"/>
        <w:left w:val="none" w:sz="0" w:space="0" w:color="auto"/>
        <w:bottom w:val="none" w:sz="0" w:space="0" w:color="auto"/>
        <w:right w:val="none" w:sz="0" w:space="0" w:color="auto"/>
      </w:divBdr>
    </w:div>
    <w:div w:id="901720539">
      <w:bodyDiv w:val="1"/>
      <w:marLeft w:val="0"/>
      <w:marRight w:val="0"/>
      <w:marTop w:val="0"/>
      <w:marBottom w:val="0"/>
      <w:divBdr>
        <w:top w:val="none" w:sz="0" w:space="0" w:color="auto"/>
        <w:left w:val="none" w:sz="0" w:space="0" w:color="auto"/>
        <w:bottom w:val="none" w:sz="0" w:space="0" w:color="auto"/>
        <w:right w:val="none" w:sz="0" w:space="0" w:color="auto"/>
      </w:divBdr>
    </w:div>
    <w:div w:id="902177569">
      <w:bodyDiv w:val="1"/>
      <w:marLeft w:val="0"/>
      <w:marRight w:val="0"/>
      <w:marTop w:val="0"/>
      <w:marBottom w:val="0"/>
      <w:divBdr>
        <w:top w:val="none" w:sz="0" w:space="0" w:color="auto"/>
        <w:left w:val="none" w:sz="0" w:space="0" w:color="auto"/>
        <w:bottom w:val="none" w:sz="0" w:space="0" w:color="auto"/>
        <w:right w:val="none" w:sz="0" w:space="0" w:color="auto"/>
      </w:divBdr>
    </w:div>
    <w:div w:id="902715288">
      <w:bodyDiv w:val="1"/>
      <w:marLeft w:val="0"/>
      <w:marRight w:val="0"/>
      <w:marTop w:val="0"/>
      <w:marBottom w:val="0"/>
      <w:divBdr>
        <w:top w:val="none" w:sz="0" w:space="0" w:color="auto"/>
        <w:left w:val="none" w:sz="0" w:space="0" w:color="auto"/>
        <w:bottom w:val="none" w:sz="0" w:space="0" w:color="auto"/>
        <w:right w:val="none" w:sz="0" w:space="0" w:color="auto"/>
      </w:divBdr>
    </w:div>
    <w:div w:id="903489247">
      <w:bodyDiv w:val="1"/>
      <w:marLeft w:val="0"/>
      <w:marRight w:val="0"/>
      <w:marTop w:val="0"/>
      <w:marBottom w:val="0"/>
      <w:divBdr>
        <w:top w:val="none" w:sz="0" w:space="0" w:color="auto"/>
        <w:left w:val="none" w:sz="0" w:space="0" w:color="auto"/>
        <w:bottom w:val="none" w:sz="0" w:space="0" w:color="auto"/>
        <w:right w:val="none" w:sz="0" w:space="0" w:color="auto"/>
      </w:divBdr>
    </w:div>
    <w:div w:id="903569455">
      <w:bodyDiv w:val="1"/>
      <w:marLeft w:val="0"/>
      <w:marRight w:val="0"/>
      <w:marTop w:val="0"/>
      <w:marBottom w:val="0"/>
      <w:divBdr>
        <w:top w:val="none" w:sz="0" w:space="0" w:color="auto"/>
        <w:left w:val="none" w:sz="0" w:space="0" w:color="auto"/>
        <w:bottom w:val="none" w:sz="0" w:space="0" w:color="auto"/>
        <w:right w:val="none" w:sz="0" w:space="0" w:color="auto"/>
      </w:divBdr>
    </w:div>
    <w:div w:id="904487865">
      <w:bodyDiv w:val="1"/>
      <w:marLeft w:val="0"/>
      <w:marRight w:val="0"/>
      <w:marTop w:val="0"/>
      <w:marBottom w:val="0"/>
      <w:divBdr>
        <w:top w:val="none" w:sz="0" w:space="0" w:color="auto"/>
        <w:left w:val="none" w:sz="0" w:space="0" w:color="auto"/>
        <w:bottom w:val="none" w:sz="0" w:space="0" w:color="auto"/>
        <w:right w:val="none" w:sz="0" w:space="0" w:color="auto"/>
      </w:divBdr>
    </w:div>
    <w:div w:id="904871971">
      <w:bodyDiv w:val="1"/>
      <w:marLeft w:val="0"/>
      <w:marRight w:val="0"/>
      <w:marTop w:val="0"/>
      <w:marBottom w:val="0"/>
      <w:divBdr>
        <w:top w:val="none" w:sz="0" w:space="0" w:color="auto"/>
        <w:left w:val="none" w:sz="0" w:space="0" w:color="auto"/>
        <w:bottom w:val="none" w:sz="0" w:space="0" w:color="auto"/>
        <w:right w:val="none" w:sz="0" w:space="0" w:color="auto"/>
      </w:divBdr>
    </w:div>
    <w:div w:id="904990257">
      <w:bodyDiv w:val="1"/>
      <w:marLeft w:val="0"/>
      <w:marRight w:val="0"/>
      <w:marTop w:val="0"/>
      <w:marBottom w:val="0"/>
      <w:divBdr>
        <w:top w:val="none" w:sz="0" w:space="0" w:color="auto"/>
        <w:left w:val="none" w:sz="0" w:space="0" w:color="auto"/>
        <w:bottom w:val="none" w:sz="0" w:space="0" w:color="auto"/>
        <w:right w:val="none" w:sz="0" w:space="0" w:color="auto"/>
      </w:divBdr>
    </w:div>
    <w:div w:id="905145044">
      <w:bodyDiv w:val="1"/>
      <w:marLeft w:val="0"/>
      <w:marRight w:val="0"/>
      <w:marTop w:val="0"/>
      <w:marBottom w:val="0"/>
      <w:divBdr>
        <w:top w:val="none" w:sz="0" w:space="0" w:color="auto"/>
        <w:left w:val="none" w:sz="0" w:space="0" w:color="auto"/>
        <w:bottom w:val="none" w:sz="0" w:space="0" w:color="auto"/>
        <w:right w:val="none" w:sz="0" w:space="0" w:color="auto"/>
      </w:divBdr>
    </w:div>
    <w:div w:id="905721982">
      <w:bodyDiv w:val="1"/>
      <w:marLeft w:val="0"/>
      <w:marRight w:val="0"/>
      <w:marTop w:val="0"/>
      <w:marBottom w:val="0"/>
      <w:divBdr>
        <w:top w:val="none" w:sz="0" w:space="0" w:color="auto"/>
        <w:left w:val="none" w:sz="0" w:space="0" w:color="auto"/>
        <w:bottom w:val="none" w:sz="0" w:space="0" w:color="auto"/>
        <w:right w:val="none" w:sz="0" w:space="0" w:color="auto"/>
      </w:divBdr>
    </w:div>
    <w:div w:id="905870677">
      <w:bodyDiv w:val="1"/>
      <w:marLeft w:val="0"/>
      <w:marRight w:val="0"/>
      <w:marTop w:val="0"/>
      <w:marBottom w:val="0"/>
      <w:divBdr>
        <w:top w:val="none" w:sz="0" w:space="0" w:color="auto"/>
        <w:left w:val="none" w:sz="0" w:space="0" w:color="auto"/>
        <w:bottom w:val="none" w:sz="0" w:space="0" w:color="auto"/>
        <w:right w:val="none" w:sz="0" w:space="0" w:color="auto"/>
      </w:divBdr>
    </w:div>
    <w:div w:id="906232954">
      <w:bodyDiv w:val="1"/>
      <w:marLeft w:val="0"/>
      <w:marRight w:val="0"/>
      <w:marTop w:val="0"/>
      <w:marBottom w:val="0"/>
      <w:divBdr>
        <w:top w:val="none" w:sz="0" w:space="0" w:color="auto"/>
        <w:left w:val="none" w:sz="0" w:space="0" w:color="auto"/>
        <w:bottom w:val="none" w:sz="0" w:space="0" w:color="auto"/>
        <w:right w:val="none" w:sz="0" w:space="0" w:color="auto"/>
      </w:divBdr>
    </w:div>
    <w:div w:id="906916660">
      <w:bodyDiv w:val="1"/>
      <w:marLeft w:val="0"/>
      <w:marRight w:val="0"/>
      <w:marTop w:val="0"/>
      <w:marBottom w:val="0"/>
      <w:divBdr>
        <w:top w:val="none" w:sz="0" w:space="0" w:color="auto"/>
        <w:left w:val="none" w:sz="0" w:space="0" w:color="auto"/>
        <w:bottom w:val="none" w:sz="0" w:space="0" w:color="auto"/>
        <w:right w:val="none" w:sz="0" w:space="0" w:color="auto"/>
      </w:divBdr>
    </w:div>
    <w:div w:id="908229483">
      <w:bodyDiv w:val="1"/>
      <w:marLeft w:val="0"/>
      <w:marRight w:val="0"/>
      <w:marTop w:val="0"/>
      <w:marBottom w:val="0"/>
      <w:divBdr>
        <w:top w:val="none" w:sz="0" w:space="0" w:color="auto"/>
        <w:left w:val="none" w:sz="0" w:space="0" w:color="auto"/>
        <w:bottom w:val="none" w:sz="0" w:space="0" w:color="auto"/>
        <w:right w:val="none" w:sz="0" w:space="0" w:color="auto"/>
      </w:divBdr>
    </w:div>
    <w:div w:id="908996137">
      <w:bodyDiv w:val="1"/>
      <w:marLeft w:val="0"/>
      <w:marRight w:val="0"/>
      <w:marTop w:val="0"/>
      <w:marBottom w:val="0"/>
      <w:divBdr>
        <w:top w:val="none" w:sz="0" w:space="0" w:color="auto"/>
        <w:left w:val="none" w:sz="0" w:space="0" w:color="auto"/>
        <w:bottom w:val="none" w:sz="0" w:space="0" w:color="auto"/>
        <w:right w:val="none" w:sz="0" w:space="0" w:color="auto"/>
      </w:divBdr>
    </w:div>
    <w:div w:id="909391635">
      <w:bodyDiv w:val="1"/>
      <w:marLeft w:val="0"/>
      <w:marRight w:val="0"/>
      <w:marTop w:val="0"/>
      <w:marBottom w:val="0"/>
      <w:divBdr>
        <w:top w:val="none" w:sz="0" w:space="0" w:color="auto"/>
        <w:left w:val="none" w:sz="0" w:space="0" w:color="auto"/>
        <w:bottom w:val="none" w:sz="0" w:space="0" w:color="auto"/>
        <w:right w:val="none" w:sz="0" w:space="0" w:color="auto"/>
      </w:divBdr>
    </w:div>
    <w:div w:id="909539691">
      <w:bodyDiv w:val="1"/>
      <w:marLeft w:val="0"/>
      <w:marRight w:val="0"/>
      <w:marTop w:val="0"/>
      <w:marBottom w:val="0"/>
      <w:divBdr>
        <w:top w:val="none" w:sz="0" w:space="0" w:color="auto"/>
        <w:left w:val="none" w:sz="0" w:space="0" w:color="auto"/>
        <w:bottom w:val="none" w:sz="0" w:space="0" w:color="auto"/>
        <w:right w:val="none" w:sz="0" w:space="0" w:color="auto"/>
      </w:divBdr>
    </w:div>
    <w:div w:id="909656262">
      <w:bodyDiv w:val="1"/>
      <w:marLeft w:val="0"/>
      <w:marRight w:val="0"/>
      <w:marTop w:val="0"/>
      <w:marBottom w:val="0"/>
      <w:divBdr>
        <w:top w:val="none" w:sz="0" w:space="0" w:color="auto"/>
        <w:left w:val="none" w:sz="0" w:space="0" w:color="auto"/>
        <w:bottom w:val="none" w:sz="0" w:space="0" w:color="auto"/>
        <w:right w:val="none" w:sz="0" w:space="0" w:color="auto"/>
      </w:divBdr>
    </w:div>
    <w:div w:id="910697018">
      <w:bodyDiv w:val="1"/>
      <w:marLeft w:val="0"/>
      <w:marRight w:val="0"/>
      <w:marTop w:val="0"/>
      <w:marBottom w:val="0"/>
      <w:divBdr>
        <w:top w:val="none" w:sz="0" w:space="0" w:color="auto"/>
        <w:left w:val="none" w:sz="0" w:space="0" w:color="auto"/>
        <w:bottom w:val="none" w:sz="0" w:space="0" w:color="auto"/>
        <w:right w:val="none" w:sz="0" w:space="0" w:color="auto"/>
      </w:divBdr>
    </w:div>
    <w:div w:id="911233392">
      <w:bodyDiv w:val="1"/>
      <w:marLeft w:val="0"/>
      <w:marRight w:val="0"/>
      <w:marTop w:val="0"/>
      <w:marBottom w:val="0"/>
      <w:divBdr>
        <w:top w:val="none" w:sz="0" w:space="0" w:color="auto"/>
        <w:left w:val="none" w:sz="0" w:space="0" w:color="auto"/>
        <w:bottom w:val="none" w:sz="0" w:space="0" w:color="auto"/>
        <w:right w:val="none" w:sz="0" w:space="0" w:color="auto"/>
      </w:divBdr>
    </w:div>
    <w:div w:id="911742027">
      <w:bodyDiv w:val="1"/>
      <w:marLeft w:val="0"/>
      <w:marRight w:val="0"/>
      <w:marTop w:val="0"/>
      <w:marBottom w:val="0"/>
      <w:divBdr>
        <w:top w:val="none" w:sz="0" w:space="0" w:color="auto"/>
        <w:left w:val="none" w:sz="0" w:space="0" w:color="auto"/>
        <w:bottom w:val="none" w:sz="0" w:space="0" w:color="auto"/>
        <w:right w:val="none" w:sz="0" w:space="0" w:color="auto"/>
      </w:divBdr>
    </w:div>
    <w:div w:id="911886684">
      <w:bodyDiv w:val="1"/>
      <w:marLeft w:val="0"/>
      <w:marRight w:val="0"/>
      <w:marTop w:val="0"/>
      <w:marBottom w:val="0"/>
      <w:divBdr>
        <w:top w:val="none" w:sz="0" w:space="0" w:color="auto"/>
        <w:left w:val="none" w:sz="0" w:space="0" w:color="auto"/>
        <w:bottom w:val="none" w:sz="0" w:space="0" w:color="auto"/>
        <w:right w:val="none" w:sz="0" w:space="0" w:color="auto"/>
      </w:divBdr>
    </w:div>
    <w:div w:id="911965994">
      <w:bodyDiv w:val="1"/>
      <w:marLeft w:val="0"/>
      <w:marRight w:val="0"/>
      <w:marTop w:val="0"/>
      <w:marBottom w:val="0"/>
      <w:divBdr>
        <w:top w:val="none" w:sz="0" w:space="0" w:color="auto"/>
        <w:left w:val="none" w:sz="0" w:space="0" w:color="auto"/>
        <w:bottom w:val="none" w:sz="0" w:space="0" w:color="auto"/>
        <w:right w:val="none" w:sz="0" w:space="0" w:color="auto"/>
      </w:divBdr>
    </w:div>
    <w:div w:id="913010823">
      <w:bodyDiv w:val="1"/>
      <w:marLeft w:val="0"/>
      <w:marRight w:val="0"/>
      <w:marTop w:val="0"/>
      <w:marBottom w:val="0"/>
      <w:divBdr>
        <w:top w:val="none" w:sz="0" w:space="0" w:color="auto"/>
        <w:left w:val="none" w:sz="0" w:space="0" w:color="auto"/>
        <w:bottom w:val="none" w:sz="0" w:space="0" w:color="auto"/>
        <w:right w:val="none" w:sz="0" w:space="0" w:color="auto"/>
      </w:divBdr>
    </w:div>
    <w:div w:id="913052937">
      <w:bodyDiv w:val="1"/>
      <w:marLeft w:val="0"/>
      <w:marRight w:val="0"/>
      <w:marTop w:val="0"/>
      <w:marBottom w:val="0"/>
      <w:divBdr>
        <w:top w:val="none" w:sz="0" w:space="0" w:color="auto"/>
        <w:left w:val="none" w:sz="0" w:space="0" w:color="auto"/>
        <w:bottom w:val="none" w:sz="0" w:space="0" w:color="auto"/>
        <w:right w:val="none" w:sz="0" w:space="0" w:color="auto"/>
      </w:divBdr>
    </w:div>
    <w:div w:id="913127795">
      <w:bodyDiv w:val="1"/>
      <w:marLeft w:val="0"/>
      <w:marRight w:val="0"/>
      <w:marTop w:val="0"/>
      <w:marBottom w:val="0"/>
      <w:divBdr>
        <w:top w:val="none" w:sz="0" w:space="0" w:color="auto"/>
        <w:left w:val="none" w:sz="0" w:space="0" w:color="auto"/>
        <w:bottom w:val="none" w:sz="0" w:space="0" w:color="auto"/>
        <w:right w:val="none" w:sz="0" w:space="0" w:color="auto"/>
      </w:divBdr>
    </w:div>
    <w:div w:id="913204639">
      <w:bodyDiv w:val="1"/>
      <w:marLeft w:val="0"/>
      <w:marRight w:val="0"/>
      <w:marTop w:val="0"/>
      <w:marBottom w:val="0"/>
      <w:divBdr>
        <w:top w:val="none" w:sz="0" w:space="0" w:color="auto"/>
        <w:left w:val="none" w:sz="0" w:space="0" w:color="auto"/>
        <w:bottom w:val="none" w:sz="0" w:space="0" w:color="auto"/>
        <w:right w:val="none" w:sz="0" w:space="0" w:color="auto"/>
      </w:divBdr>
    </w:div>
    <w:div w:id="913318006">
      <w:bodyDiv w:val="1"/>
      <w:marLeft w:val="0"/>
      <w:marRight w:val="0"/>
      <w:marTop w:val="0"/>
      <w:marBottom w:val="0"/>
      <w:divBdr>
        <w:top w:val="none" w:sz="0" w:space="0" w:color="auto"/>
        <w:left w:val="none" w:sz="0" w:space="0" w:color="auto"/>
        <w:bottom w:val="none" w:sz="0" w:space="0" w:color="auto"/>
        <w:right w:val="none" w:sz="0" w:space="0" w:color="auto"/>
      </w:divBdr>
    </w:div>
    <w:div w:id="913512385">
      <w:bodyDiv w:val="1"/>
      <w:marLeft w:val="0"/>
      <w:marRight w:val="0"/>
      <w:marTop w:val="0"/>
      <w:marBottom w:val="0"/>
      <w:divBdr>
        <w:top w:val="none" w:sz="0" w:space="0" w:color="auto"/>
        <w:left w:val="none" w:sz="0" w:space="0" w:color="auto"/>
        <w:bottom w:val="none" w:sz="0" w:space="0" w:color="auto"/>
        <w:right w:val="none" w:sz="0" w:space="0" w:color="auto"/>
      </w:divBdr>
    </w:div>
    <w:div w:id="913853961">
      <w:bodyDiv w:val="1"/>
      <w:marLeft w:val="0"/>
      <w:marRight w:val="0"/>
      <w:marTop w:val="0"/>
      <w:marBottom w:val="0"/>
      <w:divBdr>
        <w:top w:val="none" w:sz="0" w:space="0" w:color="auto"/>
        <w:left w:val="none" w:sz="0" w:space="0" w:color="auto"/>
        <w:bottom w:val="none" w:sz="0" w:space="0" w:color="auto"/>
        <w:right w:val="none" w:sz="0" w:space="0" w:color="auto"/>
      </w:divBdr>
    </w:div>
    <w:div w:id="913855514">
      <w:bodyDiv w:val="1"/>
      <w:marLeft w:val="0"/>
      <w:marRight w:val="0"/>
      <w:marTop w:val="0"/>
      <w:marBottom w:val="0"/>
      <w:divBdr>
        <w:top w:val="none" w:sz="0" w:space="0" w:color="auto"/>
        <w:left w:val="none" w:sz="0" w:space="0" w:color="auto"/>
        <w:bottom w:val="none" w:sz="0" w:space="0" w:color="auto"/>
        <w:right w:val="none" w:sz="0" w:space="0" w:color="auto"/>
      </w:divBdr>
    </w:div>
    <w:div w:id="915090017">
      <w:bodyDiv w:val="1"/>
      <w:marLeft w:val="0"/>
      <w:marRight w:val="0"/>
      <w:marTop w:val="0"/>
      <w:marBottom w:val="0"/>
      <w:divBdr>
        <w:top w:val="none" w:sz="0" w:space="0" w:color="auto"/>
        <w:left w:val="none" w:sz="0" w:space="0" w:color="auto"/>
        <w:bottom w:val="none" w:sz="0" w:space="0" w:color="auto"/>
        <w:right w:val="none" w:sz="0" w:space="0" w:color="auto"/>
      </w:divBdr>
    </w:div>
    <w:div w:id="915628825">
      <w:bodyDiv w:val="1"/>
      <w:marLeft w:val="0"/>
      <w:marRight w:val="0"/>
      <w:marTop w:val="0"/>
      <w:marBottom w:val="0"/>
      <w:divBdr>
        <w:top w:val="none" w:sz="0" w:space="0" w:color="auto"/>
        <w:left w:val="none" w:sz="0" w:space="0" w:color="auto"/>
        <w:bottom w:val="none" w:sz="0" w:space="0" w:color="auto"/>
        <w:right w:val="none" w:sz="0" w:space="0" w:color="auto"/>
      </w:divBdr>
    </w:div>
    <w:div w:id="916017234">
      <w:bodyDiv w:val="1"/>
      <w:marLeft w:val="0"/>
      <w:marRight w:val="0"/>
      <w:marTop w:val="0"/>
      <w:marBottom w:val="0"/>
      <w:divBdr>
        <w:top w:val="none" w:sz="0" w:space="0" w:color="auto"/>
        <w:left w:val="none" w:sz="0" w:space="0" w:color="auto"/>
        <w:bottom w:val="none" w:sz="0" w:space="0" w:color="auto"/>
        <w:right w:val="none" w:sz="0" w:space="0" w:color="auto"/>
      </w:divBdr>
    </w:div>
    <w:div w:id="916205307">
      <w:bodyDiv w:val="1"/>
      <w:marLeft w:val="0"/>
      <w:marRight w:val="0"/>
      <w:marTop w:val="0"/>
      <w:marBottom w:val="0"/>
      <w:divBdr>
        <w:top w:val="none" w:sz="0" w:space="0" w:color="auto"/>
        <w:left w:val="none" w:sz="0" w:space="0" w:color="auto"/>
        <w:bottom w:val="none" w:sz="0" w:space="0" w:color="auto"/>
        <w:right w:val="none" w:sz="0" w:space="0" w:color="auto"/>
      </w:divBdr>
    </w:div>
    <w:div w:id="916284209">
      <w:bodyDiv w:val="1"/>
      <w:marLeft w:val="0"/>
      <w:marRight w:val="0"/>
      <w:marTop w:val="0"/>
      <w:marBottom w:val="0"/>
      <w:divBdr>
        <w:top w:val="none" w:sz="0" w:space="0" w:color="auto"/>
        <w:left w:val="none" w:sz="0" w:space="0" w:color="auto"/>
        <w:bottom w:val="none" w:sz="0" w:space="0" w:color="auto"/>
        <w:right w:val="none" w:sz="0" w:space="0" w:color="auto"/>
      </w:divBdr>
    </w:div>
    <w:div w:id="916521987">
      <w:bodyDiv w:val="1"/>
      <w:marLeft w:val="0"/>
      <w:marRight w:val="0"/>
      <w:marTop w:val="0"/>
      <w:marBottom w:val="0"/>
      <w:divBdr>
        <w:top w:val="none" w:sz="0" w:space="0" w:color="auto"/>
        <w:left w:val="none" w:sz="0" w:space="0" w:color="auto"/>
        <w:bottom w:val="none" w:sz="0" w:space="0" w:color="auto"/>
        <w:right w:val="none" w:sz="0" w:space="0" w:color="auto"/>
      </w:divBdr>
    </w:div>
    <w:div w:id="916551279">
      <w:bodyDiv w:val="1"/>
      <w:marLeft w:val="0"/>
      <w:marRight w:val="0"/>
      <w:marTop w:val="0"/>
      <w:marBottom w:val="0"/>
      <w:divBdr>
        <w:top w:val="none" w:sz="0" w:space="0" w:color="auto"/>
        <w:left w:val="none" w:sz="0" w:space="0" w:color="auto"/>
        <w:bottom w:val="none" w:sz="0" w:space="0" w:color="auto"/>
        <w:right w:val="none" w:sz="0" w:space="0" w:color="auto"/>
      </w:divBdr>
    </w:div>
    <w:div w:id="917054107">
      <w:bodyDiv w:val="1"/>
      <w:marLeft w:val="0"/>
      <w:marRight w:val="0"/>
      <w:marTop w:val="0"/>
      <w:marBottom w:val="0"/>
      <w:divBdr>
        <w:top w:val="none" w:sz="0" w:space="0" w:color="auto"/>
        <w:left w:val="none" w:sz="0" w:space="0" w:color="auto"/>
        <w:bottom w:val="none" w:sz="0" w:space="0" w:color="auto"/>
        <w:right w:val="none" w:sz="0" w:space="0" w:color="auto"/>
      </w:divBdr>
    </w:div>
    <w:div w:id="917908467">
      <w:bodyDiv w:val="1"/>
      <w:marLeft w:val="0"/>
      <w:marRight w:val="0"/>
      <w:marTop w:val="0"/>
      <w:marBottom w:val="0"/>
      <w:divBdr>
        <w:top w:val="none" w:sz="0" w:space="0" w:color="auto"/>
        <w:left w:val="none" w:sz="0" w:space="0" w:color="auto"/>
        <w:bottom w:val="none" w:sz="0" w:space="0" w:color="auto"/>
        <w:right w:val="none" w:sz="0" w:space="0" w:color="auto"/>
      </w:divBdr>
    </w:div>
    <w:div w:id="918099124">
      <w:bodyDiv w:val="1"/>
      <w:marLeft w:val="0"/>
      <w:marRight w:val="0"/>
      <w:marTop w:val="0"/>
      <w:marBottom w:val="0"/>
      <w:divBdr>
        <w:top w:val="none" w:sz="0" w:space="0" w:color="auto"/>
        <w:left w:val="none" w:sz="0" w:space="0" w:color="auto"/>
        <w:bottom w:val="none" w:sz="0" w:space="0" w:color="auto"/>
        <w:right w:val="none" w:sz="0" w:space="0" w:color="auto"/>
      </w:divBdr>
    </w:div>
    <w:div w:id="918179393">
      <w:bodyDiv w:val="1"/>
      <w:marLeft w:val="0"/>
      <w:marRight w:val="0"/>
      <w:marTop w:val="0"/>
      <w:marBottom w:val="0"/>
      <w:divBdr>
        <w:top w:val="none" w:sz="0" w:space="0" w:color="auto"/>
        <w:left w:val="none" w:sz="0" w:space="0" w:color="auto"/>
        <w:bottom w:val="none" w:sz="0" w:space="0" w:color="auto"/>
        <w:right w:val="none" w:sz="0" w:space="0" w:color="auto"/>
      </w:divBdr>
    </w:div>
    <w:div w:id="918250825">
      <w:bodyDiv w:val="1"/>
      <w:marLeft w:val="0"/>
      <w:marRight w:val="0"/>
      <w:marTop w:val="0"/>
      <w:marBottom w:val="0"/>
      <w:divBdr>
        <w:top w:val="none" w:sz="0" w:space="0" w:color="auto"/>
        <w:left w:val="none" w:sz="0" w:space="0" w:color="auto"/>
        <w:bottom w:val="none" w:sz="0" w:space="0" w:color="auto"/>
        <w:right w:val="none" w:sz="0" w:space="0" w:color="auto"/>
      </w:divBdr>
    </w:div>
    <w:div w:id="918709683">
      <w:bodyDiv w:val="1"/>
      <w:marLeft w:val="0"/>
      <w:marRight w:val="0"/>
      <w:marTop w:val="0"/>
      <w:marBottom w:val="0"/>
      <w:divBdr>
        <w:top w:val="none" w:sz="0" w:space="0" w:color="auto"/>
        <w:left w:val="none" w:sz="0" w:space="0" w:color="auto"/>
        <w:bottom w:val="none" w:sz="0" w:space="0" w:color="auto"/>
        <w:right w:val="none" w:sz="0" w:space="0" w:color="auto"/>
      </w:divBdr>
    </w:div>
    <w:div w:id="918714944">
      <w:bodyDiv w:val="1"/>
      <w:marLeft w:val="0"/>
      <w:marRight w:val="0"/>
      <w:marTop w:val="0"/>
      <w:marBottom w:val="0"/>
      <w:divBdr>
        <w:top w:val="none" w:sz="0" w:space="0" w:color="auto"/>
        <w:left w:val="none" w:sz="0" w:space="0" w:color="auto"/>
        <w:bottom w:val="none" w:sz="0" w:space="0" w:color="auto"/>
        <w:right w:val="none" w:sz="0" w:space="0" w:color="auto"/>
      </w:divBdr>
    </w:div>
    <w:div w:id="918909502">
      <w:bodyDiv w:val="1"/>
      <w:marLeft w:val="0"/>
      <w:marRight w:val="0"/>
      <w:marTop w:val="0"/>
      <w:marBottom w:val="0"/>
      <w:divBdr>
        <w:top w:val="none" w:sz="0" w:space="0" w:color="auto"/>
        <w:left w:val="none" w:sz="0" w:space="0" w:color="auto"/>
        <w:bottom w:val="none" w:sz="0" w:space="0" w:color="auto"/>
        <w:right w:val="none" w:sz="0" w:space="0" w:color="auto"/>
      </w:divBdr>
    </w:div>
    <w:div w:id="918951803">
      <w:bodyDiv w:val="1"/>
      <w:marLeft w:val="0"/>
      <w:marRight w:val="0"/>
      <w:marTop w:val="0"/>
      <w:marBottom w:val="0"/>
      <w:divBdr>
        <w:top w:val="none" w:sz="0" w:space="0" w:color="auto"/>
        <w:left w:val="none" w:sz="0" w:space="0" w:color="auto"/>
        <w:bottom w:val="none" w:sz="0" w:space="0" w:color="auto"/>
        <w:right w:val="none" w:sz="0" w:space="0" w:color="auto"/>
      </w:divBdr>
    </w:div>
    <w:div w:id="919023998">
      <w:bodyDiv w:val="1"/>
      <w:marLeft w:val="0"/>
      <w:marRight w:val="0"/>
      <w:marTop w:val="0"/>
      <w:marBottom w:val="0"/>
      <w:divBdr>
        <w:top w:val="none" w:sz="0" w:space="0" w:color="auto"/>
        <w:left w:val="none" w:sz="0" w:space="0" w:color="auto"/>
        <w:bottom w:val="none" w:sz="0" w:space="0" w:color="auto"/>
        <w:right w:val="none" w:sz="0" w:space="0" w:color="auto"/>
      </w:divBdr>
    </w:div>
    <w:div w:id="919369164">
      <w:bodyDiv w:val="1"/>
      <w:marLeft w:val="0"/>
      <w:marRight w:val="0"/>
      <w:marTop w:val="0"/>
      <w:marBottom w:val="0"/>
      <w:divBdr>
        <w:top w:val="none" w:sz="0" w:space="0" w:color="auto"/>
        <w:left w:val="none" w:sz="0" w:space="0" w:color="auto"/>
        <w:bottom w:val="none" w:sz="0" w:space="0" w:color="auto"/>
        <w:right w:val="none" w:sz="0" w:space="0" w:color="auto"/>
      </w:divBdr>
    </w:div>
    <w:div w:id="919606538">
      <w:bodyDiv w:val="1"/>
      <w:marLeft w:val="0"/>
      <w:marRight w:val="0"/>
      <w:marTop w:val="0"/>
      <w:marBottom w:val="0"/>
      <w:divBdr>
        <w:top w:val="none" w:sz="0" w:space="0" w:color="auto"/>
        <w:left w:val="none" w:sz="0" w:space="0" w:color="auto"/>
        <w:bottom w:val="none" w:sz="0" w:space="0" w:color="auto"/>
        <w:right w:val="none" w:sz="0" w:space="0" w:color="auto"/>
      </w:divBdr>
    </w:div>
    <w:div w:id="919678598">
      <w:bodyDiv w:val="1"/>
      <w:marLeft w:val="0"/>
      <w:marRight w:val="0"/>
      <w:marTop w:val="0"/>
      <w:marBottom w:val="0"/>
      <w:divBdr>
        <w:top w:val="none" w:sz="0" w:space="0" w:color="auto"/>
        <w:left w:val="none" w:sz="0" w:space="0" w:color="auto"/>
        <w:bottom w:val="none" w:sz="0" w:space="0" w:color="auto"/>
        <w:right w:val="none" w:sz="0" w:space="0" w:color="auto"/>
      </w:divBdr>
    </w:div>
    <w:div w:id="919870668">
      <w:bodyDiv w:val="1"/>
      <w:marLeft w:val="0"/>
      <w:marRight w:val="0"/>
      <w:marTop w:val="0"/>
      <w:marBottom w:val="0"/>
      <w:divBdr>
        <w:top w:val="none" w:sz="0" w:space="0" w:color="auto"/>
        <w:left w:val="none" w:sz="0" w:space="0" w:color="auto"/>
        <w:bottom w:val="none" w:sz="0" w:space="0" w:color="auto"/>
        <w:right w:val="none" w:sz="0" w:space="0" w:color="auto"/>
      </w:divBdr>
    </w:div>
    <w:div w:id="920456502">
      <w:bodyDiv w:val="1"/>
      <w:marLeft w:val="0"/>
      <w:marRight w:val="0"/>
      <w:marTop w:val="0"/>
      <w:marBottom w:val="0"/>
      <w:divBdr>
        <w:top w:val="none" w:sz="0" w:space="0" w:color="auto"/>
        <w:left w:val="none" w:sz="0" w:space="0" w:color="auto"/>
        <w:bottom w:val="none" w:sz="0" w:space="0" w:color="auto"/>
        <w:right w:val="none" w:sz="0" w:space="0" w:color="auto"/>
      </w:divBdr>
    </w:div>
    <w:div w:id="920674671">
      <w:bodyDiv w:val="1"/>
      <w:marLeft w:val="0"/>
      <w:marRight w:val="0"/>
      <w:marTop w:val="0"/>
      <w:marBottom w:val="0"/>
      <w:divBdr>
        <w:top w:val="none" w:sz="0" w:space="0" w:color="auto"/>
        <w:left w:val="none" w:sz="0" w:space="0" w:color="auto"/>
        <w:bottom w:val="none" w:sz="0" w:space="0" w:color="auto"/>
        <w:right w:val="none" w:sz="0" w:space="0" w:color="auto"/>
      </w:divBdr>
    </w:div>
    <w:div w:id="920680622">
      <w:bodyDiv w:val="1"/>
      <w:marLeft w:val="0"/>
      <w:marRight w:val="0"/>
      <w:marTop w:val="0"/>
      <w:marBottom w:val="0"/>
      <w:divBdr>
        <w:top w:val="none" w:sz="0" w:space="0" w:color="auto"/>
        <w:left w:val="none" w:sz="0" w:space="0" w:color="auto"/>
        <w:bottom w:val="none" w:sz="0" w:space="0" w:color="auto"/>
        <w:right w:val="none" w:sz="0" w:space="0" w:color="auto"/>
      </w:divBdr>
    </w:div>
    <w:div w:id="920724053">
      <w:bodyDiv w:val="1"/>
      <w:marLeft w:val="0"/>
      <w:marRight w:val="0"/>
      <w:marTop w:val="0"/>
      <w:marBottom w:val="0"/>
      <w:divBdr>
        <w:top w:val="none" w:sz="0" w:space="0" w:color="auto"/>
        <w:left w:val="none" w:sz="0" w:space="0" w:color="auto"/>
        <w:bottom w:val="none" w:sz="0" w:space="0" w:color="auto"/>
        <w:right w:val="none" w:sz="0" w:space="0" w:color="auto"/>
      </w:divBdr>
    </w:div>
    <w:div w:id="921329298">
      <w:bodyDiv w:val="1"/>
      <w:marLeft w:val="0"/>
      <w:marRight w:val="0"/>
      <w:marTop w:val="0"/>
      <w:marBottom w:val="0"/>
      <w:divBdr>
        <w:top w:val="none" w:sz="0" w:space="0" w:color="auto"/>
        <w:left w:val="none" w:sz="0" w:space="0" w:color="auto"/>
        <w:bottom w:val="none" w:sz="0" w:space="0" w:color="auto"/>
        <w:right w:val="none" w:sz="0" w:space="0" w:color="auto"/>
      </w:divBdr>
    </w:div>
    <w:div w:id="921379332">
      <w:bodyDiv w:val="1"/>
      <w:marLeft w:val="0"/>
      <w:marRight w:val="0"/>
      <w:marTop w:val="0"/>
      <w:marBottom w:val="0"/>
      <w:divBdr>
        <w:top w:val="none" w:sz="0" w:space="0" w:color="auto"/>
        <w:left w:val="none" w:sz="0" w:space="0" w:color="auto"/>
        <w:bottom w:val="none" w:sz="0" w:space="0" w:color="auto"/>
        <w:right w:val="none" w:sz="0" w:space="0" w:color="auto"/>
      </w:divBdr>
    </w:div>
    <w:div w:id="921449123">
      <w:bodyDiv w:val="1"/>
      <w:marLeft w:val="0"/>
      <w:marRight w:val="0"/>
      <w:marTop w:val="0"/>
      <w:marBottom w:val="0"/>
      <w:divBdr>
        <w:top w:val="none" w:sz="0" w:space="0" w:color="auto"/>
        <w:left w:val="none" w:sz="0" w:space="0" w:color="auto"/>
        <w:bottom w:val="none" w:sz="0" w:space="0" w:color="auto"/>
        <w:right w:val="none" w:sz="0" w:space="0" w:color="auto"/>
      </w:divBdr>
    </w:div>
    <w:div w:id="922184094">
      <w:bodyDiv w:val="1"/>
      <w:marLeft w:val="0"/>
      <w:marRight w:val="0"/>
      <w:marTop w:val="0"/>
      <w:marBottom w:val="0"/>
      <w:divBdr>
        <w:top w:val="none" w:sz="0" w:space="0" w:color="auto"/>
        <w:left w:val="none" w:sz="0" w:space="0" w:color="auto"/>
        <w:bottom w:val="none" w:sz="0" w:space="0" w:color="auto"/>
        <w:right w:val="none" w:sz="0" w:space="0" w:color="auto"/>
      </w:divBdr>
    </w:div>
    <w:div w:id="922837450">
      <w:bodyDiv w:val="1"/>
      <w:marLeft w:val="0"/>
      <w:marRight w:val="0"/>
      <w:marTop w:val="0"/>
      <w:marBottom w:val="0"/>
      <w:divBdr>
        <w:top w:val="none" w:sz="0" w:space="0" w:color="auto"/>
        <w:left w:val="none" w:sz="0" w:space="0" w:color="auto"/>
        <w:bottom w:val="none" w:sz="0" w:space="0" w:color="auto"/>
        <w:right w:val="none" w:sz="0" w:space="0" w:color="auto"/>
      </w:divBdr>
    </w:div>
    <w:div w:id="922884421">
      <w:bodyDiv w:val="1"/>
      <w:marLeft w:val="0"/>
      <w:marRight w:val="0"/>
      <w:marTop w:val="0"/>
      <w:marBottom w:val="0"/>
      <w:divBdr>
        <w:top w:val="none" w:sz="0" w:space="0" w:color="auto"/>
        <w:left w:val="none" w:sz="0" w:space="0" w:color="auto"/>
        <w:bottom w:val="none" w:sz="0" w:space="0" w:color="auto"/>
        <w:right w:val="none" w:sz="0" w:space="0" w:color="auto"/>
      </w:divBdr>
    </w:div>
    <w:div w:id="923152902">
      <w:bodyDiv w:val="1"/>
      <w:marLeft w:val="0"/>
      <w:marRight w:val="0"/>
      <w:marTop w:val="0"/>
      <w:marBottom w:val="0"/>
      <w:divBdr>
        <w:top w:val="none" w:sz="0" w:space="0" w:color="auto"/>
        <w:left w:val="none" w:sz="0" w:space="0" w:color="auto"/>
        <w:bottom w:val="none" w:sz="0" w:space="0" w:color="auto"/>
        <w:right w:val="none" w:sz="0" w:space="0" w:color="auto"/>
      </w:divBdr>
    </w:div>
    <w:div w:id="924462728">
      <w:bodyDiv w:val="1"/>
      <w:marLeft w:val="0"/>
      <w:marRight w:val="0"/>
      <w:marTop w:val="0"/>
      <w:marBottom w:val="0"/>
      <w:divBdr>
        <w:top w:val="none" w:sz="0" w:space="0" w:color="auto"/>
        <w:left w:val="none" w:sz="0" w:space="0" w:color="auto"/>
        <w:bottom w:val="none" w:sz="0" w:space="0" w:color="auto"/>
        <w:right w:val="none" w:sz="0" w:space="0" w:color="auto"/>
      </w:divBdr>
    </w:div>
    <w:div w:id="924534814">
      <w:bodyDiv w:val="1"/>
      <w:marLeft w:val="0"/>
      <w:marRight w:val="0"/>
      <w:marTop w:val="0"/>
      <w:marBottom w:val="0"/>
      <w:divBdr>
        <w:top w:val="none" w:sz="0" w:space="0" w:color="auto"/>
        <w:left w:val="none" w:sz="0" w:space="0" w:color="auto"/>
        <w:bottom w:val="none" w:sz="0" w:space="0" w:color="auto"/>
        <w:right w:val="none" w:sz="0" w:space="0" w:color="auto"/>
      </w:divBdr>
    </w:div>
    <w:div w:id="924846869">
      <w:bodyDiv w:val="1"/>
      <w:marLeft w:val="0"/>
      <w:marRight w:val="0"/>
      <w:marTop w:val="0"/>
      <w:marBottom w:val="0"/>
      <w:divBdr>
        <w:top w:val="none" w:sz="0" w:space="0" w:color="auto"/>
        <w:left w:val="none" w:sz="0" w:space="0" w:color="auto"/>
        <w:bottom w:val="none" w:sz="0" w:space="0" w:color="auto"/>
        <w:right w:val="none" w:sz="0" w:space="0" w:color="auto"/>
      </w:divBdr>
    </w:div>
    <w:div w:id="924849121">
      <w:bodyDiv w:val="1"/>
      <w:marLeft w:val="0"/>
      <w:marRight w:val="0"/>
      <w:marTop w:val="0"/>
      <w:marBottom w:val="0"/>
      <w:divBdr>
        <w:top w:val="none" w:sz="0" w:space="0" w:color="auto"/>
        <w:left w:val="none" w:sz="0" w:space="0" w:color="auto"/>
        <w:bottom w:val="none" w:sz="0" w:space="0" w:color="auto"/>
        <w:right w:val="none" w:sz="0" w:space="0" w:color="auto"/>
      </w:divBdr>
    </w:div>
    <w:div w:id="925381110">
      <w:bodyDiv w:val="1"/>
      <w:marLeft w:val="0"/>
      <w:marRight w:val="0"/>
      <w:marTop w:val="0"/>
      <w:marBottom w:val="0"/>
      <w:divBdr>
        <w:top w:val="none" w:sz="0" w:space="0" w:color="auto"/>
        <w:left w:val="none" w:sz="0" w:space="0" w:color="auto"/>
        <w:bottom w:val="none" w:sz="0" w:space="0" w:color="auto"/>
        <w:right w:val="none" w:sz="0" w:space="0" w:color="auto"/>
      </w:divBdr>
    </w:div>
    <w:div w:id="925458214">
      <w:bodyDiv w:val="1"/>
      <w:marLeft w:val="0"/>
      <w:marRight w:val="0"/>
      <w:marTop w:val="0"/>
      <w:marBottom w:val="0"/>
      <w:divBdr>
        <w:top w:val="none" w:sz="0" w:space="0" w:color="auto"/>
        <w:left w:val="none" w:sz="0" w:space="0" w:color="auto"/>
        <w:bottom w:val="none" w:sz="0" w:space="0" w:color="auto"/>
        <w:right w:val="none" w:sz="0" w:space="0" w:color="auto"/>
      </w:divBdr>
    </w:div>
    <w:div w:id="925726285">
      <w:bodyDiv w:val="1"/>
      <w:marLeft w:val="0"/>
      <w:marRight w:val="0"/>
      <w:marTop w:val="0"/>
      <w:marBottom w:val="0"/>
      <w:divBdr>
        <w:top w:val="none" w:sz="0" w:space="0" w:color="auto"/>
        <w:left w:val="none" w:sz="0" w:space="0" w:color="auto"/>
        <w:bottom w:val="none" w:sz="0" w:space="0" w:color="auto"/>
        <w:right w:val="none" w:sz="0" w:space="0" w:color="auto"/>
      </w:divBdr>
    </w:div>
    <w:div w:id="925960613">
      <w:bodyDiv w:val="1"/>
      <w:marLeft w:val="0"/>
      <w:marRight w:val="0"/>
      <w:marTop w:val="0"/>
      <w:marBottom w:val="0"/>
      <w:divBdr>
        <w:top w:val="none" w:sz="0" w:space="0" w:color="auto"/>
        <w:left w:val="none" w:sz="0" w:space="0" w:color="auto"/>
        <w:bottom w:val="none" w:sz="0" w:space="0" w:color="auto"/>
        <w:right w:val="none" w:sz="0" w:space="0" w:color="auto"/>
      </w:divBdr>
    </w:div>
    <w:div w:id="926034194">
      <w:bodyDiv w:val="1"/>
      <w:marLeft w:val="0"/>
      <w:marRight w:val="0"/>
      <w:marTop w:val="0"/>
      <w:marBottom w:val="0"/>
      <w:divBdr>
        <w:top w:val="none" w:sz="0" w:space="0" w:color="auto"/>
        <w:left w:val="none" w:sz="0" w:space="0" w:color="auto"/>
        <w:bottom w:val="none" w:sz="0" w:space="0" w:color="auto"/>
        <w:right w:val="none" w:sz="0" w:space="0" w:color="auto"/>
      </w:divBdr>
    </w:div>
    <w:div w:id="926304944">
      <w:bodyDiv w:val="1"/>
      <w:marLeft w:val="0"/>
      <w:marRight w:val="0"/>
      <w:marTop w:val="0"/>
      <w:marBottom w:val="0"/>
      <w:divBdr>
        <w:top w:val="none" w:sz="0" w:space="0" w:color="auto"/>
        <w:left w:val="none" w:sz="0" w:space="0" w:color="auto"/>
        <w:bottom w:val="none" w:sz="0" w:space="0" w:color="auto"/>
        <w:right w:val="none" w:sz="0" w:space="0" w:color="auto"/>
      </w:divBdr>
    </w:div>
    <w:div w:id="926576900">
      <w:bodyDiv w:val="1"/>
      <w:marLeft w:val="0"/>
      <w:marRight w:val="0"/>
      <w:marTop w:val="0"/>
      <w:marBottom w:val="0"/>
      <w:divBdr>
        <w:top w:val="none" w:sz="0" w:space="0" w:color="auto"/>
        <w:left w:val="none" w:sz="0" w:space="0" w:color="auto"/>
        <w:bottom w:val="none" w:sz="0" w:space="0" w:color="auto"/>
        <w:right w:val="none" w:sz="0" w:space="0" w:color="auto"/>
      </w:divBdr>
    </w:div>
    <w:div w:id="927036172">
      <w:bodyDiv w:val="1"/>
      <w:marLeft w:val="0"/>
      <w:marRight w:val="0"/>
      <w:marTop w:val="0"/>
      <w:marBottom w:val="0"/>
      <w:divBdr>
        <w:top w:val="none" w:sz="0" w:space="0" w:color="auto"/>
        <w:left w:val="none" w:sz="0" w:space="0" w:color="auto"/>
        <w:bottom w:val="none" w:sz="0" w:space="0" w:color="auto"/>
        <w:right w:val="none" w:sz="0" w:space="0" w:color="auto"/>
      </w:divBdr>
    </w:div>
    <w:div w:id="927545132">
      <w:bodyDiv w:val="1"/>
      <w:marLeft w:val="0"/>
      <w:marRight w:val="0"/>
      <w:marTop w:val="0"/>
      <w:marBottom w:val="0"/>
      <w:divBdr>
        <w:top w:val="none" w:sz="0" w:space="0" w:color="auto"/>
        <w:left w:val="none" w:sz="0" w:space="0" w:color="auto"/>
        <w:bottom w:val="none" w:sz="0" w:space="0" w:color="auto"/>
        <w:right w:val="none" w:sz="0" w:space="0" w:color="auto"/>
      </w:divBdr>
    </w:div>
    <w:div w:id="927620985">
      <w:bodyDiv w:val="1"/>
      <w:marLeft w:val="0"/>
      <w:marRight w:val="0"/>
      <w:marTop w:val="0"/>
      <w:marBottom w:val="0"/>
      <w:divBdr>
        <w:top w:val="none" w:sz="0" w:space="0" w:color="auto"/>
        <w:left w:val="none" w:sz="0" w:space="0" w:color="auto"/>
        <w:bottom w:val="none" w:sz="0" w:space="0" w:color="auto"/>
        <w:right w:val="none" w:sz="0" w:space="0" w:color="auto"/>
      </w:divBdr>
    </w:div>
    <w:div w:id="927688727">
      <w:bodyDiv w:val="1"/>
      <w:marLeft w:val="0"/>
      <w:marRight w:val="0"/>
      <w:marTop w:val="0"/>
      <w:marBottom w:val="0"/>
      <w:divBdr>
        <w:top w:val="none" w:sz="0" w:space="0" w:color="auto"/>
        <w:left w:val="none" w:sz="0" w:space="0" w:color="auto"/>
        <w:bottom w:val="none" w:sz="0" w:space="0" w:color="auto"/>
        <w:right w:val="none" w:sz="0" w:space="0" w:color="auto"/>
      </w:divBdr>
    </w:div>
    <w:div w:id="927736734">
      <w:bodyDiv w:val="1"/>
      <w:marLeft w:val="0"/>
      <w:marRight w:val="0"/>
      <w:marTop w:val="0"/>
      <w:marBottom w:val="0"/>
      <w:divBdr>
        <w:top w:val="none" w:sz="0" w:space="0" w:color="auto"/>
        <w:left w:val="none" w:sz="0" w:space="0" w:color="auto"/>
        <w:bottom w:val="none" w:sz="0" w:space="0" w:color="auto"/>
        <w:right w:val="none" w:sz="0" w:space="0" w:color="auto"/>
      </w:divBdr>
    </w:div>
    <w:div w:id="927806042">
      <w:bodyDiv w:val="1"/>
      <w:marLeft w:val="0"/>
      <w:marRight w:val="0"/>
      <w:marTop w:val="0"/>
      <w:marBottom w:val="0"/>
      <w:divBdr>
        <w:top w:val="none" w:sz="0" w:space="0" w:color="auto"/>
        <w:left w:val="none" w:sz="0" w:space="0" w:color="auto"/>
        <w:bottom w:val="none" w:sz="0" w:space="0" w:color="auto"/>
        <w:right w:val="none" w:sz="0" w:space="0" w:color="auto"/>
      </w:divBdr>
    </w:div>
    <w:div w:id="927929424">
      <w:bodyDiv w:val="1"/>
      <w:marLeft w:val="0"/>
      <w:marRight w:val="0"/>
      <w:marTop w:val="0"/>
      <w:marBottom w:val="0"/>
      <w:divBdr>
        <w:top w:val="none" w:sz="0" w:space="0" w:color="auto"/>
        <w:left w:val="none" w:sz="0" w:space="0" w:color="auto"/>
        <w:bottom w:val="none" w:sz="0" w:space="0" w:color="auto"/>
        <w:right w:val="none" w:sz="0" w:space="0" w:color="auto"/>
      </w:divBdr>
    </w:div>
    <w:div w:id="928587724">
      <w:bodyDiv w:val="1"/>
      <w:marLeft w:val="0"/>
      <w:marRight w:val="0"/>
      <w:marTop w:val="0"/>
      <w:marBottom w:val="0"/>
      <w:divBdr>
        <w:top w:val="none" w:sz="0" w:space="0" w:color="auto"/>
        <w:left w:val="none" w:sz="0" w:space="0" w:color="auto"/>
        <w:bottom w:val="none" w:sz="0" w:space="0" w:color="auto"/>
        <w:right w:val="none" w:sz="0" w:space="0" w:color="auto"/>
      </w:divBdr>
    </w:div>
    <w:div w:id="928655906">
      <w:bodyDiv w:val="1"/>
      <w:marLeft w:val="0"/>
      <w:marRight w:val="0"/>
      <w:marTop w:val="0"/>
      <w:marBottom w:val="0"/>
      <w:divBdr>
        <w:top w:val="none" w:sz="0" w:space="0" w:color="auto"/>
        <w:left w:val="none" w:sz="0" w:space="0" w:color="auto"/>
        <w:bottom w:val="none" w:sz="0" w:space="0" w:color="auto"/>
        <w:right w:val="none" w:sz="0" w:space="0" w:color="auto"/>
      </w:divBdr>
    </w:div>
    <w:div w:id="928660163">
      <w:bodyDiv w:val="1"/>
      <w:marLeft w:val="0"/>
      <w:marRight w:val="0"/>
      <w:marTop w:val="0"/>
      <w:marBottom w:val="0"/>
      <w:divBdr>
        <w:top w:val="none" w:sz="0" w:space="0" w:color="auto"/>
        <w:left w:val="none" w:sz="0" w:space="0" w:color="auto"/>
        <w:bottom w:val="none" w:sz="0" w:space="0" w:color="auto"/>
        <w:right w:val="none" w:sz="0" w:space="0" w:color="auto"/>
      </w:divBdr>
    </w:div>
    <w:div w:id="928804892">
      <w:bodyDiv w:val="1"/>
      <w:marLeft w:val="0"/>
      <w:marRight w:val="0"/>
      <w:marTop w:val="0"/>
      <w:marBottom w:val="0"/>
      <w:divBdr>
        <w:top w:val="none" w:sz="0" w:space="0" w:color="auto"/>
        <w:left w:val="none" w:sz="0" w:space="0" w:color="auto"/>
        <w:bottom w:val="none" w:sz="0" w:space="0" w:color="auto"/>
        <w:right w:val="none" w:sz="0" w:space="0" w:color="auto"/>
      </w:divBdr>
    </w:div>
    <w:div w:id="928807965">
      <w:bodyDiv w:val="1"/>
      <w:marLeft w:val="0"/>
      <w:marRight w:val="0"/>
      <w:marTop w:val="0"/>
      <w:marBottom w:val="0"/>
      <w:divBdr>
        <w:top w:val="none" w:sz="0" w:space="0" w:color="auto"/>
        <w:left w:val="none" w:sz="0" w:space="0" w:color="auto"/>
        <w:bottom w:val="none" w:sz="0" w:space="0" w:color="auto"/>
        <w:right w:val="none" w:sz="0" w:space="0" w:color="auto"/>
      </w:divBdr>
    </w:div>
    <w:div w:id="929385987">
      <w:bodyDiv w:val="1"/>
      <w:marLeft w:val="0"/>
      <w:marRight w:val="0"/>
      <w:marTop w:val="0"/>
      <w:marBottom w:val="0"/>
      <w:divBdr>
        <w:top w:val="none" w:sz="0" w:space="0" w:color="auto"/>
        <w:left w:val="none" w:sz="0" w:space="0" w:color="auto"/>
        <w:bottom w:val="none" w:sz="0" w:space="0" w:color="auto"/>
        <w:right w:val="none" w:sz="0" w:space="0" w:color="auto"/>
      </w:divBdr>
    </w:div>
    <w:div w:id="930434248">
      <w:bodyDiv w:val="1"/>
      <w:marLeft w:val="0"/>
      <w:marRight w:val="0"/>
      <w:marTop w:val="0"/>
      <w:marBottom w:val="0"/>
      <w:divBdr>
        <w:top w:val="none" w:sz="0" w:space="0" w:color="auto"/>
        <w:left w:val="none" w:sz="0" w:space="0" w:color="auto"/>
        <w:bottom w:val="none" w:sz="0" w:space="0" w:color="auto"/>
        <w:right w:val="none" w:sz="0" w:space="0" w:color="auto"/>
      </w:divBdr>
    </w:div>
    <w:div w:id="931015470">
      <w:bodyDiv w:val="1"/>
      <w:marLeft w:val="0"/>
      <w:marRight w:val="0"/>
      <w:marTop w:val="0"/>
      <w:marBottom w:val="0"/>
      <w:divBdr>
        <w:top w:val="none" w:sz="0" w:space="0" w:color="auto"/>
        <w:left w:val="none" w:sz="0" w:space="0" w:color="auto"/>
        <w:bottom w:val="none" w:sz="0" w:space="0" w:color="auto"/>
        <w:right w:val="none" w:sz="0" w:space="0" w:color="auto"/>
      </w:divBdr>
    </w:div>
    <w:div w:id="931161159">
      <w:bodyDiv w:val="1"/>
      <w:marLeft w:val="0"/>
      <w:marRight w:val="0"/>
      <w:marTop w:val="0"/>
      <w:marBottom w:val="0"/>
      <w:divBdr>
        <w:top w:val="none" w:sz="0" w:space="0" w:color="auto"/>
        <w:left w:val="none" w:sz="0" w:space="0" w:color="auto"/>
        <w:bottom w:val="none" w:sz="0" w:space="0" w:color="auto"/>
        <w:right w:val="none" w:sz="0" w:space="0" w:color="auto"/>
      </w:divBdr>
    </w:div>
    <w:div w:id="931664231">
      <w:bodyDiv w:val="1"/>
      <w:marLeft w:val="0"/>
      <w:marRight w:val="0"/>
      <w:marTop w:val="0"/>
      <w:marBottom w:val="0"/>
      <w:divBdr>
        <w:top w:val="none" w:sz="0" w:space="0" w:color="auto"/>
        <w:left w:val="none" w:sz="0" w:space="0" w:color="auto"/>
        <w:bottom w:val="none" w:sz="0" w:space="0" w:color="auto"/>
        <w:right w:val="none" w:sz="0" w:space="0" w:color="auto"/>
      </w:divBdr>
    </w:div>
    <w:div w:id="931857623">
      <w:bodyDiv w:val="1"/>
      <w:marLeft w:val="0"/>
      <w:marRight w:val="0"/>
      <w:marTop w:val="0"/>
      <w:marBottom w:val="0"/>
      <w:divBdr>
        <w:top w:val="none" w:sz="0" w:space="0" w:color="auto"/>
        <w:left w:val="none" w:sz="0" w:space="0" w:color="auto"/>
        <w:bottom w:val="none" w:sz="0" w:space="0" w:color="auto"/>
        <w:right w:val="none" w:sz="0" w:space="0" w:color="auto"/>
      </w:divBdr>
    </w:div>
    <w:div w:id="932124032">
      <w:bodyDiv w:val="1"/>
      <w:marLeft w:val="0"/>
      <w:marRight w:val="0"/>
      <w:marTop w:val="0"/>
      <w:marBottom w:val="0"/>
      <w:divBdr>
        <w:top w:val="none" w:sz="0" w:space="0" w:color="auto"/>
        <w:left w:val="none" w:sz="0" w:space="0" w:color="auto"/>
        <w:bottom w:val="none" w:sz="0" w:space="0" w:color="auto"/>
        <w:right w:val="none" w:sz="0" w:space="0" w:color="auto"/>
      </w:divBdr>
    </w:div>
    <w:div w:id="932590470">
      <w:bodyDiv w:val="1"/>
      <w:marLeft w:val="0"/>
      <w:marRight w:val="0"/>
      <w:marTop w:val="0"/>
      <w:marBottom w:val="0"/>
      <w:divBdr>
        <w:top w:val="none" w:sz="0" w:space="0" w:color="auto"/>
        <w:left w:val="none" w:sz="0" w:space="0" w:color="auto"/>
        <w:bottom w:val="none" w:sz="0" w:space="0" w:color="auto"/>
        <w:right w:val="none" w:sz="0" w:space="0" w:color="auto"/>
      </w:divBdr>
    </w:div>
    <w:div w:id="934440907">
      <w:bodyDiv w:val="1"/>
      <w:marLeft w:val="0"/>
      <w:marRight w:val="0"/>
      <w:marTop w:val="0"/>
      <w:marBottom w:val="0"/>
      <w:divBdr>
        <w:top w:val="none" w:sz="0" w:space="0" w:color="auto"/>
        <w:left w:val="none" w:sz="0" w:space="0" w:color="auto"/>
        <w:bottom w:val="none" w:sz="0" w:space="0" w:color="auto"/>
        <w:right w:val="none" w:sz="0" w:space="0" w:color="auto"/>
      </w:divBdr>
    </w:div>
    <w:div w:id="934828684">
      <w:bodyDiv w:val="1"/>
      <w:marLeft w:val="0"/>
      <w:marRight w:val="0"/>
      <w:marTop w:val="0"/>
      <w:marBottom w:val="0"/>
      <w:divBdr>
        <w:top w:val="none" w:sz="0" w:space="0" w:color="auto"/>
        <w:left w:val="none" w:sz="0" w:space="0" w:color="auto"/>
        <w:bottom w:val="none" w:sz="0" w:space="0" w:color="auto"/>
        <w:right w:val="none" w:sz="0" w:space="0" w:color="auto"/>
      </w:divBdr>
    </w:div>
    <w:div w:id="935089682">
      <w:bodyDiv w:val="1"/>
      <w:marLeft w:val="0"/>
      <w:marRight w:val="0"/>
      <w:marTop w:val="0"/>
      <w:marBottom w:val="0"/>
      <w:divBdr>
        <w:top w:val="none" w:sz="0" w:space="0" w:color="auto"/>
        <w:left w:val="none" w:sz="0" w:space="0" w:color="auto"/>
        <w:bottom w:val="none" w:sz="0" w:space="0" w:color="auto"/>
        <w:right w:val="none" w:sz="0" w:space="0" w:color="auto"/>
      </w:divBdr>
    </w:div>
    <w:div w:id="935091992">
      <w:bodyDiv w:val="1"/>
      <w:marLeft w:val="0"/>
      <w:marRight w:val="0"/>
      <w:marTop w:val="0"/>
      <w:marBottom w:val="0"/>
      <w:divBdr>
        <w:top w:val="none" w:sz="0" w:space="0" w:color="auto"/>
        <w:left w:val="none" w:sz="0" w:space="0" w:color="auto"/>
        <w:bottom w:val="none" w:sz="0" w:space="0" w:color="auto"/>
        <w:right w:val="none" w:sz="0" w:space="0" w:color="auto"/>
      </w:divBdr>
    </w:div>
    <w:div w:id="935093351">
      <w:bodyDiv w:val="1"/>
      <w:marLeft w:val="0"/>
      <w:marRight w:val="0"/>
      <w:marTop w:val="0"/>
      <w:marBottom w:val="0"/>
      <w:divBdr>
        <w:top w:val="none" w:sz="0" w:space="0" w:color="auto"/>
        <w:left w:val="none" w:sz="0" w:space="0" w:color="auto"/>
        <w:bottom w:val="none" w:sz="0" w:space="0" w:color="auto"/>
        <w:right w:val="none" w:sz="0" w:space="0" w:color="auto"/>
      </w:divBdr>
    </w:div>
    <w:div w:id="935478264">
      <w:bodyDiv w:val="1"/>
      <w:marLeft w:val="0"/>
      <w:marRight w:val="0"/>
      <w:marTop w:val="0"/>
      <w:marBottom w:val="0"/>
      <w:divBdr>
        <w:top w:val="none" w:sz="0" w:space="0" w:color="auto"/>
        <w:left w:val="none" w:sz="0" w:space="0" w:color="auto"/>
        <w:bottom w:val="none" w:sz="0" w:space="0" w:color="auto"/>
        <w:right w:val="none" w:sz="0" w:space="0" w:color="auto"/>
      </w:divBdr>
    </w:div>
    <w:div w:id="935747941">
      <w:bodyDiv w:val="1"/>
      <w:marLeft w:val="0"/>
      <w:marRight w:val="0"/>
      <w:marTop w:val="0"/>
      <w:marBottom w:val="0"/>
      <w:divBdr>
        <w:top w:val="none" w:sz="0" w:space="0" w:color="auto"/>
        <w:left w:val="none" w:sz="0" w:space="0" w:color="auto"/>
        <w:bottom w:val="none" w:sz="0" w:space="0" w:color="auto"/>
        <w:right w:val="none" w:sz="0" w:space="0" w:color="auto"/>
      </w:divBdr>
    </w:div>
    <w:div w:id="936324459">
      <w:bodyDiv w:val="1"/>
      <w:marLeft w:val="0"/>
      <w:marRight w:val="0"/>
      <w:marTop w:val="0"/>
      <w:marBottom w:val="0"/>
      <w:divBdr>
        <w:top w:val="none" w:sz="0" w:space="0" w:color="auto"/>
        <w:left w:val="none" w:sz="0" w:space="0" w:color="auto"/>
        <w:bottom w:val="none" w:sz="0" w:space="0" w:color="auto"/>
        <w:right w:val="none" w:sz="0" w:space="0" w:color="auto"/>
      </w:divBdr>
    </w:div>
    <w:div w:id="936476294">
      <w:bodyDiv w:val="1"/>
      <w:marLeft w:val="0"/>
      <w:marRight w:val="0"/>
      <w:marTop w:val="0"/>
      <w:marBottom w:val="0"/>
      <w:divBdr>
        <w:top w:val="none" w:sz="0" w:space="0" w:color="auto"/>
        <w:left w:val="none" w:sz="0" w:space="0" w:color="auto"/>
        <w:bottom w:val="none" w:sz="0" w:space="0" w:color="auto"/>
        <w:right w:val="none" w:sz="0" w:space="0" w:color="auto"/>
      </w:divBdr>
    </w:div>
    <w:div w:id="936600841">
      <w:bodyDiv w:val="1"/>
      <w:marLeft w:val="0"/>
      <w:marRight w:val="0"/>
      <w:marTop w:val="0"/>
      <w:marBottom w:val="0"/>
      <w:divBdr>
        <w:top w:val="none" w:sz="0" w:space="0" w:color="auto"/>
        <w:left w:val="none" w:sz="0" w:space="0" w:color="auto"/>
        <w:bottom w:val="none" w:sz="0" w:space="0" w:color="auto"/>
        <w:right w:val="none" w:sz="0" w:space="0" w:color="auto"/>
      </w:divBdr>
    </w:div>
    <w:div w:id="936712310">
      <w:bodyDiv w:val="1"/>
      <w:marLeft w:val="0"/>
      <w:marRight w:val="0"/>
      <w:marTop w:val="0"/>
      <w:marBottom w:val="0"/>
      <w:divBdr>
        <w:top w:val="none" w:sz="0" w:space="0" w:color="auto"/>
        <w:left w:val="none" w:sz="0" w:space="0" w:color="auto"/>
        <w:bottom w:val="none" w:sz="0" w:space="0" w:color="auto"/>
        <w:right w:val="none" w:sz="0" w:space="0" w:color="auto"/>
      </w:divBdr>
    </w:div>
    <w:div w:id="936794741">
      <w:bodyDiv w:val="1"/>
      <w:marLeft w:val="0"/>
      <w:marRight w:val="0"/>
      <w:marTop w:val="0"/>
      <w:marBottom w:val="0"/>
      <w:divBdr>
        <w:top w:val="none" w:sz="0" w:space="0" w:color="auto"/>
        <w:left w:val="none" w:sz="0" w:space="0" w:color="auto"/>
        <w:bottom w:val="none" w:sz="0" w:space="0" w:color="auto"/>
        <w:right w:val="none" w:sz="0" w:space="0" w:color="auto"/>
      </w:divBdr>
    </w:div>
    <w:div w:id="936911733">
      <w:bodyDiv w:val="1"/>
      <w:marLeft w:val="0"/>
      <w:marRight w:val="0"/>
      <w:marTop w:val="0"/>
      <w:marBottom w:val="0"/>
      <w:divBdr>
        <w:top w:val="none" w:sz="0" w:space="0" w:color="auto"/>
        <w:left w:val="none" w:sz="0" w:space="0" w:color="auto"/>
        <w:bottom w:val="none" w:sz="0" w:space="0" w:color="auto"/>
        <w:right w:val="none" w:sz="0" w:space="0" w:color="auto"/>
      </w:divBdr>
    </w:div>
    <w:div w:id="937257338">
      <w:bodyDiv w:val="1"/>
      <w:marLeft w:val="0"/>
      <w:marRight w:val="0"/>
      <w:marTop w:val="0"/>
      <w:marBottom w:val="0"/>
      <w:divBdr>
        <w:top w:val="none" w:sz="0" w:space="0" w:color="auto"/>
        <w:left w:val="none" w:sz="0" w:space="0" w:color="auto"/>
        <w:bottom w:val="none" w:sz="0" w:space="0" w:color="auto"/>
        <w:right w:val="none" w:sz="0" w:space="0" w:color="auto"/>
      </w:divBdr>
    </w:div>
    <w:div w:id="937451114">
      <w:bodyDiv w:val="1"/>
      <w:marLeft w:val="0"/>
      <w:marRight w:val="0"/>
      <w:marTop w:val="0"/>
      <w:marBottom w:val="0"/>
      <w:divBdr>
        <w:top w:val="none" w:sz="0" w:space="0" w:color="auto"/>
        <w:left w:val="none" w:sz="0" w:space="0" w:color="auto"/>
        <w:bottom w:val="none" w:sz="0" w:space="0" w:color="auto"/>
        <w:right w:val="none" w:sz="0" w:space="0" w:color="auto"/>
      </w:divBdr>
    </w:div>
    <w:div w:id="938948717">
      <w:bodyDiv w:val="1"/>
      <w:marLeft w:val="0"/>
      <w:marRight w:val="0"/>
      <w:marTop w:val="0"/>
      <w:marBottom w:val="0"/>
      <w:divBdr>
        <w:top w:val="none" w:sz="0" w:space="0" w:color="auto"/>
        <w:left w:val="none" w:sz="0" w:space="0" w:color="auto"/>
        <w:bottom w:val="none" w:sz="0" w:space="0" w:color="auto"/>
        <w:right w:val="none" w:sz="0" w:space="0" w:color="auto"/>
      </w:divBdr>
    </w:div>
    <w:div w:id="939530440">
      <w:bodyDiv w:val="1"/>
      <w:marLeft w:val="0"/>
      <w:marRight w:val="0"/>
      <w:marTop w:val="0"/>
      <w:marBottom w:val="0"/>
      <w:divBdr>
        <w:top w:val="none" w:sz="0" w:space="0" w:color="auto"/>
        <w:left w:val="none" w:sz="0" w:space="0" w:color="auto"/>
        <w:bottom w:val="none" w:sz="0" w:space="0" w:color="auto"/>
        <w:right w:val="none" w:sz="0" w:space="0" w:color="auto"/>
      </w:divBdr>
    </w:div>
    <w:div w:id="939601676">
      <w:bodyDiv w:val="1"/>
      <w:marLeft w:val="0"/>
      <w:marRight w:val="0"/>
      <w:marTop w:val="0"/>
      <w:marBottom w:val="0"/>
      <w:divBdr>
        <w:top w:val="none" w:sz="0" w:space="0" w:color="auto"/>
        <w:left w:val="none" w:sz="0" w:space="0" w:color="auto"/>
        <w:bottom w:val="none" w:sz="0" w:space="0" w:color="auto"/>
        <w:right w:val="none" w:sz="0" w:space="0" w:color="auto"/>
      </w:divBdr>
    </w:div>
    <w:div w:id="940407474">
      <w:bodyDiv w:val="1"/>
      <w:marLeft w:val="0"/>
      <w:marRight w:val="0"/>
      <w:marTop w:val="0"/>
      <w:marBottom w:val="0"/>
      <w:divBdr>
        <w:top w:val="none" w:sz="0" w:space="0" w:color="auto"/>
        <w:left w:val="none" w:sz="0" w:space="0" w:color="auto"/>
        <w:bottom w:val="none" w:sz="0" w:space="0" w:color="auto"/>
        <w:right w:val="none" w:sz="0" w:space="0" w:color="auto"/>
      </w:divBdr>
    </w:div>
    <w:div w:id="940529673">
      <w:bodyDiv w:val="1"/>
      <w:marLeft w:val="0"/>
      <w:marRight w:val="0"/>
      <w:marTop w:val="0"/>
      <w:marBottom w:val="0"/>
      <w:divBdr>
        <w:top w:val="none" w:sz="0" w:space="0" w:color="auto"/>
        <w:left w:val="none" w:sz="0" w:space="0" w:color="auto"/>
        <w:bottom w:val="none" w:sz="0" w:space="0" w:color="auto"/>
        <w:right w:val="none" w:sz="0" w:space="0" w:color="auto"/>
      </w:divBdr>
    </w:div>
    <w:div w:id="940532577">
      <w:bodyDiv w:val="1"/>
      <w:marLeft w:val="0"/>
      <w:marRight w:val="0"/>
      <w:marTop w:val="0"/>
      <w:marBottom w:val="0"/>
      <w:divBdr>
        <w:top w:val="none" w:sz="0" w:space="0" w:color="auto"/>
        <w:left w:val="none" w:sz="0" w:space="0" w:color="auto"/>
        <w:bottom w:val="none" w:sz="0" w:space="0" w:color="auto"/>
        <w:right w:val="none" w:sz="0" w:space="0" w:color="auto"/>
      </w:divBdr>
    </w:div>
    <w:div w:id="941960442">
      <w:bodyDiv w:val="1"/>
      <w:marLeft w:val="0"/>
      <w:marRight w:val="0"/>
      <w:marTop w:val="0"/>
      <w:marBottom w:val="0"/>
      <w:divBdr>
        <w:top w:val="none" w:sz="0" w:space="0" w:color="auto"/>
        <w:left w:val="none" w:sz="0" w:space="0" w:color="auto"/>
        <w:bottom w:val="none" w:sz="0" w:space="0" w:color="auto"/>
        <w:right w:val="none" w:sz="0" w:space="0" w:color="auto"/>
      </w:divBdr>
    </w:div>
    <w:div w:id="942109964">
      <w:bodyDiv w:val="1"/>
      <w:marLeft w:val="0"/>
      <w:marRight w:val="0"/>
      <w:marTop w:val="0"/>
      <w:marBottom w:val="0"/>
      <w:divBdr>
        <w:top w:val="none" w:sz="0" w:space="0" w:color="auto"/>
        <w:left w:val="none" w:sz="0" w:space="0" w:color="auto"/>
        <w:bottom w:val="none" w:sz="0" w:space="0" w:color="auto"/>
        <w:right w:val="none" w:sz="0" w:space="0" w:color="auto"/>
      </w:divBdr>
    </w:div>
    <w:div w:id="942568541">
      <w:bodyDiv w:val="1"/>
      <w:marLeft w:val="0"/>
      <w:marRight w:val="0"/>
      <w:marTop w:val="0"/>
      <w:marBottom w:val="0"/>
      <w:divBdr>
        <w:top w:val="none" w:sz="0" w:space="0" w:color="auto"/>
        <w:left w:val="none" w:sz="0" w:space="0" w:color="auto"/>
        <w:bottom w:val="none" w:sz="0" w:space="0" w:color="auto"/>
        <w:right w:val="none" w:sz="0" w:space="0" w:color="auto"/>
      </w:divBdr>
    </w:div>
    <w:div w:id="942801545">
      <w:bodyDiv w:val="1"/>
      <w:marLeft w:val="0"/>
      <w:marRight w:val="0"/>
      <w:marTop w:val="0"/>
      <w:marBottom w:val="0"/>
      <w:divBdr>
        <w:top w:val="none" w:sz="0" w:space="0" w:color="auto"/>
        <w:left w:val="none" w:sz="0" w:space="0" w:color="auto"/>
        <w:bottom w:val="none" w:sz="0" w:space="0" w:color="auto"/>
        <w:right w:val="none" w:sz="0" w:space="0" w:color="auto"/>
      </w:divBdr>
    </w:div>
    <w:div w:id="943029196">
      <w:bodyDiv w:val="1"/>
      <w:marLeft w:val="0"/>
      <w:marRight w:val="0"/>
      <w:marTop w:val="0"/>
      <w:marBottom w:val="0"/>
      <w:divBdr>
        <w:top w:val="none" w:sz="0" w:space="0" w:color="auto"/>
        <w:left w:val="none" w:sz="0" w:space="0" w:color="auto"/>
        <w:bottom w:val="none" w:sz="0" w:space="0" w:color="auto"/>
        <w:right w:val="none" w:sz="0" w:space="0" w:color="auto"/>
      </w:divBdr>
    </w:div>
    <w:div w:id="943730641">
      <w:bodyDiv w:val="1"/>
      <w:marLeft w:val="0"/>
      <w:marRight w:val="0"/>
      <w:marTop w:val="0"/>
      <w:marBottom w:val="0"/>
      <w:divBdr>
        <w:top w:val="none" w:sz="0" w:space="0" w:color="auto"/>
        <w:left w:val="none" w:sz="0" w:space="0" w:color="auto"/>
        <w:bottom w:val="none" w:sz="0" w:space="0" w:color="auto"/>
        <w:right w:val="none" w:sz="0" w:space="0" w:color="auto"/>
      </w:divBdr>
    </w:div>
    <w:div w:id="943922573">
      <w:bodyDiv w:val="1"/>
      <w:marLeft w:val="0"/>
      <w:marRight w:val="0"/>
      <w:marTop w:val="0"/>
      <w:marBottom w:val="0"/>
      <w:divBdr>
        <w:top w:val="none" w:sz="0" w:space="0" w:color="auto"/>
        <w:left w:val="none" w:sz="0" w:space="0" w:color="auto"/>
        <w:bottom w:val="none" w:sz="0" w:space="0" w:color="auto"/>
        <w:right w:val="none" w:sz="0" w:space="0" w:color="auto"/>
      </w:divBdr>
    </w:div>
    <w:div w:id="944574208">
      <w:bodyDiv w:val="1"/>
      <w:marLeft w:val="0"/>
      <w:marRight w:val="0"/>
      <w:marTop w:val="0"/>
      <w:marBottom w:val="0"/>
      <w:divBdr>
        <w:top w:val="none" w:sz="0" w:space="0" w:color="auto"/>
        <w:left w:val="none" w:sz="0" w:space="0" w:color="auto"/>
        <w:bottom w:val="none" w:sz="0" w:space="0" w:color="auto"/>
        <w:right w:val="none" w:sz="0" w:space="0" w:color="auto"/>
      </w:divBdr>
    </w:div>
    <w:div w:id="944582666">
      <w:bodyDiv w:val="1"/>
      <w:marLeft w:val="0"/>
      <w:marRight w:val="0"/>
      <w:marTop w:val="0"/>
      <w:marBottom w:val="0"/>
      <w:divBdr>
        <w:top w:val="none" w:sz="0" w:space="0" w:color="auto"/>
        <w:left w:val="none" w:sz="0" w:space="0" w:color="auto"/>
        <w:bottom w:val="none" w:sz="0" w:space="0" w:color="auto"/>
        <w:right w:val="none" w:sz="0" w:space="0" w:color="auto"/>
      </w:divBdr>
    </w:div>
    <w:div w:id="944963863">
      <w:bodyDiv w:val="1"/>
      <w:marLeft w:val="0"/>
      <w:marRight w:val="0"/>
      <w:marTop w:val="0"/>
      <w:marBottom w:val="0"/>
      <w:divBdr>
        <w:top w:val="none" w:sz="0" w:space="0" w:color="auto"/>
        <w:left w:val="none" w:sz="0" w:space="0" w:color="auto"/>
        <w:bottom w:val="none" w:sz="0" w:space="0" w:color="auto"/>
        <w:right w:val="none" w:sz="0" w:space="0" w:color="auto"/>
      </w:divBdr>
    </w:div>
    <w:div w:id="945429698">
      <w:bodyDiv w:val="1"/>
      <w:marLeft w:val="0"/>
      <w:marRight w:val="0"/>
      <w:marTop w:val="0"/>
      <w:marBottom w:val="0"/>
      <w:divBdr>
        <w:top w:val="none" w:sz="0" w:space="0" w:color="auto"/>
        <w:left w:val="none" w:sz="0" w:space="0" w:color="auto"/>
        <w:bottom w:val="none" w:sz="0" w:space="0" w:color="auto"/>
        <w:right w:val="none" w:sz="0" w:space="0" w:color="auto"/>
      </w:divBdr>
    </w:div>
    <w:div w:id="946545646">
      <w:bodyDiv w:val="1"/>
      <w:marLeft w:val="0"/>
      <w:marRight w:val="0"/>
      <w:marTop w:val="0"/>
      <w:marBottom w:val="0"/>
      <w:divBdr>
        <w:top w:val="none" w:sz="0" w:space="0" w:color="auto"/>
        <w:left w:val="none" w:sz="0" w:space="0" w:color="auto"/>
        <w:bottom w:val="none" w:sz="0" w:space="0" w:color="auto"/>
        <w:right w:val="none" w:sz="0" w:space="0" w:color="auto"/>
      </w:divBdr>
    </w:div>
    <w:div w:id="946809392">
      <w:bodyDiv w:val="1"/>
      <w:marLeft w:val="0"/>
      <w:marRight w:val="0"/>
      <w:marTop w:val="0"/>
      <w:marBottom w:val="0"/>
      <w:divBdr>
        <w:top w:val="none" w:sz="0" w:space="0" w:color="auto"/>
        <w:left w:val="none" w:sz="0" w:space="0" w:color="auto"/>
        <w:bottom w:val="none" w:sz="0" w:space="0" w:color="auto"/>
        <w:right w:val="none" w:sz="0" w:space="0" w:color="auto"/>
      </w:divBdr>
    </w:div>
    <w:div w:id="947127744">
      <w:bodyDiv w:val="1"/>
      <w:marLeft w:val="0"/>
      <w:marRight w:val="0"/>
      <w:marTop w:val="0"/>
      <w:marBottom w:val="0"/>
      <w:divBdr>
        <w:top w:val="none" w:sz="0" w:space="0" w:color="auto"/>
        <w:left w:val="none" w:sz="0" w:space="0" w:color="auto"/>
        <w:bottom w:val="none" w:sz="0" w:space="0" w:color="auto"/>
        <w:right w:val="none" w:sz="0" w:space="0" w:color="auto"/>
      </w:divBdr>
    </w:div>
    <w:div w:id="948507099">
      <w:bodyDiv w:val="1"/>
      <w:marLeft w:val="0"/>
      <w:marRight w:val="0"/>
      <w:marTop w:val="0"/>
      <w:marBottom w:val="0"/>
      <w:divBdr>
        <w:top w:val="none" w:sz="0" w:space="0" w:color="auto"/>
        <w:left w:val="none" w:sz="0" w:space="0" w:color="auto"/>
        <w:bottom w:val="none" w:sz="0" w:space="0" w:color="auto"/>
        <w:right w:val="none" w:sz="0" w:space="0" w:color="auto"/>
      </w:divBdr>
    </w:div>
    <w:div w:id="949554966">
      <w:bodyDiv w:val="1"/>
      <w:marLeft w:val="0"/>
      <w:marRight w:val="0"/>
      <w:marTop w:val="0"/>
      <w:marBottom w:val="0"/>
      <w:divBdr>
        <w:top w:val="none" w:sz="0" w:space="0" w:color="auto"/>
        <w:left w:val="none" w:sz="0" w:space="0" w:color="auto"/>
        <w:bottom w:val="none" w:sz="0" w:space="0" w:color="auto"/>
        <w:right w:val="none" w:sz="0" w:space="0" w:color="auto"/>
      </w:divBdr>
    </w:div>
    <w:div w:id="949626481">
      <w:bodyDiv w:val="1"/>
      <w:marLeft w:val="0"/>
      <w:marRight w:val="0"/>
      <w:marTop w:val="0"/>
      <w:marBottom w:val="0"/>
      <w:divBdr>
        <w:top w:val="none" w:sz="0" w:space="0" w:color="auto"/>
        <w:left w:val="none" w:sz="0" w:space="0" w:color="auto"/>
        <w:bottom w:val="none" w:sz="0" w:space="0" w:color="auto"/>
        <w:right w:val="none" w:sz="0" w:space="0" w:color="auto"/>
      </w:divBdr>
    </w:div>
    <w:div w:id="949893776">
      <w:bodyDiv w:val="1"/>
      <w:marLeft w:val="0"/>
      <w:marRight w:val="0"/>
      <w:marTop w:val="0"/>
      <w:marBottom w:val="0"/>
      <w:divBdr>
        <w:top w:val="none" w:sz="0" w:space="0" w:color="auto"/>
        <w:left w:val="none" w:sz="0" w:space="0" w:color="auto"/>
        <w:bottom w:val="none" w:sz="0" w:space="0" w:color="auto"/>
        <w:right w:val="none" w:sz="0" w:space="0" w:color="auto"/>
      </w:divBdr>
    </w:div>
    <w:div w:id="950673517">
      <w:bodyDiv w:val="1"/>
      <w:marLeft w:val="0"/>
      <w:marRight w:val="0"/>
      <w:marTop w:val="0"/>
      <w:marBottom w:val="0"/>
      <w:divBdr>
        <w:top w:val="none" w:sz="0" w:space="0" w:color="auto"/>
        <w:left w:val="none" w:sz="0" w:space="0" w:color="auto"/>
        <w:bottom w:val="none" w:sz="0" w:space="0" w:color="auto"/>
        <w:right w:val="none" w:sz="0" w:space="0" w:color="auto"/>
      </w:divBdr>
    </w:div>
    <w:div w:id="950936378">
      <w:bodyDiv w:val="1"/>
      <w:marLeft w:val="0"/>
      <w:marRight w:val="0"/>
      <w:marTop w:val="0"/>
      <w:marBottom w:val="0"/>
      <w:divBdr>
        <w:top w:val="none" w:sz="0" w:space="0" w:color="auto"/>
        <w:left w:val="none" w:sz="0" w:space="0" w:color="auto"/>
        <w:bottom w:val="none" w:sz="0" w:space="0" w:color="auto"/>
        <w:right w:val="none" w:sz="0" w:space="0" w:color="auto"/>
      </w:divBdr>
    </w:div>
    <w:div w:id="952244549">
      <w:bodyDiv w:val="1"/>
      <w:marLeft w:val="0"/>
      <w:marRight w:val="0"/>
      <w:marTop w:val="0"/>
      <w:marBottom w:val="0"/>
      <w:divBdr>
        <w:top w:val="none" w:sz="0" w:space="0" w:color="auto"/>
        <w:left w:val="none" w:sz="0" w:space="0" w:color="auto"/>
        <w:bottom w:val="none" w:sz="0" w:space="0" w:color="auto"/>
        <w:right w:val="none" w:sz="0" w:space="0" w:color="auto"/>
      </w:divBdr>
    </w:div>
    <w:div w:id="952249356">
      <w:bodyDiv w:val="1"/>
      <w:marLeft w:val="0"/>
      <w:marRight w:val="0"/>
      <w:marTop w:val="0"/>
      <w:marBottom w:val="0"/>
      <w:divBdr>
        <w:top w:val="none" w:sz="0" w:space="0" w:color="auto"/>
        <w:left w:val="none" w:sz="0" w:space="0" w:color="auto"/>
        <w:bottom w:val="none" w:sz="0" w:space="0" w:color="auto"/>
        <w:right w:val="none" w:sz="0" w:space="0" w:color="auto"/>
      </w:divBdr>
    </w:div>
    <w:div w:id="952518789">
      <w:bodyDiv w:val="1"/>
      <w:marLeft w:val="0"/>
      <w:marRight w:val="0"/>
      <w:marTop w:val="0"/>
      <w:marBottom w:val="0"/>
      <w:divBdr>
        <w:top w:val="none" w:sz="0" w:space="0" w:color="auto"/>
        <w:left w:val="none" w:sz="0" w:space="0" w:color="auto"/>
        <w:bottom w:val="none" w:sz="0" w:space="0" w:color="auto"/>
        <w:right w:val="none" w:sz="0" w:space="0" w:color="auto"/>
      </w:divBdr>
    </w:div>
    <w:div w:id="953095241">
      <w:bodyDiv w:val="1"/>
      <w:marLeft w:val="0"/>
      <w:marRight w:val="0"/>
      <w:marTop w:val="0"/>
      <w:marBottom w:val="0"/>
      <w:divBdr>
        <w:top w:val="none" w:sz="0" w:space="0" w:color="auto"/>
        <w:left w:val="none" w:sz="0" w:space="0" w:color="auto"/>
        <w:bottom w:val="none" w:sz="0" w:space="0" w:color="auto"/>
        <w:right w:val="none" w:sz="0" w:space="0" w:color="auto"/>
      </w:divBdr>
    </w:div>
    <w:div w:id="954554021">
      <w:bodyDiv w:val="1"/>
      <w:marLeft w:val="0"/>
      <w:marRight w:val="0"/>
      <w:marTop w:val="0"/>
      <w:marBottom w:val="0"/>
      <w:divBdr>
        <w:top w:val="none" w:sz="0" w:space="0" w:color="auto"/>
        <w:left w:val="none" w:sz="0" w:space="0" w:color="auto"/>
        <w:bottom w:val="none" w:sz="0" w:space="0" w:color="auto"/>
        <w:right w:val="none" w:sz="0" w:space="0" w:color="auto"/>
      </w:divBdr>
    </w:div>
    <w:div w:id="954865584">
      <w:bodyDiv w:val="1"/>
      <w:marLeft w:val="0"/>
      <w:marRight w:val="0"/>
      <w:marTop w:val="0"/>
      <w:marBottom w:val="0"/>
      <w:divBdr>
        <w:top w:val="none" w:sz="0" w:space="0" w:color="auto"/>
        <w:left w:val="none" w:sz="0" w:space="0" w:color="auto"/>
        <w:bottom w:val="none" w:sz="0" w:space="0" w:color="auto"/>
        <w:right w:val="none" w:sz="0" w:space="0" w:color="auto"/>
      </w:divBdr>
    </w:div>
    <w:div w:id="955452975">
      <w:bodyDiv w:val="1"/>
      <w:marLeft w:val="0"/>
      <w:marRight w:val="0"/>
      <w:marTop w:val="0"/>
      <w:marBottom w:val="0"/>
      <w:divBdr>
        <w:top w:val="none" w:sz="0" w:space="0" w:color="auto"/>
        <w:left w:val="none" w:sz="0" w:space="0" w:color="auto"/>
        <w:bottom w:val="none" w:sz="0" w:space="0" w:color="auto"/>
        <w:right w:val="none" w:sz="0" w:space="0" w:color="auto"/>
      </w:divBdr>
    </w:div>
    <w:div w:id="955524319">
      <w:bodyDiv w:val="1"/>
      <w:marLeft w:val="0"/>
      <w:marRight w:val="0"/>
      <w:marTop w:val="0"/>
      <w:marBottom w:val="0"/>
      <w:divBdr>
        <w:top w:val="none" w:sz="0" w:space="0" w:color="auto"/>
        <w:left w:val="none" w:sz="0" w:space="0" w:color="auto"/>
        <w:bottom w:val="none" w:sz="0" w:space="0" w:color="auto"/>
        <w:right w:val="none" w:sz="0" w:space="0" w:color="auto"/>
      </w:divBdr>
    </w:div>
    <w:div w:id="955715401">
      <w:bodyDiv w:val="1"/>
      <w:marLeft w:val="0"/>
      <w:marRight w:val="0"/>
      <w:marTop w:val="0"/>
      <w:marBottom w:val="0"/>
      <w:divBdr>
        <w:top w:val="none" w:sz="0" w:space="0" w:color="auto"/>
        <w:left w:val="none" w:sz="0" w:space="0" w:color="auto"/>
        <w:bottom w:val="none" w:sz="0" w:space="0" w:color="auto"/>
        <w:right w:val="none" w:sz="0" w:space="0" w:color="auto"/>
      </w:divBdr>
    </w:div>
    <w:div w:id="955718209">
      <w:bodyDiv w:val="1"/>
      <w:marLeft w:val="0"/>
      <w:marRight w:val="0"/>
      <w:marTop w:val="0"/>
      <w:marBottom w:val="0"/>
      <w:divBdr>
        <w:top w:val="none" w:sz="0" w:space="0" w:color="auto"/>
        <w:left w:val="none" w:sz="0" w:space="0" w:color="auto"/>
        <w:bottom w:val="none" w:sz="0" w:space="0" w:color="auto"/>
        <w:right w:val="none" w:sz="0" w:space="0" w:color="auto"/>
      </w:divBdr>
    </w:div>
    <w:div w:id="955908271">
      <w:bodyDiv w:val="1"/>
      <w:marLeft w:val="0"/>
      <w:marRight w:val="0"/>
      <w:marTop w:val="0"/>
      <w:marBottom w:val="0"/>
      <w:divBdr>
        <w:top w:val="none" w:sz="0" w:space="0" w:color="auto"/>
        <w:left w:val="none" w:sz="0" w:space="0" w:color="auto"/>
        <w:bottom w:val="none" w:sz="0" w:space="0" w:color="auto"/>
        <w:right w:val="none" w:sz="0" w:space="0" w:color="auto"/>
      </w:divBdr>
    </w:div>
    <w:div w:id="956107424">
      <w:bodyDiv w:val="1"/>
      <w:marLeft w:val="0"/>
      <w:marRight w:val="0"/>
      <w:marTop w:val="0"/>
      <w:marBottom w:val="0"/>
      <w:divBdr>
        <w:top w:val="none" w:sz="0" w:space="0" w:color="auto"/>
        <w:left w:val="none" w:sz="0" w:space="0" w:color="auto"/>
        <w:bottom w:val="none" w:sz="0" w:space="0" w:color="auto"/>
        <w:right w:val="none" w:sz="0" w:space="0" w:color="auto"/>
      </w:divBdr>
    </w:div>
    <w:div w:id="956132998">
      <w:bodyDiv w:val="1"/>
      <w:marLeft w:val="0"/>
      <w:marRight w:val="0"/>
      <w:marTop w:val="0"/>
      <w:marBottom w:val="0"/>
      <w:divBdr>
        <w:top w:val="none" w:sz="0" w:space="0" w:color="auto"/>
        <w:left w:val="none" w:sz="0" w:space="0" w:color="auto"/>
        <w:bottom w:val="none" w:sz="0" w:space="0" w:color="auto"/>
        <w:right w:val="none" w:sz="0" w:space="0" w:color="auto"/>
      </w:divBdr>
    </w:div>
    <w:div w:id="956179933">
      <w:bodyDiv w:val="1"/>
      <w:marLeft w:val="0"/>
      <w:marRight w:val="0"/>
      <w:marTop w:val="0"/>
      <w:marBottom w:val="0"/>
      <w:divBdr>
        <w:top w:val="none" w:sz="0" w:space="0" w:color="auto"/>
        <w:left w:val="none" w:sz="0" w:space="0" w:color="auto"/>
        <w:bottom w:val="none" w:sz="0" w:space="0" w:color="auto"/>
        <w:right w:val="none" w:sz="0" w:space="0" w:color="auto"/>
      </w:divBdr>
    </w:div>
    <w:div w:id="956183689">
      <w:bodyDiv w:val="1"/>
      <w:marLeft w:val="0"/>
      <w:marRight w:val="0"/>
      <w:marTop w:val="0"/>
      <w:marBottom w:val="0"/>
      <w:divBdr>
        <w:top w:val="none" w:sz="0" w:space="0" w:color="auto"/>
        <w:left w:val="none" w:sz="0" w:space="0" w:color="auto"/>
        <w:bottom w:val="none" w:sz="0" w:space="0" w:color="auto"/>
        <w:right w:val="none" w:sz="0" w:space="0" w:color="auto"/>
      </w:divBdr>
    </w:div>
    <w:div w:id="957763821">
      <w:bodyDiv w:val="1"/>
      <w:marLeft w:val="0"/>
      <w:marRight w:val="0"/>
      <w:marTop w:val="0"/>
      <w:marBottom w:val="0"/>
      <w:divBdr>
        <w:top w:val="none" w:sz="0" w:space="0" w:color="auto"/>
        <w:left w:val="none" w:sz="0" w:space="0" w:color="auto"/>
        <w:bottom w:val="none" w:sz="0" w:space="0" w:color="auto"/>
        <w:right w:val="none" w:sz="0" w:space="0" w:color="auto"/>
      </w:divBdr>
    </w:div>
    <w:div w:id="958226401">
      <w:bodyDiv w:val="1"/>
      <w:marLeft w:val="0"/>
      <w:marRight w:val="0"/>
      <w:marTop w:val="0"/>
      <w:marBottom w:val="0"/>
      <w:divBdr>
        <w:top w:val="none" w:sz="0" w:space="0" w:color="auto"/>
        <w:left w:val="none" w:sz="0" w:space="0" w:color="auto"/>
        <w:bottom w:val="none" w:sz="0" w:space="0" w:color="auto"/>
        <w:right w:val="none" w:sz="0" w:space="0" w:color="auto"/>
      </w:divBdr>
    </w:div>
    <w:div w:id="958340951">
      <w:bodyDiv w:val="1"/>
      <w:marLeft w:val="0"/>
      <w:marRight w:val="0"/>
      <w:marTop w:val="0"/>
      <w:marBottom w:val="0"/>
      <w:divBdr>
        <w:top w:val="none" w:sz="0" w:space="0" w:color="auto"/>
        <w:left w:val="none" w:sz="0" w:space="0" w:color="auto"/>
        <w:bottom w:val="none" w:sz="0" w:space="0" w:color="auto"/>
        <w:right w:val="none" w:sz="0" w:space="0" w:color="auto"/>
      </w:divBdr>
    </w:div>
    <w:div w:id="958535910">
      <w:bodyDiv w:val="1"/>
      <w:marLeft w:val="0"/>
      <w:marRight w:val="0"/>
      <w:marTop w:val="0"/>
      <w:marBottom w:val="0"/>
      <w:divBdr>
        <w:top w:val="none" w:sz="0" w:space="0" w:color="auto"/>
        <w:left w:val="none" w:sz="0" w:space="0" w:color="auto"/>
        <w:bottom w:val="none" w:sz="0" w:space="0" w:color="auto"/>
        <w:right w:val="none" w:sz="0" w:space="0" w:color="auto"/>
      </w:divBdr>
    </w:div>
    <w:div w:id="958684047">
      <w:bodyDiv w:val="1"/>
      <w:marLeft w:val="0"/>
      <w:marRight w:val="0"/>
      <w:marTop w:val="0"/>
      <w:marBottom w:val="0"/>
      <w:divBdr>
        <w:top w:val="none" w:sz="0" w:space="0" w:color="auto"/>
        <w:left w:val="none" w:sz="0" w:space="0" w:color="auto"/>
        <w:bottom w:val="none" w:sz="0" w:space="0" w:color="auto"/>
        <w:right w:val="none" w:sz="0" w:space="0" w:color="auto"/>
      </w:divBdr>
    </w:div>
    <w:div w:id="958755441">
      <w:bodyDiv w:val="1"/>
      <w:marLeft w:val="0"/>
      <w:marRight w:val="0"/>
      <w:marTop w:val="0"/>
      <w:marBottom w:val="0"/>
      <w:divBdr>
        <w:top w:val="none" w:sz="0" w:space="0" w:color="auto"/>
        <w:left w:val="none" w:sz="0" w:space="0" w:color="auto"/>
        <w:bottom w:val="none" w:sz="0" w:space="0" w:color="auto"/>
        <w:right w:val="none" w:sz="0" w:space="0" w:color="auto"/>
      </w:divBdr>
    </w:div>
    <w:div w:id="958948230">
      <w:bodyDiv w:val="1"/>
      <w:marLeft w:val="0"/>
      <w:marRight w:val="0"/>
      <w:marTop w:val="0"/>
      <w:marBottom w:val="0"/>
      <w:divBdr>
        <w:top w:val="none" w:sz="0" w:space="0" w:color="auto"/>
        <w:left w:val="none" w:sz="0" w:space="0" w:color="auto"/>
        <w:bottom w:val="none" w:sz="0" w:space="0" w:color="auto"/>
        <w:right w:val="none" w:sz="0" w:space="0" w:color="auto"/>
      </w:divBdr>
    </w:div>
    <w:div w:id="959720766">
      <w:bodyDiv w:val="1"/>
      <w:marLeft w:val="0"/>
      <w:marRight w:val="0"/>
      <w:marTop w:val="0"/>
      <w:marBottom w:val="0"/>
      <w:divBdr>
        <w:top w:val="none" w:sz="0" w:space="0" w:color="auto"/>
        <w:left w:val="none" w:sz="0" w:space="0" w:color="auto"/>
        <w:bottom w:val="none" w:sz="0" w:space="0" w:color="auto"/>
        <w:right w:val="none" w:sz="0" w:space="0" w:color="auto"/>
      </w:divBdr>
    </w:div>
    <w:div w:id="960066558">
      <w:bodyDiv w:val="1"/>
      <w:marLeft w:val="0"/>
      <w:marRight w:val="0"/>
      <w:marTop w:val="0"/>
      <w:marBottom w:val="0"/>
      <w:divBdr>
        <w:top w:val="none" w:sz="0" w:space="0" w:color="auto"/>
        <w:left w:val="none" w:sz="0" w:space="0" w:color="auto"/>
        <w:bottom w:val="none" w:sz="0" w:space="0" w:color="auto"/>
        <w:right w:val="none" w:sz="0" w:space="0" w:color="auto"/>
      </w:divBdr>
    </w:div>
    <w:div w:id="960187014">
      <w:bodyDiv w:val="1"/>
      <w:marLeft w:val="0"/>
      <w:marRight w:val="0"/>
      <w:marTop w:val="0"/>
      <w:marBottom w:val="0"/>
      <w:divBdr>
        <w:top w:val="none" w:sz="0" w:space="0" w:color="auto"/>
        <w:left w:val="none" w:sz="0" w:space="0" w:color="auto"/>
        <w:bottom w:val="none" w:sz="0" w:space="0" w:color="auto"/>
        <w:right w:val="none" w:sz="0" w:space="0" w:color="auto"/>
      </w:divBdr>
    </w:div>
    <w:div w:id="960187424">
      <w:bodyDiv w:val="1"/>
      <w:marLeft w:val="0"/>
      <w:marRight w:val="0"/>
      <w:marTop w:val="0"/>
      <w:marBottom w:val="0"/>
      <w:divBdr>
        <w:top w:val="none" w:sz="0" w:space="0" w:color="auto"/>
        <w:left w:val="none" w:sz="0" w:space="0" w:color="auto"/>
        <w:bottom w:val="none" w:sz="0" w:space="0" w:color="auto"/>
        <w:right w:val="none" w:sz="0" w:space="0" w:color="auto"/>
      </w:divBdr>
    </w:div>
    <w:div w:id="960498988">
      <w:bodyDiv w:val="1"/>
      <w:marLeft w:val="0"/>
      <w:marRight w:val="0"/>
      <w:marTop w:val="0"/>
      <w:marBottom w:val="0"/>
      <w:divBdr>
        <w:top w:val="none" w:sz="0" w:space="0" w:color="auto"/>
        <w:left w:val="none" w:sz="0" w:space="0" w:color="auto"/>
        <w:bottom w:val="none" w:sz="0" w:space="0" w:color="auto"/>
        <w:right w:val="none" w:sz="0" w:space="0" w:color="auto"/>
      </w:divBdr>
    </w:div>
    <w:div w:id="961152549">
      <w:bodyDiv w:val="1"/>
      <w:marLeft w:val="0"/>
      <w:marRight w:val="0"/>
      <w:marTop w:val="0"/>
      <w:marBottom w:val="0"/>
      <w:divBdr>
        <w:top w:val="none" w:sz="0" w:space="0" w:color="auto"/>
        <w:left w:val="none" w:sz="0" w:space="0" w:color="auto"/>
        <w:bottom w:val="none" w:sz="0" w:space="0" w:color="auto"/>
        <w:right w:val="none" w:sz="0" w:space="0" w:color="auto"/>
      </w:divBdr>
    </w:div>
    <w:div w:id="961158434">
      <w:bodyDiv w:val="1"/>
      <w:marLeft w:val="0"/>
      <w:marRight w:val="0"/>
      <w:marTop w:val="0"/>
      <w:marBottom w:val="0"/>
      <w:divBdr>
        <w:top w:val="none" w:sz="0" w:space="0" w:color="auto"/>
        <w:left w:val="none" w:sz="0" w:space="0" w:color="auto"/>
        <w:bottom w:val="none" w:sz="0" w:space="0" w:color="auto"/>
        <w:right w:val="none" w:sz="0" w:space="0" w:color="auto"/>
      </w:divBdr>
    </w:div>
    <w:div w:id="961225667">
      <w:bodyDiv w:val="1"/>
      <w:marLeft w:val="0"/>
      <w:marRight w:val="0"/>
      <w:marTop w:val="0"/>
      <w:marBottom w:val="0"/>
      <w:divBdr>
        <w:top w:val="none" w:sz="0" w:space="0" w:color="auto"/>
        <w:left w:val="none" w:sz="0" w:space="0" w:color="auto"/>
        <w:bottom w:val="none" w:sz="0" w:space="0" w:color="auto"/>
        <w:right w:val="none" w:sz="0" w:space="0" w:color="auto"/>
      </w:divBdr>
    </w:div>
    <w:div w:id="961426573">
      <w:bodyDiv w:val="1"/>
      <w:marLeft w:val="0"/>
      <w:marRight w:val="0"/>
      <w:marTop w:val="0"/>
      <w:marBottom w:val="0"/>
      <w:divBdr>
        <w:top w:val="none" w:sz="0" w:space="0" w:color="auto"/>
        <w:left w:val="none" w:sz="0" w:space="0" w:color="auto"/>
        <w:bottom w:val="none" w:sz="0" w:space="0" w:color="auto"/>
        <w:right w:val="none" w:sz="0" w:space="0" w:color="auto"/>
      </w:divBdr>
    </w:div>
    <w:div w:id="963266732">
      <w:bodyDiv w:val="1"/>
      <w:marLeft w:val="0"/>
      <w:marRight w:val="0"/>
      <w:marTop w:val="0"/>
      <w:marBottom w:val="0"/>
      <w:divBdr>
        <w:top w:val="none" w:sz="0" w:space="0" w:color="auto"/>
        <w:left w:val="none" w:sz="0" w:space="0" w:color="auto"/>
        <w:bottom w:val="none" w:sz="0" w:space="0" w:color="auto"/>
        <w:right w:val="none" w:sz="0" w:space="0" w:color="auto"/>
      </w:divBdr>
    </w:div>
    <w:div w:id="963391440">
      <w:bodyDiv w:val="1"/>
      <w:marLeft w:val="0"/>
      <w:marRight w:val="0"/>
      <w:marTop w:val="0"/>
      <w:marBottom w:val="0"/>
      <w:divBdr>
        <w:top w:val="none" w:sz="0" w:space="0" w:color="auto"/>
        <w:left w:val="none" w:sz="0" w:space="0" w:color="auto"/>
        <w:bottom w:val="none" w:sz="0" w:space="0" w:color="auto"/>
        <w:right w:val="none" w:sz="0" w:space="0" w:color="auto"/>
      </w:divBdr>
    </w:div>
    <w:div w:id="963657333">
      <w:bodyDiv w:val="1"/>
      <w:marLeft w:val="0"/>
      <w:marRight w:val="0"/>
      <w:marTop w:val="0"/>
      <w:marBottom w:val="0"/>
      <w:divBdr>
        <w:top w:val="none" w:sz="0" w:space="0" w:color="auto"/>
        <w:left w:val="none" w:sz="0" w:space="0" w:color="auto"/>
        <w:bottom w:val="none" w:sz="0" w:space="0" w:color="auto"/>
        <w:right w:val="none" w:sz="0" w:space="0" w:color="auto"/>
      </w:divBdr>
    </w:div>
    <w:div w:id="964193371">
      <w:bodyDiv w:val="1"/>
      <w:marLeft w:val="0"/>
      <w:marRight w:val="0"/>
      <w:marTop w:val="0"/>
      <w:marBottom w:val="0"/>
      <w:divBdr>
        <w:top w:val="none" w:sz="0" w:space="0" w:color="auto"/>
        <w:left w:val="none" w:sz="0" w:space="0" w:color="auto"/>
        <w:bottom w:val="none" w:sz="0" w:space="0" w:color="auto"/>
        <w:right w:val="none" w:sz="0" w:space="0" w:color="auto"/>
      </w:divBdr>
    </w:div>
    <w:div w:id="964311635">
      <w:bodyDiv w:val="1"/>
      <w:marLeft w:val="0"/>
      <w:marRight w:val="0"/>
      <w:marTop w:val="0"/>
      <w:marBottom w:val="0"/>
      <w:divBdr>
        <w:top w:val="none" w:sz="0" w:space="0" w:color="auto"/>
        <w:left w:val="none" w:sz="0" w:space="0" w:color="auto"/>
        <w:bottom w:val="none" w:sz="0" w:space="0" w:color="auto"/>
        <w:right w:val="none" w:sz="0" w:space="0" w:color="auto"/>
      </w:divBdr>
    </w:div>
    <w:div w:id="965044899">
      <w:bodyDiv w:val="1"/>
      <w:marLeft w:val="0"/>
      <w:marRight w:val="0"/>
      <w:marTop w:val="0"/>
      <w:marBottom w:val="0"/>
      <w:divBdr>
        <w:top w:val="none" w:sz="0" w:space="0" w:color="auto"/>
        <w:left w:val="none" w:sz="0" w:space="0" w:color="auto"/>
        <w:bottom w:val="none" w:sz="0" w:space="0" w:color="auto"/>
        <w:right w:val="none" w:sz="0" w:space="0" w:color="auto"/>
      </w:divBdr>
    </w:div>
    <w:div w:id="965350678">
      <w:bodyDiv w:val="1"/>
      <w:marLeft w:val="0"/>
      <w:marRight w:val="0"/>
      <w:marTop w:val="0"/>
      <w:marBottom w:val="0"/>
      <w:divBdr>
        <w:top w:val="none" w:sz="0" w:space="0" w:color="auto"/>
        <w:left w:val="none" w:sz="0" w:space="0" w:color="auto"/>
        <w:bottom w:val="none" w:sz="0" w:space="0" w:color="auto"/>
        <w:right w:val="none" w:sz="0" w:space="0" w:color="auto"/>
      </w:divBdr>
    </w:div>
    <w:div w:id="965430704">
      <w:bodyDiv w:val="1"/>
      <w:marLeft w:val="0"/>
      <w:marRight w:val="0"/>
      <w:marTop w:val="0"/>
      <w:marBottom w:val="0"/>
      <w:divBdr>
        <w:top w:val="none" w:sz="0" w:space="0" w:color="auto"/>
        <w:left w:val="none" w:sz="0" w:space="0" w:color="auto"/>
        <w:bottom w:val="none" w:sz="0" w:space="0" w:color="auto"/>
        <w:right w:val="none" w:sz="0" w:space="0" w:color="auto"/>
      </w:divBdr>
    </w:div>
    <w:div w:id="966162830">
      <w:bodyDiv w:val="1"/>
      <w:marLeft w:val="0"/>
      <w:marRight w:val="0"/>
      <w:marTop w:val="0"/>
      <w:marBottom w:val="0"/>
      <w:divBdr>
        <w:top w:val="none" w:sz="0" w:space="0" w:color="auto"/>
        <w:left w:val="none" w:sz="0" w:space="0" w:color="auto"/>
        <w:bottom w:val="none" w:sz="0" w:space="0" w:color="auto"/>
        <w:right w:val="none" w:sz="0" w:space="0" w:color="auto"/>
      </w:divBdr>
    </w:div>
    <w:div w:id="966545005">
      <w:bodyDiv w:val="1"/>
      <w:marLeft w:val="0"/>
      <w:marRight w:val="0"/>
      <w:marTop w:val="0"/>
      <w:marBottom w:val="0"/>
      <w:divBdr>
        <w:top w:val="none" w:sz="0" w:space="0" w:color="auto"/>
        <w:left w:val="none" w:sz="0" w:space="0" w:color="auto"/>
        <w:bottom w:val="none" w:sz="0" w:space="0" w:color="auto"/>
        <w:right w:val="none" w:sz="0" w:space="0" w:color="auto"/>
      </w:divBdr>
    </w:div>
    <w:div w:id="966592107">
      <w:bodyDiv w:val="1"/>
      <w:marLeft w:val="0"/>
      <w:marRight w:val="0"/>
      <w:marTop w:val="0"/>
      <w:marBottom w:val="0"/>
      <w:divBdr>
        <w:top w:val="none" w:sz="0" w:space="0" w:color="auto"/>
        <w:left w:val="none" w:sz="0" w:space="0" w:color="auto"/>
        <w:bottom w:val="none" w:sz="0" w:space="0" w:color="auto"/>
        <w:right w:val="none" w:sz="0" w:space="0" w:color="auto"/>
      </w:divBdr>
    </w:div>
    <w:div w:id="967248202">
      <w:bodyDiv w:val="1"/>
      <w:marLeft w:val="0"/>
      <w:marRight w:val="0"/>
      <w:marTop w:val="0"/>
      <w:marBottom w:val="0"/>
      <w:divBdr>
        <w:top w:val="none" w:sz="0" w:space="0" w:color="auto"/>
        <w:left w:val="none" w:sz="0" w:space="0" w:color="auto"/>
        <w:bottom w:val="none" w:sz="0" w:space="0" w:color="auto"/>
        <w:right w:val="none" w:sz="0" w:space="0" w:color="auto"/>
      </w:divBdr>
    </w:div>
    <w:div w:id="967392191">
      <w:bodyDiv w:val="1"/>
      <w:marLeft w:val="0"/>
      <w:marRight w:val="0"/>
      <w:marTop w:val="0"/>
      <w:marBottom w:val="0"/>
      <w:divBdr>
        <w:top w:val="none" w:sz="0" w:space="0" w:color="auto"/>
        <w:left w:val="none" w:sz="0" w:space="0" w:color="auto"/>
        <w:bottom w:val="none" w:sz="0" w:space="0" w:color="auto"/>
        <w:right w:val="none" w:sz="0" w:space="0" w:color="auto"/>
      </w:divBdr>
    </w:div>
    <w:div w:id="967856624">
      <w:bodyDiv w:val="1"/>
      <w:marLeft w:val="0"/>
      <w:marRight w:val="0"/>
      <w:marTop w:val="0"/>
      <w:marBottom w:val="0"/>
      <w:divBdr>
        <w:top w:val="none" w:sz="0" w:space="0" w:color="auto"/>
        <w:left w:val="none" w:sz="0" w:space="0" w:color="auto"/>
        <w:bottom w:val="none" w:sz="0" w:space="0" w:color="auto"/>
        <w:right w:val="none" w:sz="0" w:space="0" w:color="auto"/>
      </w:divBdr>
    </w:div>
    <w:div w:id="968630183">
      <w:bodyDiv w:val="1"/>
      <w:marLeft w:val="0"/>
      <w:marRight w:val="0"/>
      <w:marTop w:val="0"/>
      <w:marBottom w:val="0"/>
      <w:divBdr>
        <w:top w:val="none" w:sz="0" w:space="0" w:color="auto"/>
        <w:left w:val="none" w:sz="0" w:space="0" w:color="auto"/>
        <w:bottom w:val="none" w:sz="0" w:space="0" w:color="auto"/>
        <w:right w:val="none" w:sz="0" w:space="0" w:color="auto"/>
      </w:divBdr>
    </w:div>
    <w:div w:id="969281128">
      <w:bodyDiv w:val="1"/>
      <w:marLeft w:val="0"/>
      <w:marRight w:val="0"/>
      <w:marTop w:val="0"/>
      <w:marBottom w:val="0"/>
      <w:divBdr>
        <w:top w:val="none" w:sz="0" w:space="0" w:color="auto"/>
        <w:left w:val="none" w:sz="0" w:space="0" w:color="auto"/>
        <w:bottom w:val="none" w:sz="0" w:space="0" w:color="auto"/>
        <w:right w:val="none" w:sz="0" w:space="0" w:color="auto"/>
      </w:divBdr>
    </w:div>
    <w:div w:id="969285704">
      <w:bodyDiv w:val="1"/>
      <w:marLeft w:val="0"/>
      <w:marRight w:val="0"/>
      <w:marTop w:val="0"/>
      <w:marBottom w:val="0"/>
      <w:divBdr>
        <w:top w:val="none" w:sz="0" w:space="0" w:color="auto"/>
        <w:left w:val="none" w:sz="0" w:space="0" w:color="auto"/>
        <w:bottom w:val="none" w:sz="0" w:space="0" w:color="auto"/>
        <w:right w:val="none" w:sz="0" w:space="0" w:color="auto"/>
      </w:divBdr>
    </w:div>
    <w:div w:id="969748601">
      <w:bodyDiv w:val="1"/>
      <w:marLeft w:val="0"/>
      <w:marRight w:val="0"/>
      <w:marTop w:val="0"/>
      <w:marBottom w:val="0"/>
      <w:divBdr>
        <w:top w:val="none" w:sz="0" w:space="0" w:color="auto"/>
        <w:left w:val="none" w:sz="0" w:space="0" w:color="auto"/>
        <w:bottom w:val="none" w:sz="0" w:space="0" w:color="auto"/>
        <w:right w:val="none" w:sz="0" w:space="0" w:color="auto"/>
      </w:divBdr>
    </w:div>
    <w:div w:id="970134245">
      <w:bodyDiv w:val="1"/>
      <w:marLeft w:val="0"/>
      <w:marRight w:val="0"/>
      <w:marTop w:val="0"/>
      <w:marBottom w:val="0"/>
      <w:divBdr>
        <w:top w:val="none" w:sz="0" w:space="0" w:color="auto"/>
        <w:left w:val="none" w:sz="0" w:space="0" w:color="auto"/>
        <w:bottom w:val="none" w:sz="0" w:space="0" w:color="auto"/>
        <w:right w:val="none" w:sz="0" w:space="0" w:color="auto"/>
      </w:divBdr>
    </w:div>
    <w:div w:id="970284603">
      <w:bodyDiv w:val="1"/>
      <w:marLeft w:val="0"/>
      <w:marRight w:val="0"/>
      <w:marTop w:val="0"/>
      <w:marBottom w:val="0"/>
      <w:divBdr>
        <w:top w:val="none" w:sz="0" w:space="0" w:color="auto"/>
        <w:left w:val="none" w:sz="0" w:space="0" w:color="auto"/>
        <w:bottom w:val="none" w:sz="0" w:space="0" w:color="auto"/>
        <w:right w:val="none" w:sz="0" w:space="0" w:color="auto"/>
      </w:divBdr>
    </w:div>
    <w:div w:id="970743834">
      <w:bodyDiv w:val="1"/>
      <w:marLeft w:val="0"/>
      <w:marRight w:val="0"/>
      <w:marTop w:val="0"/>
      <w:marBottom w:val="0"/>
      <w:divBdr>
        <w:top w:val="none" w:sz="0" w:space="0" w:color="auto"/>
        <w:left w:val="none" w:sz="0" w:space="0" w:color="auto"/>
        <w:bottom w:val="none" w:sz="0" w:space="0" w:color="auto"/>
        <w:right w:val="none" w:sz="0" w:space="0" w:color="auto"/>
      </w:divBdr>
    </w:div>
    <w:div w:id="970983939">
      <w:bodyDiv w:val="1"/>
      <w:marLeft w:val="0"/>
      <w:marRight w:val="0"/>
      <w:marTop w:val="0"/>
      <w:marBottom w:val="0"/>
      <w:divBdr>
        <w:top w:val="none" w:sz="0" w:space="0" w:color="auto"/>
        <w:left w:val="none" w:sz="0" w:space="0" w:color="auto"/>
        <w:bottom w:val="none" w:sz="0" w:space="0" w:color="auto"/>
        <w:right w:val="none" w:sz="0" w:space="0" w:color="auto"/>
      </w:divBdr>
    </w:div>
    <w:div w:id="970984696">
      <w:bodyDiv w:val="1"/>
      <w:marLeft w:val="0"/>
      <w:marRight w:val="0"/>
      <w:marTop w:val="0"/>
      <w:marBottom w:val="0"/>
      <w:divBdr>
        <w:top w:val="none" w:sz="0" w:space="0" w:color="auto"/>
        <w:left w:val="none" w:sz="0" w:space="0" w:color="auto"/>
        <w:bottom w:val="none" w:sz="0" w:space="0" w:color="auto"/>
        <w:right w:val="none" w:sz="0" w:space="0" w:color="auto"/>
      </w:divBdr>
    </w:div>
    <w:div w:id="971059790">
      <w:bodyDiv w:val="1"/>
      <w:marLeft w:val="0"/>
      <w:marRight w:val="0"/>
      <w:marTop w:val="0"/>
      <w:marBottom w:val="0"/>
      <w:divBdr>
        <w:top w:val="none" w:sz="0" w:space="0" w:color="auto"/>
        <w:left w:val="none" w:sz="0" w:space="0" w:color="auto"/>
        <w:bottom w:val="none" w:sz="0" w:space="0" w:color="auto"/>
        <w:right w:val="none" w:sz="0" w:space="0" w:color="auto"/>
      </w:divBdr>
    </w:div>
    <w:div w:id="971136214">
      <w:bodyDiv w:val="1"/>
      <w:marLeft w:val="0"/>
      <w:marRight w:val="0"/>
      <w:marTop w:val="0"/>
      <w:marBottom w:val="0"/>
      <w:divBdr>
        <w:top w:val="none" w:sz="0" w:space="0" w:color="auto"/>
        <w:left w:val="none" w:sz="0" w:space="0" w:color="auto"/>
        <w:bottom w:val="none" w:sz="0" w:space="0" w:color="auto"/>
        <w:right w:val="none" w:sz="0" w:space="0" w:color="auto"/>
      </w:divBdr>
    </w:div>
    <w:div w:id="971669159">
      <w:bodyDiv w:val="1"/>
      <w:marLeft w:val="0"/>
      <w:marRight w:val="0"/>
      <w:marTop w:val="0"/>
      <w:marBottom w:val="0"/>
      <w:divBdr>
        <w:top w:val="none" w:sz="0" w:space="0" w:color="auto"/>
        <w:left w:val="none" w:sz="0" w:space="0" w:color="auto"/>
        <w:bottom w:val="none" w:sz="0" w:space="0" w:color="auto"/>
        <w:right w:val="none" w:sz="0" w:space="0" w:color="auto"/>
      </w:divBdr>
    </w:div>
    <w:div w:id="971710659">
      <w:bodyDiv w:val="1"/>
      <w:marLeft w:val="0"/>
      <w:marRight w:val="0"/>
      <w:marTop w:val="0"/>
      <w:marBottom w:val="0"/>
      <w:divBdr>
        <w:top w:val="none" w:sz="0" w:space="0" w:color="auto"/>
        <w:left w:val="none" w:sz="0" w:space="0" w:color="auto"/>
        <w:bottom w:val="none" w:sz="0" w:space="0" w:color="auto"/>
        <w:right w:val="none" w:sz="0" w:space="0" w:color="auto"/>
      </w:divBdr>
    </w:div>
    <w:div w:id="972249879">
      <w:bodyDiv w:val="1"/>
      <w:marLeft w:val="0"/>
      <w:marRight w:val="0"/>
      <w:marTop w:val="0"/>
      <w:marBottom w:val="0"/>
      <w:divBdr>
        <w:top w:val="none" w:sz="0" w:space="0" w:color="auto"/>
        <w:left w:val="none" w:sz="0" w:space="0" w:color="auto"/>
        <w:bottom w:val="none" w:sz="0" w:space="0" w:color="auto"/>
        <w:right w:val="none" w:sz="0" w:space="0" w:color="auto"/>
      </w:divBdr>
    </w:div>
    <w:div w:id="972635390">
      <w:bodyDiv w:val="1"/>
      <w:marLeft w:val="0"/>
      <w:marRight w:val="0"/>
      <w:marTop w:val="0"/>
      <w:marBottom w:val="0"/>
      <w:divBdr>
        <w:top w:val="none" w:sz="0" w:space="0" w:color="auto"/>
        <w:left w:val="none" w:sz="0" w:space="0" w:color="auto"/>
        <w:bottom w:val="none" w:sz="0" w:space="0" w:color="auto"/>
        <w:right w:val="none" w:sz="0" w:space="0" w:color="auto"/>
      </w:divBdr>
    </w:div>
    <w:div w:id="972641282">
      <w:bodyDiv w:val="1"/>
      <w:marLeft w:val="0"/>
      <w:marRight w:val="0"/>
      <w:marTop w:val="0"/>
      <w:marBottom w:val="0"/>
      <w:divBdr>
        <w:top w:val="none" w:sz="0" w:space="0" w:color="auto"/>
        <w:left w:val="none" w:sz="0" w:space="0" w:color="auto"/>
        <w:bottom w:val="none" w:sz="0" w:space="0" w:color="auto"/>
        <w:right w:val="none" w:sz="0" w:space="0" w:color="auto"/>
      </w:divBdr>
    </w:div>
    <w:div w:id="973028966">
      <w:bodyDiv w:val="1"/>
      <w:marLeft w:val="0"/>
      <w:marRight w:val="0"/>
      <w:marTop w:val="0"/>
      <w:marBottom w:val="0"/>
      <w:divBdr>
        <w:top w:val="none" w:sz="0" w:space="0" w:color="auto"/>
        <w:left w:val="none" w:sz="0" w:space="0" w:color="auto"/>
        <w:bottom w:val="none" w:sz="0" w:space="0" w:color="auto"/>
        <w:right w:val="none" w:sz="0" w:space="0" w:color="auto"/>
      </w:divBdr>
    </w:div>
    <w:div w:id="973096664">
      <w:bodyDiv w:val="1"/>
      <w:marLeft w:val="0"/>
      <w:marRight w:val="0"/>
      <w:marTop w:val="0"/>
      <w:marBottom w:val="0"/>
      <w:divBdr>
        <w:top w:val="none" w:sz="0" w:space="0" w:color="auto"/>
        <w:left w:val="none" w:sz="0" w:space="0" w:color="auto"/>
        <w:bottom w:val="none" w:sz="0" w:space="0" w:color="auto"/>
        <w:right w:val="none" w:sz="0" w:space="0" w:color="auto"/>
      </w:divBdr>
    </w:div>
    <w:div w:id="973289770">
      <w:bodyDiv w:val="1"/>
      <w:marLeft w:val="0"/>
      <w:marRight w:val="0"/>
      <w:marTop w:val="0"/>
      <w:marBottom w:val="0"/>
      <w:divBdr>
        <w:top w:val="none" w:sz="0" w:space="0" w:color="auto"/>
        <w:left w:val="none" w:sz="0" w:space="0" w:color="auto"/>
        <w:bottom w:val="none" w:sz="0" w:space="0" w:color="auto"/>
        <w:right w:val="none" w:sz="0" w:space="0" w:color="auto"/>
      </w:divBdr>
    </w:div>
    <w:div w:id="973489121">
      <w:bodyDiv w:val="1"/>
      <w:marLeft w:val="0"/>
      <w:marRight w:val="0"/>
      <w:marTop w:val="0"/>
      <w:marBottom w:val="0"/>
      <w:divBdr>
        <w:top w:val="none" w:sz="0" w:space="0" w:color="auto"/>
        <w:left w:val="none" w:sz="0" w:space="0" w:color="auto"/>
        <w:bottom w:val="none" w:sz="0" w:space="0" w:color="auto"/>
        <w:right w:val="none" w:sz="0" w:space="0" w:color="auto"/>
      </w:divBdr>
    </w:div>
    <w:div w:id="973676088">
      <w:bodyDiv w:val="1"/>
      <w:marLeft w:val="0"/>
      <w:marRight w:val="0"/>
      <w:marTop w:val="0"/>
      <w:marBottom w:val="0"/>
      <w:divBdr>
        <w:top w:val="none" w:sz="0" w:space="0" w:color="auto"/>
        <w:left w:val="none" w:sz="0" w:space="0" w:color="auto"/>
        <w:bottom w:val="none" w:sz="0" w:space="0" w:color="auto"/>
        <w:right w:val="none" w:sz="0" w:space="0" w:color="auto"/>
      </w:divBdr>
    </w:div>
    <w:div w:id="973679402">
      <w:bodyDiv w:val="1"/>
      <w:marLeft w:val="0"/>
      <w:marRight w:val="0"/>
      <w:marTop w:val="0"/>
      <w:marBottom w:val="0"/>
      <w:divBdr>
        <w:top w:val="none" w:sz="0" w:space="0" w:color="auto"/>
        <w:left w:val="none" w:sz="0" w:space="0" w:color="auto"/>
        <w:bottom w:val="none" w:sz="0" w:space="0" w:color="auto"/>
        <w:right w:val="none" w:sz="0" w:space="0" w:color="auto"/>
      </w:divBdr>
    </w:div>
    <w:div w:id="973868363">
      <w:bodyDiv w:val="1"/>
      <w:marLeft w:val="0"/>
      <w:marRight w:val="0"/>
      <w:marTop w:val="0"/>
      <w:marBottom w:val="0"/>
      <w:divBdr>
        <w:top w:val="none" w:sz="0" w:space="0" w:color="auto"/>
        <w:left w:val="none" w:sz="0" w:space="0" w:color="auto"/>
        <w:bottom w:val="none" w:sz="0" w:space="0" w:color="auto"/>
        <w:right w:val="none" w:sz="0" w:space="0" w:color="auto"/>
      </w:divBdr>
    </w:div>
    <w:div w:id="974141770">
      <w:bodyDiv w:val="1"/>
      <w:marLeft w:val="0"/>
      <w:marRight w:val="0"/>
      <w:marTop w:val="0"/>
      <w:marBottom w:val="0"/>
      <w:divBdr>
        <w:top w:val="none" w:sz="0" w:space="0" w:color="auto"/>
        <w:left w:val="none" w:sz="0" w:space="0" w:color="auto"/>
        <w:bottom w:val="none" w:sz="0" w:space="0" w:color="auto"/>
        <w:right w:val="none" w:sz="0" w:space="0" w:color="auto"/>
      </w:divBdr>
    </w:div>
    <w:div w:id="974795966">
      <w:bodyDiv w:val="1"/>
      <w:marLeft w:val="0"/>
      <w:marRight w:val="0"/>
      <w:marTop w:val="0"/>
      <w:marBottom w:val="0"/>
      <w:divBdr>
        <w:top w:val="none" w:sz="0" w:space="0" w:color="auto"/>
        <w:left w:val="none" w:sz="0" w:space="0" w:color="auto"/>
        <w:bottom w:val="none" w:sz="0" w:space="0" w:color="auto"/>
        <w:right w:val="none" w:sz="0" w:space="0" w:color="auto"/>
      </w:divBdr>
    </w:div>
    <w:div w:id="974916715">
      <w:bodyDiv w:val="1"/>
      <w:marLeft w:val="0"/>
      <w:marRight w:val="0"/>
      <w:marTop w:val="0"/>
      <w:marBottom w:val="0"/>
      <w:divBdr>
        <w:top w:val="none" w:sz="0" w:space="0" w:color="auto"/>
        <w:left w:val="none" w:sz="0" w:space="0" w:color="auto"/>
        <w:bottom w:val="none" w:sz="0" w:space="0" w:color="auto"/>
        <w:right w:val="none" w:sz="0" w:space="0" w:color="auto"/>
      </w:divBdr>
    </w:div>
    <w:div w:id="974988468">
      <w:bodyDiv w:val="1"/>
      <w:marLeft w:val="0"/>
      <w:marRight w:val="0"/>
      <w:marTop w:val="0"/>
      <w:marBottom w:val="0"/>
      <w:divBdr>
        <w:top w:val="none" w:sz="0" w:space="0" w:color="auto"/>
        <w:left w:val="none" w:sz="0" w:space="0" w:color="auto"/>
        <w:bottom w:val="none" w:sz="0" w:space="0" w:color="auto"/>
        <w:right w:val="none" w:sz="0" w:space="0" w:color="auto"/>
      </w:divBdr>
    </w:div>
    <w:div w:id="975257445">
      <w:bodyDiv w:val="1"/>
      <w:marLeft w:val="0"/>
      <w:marRight w:val="0"/>
      <w:marTop w:val="0"/>
      <w:marBottom w:val="0"/>
      <w:divBdr>
        <w:top w:val="none" w:sz="0" w:space="0" w:color="auto"/>
        <w:left w:val="none" w:sz="0" w:space="0" w:color="auto"/>
        <w:bottom w:val="none" w:sz="0" w:space="0" w:color="auto"/>
        <w:right w:val="none" w:sz="0" w:space="0" w:color="auto"/>
      </w:divBdr>
    </w:div>
    <w:div w:id="975261933">
      <w:bodyDiv w:val="1"/>
      <w:marLeft w:val="0"/>
      <w:marRight w:val="0"/>
      <w:marTop w:val="0"/>
      <w:marBottom w:val="0"/>
      <w:divBdr>
        <w:top w:val="none" w:sz="0" w:space="0" w:color="auto"/>
        <w:left w:val="none" w:sz="0" w:space="0" w:color="auto"/>
        <w:bottom w:val="none" w:sz="0" w:space="0" w:color="auto"/>
        <w:right w:val="none" w:sz="0" w:space="0" w:color="auto"/>
      </w:divBdr>
    </w:div>
    <w:div w:id="975377740">
      <w:bodyDiv w:val="1"/>
      <w:marLeft w:val="0"/>
      <w:marRight w:val="0"/>
      <w:marTop w:val="0"/>
      <w:marBottom w:val="0"/>
      <w:divBdr>
        <w:top w:val="none" w:sz="0" w:space="0" w:color="auto"/>
        <w:left w:val="none" w:sz="0" w:space="0" w:color="auto"/>
        <w:bottom w:val="none" w:sz="0" w:space="0" w:color="auto"/>
        <w:right w:val="none" w:sz="0" w:space="0" w:color="auto"/>
      </w:divBdr>
    </w:div>
    <w:div w:id="975797236">
      <w:bodyDiv w:val="1"/>
      <w:marLeft w:val="0"/>
      <w:marRight w:val="0"/>
      <w:marTop w:val="0"/>
      <w:marBottom w:val="0"/>
      <w:divBdr>
        <w:top w:val="none" w:sz="0" w:space="0" w:color="auto"/>
        <w:left w:val="none" w:sz="0" w:space="0" w:color="auto"/>
        <w:bottom w:val="none" w:sz="0" w:space="0" w:color="auto"/>
        <w:right w:val="none" w:sz="0" w:space="0" w:color="auto"/>
      </w:divBdr>
    </w:div>
    <w:div w:id="976451478">
      <w:bodyDiv w:val="1"/>
      <w:marLeft w:val="0"/>
      <w:marRight w:val="0"/>
      <w:marTop w:val="0"/>
      <w:marBottom w:val="0"/>
      <w:divBdr>
        <w:top w:val="none" w:sz="0" w:space="0" w:color="auto"/>
        <w:left w:val="none" w:sz="0" w:space="0" w:color="auto"/>
        <w:bottom w:val="none" w:sz="0" w:space="0" w:color="auto"/>
        <w:right w:val="none" w:sz="0" w:space="0" w:color="auto"/>
      </w:divBdr>
    </w:div>
    <w:div w:id="976839157">
      <w:bodyDiv w:val="1"/>
      <w:marLeft w:val="0"/>
      <w:marRight w:val="0"/>
      <w:marTop w:val="0"/>
      <w:marBottom w:val="0"/>
      <w:divBdr>
        <w:top w:val="none" w:sz="0" w:space="0" w:color="auto"/>
        <w:left w:val="none" w:sz="0" w:space="0" w:color="auto"/>
        <w:bottom w:val="none" w:sz="0" w:space="0" w:color="auto"/>
        <w:right w:val="none" w:sz="0" w:space="0" w:color="auto"/>
      </w:divBdr>
    </w:div>
    <w:div w:id="977032758">
      <w:bodyDiv w:val="1"/>
      <w:marLeft w:val="0"/>
      <w:marRight w:val="0"/>
      <w:marTop w:val="0"/>
      <w:marBottom w:val="0"/>
      <w:divBdr>
        <w:top w:val="none" w:sz="0" w:space="0" w:color="auto"/>
        <w:left w:val="none" w:sz="0" w:space="0" w:color="auto"/>
        <w:bottom w:val="none" w:sz="0" w:space="0" w:color="auto"/>
        <w:right w:val="none" w:sz="0" w:space="0" w:color="auto"/>
      </w:divBdr>
    </w:div>
    <w:div w:id="977687158">
      <w:bodyDiv w:val="1"/>
      <w:marLeft w:val="0"/>
      <w:marRight w:val="0"/>
      <w:marTop w:val="0"/>
      <w:marBottom w:val="0"/>
      <w:divBdr>
        <w:top w:val="none" w:sz="0" w:space="0" w:color="auto"/>
        <w:left w:val="none" w:sz="0" w:space="0" w:color="auto"/>
        <w:bottom w:val="none" w:sz="0" w:space="0" w:color="auto"/>
        <w:right w:val="none" w:sz="0" w:space="0" w:color="auto"/>
      </w:divBdr>
    </w:div>
    <w:div w:id="978002160">
      <w:bodyDiv w:val="1"/>
      <w:marLeft w:val="0"/>
      <w:marRight w:val="0"/>
      <w:marTop w:val="0"/>
      <w:marBottom w:val="0"/>
      <w:divBdr>
        <w:top w:val="none" w:sz="0" w:space="0" w:color="auto"/>
        <w:left w:val="none" w:sz="0" w:space="0" w:color="auto"/>
        <w:bottom w:val="none" w:sz="0" w:space="0" w:color="auto"/>
        <w:right w:val="none" w:sz="0" w:space="0" w:color="auto"/>
      </w:divBdr>
    </w:div>
    <w:div w:id="978076989">
      <w:bodyDiv w:val="1"/>
      <w:marLeft w:val="0"/>
      <w:marRight w:val="0"/>
      <w:marTop w:val="0"/>
      <w:marBottom w:val="0"/>
      <w:divBdr>
        <w:top w:val="none" w:sz="0" w:space="0" w:color="auto"/>
        <w:left w:val="none" w:sz="0" w:space="0" w:color="auto"/>
        <w:bottom w:val="none" w:sz="0" w:space="0" w:color="auto"/>
        <w:right w:val="none" w:sz="0" w:space="0" w:color="auto"/>
      </w:divBdr>
    </w:div>
    <w:div w:id="978535136">
      <w:bodyDiv w:val="1"/>
      <w:marLeft w:val="0"/>
      <w:marRight w:val="0"/>
      <w:marTop w:val="0"/>
      <w:marBottom w:val="0"/>
      <w:divBdr>
        <w:top w:val="none" w:sz="0" w:space="0" w:color="auto"/>
        <w:left w:val="none" w:sz="0" w:space="0" w:color="auto"/>
        <w:bottom w:val="none" w:sz="0" w:space="0" w:color="auto"/>
        <w:right w:val="none" w:sz="0" w:space="0" w:color="auto"/>
      </w:divBdr>
    </w:div>
    <w:div w:id="978538947">
      <w:bodyDiv w:val="1"/>
      <w:marLeft w:val="0"/>
      <w:marRight w:val="0"/>
      <w:marTop w:val="0"/>
      <w:marBottom w:val="0"/>
      <w:divBdr>
        <w:top w:val="none" w:sz="0" w:space="0" w:color="auto"/>
        <w:left w:val="none" w:sz="0" w:space="0" w:color="auto"/>
        <w:bottom w:val="none" w:sz="0" w:space="0" w:color="auto"/>
        <w:right w:val="none" w:sz="0" w:space="0" w:color="auto"/>
      </w:divBdr>
    </w:div>
    <w:div w:id="978922989">
      <w:bodyDiv w:val="1"/>
      <w:marLeft w:val="0"/>
      <w:marRight w:val="0"/>
      <w:marTop w:val="0"/>
      <w:marBottom w:val="0"/>
      <w:divBdr>
        <w:top w:val="none" w:sz="0" w:space="0" w:color="auto"/>
        <w:left w:val="none" w:sz="0" w:space="0" w:color="auto"/>
        <w:bottom w:val="none" w:sz="0" w:space="0" w:color="auto"/>
        <w:right w:val="none" w:sz="0" w:space="0" w:color="auto"/>
      </w:divBdr>
    </w:div>
    <w:div w:id="979387923">
      <w:bodyDiv w:val="1"/>
      <w:marLeft w:val="0"/>
      <w:marRight w:val="0"/>
      <w:marTop w:val="0"/>
      <w:marBottom w:val="0"/>
      <w:divBdr>
        <w:top w:val="none" w:sz="0" w:space="0" w:color="auto"/>
        <w:left w:val="none" w:sz="0" w:space="0" w:color="auto"/>
        <w:bottom w:val="none" w:sz="0" w:space="0" w:color="auto"/>
        <w:right w:val="none" w:sz="0" w:space="0" w:color="auto"/>
      </w:divBdr>
    </w:div>
    <w:div w:id="980499593">
      <w:bodyDiv w:val="1"/>
      <w:marLeft w:val="0"/>
      <w:marRight w:val="0"/>
      <w:marTop w:val="0"/>
      <w:marBottom w:val="0"/>
      <w:divBdr>
        <w:top w:val="none" w:sz="0" w:space="0" w:color="auto"/>
        <w:left w:val="none" w:sz="0" w:space="0" w:color="auto"/>
        <w:bottom w:val="none" w:sz="0" w:space="0" w:color="auto"/>
        <w:right w:val="none" w:sz="0" w:space="0" w:color="auto"/>
      </w:divBdr>
    </w:div>
    <w:div w:id="980774176">
      <w:bodyDiv w:val="1"/>
      <w:marLeft w:val="0"/>
      <w:marRight w:val="0"/>
      <w:marTop w:val="0"/>
      <w:marBottom w:val="0"/>
      <w:divBdr>
        <w:top w:val="none" w:sz="0" w:space="0" w:color="auto"/>
        <w:left w:val="none" w:sz="0" w:space="0" w:color="auto"/>
        <w:bottom w:val="none" w:sz="0" w:space="0" w:color="auto"/>
        <w:right w:val="none" w:sz="0" w:space="0" w:color="auto"/>
      </w:divBdr>
    </w:div>
    <w:div w:id="980966954">
      <w:bodyDiv w:val="1"/>
      <w:marLeft w:val="0"/>
      <w:marRight w:val="0"/>
      <w:marTop w:val="0"/>
      <w:marBottom w:val="0"/>
      <w:divBdr>
        <w:top w:val="none" w:sz="0" w:space="0" w:color="auto"/>
        <w:left w:val="none" w:sz="0" w:space="0" w:color="auto"/>
        <w:bottom w:val="none" w:sz="0" w:space="0" w:color="auto"/>
        <w:right w:val="none" w:sz="0" w:space="0" w:color="auto"/>
      </w:divBdr>
    </w:div>
    <w:div w:id="981084565">
      <w:bodyDiv w:val="1"/>
      <w:marLeft w:val="0"/>
      <w:marRight w:val="0"/>
      <w:marTop w:val="0"/>
      <w:marBottom w:val="0"/>
      <w:divBdr>
        <w:top w:val="none" w:sz="0" w:space="0" w:color="auto"/>
        <w:left w:val="none" w:sz="0" w:space="0" w:color="auto"/>
        <w:bottom w:val="none" w:sz="0" w:space="0" w:color="auto"/>
        <w:right w:val="none" w:sz="0" w:space="0" w:color="auto"/>
      </w:divBdr>
    </w:div>
    <w:div w:id="981227685">
      <w:bodyDiv w:val="1"/>
      <w:marLeft w:val="0"/>
      <w:marRight w:val="0"/>
      <w:marTop w:val="0"/>
      <w:marBottom w:val="0"/>
      <w:divBdr>
        <w:top w:val="none" w:sz="0" w:space="0" w:color="auto"/>
        <w:left w:val="none" w:sz="0" w:space="0" w:color="auto"/>
        <w:bottom w:val="none" w:sz="0" w:space="0" w:color="auto"/>
        <w:right w:val="none" w:sz="0" w:space="0" w:color="auto"/>
      </w:divBdr>
    </w:div>
    <w:div w:id="981695427">
      <w:bodyDiv w:val="1"/>
      <w:marLeft w:val="0"/>
      <w:marRight w:val="0"/>
      <w:marTop w:val="0"/>
      <w:marBottom w:val="0"/>
      <w:divBdr>
        <w:top w:val="none" w:sz="0" w:space="0" w:color="auto"/>
        <w:left w:val="none" w:sz="0" w:space="0" w:color="auto"/>
        <w:bottom w:val="none" w:sz="0" w:space="0" w:color="auto"/>
        <w:right w:val="none" w:sz="0" w:space="0" w:color="auto"/>
      </w:divBdr>
    </w:div>
    <w:div w:id="981812700">
      <w:bodyDiv w:val="1"/>
      <w:marLeft w:val="0"/>
      <w:marRight w:val="0"/>
      <w:marTop w:val="0"/>
      <w:marBottom w:val="0"/>
      <w:divBdr>
        <w:top w:val="none" w:sz="0" w:space="0" w:color="auto"/>
        <w:left w:val="none" w:sz="0" w:space="0" w:color="auto"/>
        <w:bottom w:val="none" w:sz="0" w:space="0" w:color="auto"/>
        <w:right w:val="none" w:sz="0" w:space="0" w:color="auto"/>
      </w:divBdr>
    </w:div>
    <w:div w:id="982083863">
      <w:bodyDiv w:val="1"/>
      <w:marLeft w:val="0"/>
      <w:marRight w:val="0"/>
      <w:marTop w:val="0"/>
      <w:marBottom w:val="0"/>
      <w:divBdr>
        <w:top w:val="none" w:sz="0" w:space="0" w:color="auto"/>
        <w:left w:val="none" w:sz="0" w:space="0" w:color="auto"/>
        <w:bottom w:val="none" w:sz="0" w:space="0" w:color="auto"/>
        <w:right w:val="none" w:sz="0" w:space="0" w:color="auto"/>
      </w:divBdr>
    </w:div>
    <w:div w:id="982126626">
      <w:bodyDiv w:val="1"/>
      <w:marLeft w:val="0"/>
      <w:marRight w:val="0"/>
      <w:marTop w:val="0"/>
      <w:marBottom w:val="0"/>
      <w:divBdr>
        <w:top w:val="none" w:sz="0" w:space="0" w:color="auto"/>
        <w:left w:val="none" w:sz="0" w:space="0" w:color="auto"/>
        <w:bottom w:val="none" w:sz="0" w:space="0" w:color="auto"/>
        <w:right w:val="none" w:sz="0" w:space="0" w:color="auto"/>
      </w:divBdr>
    </w:div>
    <w:div w:id="982127225">
      <w:bodyDiv w:val="1"/>
      <w:marLeft w:val="0"/>
      <w:marRight w:val="0"/>
      <w:marTop w:val="0"/>
      <w:marBottom w:val="0"/>
      <w:divBdr>
        <w:top w:val="none" w:sz="0" w:space="0" w:color="auto"/>
        <w:left w:val="none" w:sz="0" w:space="0" w:color="auto"/>
        <w:bottom w:val="none" w:sz="0" w:space="0" w:color="auto"/>
        <w:right w:val="none" w:sz="0" w:space="0" w:color="auto"/>
      </w:divBdr>
    </w:div>
    <w:div w:id="982152228">
      <w:bodyDiv w:val="1"/>
      <w:marLeft w:val="0"/>
      <w:marRight w:val="0"/>
      <w:marTop w:val="0"/>
      <w:marBottom w:val="0"/>
      <w:divBdr>
        <w:top w:val="none" w:sz="0" w:space="0" w:color="auto"/>
        <w:left w:val="none" w:sz="0" w:space="0" w:color="auto"/>
        <w:bottom w:val="none" w:sz="0" w:space="0" w:color="auto"/>
        <w:right w:val="none" w:sz="0" w:space="0" w:color="auto"/>
      </w:divBdr>
    </w:div>
    <w:div w:id="982193771">
      <w:bodyDiv w:val="1"/>
      <w:marLeft w:val="0"/>
      <w:marRight w:val="0"/>
      <w:marTop w:val="0"/>
      <w:marBottom w:val="0"/>
      <w:divBdr>
        <w:top w:val="none" w:sz="0" w:space="0" w:color="auto"/>
        <w:left w:val="none" w:sz="0" w:space="0" w:color="auto"/>
        <w:bottom w:val="none" w:sz="0" w:space="0" w:color="auto"/>
        <w:right w:val="none" w:sz="0" w:space="0" w:color="auto"/>
      </w:divBdr>
    </w:div>
    <w:div w:id="982268536">
      <w:bodyDiv w:val="1"/>
      <w:marLeft w:val="0"/>
      <w:marRight w:val="0"/>
      <w:marTop w:val="0"/>
      <w:marBottom w:val="0"/>
      <w:divBdr>
        <w:top w:val="none" w:sz="0" w:space="0" w:color="auto"/>
        <w:left w:val="none" w:sz="0" w:space="0" w:color="auto"/>
        <w:bottom w:val="none" w:sz="0" w:space="0" w:color="auto"/>
        <w:right w:val="none" w:sz="0" w:space="0" w:color="auto"/>
      </w:divBdr>
    </w:div>
    <w:div w:id="982613980">
      <w:bodyDiv w:val="1"/>
      <w:marLeft w:val="0"/>
      <w:marRight w:val="0"/>
      <w:marTop w:val="0"/>
      <w:marBottom w:val="0"/>
      <w:divBdr>
        <w:top w:val="none" w:sz="0" w:space="0" w:color="auto"/>
        <w:left w:val="none" w:sz="0" w:space="0" w:color="auto"/>
        <w:bottom w:val="none" w:sz="0" w:space="0" w:color="auto"/>
        <w:right w:val="none" w:sz="0" w:space="0" w:color="auto"/>
      </w:divBdr>
    </w:div>
    <w:div w:id="983772637">
      <w:bodyDiv w:val="1"/>
      <w:marLeft w:val="0"/>
      <w:marRight w:val="0"/>
      <w:marTop w:val="0"/>
      <w:marBottom w:val="0"/>
      <w:divBdr>
        <w:top w:val="none" w:sz="0" w:space="0" w:color="auto"/>
        <w:left w:val="none" w:sz="0" w:space="0" w:color="auto"/>
        <w:bottom w:val="none" w:sz="0" w:space="0" w:color="auto"/>
        <w:right w:val="none" w:sz="0" w:space="0" w:color="auto"/>
      </w:divBdr>
    </w:div>
    <w:div w:id="984313878">
      <w:bodyDiv w:val="1"/>
      <w:marLeft w:val="0"/>
      <w:marRight w:val="0"/>
      <w:marTop w:val="0"/>
      <w:marBottom w:val="0"/>
      <w:divBdr>
        <w:top w:val="none" w:sz="0" w:space="0" w:color="auto"/>
        <w:left w:val="none" w:sz="0" w:space="0" w:color="auto"/>
        <w:bottom w:val="none" w:sz="0" w:space="0" w:color="auto"/>
        <w:right w:val="none" w:sz="0" w:space="0" w:color="auto"/>
      </w:divBdr>
    </w:div>
    <w:div w:id="984353568">
      <w:bodyDiv w:val="1"/>
      <w:marLeft w:val="0"/>
      <w:marRight w:val="0"/>
      <w:marTop w:val="0"/>
      <w:marBottom w:val="0"/>
      <w:divBdr>
        <w:top w:val="none" w:sz="0" w:space="0" w:color="auto"/>
        <w:left w:val="none" w:sz="0" w:space="0" w:color="auto"/>
        <w:bottom w:val="none" w:sz="0" w:space="0" w:color="auto"/>
        <w:right w:val="none" w:sz="0" w:space="0" w:color="auto"/>
      </w:divBdr>
    </w:div>
    <w:div w:id="984554800">
      <w:bodyDiv w:val="1"/>
      <w:marLeft w:val="0"/>
      <w:marRight w:val="0"/>
      <w:marTop w:val="0"/>
      <w:marBottom w:val="0"/>
      <w:divBdr>
        <w:top w:val="none" w:sz="0" w:space="0" w:color="auto"/>
        <w:left w:val="none" w:sz="0" w:space="0" w:color="auto"/>
        <w:bottom w:val="none" w:sz="0" w:space="0" w:color="auto"/>
        <w:right w:val="none" w:sz="0" w:space="0" w:color="auto"/>
      </w:divBdr>
    </w:div>
    <w:div w:id="984701881">
      <w:bodyDiv w:val="1"/>
      <w:marLeft w:val="0"/>
      <w:marRight w:val="0"/>
      <w:marTop w:val="0"/>
      <w:marBottom w:val="0"/>
      <w:divBdr>
        <w:top w:val="none" w:sz="0" w:space="0" w:color="auto"/>
        <w:left w:val="none" w:sz="0" w:space="0" w:color="auto"/>
        <w:bottom w:val="none" w:sz="0" w:space="0" w:color="auto"/>
        <w:right w:val="none" w:sz="0" w:space="0" w:color="auto"/>
      </w:divBdr>
    </w:div>
    <w:div w:id="985092170">
      <w:bodyDiv w:val="1"/>
      <w:marLeft w:val="0"/>
      <w:marRight w:val="0"/>
      <w:marTop w:val="0"/>
      <w:marBottom w:val="0"/>
      <w:divBdr>
        <w:top w:val="none" w:sz="0" w:space="0" w:color="auto"/>
        <w:left w:val="none" w:sz="0" w:space="0" w:color="auto"/>
        <w:bottom w:val="none" w:sz="0" w:space="0" w:color="auto"/>
        <w:right w:val="none" w:sz="0" w:space="0" w:color="auto"/>
      </w:divBdr>
    </w:div>
    <w:div w:id="985474451">
      <w:bodyDiv w:val="1"/>
      <w:marLeft w:val="0"/>
      <w:marRight w:val="0"/>
      <w:marTop w:val="0"/>
      <w:marBottom w:val="0"/>
      <w:divBdr>
        <w:top w:val="none" w:sz="0" w:space="0" w:color="auto"/>
        <w:left w:val="none" w:sz="0" w:space="0" w:color="auto"/>
        <w:bottom w:val="none" w:sz="0" w:space="0" w:color="auto"/>
        <w:right w:val="none" w:sz="0" w:space="0" w:color="auto"/>
      </w:divBdr>
    </w:div>
    <w:div w:id="986320065">
      <w:bodyDiv w:val="1"/>
      <w:marLeft w:val="0"/>
      <w:marRight w:val="0"/>
      <w:marTop w:val="0"/>
      <w:marBottom w:val="0"/>
      <w:divBdr>
        <w:top w:val="none" w:sz="0" w:space="0" w:color="auto"/>
        <w:left w:val="none" w:sz="0" w:space="0" w:color="auto"/>
        <w:bottom w:val="none" w:sz="0" w:space="0" w:color="auto"/>
        <w:right w:val="none" w:sz="0" w:space="0" w:color="auto"/>
      </w:divBdr>
    </w:div>
    <w:div w:id="987629749">
      <w:bodyDiv w:val="1"/>
      <w:marLeft w:val="0"/>
      <w:marRight w:val="0"/>
      <w:marTop w:val="0"/>
      <w:marBottom w:val="0"/>
      <w:divBdr>
        <w:top w:val="none" w:sz="0" w:space="0" w:color="auto"/>
        <w:left w:val="none" w:sz="0" w:space="0" w:color="auto"/>
        <w:bottom w:val="none" w:sz="0" w:space="0" w:color="auto"/>
        <w:right w:val="none" w:sz="0" w:space="0" w:color="auto"/>
      </w:divBdr>
    </w:div>
    <w:div w:id="987854731">
      <w:bodyDiv w:val="1"/>
      <w:marLeft w:val="0"/>
      <w:marRight w:val="0"/>
      <w:marTop w:val="0"/>
      <w:marBottom w:val="0"/>
      <w:divBdr>
        <w:top w:val="none" w:sz="0" w:space="0" w:color="auto"/>
        <w:left w:val="none" w:sz="0" w:space="0" w:color="auto"/>
        <w:bottom w:val="none" w:sz="0" w:space="0" w:color="auto"/>
        <w:right w:val="none" w:sz="0" w:space="0" w:color="auto"/>
      </w:divBdr>
    </w:div>
    <w:div w:id="988246355">
      <w:bodyDiv w:val="1"/>
      <w:marLeft w:val="0"/>
      <w:marRight w:val="0"/>
      <w:marTop w:val="0"/>
      <w:marBottom w:val="0"/>
      <w:divBdr>
        <w:top w:val="none" w:sz="0" w:space="0" w:color="auto"/>
        <w:left w:val="none" w:sz="0" w:space="0" w:color="auto"/>
        <w:bottom w:val="none" w:sz="0" w:space="0" w:color="auto"/>
        <w:right w:val="none" w:sz="0" w:space="0" w:color="auto"/>
      </w:divBdr>
    </w:div>
    <w:div w:id="988284749">
      <w:bodyDiv w:val="1"/>
      <w:marLeft w:val="0"/>
      <w:marRight w:val="0"/>
      <w:marTop w:val="0"/>
      <w:marBottom w:val="0"/>
      <w:divBdr>
        <w:top w:val="none" w:sz="0" w:space="0" w:color="auto"/>
        <w:left w:val="none" w:sz="0" w:space="0" w:color="auto"/>
        <w:bottom w:val="none" w:sz="0" w:space="0" w:color="auto"/>
        <w:right w:val="none" w:sz="0" w:space="0" w:color="auto"/>
      </w:divBdr>
    </w:div>
    <w:div w:id="988486433">
      <w:bodyDiv w:val="1"/>
      <w:marLeft w:val="0"/>
      <w:marRight w:val="0"/>
      <w:marTop w:val="0"/>
      <w:marBottom w:val="0"/>
      <w:divBdr>
        <w:top w:val="none" w:sz="0" w:space="0" w:color="auto"/>
        <w:left w:val="none" w:sz="0" w:space="0" w:color="auto"/>
        <w:bottom w:val="none" w:sz="0" w:space="0" w:color="auto"/>
        <w:right w:val="none" w:sz="0" w:space="0" w:color="auto"/>
      </w:divBdr>
    </w:div>
    <w:div w:id="988556047">
      <w:bodyDiv w:val="1"/>
      <w:marLeft w:val="0"/>
      <w:marRight w:val="0"/>
      <w:marTop w:val="0"/>
      <w:marBottom w:val="0"/>
      <w:divBdr>
        <w:top w:val="none" w:sz="0" w:space="0" w:color="auto"/>
        <w:left w:val="none" w:sz="0" w:space="0" w:color="auto"/>
        <w:bottom w:val="none" w:sz="0" w:space="0" w:color="auto"/>
        <w:right w:val="none" w:sz="0" w:space="0" w:color="auto"/>
      </w:divBdr>
    </w:div>
    <w:div w:id="989092663">
      <w:bodyDiv w:val="1"/>
      <w:marLeft w:val="0"/>
      <w:marRight w:val="0"/>
      <w:marTop w:val="0"/>
      <w:marBottom w:val="0"/>
      <w:divBdr>
        <w:top w:val="none" w:sz="0" w:space="0" w:color="auto"/>
        <w:left w:val="none" w:sz="0" w:space="0" w:color="auto"/>
        <w:bottom w:val="none" w:sz="0" w:space="0" w:color="auto"/>
        <w:right w:val="none" w:sz="0" w:space="0" w:color="auto"/>
      </w:divBdr>
    </w:div>
    <w:div w:id="989215814">
      <w:bodyDiv w:val="1"/>
      <w:marLeft w:val="0"/>
      <w:marRight w:val="0"/>
      <w:marTop w:val="0"/>
      <w:marBottom w:val="0"/>
      <w:divBdr>
        <w:top w:val="none" w:sz="0" w:space="0" w:color="auto"/>
        <w:left w:val="none" w:sz="0" w:space="0" w:color="auto"/>
        <w:bottom w:val="none" w:sz="0" w:space="0" w:color="auto"/>
        <w:right w:val="none" w:sz="0" w:space="0" w:color="auto"/>
      </w:divBdr>
    </w:div>
    <w:div w:id="989601026">
      <w:bodyDiv w:val="1"/>
      <w:marLeft w:val="0"/>
      <w:marRight w:val="0"/>
      <w:marTop w:val="0"/>
      <w:marBottom w:val="0"/>
      <w:divBdr>
        <w:top w:val="none" w:sz="0" w:space="0" w:color="auto"/>
        <w:left w:val="none" w:sz="0" w:space="0" w:color="auto"/>
        <w:bottom w:val="none" w:sz="0" w:space="0" w:color="auto"/>
        <w:right w:val="none" w:sz="0" w:space="0" w:color="auto"/>
      </w:divBdr>
    </w:div>
    <w:div w:id="990063747">
      <w:bodyDiv w:val="1"/>
      <w:marLeft w:val="0"/>
      <w:marRight w:val="0"/>
      <w:marTop w:val="0"/>
      <w:marBottom w:val="0"/>
      <w:divBdr>
        <w:top w:val="none" w:sz="0" w:space="0" w:color="auto"/>
        <w:left w:val="none" w:sz="0" w:space="0" w:color="auto"/>
        <w:bottom w:val="none" w:sz="0" w:space="0" w:color="auto"/>
        <w:right w:val="none" w:sz="0" w:space="0" w:color="auto"/>
      </w:divBdr>
    </w:div>
    <w:div w:id="990600324">
      <w:bodyDiv w:val="1"/>
      <w:marLeft w:val="0"/>
      <w:marRight w:val="0"/>
      <w:marTop w:val="0"/>
      <w:marBottom w:val="0"/>
      <w:divBdr>
        <w:top w:val="none" w:sz="0" w:space="0" w:color="auto"/>
        <w:left w:val="none" w:sz="0" w:space="0" w:color="auto"/>
        <w:bottom w:val="none" w:sz="0" w:space="0" w:color="auto"/>
        <w:right w:val="none" w:sz="0" w:space="0" w:color="auto"/>
      </w:divBdr>
    </w:div>
    <w:div w:id="991787644">
      <w:bodyDiv w:val="1"/>
      <w:marLeft w:val="0"/>
      <w:marRight w:val="0"/>
      <w:marTop w:val="0"/>
      <w:marBottom w:val="0"/>
      <w:divBdr>
        <w:top w:val="none" w:sz="0" w:space="0" w:color="auto"/>
        <w:left w:val="none" w:sz="0" w:space="0" w:color="auto"/>
        <w:bottom w:val="none" w:sz="0" w:space="0" w:color="auto"/>
        <w:right w:val="none" w:sz="0" w:space="0" w:color="auto"/>
      </w:divBdr>
    </w:div>
    <w:div w:id="992099008">
      <w:bodyDiv w:val="1"/>
      <w:marLeft w:val="0"/>
      <w:marRight w:val="0"/>
      <w:marTop w:val="0"/>
      <w:marBottom w:val="0"/>
      <w:divBdr>
        <w:top w:val="none" w:sz="0" w:space="0" w:color="auto"/>
        <w:left w:val="none" w:sz="0" w:space="0" w:color="auto"/>
        <w:bottom w:val="none" w:sz="0" w:space="0" w:color="auto"/>
        <w:right w:val="none" w:sz="0" w:space="0" w:color="auto"/>
      </w:divBdr>
    </w:div>
    <w:div w:id="992637904">
      <w:bodyDiv w:val="1"/>
      <w:marLeft w:val="0"/>
      <w:marRight w:val="0"/>
      <w:marTop w:val="0"/>
      <w:marBottom w:val="0"/>
      <w:divBdr>
        <w:top w:val="none" w:sz="0" w:space="0" w:color="auto"/>
        <w:left w:val="none" w:sz="0" w:space="0" w:color="auto"/>
        <w:bottom w:val="none" w:sz="0" w:space="0" w:color="auto"/>
        <w:right w:val="none" w:sz="0" w:space="0" w:color="auto"/>
      </w:divBdr>
    </w:div>
    <w:div w:id="993029281">
      <w:bodyDiv w:val="1"/>
      <w:marLeft w:val="0"/>
      <w:marRight w:val="0"/>
      <w:marTop w:val="0"/>
      <w:marBottom w:val="0"/>
      <w:divBdr>
        <w:top w:val="none" w:sz="0" w:space="0" w:color="auto"/>
        <w:left w:val="none" w:sz="0" w:space="0" w:color="auto"/>
        <w:bottom w:val="none" w:sz="0" w:space="0" w:color="auto"/>
        <w:right w:val="none" w:sz="0" w:space="0" w:color="auto"/>
      </w:divBdr>
    </w:div>
    <w:div w:id="993534874">
      <w:bodyDiv w:val="1"/>
      <w:marLeft w:val="0"/>
      <w:marRight w:val="0"/>
      <w:marTop w:val="0"/>
      <w:marBottom w:val="0"/>
      <w:divBdr>
        <w:top w:val="none" w:sz="0" w:space="0" w:color="auto"/>
        <w:left w:val="none" w:sz="0" w:space="0" w:color="auto"/>
        <w:bottom w:val="none" w:sz="0" w:space="0" w:color="auto"/>
        <w:right w:val="none" w:sz="0" w:space="0" w:color="auto"/>
      </w:divBdr>
    </w:div>
    <w:div w:id="993682579">
      <w:bodyDiv w:val="1"/>
      <w:marLeft w:val="0"/>
      <w:marRight w:val="0"/>
      <w:marTop w:val="0"/>
      <w:marBottom w:val="0"/>
      <w:divBdr>
        <w:top w:val="none" w:sz="0" w:space="0" w:color="auto"/>
        <w:left w:val="none" w:sz="0" w:space="0" w:color="auto"/>
        <w:bottom w:val="none" w:sz="0" w:space="0" w:color="auto"/>
        <w:right w:val="none" w:sz="0" w:space="0" w:color="auto"/>
      </w:divBdr>
    </w:div>
    <w:div w:id="993872283">
      <w:bodyDiv w:val="1"/>
      <w:marLeft w:val="0"/>
      <w:marRight w:val="0"/>
      <w:marTop w:val="0"/>
      <w:marBottom w:val="0"/>
      <w:divBdr>
        <w:top w:val="none" w:sz="0" w:space="0" w:color="auto"/>
        <w:left w:val="none" w:sz="0" w:space="0" w:color="auto"/>
        <w:bottom w:val="none" w:sz="0" w:space="0" w:color="auto"/>
        <w:right w:val="none" w:sz="0" w:space="0" w:color="auto"/>
      </w:divBdr>
    </w:div>
    <w:div w:id="993872344">
      <w:bodyDiv w:val="1"/>
      <w:marLeft w:val="0"/>
      <w:marRight w:val="0"/>
      <w:marTop w:val="0"/>
      <w:marBottom w:val="0"/>
      <w:divBdr>
        <w:top w:val="none" w:sz="0" w:space="0" w:color="auto"/>
        <w:left w:val="none" w:sz="0" w:space="0" w:color="auto"/>
        <w:bottom w:val="none" w:sz="0" w:space="0" w:color="auto"/>
        <w:right w:val="none" w:sz="0" w:space="0" w:color="auto"/>
      </w:divBdr>
    </w:div>
    <w:div w:id="993878904">
      <w:bodyDiv w:val="1"/>
      <w:marLeft w:val="0"/>
      <w:marRight w:val="0"/>
      <w:marTop w:val="0"/>
      <w:marBottom w:val="0"/>
      <w:divBdr>
        <w:top w:val="none" w:sz="0" w:space="0" w:color="auto"/>
        <w:left w:val="none" w:sz="0" w:space="0" w:color="auto"/>
        <w:bottom w:val="none" w:sz="0" w:space="0" w:color="auto"/>
        <w:right w:val="none" w:sz="0" w:space="0" w:color="auto"/>
      </w:divBdr>
    </w:div>
    <w:div w:id="993948503">
      <w:bodyDiv w:val="1"/>
      <w:marLeft w:val="0"/>
      <w:marRight w:val="0"/>
      <w:marTop w:val="0"/>
      <w:marBottom w:val="0"/>
      <w:divBdr>
        <w:top w:val="none" w:sz="0" w:space="0" w:color="auto"/>
        <w:left w:val="none" w:sz="0" w:space="0" w:color="auto"/>
        <w:bottom w:val="none" w:sz="0" w:space="0" w:color="auto"/>
        <w:right w:val="none" w:sz="0" w:space="0" w:color="auto"/>
      </w:divBdr>
    </w:div>
    <w:div w:id="993951290">
      <w:bodyDiv w:val="1"/>
      <w:marLeft w:val="0"/>
      <w:marRight w:val="0"/>
      <w:marTop w:val="0"/>
      <w:marBottom w:val="0"/>
      <w:divBdr>
        <w:top w:val="none" w:sz="0" w:space="0" w:color="auto"/>
        <w:left w:val="none" w:sz="0" w:space="0" w:color="auto"/>
        <w:bottom w:val="none" w:sz="0" w:space="0" w:color="auto"/>
        <w:right w:val="none" w:sz="0" w:space="0" w:color="auto"/>
      </w:divBdr>
    </w:div>
    <w:div w:id="994143412">
      <w:bodyDiv w:val="1"/>
      <w:marLeft w:val="0"/>
      <w:marRight w:val="0"/>
      <w:marTop w:val="0"/>
      <w:marBottom w:val="0"/>
      <w:divBdr>
        <w:top w:val="none" w:sz="0" w:space="0" w:color="auto"/>
        <w:left w:val="none" w:sz="0" w:space="0" w:color="auto"/>
        <w:bottom w:val="none" w:sz="0" w:space="0" w:color="auto"/>
        <w:right w:val="none" w:sz="0" w:space="0" w:color="auto"/>
      </w:divBdr>
    </w:div>
    <w:div w:id="994380300">
      <w:bodyDiv w:val="1"/>
      <w:marLeft w:val="0"/>
      <w:marRight w:val="0"/>
      <w:marTop w:val="0"/>
      <w:marBottom w:val="0"/>
      <w:divBdr>
        <w:top w:val="none" w:sz="0" w:space="0" w:color="auto"/>
        <w:left w:val="none" w:sz="0" w:space="0" w:color="auto"/>
        <w:bottom w:val="none" w:sz="0" w:space="0" w:color="auto"/>
        <w:right w:val="none" w:sz="0" w:space="0" w:color="auto"/>
      </w:divBdr>
    </w:div>
    <w:div w:id="994845386">
      <w:bodyDiv w:val="1"/>
      <w:marLeft w:val="0"/>
      <w:marRight w:val="0"/>
      <w:marTop w:val="0"/>
      <w:marBottom w:val="0"/>
      <w:divBdr>
        <w:top w:val="none" w:sz="0" w:space="0" w:color="auto"/>
        <w:left w:val="none" w:sz="0" w:space="0" w:color="auto"/>
        <w:bottom w:val="none" w:sz="0" w:space="0" w:color="auto"/>
        <w:right w:val="none" w:sz="0" w:space="0" w:color="auto"/>
      </w:divBdr>
    </w:div>
    <w:div w:id="995109292">
      <w:bodyDiv w:val="1"/>
      <w:marLeft w:val="0"/>
      <w:marRight w:val="0"/>
      <w:marTop w:val="0"/>
      <w:marBottom w:val="0"/>
      <w:divBdr>
        <w:top w:val="none" w:sz="0" w:space="0" w:color="auto"/>
        <w:left w:val="none" w:sz="0" w:space="0" w:color="auto"/>
        <w:bottom w:val="none" w:sz="0" w:space="0" w:color="auto"/>
        <w:right w:val="none" w:sz="0" w:space="0" w:color="auto"/>
      </w:divBdr>
    </w:div>
    <w:div w:id="995307976">
      <w:bodyDiv w:val="1"/>
      <w:marLeft w:val="0"/>
      <w:marRight w:val="0"/>
      <w:marTop w:val="0"/>
      <w:marBottom w:val="0"/>
      <w:divBdr>
        <w:top w:val="none" w:sz="0" w:space="0" w:color="auto"/>
        <w:left w:val="none" w:sz="0" w:space="0" w:color="auto"/>
        <w:bottom w:val="none" w:sz="0" w:space="0" w:color="auto"/>
        <w:right w:val="none" w:sz="0" w:space="0" w:color="auto"/>
      </w:divBdr>
    </w:div>
    <w:div w:id="995495166">
      <w:bodyDiv w:val="1"/>
      <w:marLeft w:val="0"/>
      <w:marRight w:val="0"/>
      <w:marTop w:val="0"/>
      <w:marBottom w:val="0"/>
      <w:divBdr>
        <w:top w:val="none" w:sz="0" w:space="0" w:color="auto"/>
        <w:left w:val="none" w:sz="0" w:space="0" w:color="auto"/>
        <w:bottom w:val="none" w:sz="0" w:space="0" w:color="auto"/>
        <w:right w:val="none" w:sz="0" w:space="0" w:color="auto"/>
      </w:divBdr>
    </w:div>
    <w:div w:id="995570506">
      <w:bodyDiv w:val="1"/>
      <w:marLeft w:val="0"/>
      <w:marRight w:val="0"/>
      <w:marTop w:val="0"/>
      <w:marBottom w:val="0"/>
      <w:divBdr>
        <w:top w:val="none" w:sz="0" w:space="0" w:color="auto"/>
        <w:left w:val="none" w:sz="0" w:space="0" w:color="auto"/>
        <w:bottom w:val="none" w:sz="0" w:space="0" w:color="auto"/>
        <w:right w:val="none" w:sz="0" w:space="0" w:color="auto"/>
      </w:divBdr>
    </w:div>
    <w:div w:id="995839208">
      <w:bodyDiv w:val="1"/>
      <w:marLeft w:val="0"/>
      <w:marRight w:val="0"/>
      <w:marTop w:val="0"/>
      <w:marBottom w:val="0"/>
      <w:divBdr>
        <w:top w:val="none" w:sz="0" w:space="0" w:color="auto"/>
        <w:left w:val="none" w:sz="0" w:space="0" w:color="auto"/>
        <w:bottom w:val="none" w:sz="0" w:space="0" w:color="auto"/>
        <w:right w:val="none" w:sz="0" w:space="0" w:color="auto"/>
      </w:divBdr>
    </w:div>
    <w:div w:id="995915347">
      <w:bodyDiv w:val="1"/>
      <w:marLeft w:val="0"/>
      <w:marRight w:val="0"/>
      <w:marTop w:val="0"/>
      <w:marBottom w:val="0"/>
      <w:divBdr>
        <w:top w:val="none" w:sz="0" w:space="0" w:color="auto"/>
        <w:left w:val="none" w:sz="0" w:space="0" w:color="auto"/>
        <w:bottom w:val="none" w:sz="0" w:space="0" w:color="auto"/>
        <w:right w:val="none" w:sz="0" w:space="0" w:color="auto"/>
      </w:divBdr>
    </w:div>
    <w:div w:id="995915693">
      <w:bodyDiv w:val="1"/>
      <w:marLeft w:val="0"/>
      <w:marRight w:val="0"/>
      <w:marTop w:val="0"/>
      <w:marBottom w:val="0"/>
      <w:divBdr>
        <w:top w:val="none" w:sz="0" w:space="0" w:color="auto"/>
        <w:left w:val="none" w:sz="0" w:space="0" w:color="auto"/>
        <w:bottom w:val="none" w:sz="0" w:space="0" w:color="auto"/>
        <w:right w:val="none" w:sz="0" w:space="0" w:color="auto"/>
      </w:divBdr>
    </w:div>
    <w:div w:id="996153095">
      <w:bodyDiv w:val="1"/>
      <w:marLeft w:val="0"/>
      <w:marRight w:val="0"/>
      <w:marTop w:val="0"/>
      <w:marBottom w:val="0"/>
      <w:divBdr>
        <w:top w:val="none" w:sz="0" w:space="0" w:color="auto"/>
        <w:left w:val="none" w:sz="0" w:space="0" w:color="auto"/>
        <w:bottom w:val="none" w:sz="0" w:space="0" w:color="auto"/>
        <w:right w:val="none" w:sz="0" w:space="0" w:color="auto"/>
      </w:divBdr>
    </w:div>
    <w:div w:id="996878957">
      <w:bodyDiv w:val="1"/>
      <w:marLeft w:val="0"/>
      <w:marRight w:val="0"/>
      <w:marTop w:val="0"/>
      <w:marBottom w:val="0"/>
      <w:divBdr>
        <w:top w:val="none" w:sz="0" w:space="0" w:color="auto"/>
        <w:left w:val="none" w:sz="0" w:space="0" w:color="auto"/>
        <w:bottom w:val="none" w:sz="0" w:space="0" w:color="auto"/>
        <w:right w:val="none" w:sz="0" w:space="0" w:color="auto"/>
      </w:divBdr>
    </w:div>
    <w:div w:id="997541703">
      <w:bodyDiv w:val="1"/>
      <w:marLeft w:val="0"/>
      <w:marRight w:val="0"/>
      <w:marTop w:val="0"/>
      <w:marBottom w:val="0"/>
      <w:divBdr>
        <w:top w:val="none" w:sz="0" w:space="0" w:color="auto"/>
        <w:left w:val="none" w:sz="0" w:space="0" w:color="auto"/>
        <w:bottom w:val="none" w:sz="0" w:space="0" w:color="auto"/>
        <w:right w:val="none" w:sz="0" w:space="0" w:color="auto"/>
      </w:divBdr>
    </w:div>
    <w:div w:id="997809468">
      <w:bodyDiv w:val="1"/>
      <w:marLeft w:val="0"/>
      <w:marRight w:val="0"/>
      <w:marTop w:val="0"/>
      <w:marBottom w:val="0"/>
      <w:divBdr>
        <w:top w:val="none" w:sz="0" w:space="0" w:color="auto"/>
        <w:left w:val="none" w:sz="0" w:space="0" w:color="auto"/>
        <w:bottom w:val="none" w:sz="0" w:space="0" w:color="auto"/>
        <w:right w:val="none" w:sz="0" w:space="0" w:color="auto"/>
      </w:divBdr>
    </w:div>
    <w:div w:id="998340661">
      <w:bodyDiv w:val="1"/>
      <w:marLeft w:val="0"/>
      <w:marRight w:val="0"/>
      <w:marTop w:val="0"/>
      <w:marBottom w:val="0"/>
      <w:divBdr>
        <w:top w:val="none" w:sz="0" w:space="0" w:color="auto"/>
        <w:left w:val="none" w:sz="0" w:space="0" w:color="auto"/>
        <w:bottom w:val="none" w:sz="0" w:space="0" w:color="auto"/>
        <w:right w:val="none" w:sz="0" w:space="0" w:color="auto"/>
      </w:divBdr>
    </w:div>
    <w:div w:id="999230283">
      <w:bodyDiv w:val="1"/>
      <w:marLeft w:val="0"/>
      <w:marRight w:val="0"/>
      <w:marTop w:val="0"/>
      <w:marBottom w:val="0"/>
      <w:divBdr>
        <w:top w:val="none" w:sz="0" w:space="0" w:color="auto"/>
        <w:left w:val="none" w:sz="0" w:space="0" w:color="auto"/>
        <w:bottom w:val="none" w:sz="0" w:space="0" w:color="auto"/>
        <w:right w:val="none" w:sz="0" w:space="0" w:color="auto"/>
      </w:divBdr>
    </w:div>
    <w:div w:id="999384576">
      <w:bodyDiv w:val="1"/>
      <w:marLeft w:val="0"/>
      <w:marRight w:val="0"/>
      <w:marTop w:val="0"/>
      <w:marBottom w:val="0"/>
      <w:divBdr>
        <w:top w:val="none" w:sz="0" w:space="0" w:color="auto"/>
        <w:left w:val="none" w:sz="0" w:space="0" w:color="auto"/>
        <w:bottom w:val="none" w:sz="0" w:space="0" w:color="auto"/>
        <w:right w:val="none" w:sz="0" w:space="0" w:color="auto"/>
      </w:divBdr>
    </w:div>
    <w:div w:id="999575656">
      <w:bodyDiv w:val="1"/>
      <w:marLeft w:val="0"/>
      <w:marRight w:val="0"/>
      <w:marTop w:val="0"/>
      <w:marBottom w:val="0"/>
      <w:divBdr>
        <w:top w:val="none" w:sz="0" w:space="0" w:color="auto"/>
        <w:left w:val="none" w:sz="0" w:space="0" w:color="auto"/>
        <w:bottom w:val="none" w:sz="0" w:space="0" w:color="auto"/>
        <w:right w:val="none" w:sz="0" w:space="0" w:color="auto"/>
      </w:divBdr>
    </w:div>
    <w:div w:id="999622500">
      <w:bodyDiv w:val="1"/>
      <w:marLeft w:val="0"/>
      <w:marRight w:val="0"/>
      <w:marTop w:val="0"/>
      <w:marBottom w:val="0"/>
      <w:divBdr>
        <w:top w:val="none" w:sz="0" w:space="0" w:color="auto"/>
        <w:left w:val="none" w:sz="0" w:space="0" w:color="auto"/>
        <w:bottom w:val="none" w:sz="0" w:space="0" w:color="auto"/>
        <w:right w:val="none" w:sz="0" w:space="0" w:color="auto"/>
      </w:divBdr>
    </w:div>
    <w:div w:id="999768050">
      <w:bodyDiv w:val="1"/>
      <w:marLeft w:val="0"/>
      <w:marRight w:val="0"/>
      <w:marTop w:val="0"/>
      <w:marBottom w:val="0"/>
      <w:divBdr>
        <w:top w:val="none" w:sz="0" w:space="0" w:color="auto"/>
        <w:left w:val="none" w:sz="0" w:space="0" w:color="auto"/>
        <w:bottom w:val="none" w:sz="0" w:space="0" w:color="auto"/>
        <w:right w:val="none" w:sz="0" w:space="0" w:color="auto"/>
      </w:divBdr>
    </w:div>
    <w:div w:id="1000041205">
      <w:bodyDiv w:val="1"/>
      <w:marLeft w:val="0"/>
      <w:marRight w:val="0"/>
      <w:marTop w:val="0"/>
      <w:marBottom w:val="0"/>
      <w:divBdr>
        <w:top w:val="none" w:sz="0" w:space="0" w:color="auto"/>
        <w:left w:val="none" w:sz="0" w:space="0" w:color="auto"/>
        <w:bottom w:val="none" w:sz="0" w:space="0" w:color="auto"/>
        <w:right w:val="none" w:sz="0" w:space="0" w:color="auto"/>
      </w:divBdr>
    </w:div>
    <w:div w:id="1000236596">
      <w:bodyDiv w:val="1"/>
      <w:marLeft w:val="0"/>
      <w:marRight w:val="0"/>
      <w:marTop w:val="0"/>
      <w:marBottom w:val="0"/>
      <w:divBdr>
        <w:top w:val="none" w:sz="0" w:space="0" w:color="auto"/>
        <w:left w:val="none" w:sz="0" w:space="0" w:color="auto"/>
        <w:bottom w:val="none" w:sz="0" w:space="0" w:color="auto"/>
        <w:right w:val="none" w:sz="0" w:space="0" w:color="auto"/>
      </w:divBdr>
    </w:div>
    <w:div w:id="1000734870">
      <w:bodyDiv w:val="1"/>
      <w:marLeft w:val="0"/>
      <w:marRight w:val="0"/>
      <w:marTop w:val="0"/>
      <w:marBottom w:val="0"/>
      <w:divBdr>
        <w:top w:val="none" w:sz="0" w:space="0" w:color="auto"/>
        <w:left w:val="none" w:sz="0" w:space="0" w:color="auto"/>
        <w:bottom w:val="none" w:sz="0" w:space="0" w:color="auto"/>
        <w:right w:val="none" w:sz="0" w:space="0" w:color="auto"/>
      </w:divBdr>
    </w:div>
    <w:div w:id="1000810916">
      <w:bodyDiv w:val="1"/>
      <w:marLeft w:val="0"/>
      <w:marRight w:val="0"/>
      <w:marTop w:val="0"/>
      <w:marBottom w:val="0"/>
      <w:divBdr>
        <w:top w:val="none" w:sz="0" w:space="0" w:color="auto"/>
        <w:left w:val="none" w:sz="0" w:space="0" w:color="auto"/>
        <w:bottom w:val="none" w:sz="0" w:space="0" w:color="auto"/>
        <w:right w:val="none" w:sz="0" w:space="0" w:color="auto"/>
      </w:divBdr>
    </w:div>
    <w:div w:id="1000813870">
      <w:bodyDiv w:val="1"/>
      <w:marLeft w:val="0"/>
      <w:marRight w:val="0"/>
      <w:marTop w:val="0"/>
      <w:marBottom w:val="0"/>
      <w:divBdr>
        <w:top w:val="none" w:sz="0" w:space="0" w:color="auto"/>
        <w:left w:val="none" w:sz="0" w:space="0" w:color="auto"/>
        <w:bottom w:val="none" w:sz="0" w:space="0" w:color="auto"/>
        <w:right w:val="none" w:sz="0" w:space="0" w:color="auto"/>
      </w:divBdr>
    </w:div>
    <w:div w:id="1000818118">
      <w:bodyDiv w:val="1"/>
      <w:marLeft w:val="0"/>
      <w:marRight w:val="0"/>
      <w:marTop w:val="0"/>
      <w:marBottom w:val="0"/>
      <w:divBdr>
        <w:top w:val="none" w:sz="0" w:space="0" w:color="auto"/>
        <w:left w:val="none" w:sz="0" w:space="0" w:color="auto"/>
        <w:bottom w:val="none" w:sz="0" w:space="0" w:color="auto"/>
        <w:right w:val="none" w:sz="0" w:space="0" w:color="auto"/>
      </w:divBdr>
    </w:div>
    <w:div w:id="1001352269">
      <w:bodyDiv w:val="1"/>
      <w:marLeft w:val="0"/>
      <w:marRight w:val="0"/>
      <w:marTop w:val="0"/>
      <w:marBottom w:val="0"/>
      <w:divBdr>
        <w:top w:val="none" w:sz="0" w:space="0" w:color="auto"/>
        <w:left w:val="none" w:sz="0" w:space="0" w:color="auto"/>
        <w:bottom w:val="none" w:sz="0" w:space="0" w:color="auto"/>
        <w:right w:val="none" w:sz="0" w:space="0" w:color="auto"/>
      </w:divBdr>
    </w:div>
    <w:div w:id="1003045072">
      <w:bodyDiv w:val="1"/>
      <w:marLeft w:val="0"/>
      <w:marRight w:val="0"/>
      <w:marTop w:val="0"/>
      <w:marBottom w:val="0"/>
      <w:divBdr>
        <w:top w:val="none" w:sz="0" w:space="0" w:color="auto"/>
        <w:left w:val="none" w:sz="0" w:space="0" w:color="auto"/>
        <w:bottom w:val="none" w:sz="0" w:space="0" w:color="auto"/>
        <w:right w:val="none" w:sz="0" w:space="0" w:color="auto"/>
      </w:divBdr>
    </w:div>
    <w:div w:id="1003050419">
      <w:bodyDiv w:val="1"/>
      <w:marLeft w:val="0"/>
      <w:marRight w:val="0"/>
      <w:marTop w:val="0"/>
      <w:marBottom w:val="0"/>
      <w:divBdr>
        <w:top w:val="none" w:sz="0" w:space="0" w:color="auto"/>
        <w:left w:val="none" w:sz="0" w:space="0" w:color="auto"/>
        <w:bottom w:val="none" w:sz="0" w:space="0" w:color="auto"/>
        <w:right w:val="none" w:sz="0" w:space="0" w:color="auto"/>
      </w:divBdr>
    </w:div>
    <w:div w:id="1003119454">
      <w:bodyDiv w:val="1"/>
      <w:marLeft w:val="0"/>
      <w:marRight w:val="0"/>
      <w:marTop w:val="0"/>
      <w:marBottom w:val="0"/>
      <w:divBdr>
        <w:top w:val="none" w:sz="0" w:space="0" w:color="auto"/>
        <w:left w:val="none" w:sz="0" w:space="0" w:color="auto"/>
        <w:bottom w:val="none" w:sz="0" w:space="0" w:color="auto"/>
        <w:right w:val="none" w:sz="0" w:space="0" w:color="auto"/>
      </w:divBdr>
    </w:div>
    <w:div w:id="1003824596">
      <w:bodyDiv w:val="1"/>
      <w:marLeft w:val="0"/>
      <w:marRight w:val="0"/>
      <w:marTop w:val="0"/>
      <w:marBottom w:val="0"/>
      <w:divBdr>
        <w:top w:val="none" w:sz="0" w:space="0" w:color="auto"/>
        <w:left w:val="none" w:sz="0" w:space="0" w:color="auto"/>
        <w:bottom w:val="none" w:sz="0" w:space="0" w:color="auto"/>
        <w:right w:val="none" w:sz="0" w:space="0" w:color="auto"/>
      </w:divBdr>
    </w:div>
    <w:div w:id="1004166999">
      <w:bodyDiv w:val="1"/>
      <w:marLeft w:val="0"/>
      <w:marRight w:val="0"/>
      <w:marTop w:val="0"/>
      <w:marBottom w:val="0"/>
      <w:divBdr>
        <w:top w:val="none" w:sz="0" w:space="0" w:color="auto"/>
        <w:left w:val="none" w:sz="0" w:space="0" w:color="auto"/>
        <w:bottom w:val="none" w:sz="0" w:space="0" w:color="auto"/>
        <w:right w:val="none" w:sz="0" w:space="0" w:color="auto"/>
      </w:divBdr>
    </w:div>
    <w:div w:id="1004281701">
      <w:bodyDiv w:val="1"/>
      <w:marLeft w:val="0"/>
      <w:marRight w:val="0"/>
      <w:marTop w:val="0"/>
      <w:marBottom w:val="0"/>
      <w:divBdr>
        <w:top w:val="none" w:sz="0" w:space="0" w:color="auto"/>
        <w:left w:val="none" w:sz="0" w:space="0" w:color="auto"/>
        <w:bottom w:val="none" w:sz="0" w:space="0" w:color="auto"/>
        <w:right w:val="none" w:sz="0" w:space="0" w:color="auto"/>
      </w:divBdr>
    </w:div>
    <w:div w:id="1004405554">
      <w:bodyDiv w:val="1"/>
      <w:marLeft w:val="0"/>
      <w:marRight w:val="0"/>
      <w:marTop w:val="0"/>
      <w:marBottom w:val="0"/>
      <w:divBdr>
        <w:top w:val="none" w:sz="0" w:space="0" w:color="auto"/>
        <w:left w:val="none" w:sz="0" w:space="0" w:color="auto"/>
        <w:bottom w:val="none" w:sz="0" w:space="0" w:color="auto"/>
        <w:right w:val="none" w:sz="0" w:space="0" w:color="auto"/>
      </w:divBdr>
    </w:div>
    <w:div w:id="1004433763">
      <w:bodyDiv w:val="1"/>
      <w:marLeft w:val="0"/>
      <w:marRight w:val="0"/>
      <w:marTop w:val="0"/>
      <w:marBottom w:val="0"/>
      <w:divBdr>
        <w:top w:val="none" w:sz="0" w:space="0" w:color="auto"/>
        <w:left w:val="none" w:sz="0" w:space="0" w:color="auto"/>
        <w:bottom w:val="none" w:sz="0" w:space="0" w:color="auto"/>
        <w:right w:val="none" w:sz="0" w:space="0" w:color="auto"/>
      </w:divBdr>
    </w:div>
    <w:div w:id="1004434067">
      <w:bodyDiv w:val="1"/>
      <w:marLeft w:val="0"/>
      <w:marRight w:val="0"/>
      <w:marTop w:val="0"/>
      <w:marBottom w:val="0"/>
      <w:divBdr>
        <w:top w:val="none" w:sz="0" w:space="0" w:color="auto"/>
        <w:left w:val="none" w:sz="0" w:space="0" w:color="auto"/>
        <w:bottom w:val="none" w:sz="0" w:space="0" w:color="auto"/>
        <w:right w:val="none" w:sz="0" w:space="0" w:color="auto"/>
      </w:divBdr>
    </w:div>
    <w:div w:id="1005127970">
      <w:bodyDiv w:val="1"/>
      <w:marLeft w:val="0"/>
      <w:marRight w:val="0"/>
      <w:marTop w:val="0"/>
      <w:marBottom w:val="0"/>
      <w:divBdr>
        <w:top w:val="none" w:sz="0" w:space="0" w:color="auto"/>
        <w:left w:val="none" w:sz="0" w:space="0" w:color="auto"/>
        <w:bottom w:val="none" w:sz="0" w:space="0" w:color="auto"/>
        <w:right w:val="none" w:sz="0" w:space="0" w:color="auto"/>
      </w:divBdr>
    </w:div>
    <w:div w:id="1005671098">
      <w:bodyDiv w:val="1"/>
      <w:marLeft w:val="0"/>
      <w:marRight w:val="0"/>
      <w:marTop w:val="0"/>
      <w:marBottom w:val="0"/>
      <w:divBdr>
        <w:top w:val="none" w:sz="0" w:space="0" w:color="auto"/>
        <w:left w:val="none" w:sz="0" w:space="0" w:color="auto"/>
        <w:bottom w:val="none" w:sz="0" w:space="0" w:color="auto"/>
        <w:right w:val="none" w:sz="0" w:space="0" w:color="auto"/>
      </w:divBdr>
    </w:div>
    <w:div w:id="1006442961">
      <w:bodyDiv w:val="1"/>
      <w:marLeft w:val="0"/>
      <w:marRight w:val="0"/>
      <w:marTop w:val="0"/>
      <w:marBottom w:val="0"/>
      <w:divBdr>
        <w:top w:val="none" w:sz="0" w:space="0" w:color="auto"/>
        <w:left w:val="none" w:sz="0" w:space="0" w:color="auto"/>
        <w:bottom w:val="none" w:sz="0" w:space="0" w:color="auto"/>
        <w:right w:val="none" w:sz="0" w:space="0" w:color="auto"/>
      </w:divBdr>
    </w:div>
    <w:div w:id="1006790611">
      <w:bodyDiv w:val="1"/>
      <w:marLeft w:val="0"/>
      <w:marRight w:val="0"/>
      <w:marTop w:val="0"/>
      <w:marBottom w:val="0"/>
      <w:divBdr>
        <w:top w:val="none" w:sz="0" w:space="0" w:color="auto"/>
        <w:left w:val="none" w:sz="0" w:space="0" w:color="auto"/>
        <w:bottom w:val="none" w:sz="0" w:space="0" w:color="auto"/>
        <w:right w:val="none" w:sz="0" w:space="0" w:color="auto"/>
      </w:divBdr>
    </w:div>
    <w:div w:id="1007098889">
      <w:bodyDiv w:val="1"/>
      <w:marLeft w:val="0"/>
      <w:marRight w:val="0"/>
      <w:marTop w:val="0"/>
      <w:marBottom w:val="0"/>
      <w:divBdr>
        <w:top w:val="none" w:sz="0" w:space="0" w:color="auto"/>
        <w:left w:val="none" w:sz="0" w:space="0" w:color="auto"/>
        <w:bottom w:val="none" w:sz="0" w:space="0" w:color="auto"/>
        <w:right w:val="none" w:sz="0" w:space="0" w:color="auto"/>
      </w:divBdr>
    </w:div>
    <w:div w:id="1007290010">
      <w:bodyDiv w:val="1"/>
      <w:marLeft w:val="0"/>
      <w:marRight w:val="0"/>
      <w:marTop w:val="0"/>
      <w:marBottom w:val="0"/>
      <w:divBdr>
        <w:top w:val="none" w:sz="0" w:space="0" w:color="auto"/>
        <w:left w:val="none" w:sz="0" w:space="0" w:color="auto"/>
        <w:bottom w:val="none" w:sz="0" w:space="0" w:color="auto"/>
        <w:right w:val="none" w:sz="0" w:space="0" w:color="auto"/>
      </w:divBdr>
    </w:div>
    <w:div w:id="1007516237">
      <w:bodyDiv w:val="1"/>
      <w:marLeft w:val="0"/>
      <w:marRight w:val="0"/>
      <w:marTop w:val="0"/>
      <w:marBottom w:val="0"/>
      <w:divBdr>
        <w:top w:val="none" w:sz="0" w:space="0" w:color="auto"/>
        <w:left w:val="none" w:sz="0" w:space="0" w:color="auto"/>
        <w:bottom w:val="none" w:sz="0" w:space="0" w:color="auto"/>
        <w:right w:val="none" w:sz="0" w:space="0" w:color="auto"/>
      </w:divBdr>
    </w:div>
    <w:div w:id="1007749892">
      <w:bodyDiv w:val="1"/>
      <w:marLeft w:val="0"/>
      <w:marRight w:val="0"/>
      <w:marTop w:val="0"/>
      <w:marBottom w:val="0"/>
      <w:divBdr>
        <w:top w:val="none" w:sz="0" w:space="0" w:color="auto"/>
        <w:left w:val="none" w:sz="0" w:space="0" w:color="auto"/>
        <w:bottom w:val="none" w:sz="0" w:space="0" w:color="auto"/>
        <w:right w:val="none" w:sz="0" w:space="0" w:color="auto"/>
      </w:divBdr>
    </w:div>
    <w:div w:id="1007753697">
      <w:bodyDiv w:val="1"/>
      <w:marLeft w:val="0"/>
      <w:marRight w:val="0"/>
      <w:marTop w:val="0"/>
      <w:marBottom w:val="0"/>
      <w:divBdr>
        <w:top w:val="none" w:sz="0" w:space="0" w:color="auto"/>
        <w:left w:val="none" w:sz="0" w:space="0" w:color="auto"/>
        <w:bottom w:val="none" w:sz="0" w:space="0" w:color="auto"/>
        <w:right w:val="none" w:sz="0" w:space="0" w:color="auto"/>
      </w:divBdr>
    </w:div>
    <w:div w:id="1008484238">
      <w:bodyDiv w:val="1"/>
      <w:marLeft w:val="0"/>
      <w:marRight w:val="0"/>
      <w:marTop w:val="0"/>
      <w:marBottom w:val="0"/>
      <w:divBdr>
        <w:top w:val="none" w:sz="0" w:space="0" w:color="auto"/>
        <w:left w:val="none" w:sz="0" w:space="0" w:color="auto"/>
        <w:bottom w:val="none" w:sz="0" w:space="0" w:color="auto"/>
        <w:right w:val="none" w:sz="0" w:space="0" w:color="auto"/>
      </w:divBdr>
    </w:div>
    <w:div w:id="1008600131">
      <w:bodyDiv w:val="1"/>
      <w:marLeft w:val="0"/>
      <w:marRight w:val="0"/>
      <w:marTop w:val="0"/>
      <w:marBottom w:val="0"/>
      <w:divBdr>
        <w:top w:val="none" w:sz="0" w:space="0" w:color="auto"/>
        <w:left w:val="none" w:sz="0" w:space="0" w:color="auto"/>
        <w:bottom w:val="none" w:sz="0" w:space="0" w:color="auto"/>
        <w:right w:val="none" w:sz="0" w:space="0" w:color="auto"/>
      </w:divBdr>
    </w:div>
    <w:div w:id="1008631422">
      <w:bodyDiv w:val="1"/>
      <w:marLeft w:val="0"/>
      <w:marRight w:val="0"/>
      <w:marTop w:val="0"/>
      <w:marBottom w:val="0"/>
      <w:divBdr>
        <w:top w:val="none" w:sz="0" w:space="0" w:color="auto"/>
        <w:left w:val="none" w:sz="0" w:space="0" w:color="auto"/>
        <w:bottom w:val="none" w:sz="0" w:space="0" w:color="auto"/>
        <w:right w:val="none" w:sz="0" w:space="0" w:color="auto"/>
      </w:divBdr>
    </w:div>
    <w:div w:id="1008673007">
      <w:bodyDiv w:val="1"/>
      <w:marLeft w:val="0"/>
      <w:marRight w:val="0"/>
      <w:marTop w:val="0"/>
      <w:marBottom w:val="0"/>
      <w:divBdr>
        <w:top w:val="none" w:sz="0" w:space="0" w:color="auto"/>
        <w:left w:val="none" w:sz="0" w:space="0" w:color="auto"/>
        <w:bottom w:val="none" w:sz="0" w:space="0" w:color="auto"/>
        <w:right w:val="none" w:sz="0" w:space="0" w:color="auto"/>
      </w:divBdr>
    </w:div>
    <w:div w:id="1008941316">
      <w:bodyDiv w:val="1"/>
      <w:marLeft w:val="0"/>
      <w:marRight w:val="0"/>
      <w:marTop w:val="0"/>
      <w:marBottom w:val="0"/>
      <w:divBdr>
        <w:top w:val="none" w:sz="0" w:space="0" w:color="auto"/>
        <w:left w:val="none" w:sz="0" w:space="0" w:color="auto"/>
        <w:bottom w:val="none" w:sz="0" w:space="0" w:color="auto"/>
        <w:right w:val="none" w:sz="0" w:space="0" w:color="auto"/>
      </w:divBdr>
    </w:div>
    <w:div w:id="1009984528">
      <w:bodyDiv w:val="1"/>
      <w:marLeft w:val="0"/>
      <w:marRight w:val="0"/>
      <w:marTop w:val="0"/>
      <w:marBottom w:val="0"/>
      <w:divBdr>
        <w:top w:val="none" w:sz="0" w:space="0" w:color="auto"/>
        <w:left w:val="none" w:sz="0" w:space="0" w:color="auto"/>
        <w:bottom w:val="none" w:sz="0" w:space="0" w:color="auto"/>
        <w:right w:val="none" w:sz="0" w:space="0" w:color="auto"/>
      </w:divBdr>
    </w:div>
    <w:div w:id="1010261301">
      <w:bodyDiv w:val="1"/>
      <w:marLeft w:val="0"/>
      <w:marRight w:val="0"/>
      <w:marTop w:val="0"/>
      <w:marBottom w:val="0"/>
      <w:divBdr>
        <w:top w:val="none" w:sz="0" w:space="0" w:color="auto"/>
        <w:left w:val="none" w:sz="0" w:space="0" w:color="auto"/>
        <w:bottom w:val="none" w:sz="0" w:space="0" w:color="auto"/>
        <w:right w:val="none" w:sz="0" w:space="0" w:color="auto"/>
      </w:divBdr>
    </w:div>
    <w:div w:id="1010714242">
      <w:bodyDiv w:val="1"/>
      <w:marLeft w:val="0"/>
      <w:marRight w:val="0"/>
      <w:marTop w:val="0"/>
      <w:marBottom w:val="0"/>
      <w:divBdr>
        <w:top w:val="none" w:sz="0" w:space="0" w:color="auto"/>
        <w:left w:val="none" w:sz="0" w:space="0" w:color="auto"/>
        <w:bottom w:val="none" w:sz="0" w:space="0" w:color="auto"/>
        <w:right w:val="none" w:sz="0" w:space="0" w:color="auto"/>
      </w:divBdr>
    </w:div>
    <w:div w:id="1010836978">
      <w:bodyDiv w:val="1"/>
      <w:marLeft w:val="0"/>
      <w:marRight w:val="0"/>
      <w:marTop w:val="0"/>
      <w:marBottom w:val="0"/>
      <w:divBdr>
        <w:top w:val="none" w:sz="0" w:space="0" w:color="auto"/>
        <w:left w:val="none" w:sz="0" w:space="0" w:color="auto"/>
        <w:bottom w:val="none" w:sz="0" w:space="0" w:color="auto"/>
        <w:right w:val="none" w:sz="0" w:space="0" w:color="auto"/>
      </w:divBdr>
    </w:div>
    <w:div w:id="1010911566">
      <w:bodyDiv w:val="1"/>
      <w:marLeft w:val="0"/>
      <w:marRight w:val="0"/>
      <w:marTop w:val="0"/>
      <w:marBottom w:val="0"/>
      <w:divBdr>
        <w:top w:val="none" w:sz="0" w:space="0" w:color="auto"/>
        <w:left w:val="none" w:sz="0" w:space="0" w:color="auto"/>
        <w:bottom w:val="none" w:sz="0" w:space="0" w:color="auto"/>
        <w:right w:val="none" w:sz="0" w:space="0" w:color="auto"/>
      </w:divBdr>
    </w:div>
    <w:div w:id="1010912244">
      <w:bodyDiv w:val="1"/>
      <w:marLeft w:val="0"/>
      <w:marRight w:val="0"/>
      <w:marTop w:val="0"/>
      <w:marBottom w:val="0"/>
      <w:divBdr>
        <w:top w:val="none" w:sz="0" w:space="0" w:color="auto"/>
        <w:left w:val="none" w:sz="0" w:space="0" w:color="auto"/>
        <w:bottom w:val="none" w:sz="0" w:space="0" w:color="auto"/>
        <w:right w:val="none" w:sz="0" w:space="0" w:color="auto"/>
      </w:divBdr>
    </w:div>
    <w:div w:id="1011444882">
      <w:bodyDiv w:val="1"/>
      <w:marLeft w:val="0"/>
      <w:marRight w:val="0"/>
      <w:marTop w:val="0"/>
      <w:marBottom w:val="0"/>
      <w:divBdr>
        <w:top w:val="none" w:sz="0" w:space="0" w:color="auto"/>
        <w:left w:val="none" w:sz="0" w:space="0" w:color="auto"/>
        <w:bottom w:val="none" w:sz="0" w:space="0" w:color="auto"/>
        <w:right w:val="none" w:sz="0" w:space="0" w:color="auto"/>
      </w:divBdr>
    </w:div>
    <w:div w:id="1011489655">
      <w:bodyDiv w:val="1"/>
      <w:marLeft w:val="0"/>
      <w:marRight w:val="0"/>
      <w:marTop w:val="0"/>
      <w:marBottom w:val="0"/>
      <w:divBdr>
        <w:top w:val="none" w:sz="0" w:space="0" w:color="auto"/>
        <w:left w:val="none" w:sz="0" w:space="0" w:color="auto"/>
        <w:bottom w:val="none" w:sz="0" w:space="0" w:color="auto"/>
        <w:right w:val="none" w:sz="0" w:space="0" w:color="auto"/>
      </w:divBdr>
    </w:div>
    <w:div w:id="1011955758">
      <w:bodyDiv w:val="1"/>
      <w:marLeft w:val="0"/>
      <w:marRight w:val="0"/>
      <w:marTop w:val="0"/>
      <w:marBottom w:val="0"/>
      <w:divBdr>
        <w:top w:val="none" w:sz="0" w:space="0" w:color="auto"/>
        <w:left w:val="none" w:sz="0" w:space="0" w:color="auto"/>
        <w:bottom w:val="none" w:sz="0" w:space="0" w:color="auto"/>
        <w:right w:val="none" w:sz="0" w:space="0" w:color="auto"/>
      </w:divBdr>
    </w:div>
    <w:div w:id="1012103009">
      <w:bodyDiv w:val="1"/>
      <w:marLeft w:val="0"/>
      <w:marRight w:val="0"/>
      <w:marTop w:val="0"/>
      <w:marBottom w:val="0"/>
      <w:divBdr>
        <w:top w:val="none" w:sz="0" w:space="0" w:color="auto"/>
        <w:left w:val="none" w:sz="0" w:space="0" w:color="auto"/>
        <w:bottom w:val="none" w:sz="0" w:space="0" w:color="auto"/>
        <w:right w:val="none" w:sz="0" w:space="0" w:color="auto"/>
      </w:divBdr>
    </w:div>
    <w:div w:id="1012146246">
      <w:bodyDiv w:val="1"/>
      <w:marLeft w:val="0"/>
      <w:marRight w:val="0"/>
      <w:marTop w:val="0"/>
      <w:marBottom w:val="0"/>
      <w:divBdr>
        <w:top w:val="none" w:sz="0" w:space="0" w:color="auto"/>
        <w:left w:val="none" w:sz="0" w:space="0" w:color="auto"/>
        <w:bottom w:val="none" w:sz="0" w:space="0" w:color="auto"/>
        <w:right w:val="none" w:sz="0" w:space="0" w:color="auto"/>
      </w:divBdr>
    </w:div>
    <w:div w:id="1013343283">
      <w:bodyDiv w:val="1"/>
      <w:marLeft w:val="0"/>
      <w:marRight w:val="0"/>
      <w:marTop w:val="0"/>
      <w:marBottom w:val="0"/>
      <w:divBdr>
        <w:top w:val="none" w:sz="0" w:space="0" w:color="auto"/>
        <w:left w:val="none" w:sz="0" w:space="0" w:color="auto"/>
        <w:bottom w:val="none" w:sz="0" w:space="0" w:color="auto"/>
        <w:right w:val="none" w:sz="0" w:space="0" w:color="auto"/>
      </w:divBdr>
    </w:div>
    <w:div w:id="1013410380">
      <w:bodyDiv w:val="1"/>
      <w:marLeft w:val="0"/>
      <w:marRight w:val="0"/>
      <w:marTop w:val="0"/>
      <w:marBottom w:val="0"/>
      <w:divBdr>
        <w:top w:val="none" w:sz="0" w:space="0" w:color="auto"/>
        <w:left w:val="none" w:sz="0" w:space="0" w:color="auto"/>
        <w:bottom w:val="none" w:sz="0" w:space="0" w:color="auto"/>
        <w:right w:val="none" w:sz="0" w:space="0" w:color="auto"/>
      </w:divBdr>
    </w:div>
    <w:div w:id="1013453327">
      <w:bodyDiv w:val="1"/>
      <w:marLeft w:val="0"/>
      <w:marRight w:val="0"/>
      <w:marTop w:val="0"/>
      <w:marBottom w:val="0"/>
      <w:divBdr>
        <w:top w:val="none" w:sz="0" w:space="0" w:color="auto"/>
        <w:left w:val="none" w:sz="0" w:space="0" w:color="auto"/>
        <w:bottom w:val="none" w:sz="0" w:space="0" w:color="auto"/>
        <w:right w:val="none" w:sz="0" w:space="0" w:color="auto"/>
      </w:divBdr>
    </w:div>
    <w:div w:id="1013991549">
      <w:bodyDiv w:val="1"/>
      <w:marLeft w:val="0"/>
      <w:marRight w:val="0"/>
      <w:marTop w:val="0"/>
      <w:marBottom w:val="0"/>
      <w:divBdr>
        <w:top w:val="none" w:sz="0" w:space="0" w:color="auto"/>
        <w:left w:val="none" w:sz="0" w:space="0" w:color="auto"/>
        <w:bottom w:val="none" w:sz="0" w:space="0" w:color="auto"/>
        <w:right w:val="none" w:sz="0" w:space="0" w:color="auto"/>
      </w:divBdr>
    </w:div>
    <w:div w:id="1014263950">
      <w:bodyDiv w:val="1"/>
      <w:marLeft w:val="0"/>
      <w:marRight w:val="0"/>
      <w:marTop w:val="0"/>
      <w:marBottom w:val="0"/>
      <w:divBdr>
        <w:top w:val="none" w:sz="0" w:space="0" w:color="auto"/>
        <w:left w:val="none" w:sz="0" w:space="0" w:color="auto"/>
        <w:bottom w:val="none" w:sz="0" w:space="0" w:color="auto"/>
        <w:right w:val="none" w:sz="0" w:space="0" w:color="auto"/>
      </w:divBdr>
    </w:div>
    <w:div w:id="1014959439">
      <w:bodyDiv w:val="1"/>
      <w:marLeft w:val="0"/>
      <w:marRight w:val="0"/>
      <w:marTop w:val="0"/>
      <w:marBottom w:val="0"/>
      <w:divBdr>
        <w:top w:val="none" w:sz="0" w:space="0" w:color="auto"/>
        <w:left w:val="none" w:sz="0" w:space="0" w:color="auto"/>
        <w:bottom w:val="none" w:sz="0" w:space="0" w:color="auto"/>
        <w:right w:val="none" w:sz="0" w:space="0" w:color="auto"/>
      </w:divBdr>
    </w:div>
    <w:div w:id="1015107254">
      <w:bodyDiv w:val="1"/>
      <w:marLeft w:val="0"/>
      <w:marRight w:val="0"/>
      <w:marTop w:val="0"/>
      <w:marBottom w:val="0"/>
      <w:divBdr>
        <w:top w:val="none" w:sz="0" w:space="0" w:color="auto"/>
        <w:left w:val="none" w:sz="0" w:space="0" w:color="auto"/>
        <w:bottom w:val="none" w:sz="0" w:space="0" w:color="auto"/>
        <w:right w:val="none" w:sz="0" w:space="0" w:color="auto"/>
      </w:divBdr>
    </w:div>
    <w:div w:id="1015419484">
      <w:bodyDiv w:val="1"/>
      <w:marLeft w:val="0"/>
      <w:marRight w:val="0"/>
      <w:marTop w:val="0"/>
      <w:marBottom w:val="0"/>
      <w:divBdr>
        <w:top w:val="none" w:sz="0" w:space="0" w:color="auto"/>
        <w:left w:val="none" w:sz="0" w:space="0" w:color="auto"/>
        <w:bottom w:val="none" w:sz="0" w:space="0" w:color="auto"/>
        <w:right w:val="none" w:sz="0" w:space="0" w:color="auto"/>
      </w:divBdr>
    </w:div>
    <w:div w:id="1015838019">
      <w:bodyDiv w:val="1"/>
      <w:marLeft w:val="0"/>
      <w:marRight w:val="0"/>
      <w:marTop w:val="0"/>
      <w:marBottom w:val="0"/>
      <w:divBdr>
        <w:top w:val="none" w:sz="0" w:space="0" w:color="auto"/>
        <w:left w:val="none" w:sz="0" w:space="0" w:color="auto"/>
        <w:bottom w:val="none" w:sz="0" w:space="0" w:color="auto"/>
        <w:right w:val="none" w:sz="0" w:space="0" w:color="auto"/>
      </w:divBdr>
    </w:div>
    <w:div w:id="1015882750">
      <w:bodyDiv w:val="1"/>
      <w:marLeft w:val="0"/>
      <w:marRight w:val="0"/>
      <w:marTop w:val="0"/>
      <w:marBottom w:val="0"/>
      <w:divBdr>
        <w:top w:val="none" w:sz="0" w:space="0" w:color="auto"/>
        <w:left w:val="none" w:sz="0" w:space="0" w:color="auto"/>
        <w:bottom w:val="none" w:sz="0" w:space="0" w:color="auto"/>
        <w:right w:val="none" w:sz="0" w:space="0" w:color="auto"/>
      </w:divBdr>
    </w:div>
    <w:div w:id="1016463712">
      <w:bodyDiv w:val="1"/>
      <w:marLeft w:val="0"/>
      <w:marRight w:val="0"/>
      <w:marTop w:val="0"/>
      <w:marBottom w:val="0"/>
      <w:divBdr>
        <w:top w:val="none" w:sz="0" w:space="0" w:color="auto"/>
        <w:left w:val="none" w:sz="0" w:space="0" w:color="auto"/>
        <w:bottom w:val="none" w:sz="0" w:space="0" w:color="auto"/>
        <w:right w:val="none" w:sz="0" w:space="0" w:color="auto"/>
      </w:divBdr>
    </w:div>
    <w:div w:id="1016616095">
      <w:bodyDiv w:val="1"/>
      <w:marLeft w:val="0"/>
      <w:marRight w:val="0"/>
      <w:marTop w:val="0"/>
      <w:marBottom w:val="0"/>
      <w:divBdr>
        <w:top w:val="none" w:sz="0" w:space="0" w:color="auto"/>
        <w:left w:val="none" w:sz="0" w:space="0" w:color="auto"/>
        <w:bottom w:val="none" w:sz="0" w:space="0" w:color="auto"/>
        <w:right w:val="none" w:sz="0" w:space="0" w:color="auto"/>
      </w:divBdr>
    </w:div>
    <w:div w:id="1017273226">
      <w:bodyDiv w:val="1"/>
      <w:marLeft w:val="0"/>
      <w:marRight w:val="0"/>
      <w:marTop w:val="0"/>
      <w:marBottom w:val="0"/>
      <w:divBdr>
        <w:top w:val="none" w:sz="0" w:space="0" w:color="auto"/>
        <w:left w:val="none" w:sz="0" w:space="0" w:color="auto"/>
        <w:bottom w:val="none" w:sz="0" w:space="0" w:color="auto"/>
        <w:right w:val="none" w:sz="0" w:space="0" w:color="auto"/>
      </w:divBdr>
    </w:div>
    <w:div w:id="1017805304">
      <w:bodyDiv w:val="1"/>
      <w:marLeft w:val="0"/>
      <w:marRight w:val="0"/>
      <w:marTop w:val="0"/>
      <w:marBottom w:val="0"/>
      <w:divBdr>
        <w:top w:val="none" w:sz="0" w:space="0" w:color="auto"/>
        <w:left w:val="none" w:sz="0" w:space="0" w:color="auto"/>
        <w:bottom w:val="none" w:sz="0" w:space="0" w:color="auto"/>
        <w:right w:val="none" w:sz="0" w:space="0" w:color="auto"/>
      </w:divBdr>
    </w:div>
    <w:div w:id="1018315574">
      <w:bodyDiv w:val="1"/>
      <w:marLeft w:val="0"/>
      <w:marRight w:val="0"/>
      <w:marTop w:val="0"/>
      <w:marBottom w:val="0"/>
      <w:divBdr>
        <w:top w:val="none" w:sz="0" w:space="0" w:color="auto"/>
        <w:left w:val="none" w:sz="0" w:space="0" w:color="auto"/>
        <w:bottom w:val="none" w:sz="0" w:space="0" w:color="auto"/>
        <w:right w:val="none" w:sz="0" w:space="0" w:color="auto"/>
      </w:divBdr>
    </w:div>
    <w:div w:id="1018770734">
      <w:bodyDiv w:val="1"/>
      <w:marLeft w:val="0"/>
      <w:marRight w:val="0"/>
      <w:marTop w:val="0"/>
      <w:marBottom w:val="0"/>
      <w:divBdr>
        <w:top w:val="none" w:sz="0" w:space="0" w:color="auto"/>
        <w:left w:val="none" w:sz="0" w:space="0" w:color="auto"/>
        <w:bottom w:val="none" w:sz="0" w:space="0" w:color="auto"/>
        <w:right w:val="none" w:sz="0" w:space="0" w:color="auto"/>
      </w:divBdr>
    </w:div>
    <w:div w:id="1018897303">
      <w:bodyDiv w:val="1"/>
      <w:marLeft w:val="0"/>
      <w:marRight w:val="0"/>
      <w:marTop w:val="0"/>
      <w:marBottom w:val="0"/>
      <w:divBdr>
        <w:top w:val="none" w:sz="0" w:space="0" w:color="auto"/>
        <w:left w:val="none" w:sz="0" w:space="0" w:color="auto"/>
        <w:bottom w:val="none" w:sz="0" w:space="0" w:color="auto"/>
        <w:right w:val="none" w:sz="0" w:space="0" w:color="auto"/>
      </w:divBdr>
    </w:div>
    <w:div w:id="1020282601">
      <w:bodyDiv w:val="1"/>
      <w:marLeft w:val="0"/>
      <w:marRight w:val="0"/>
      <w:marTop w:val="0"/>
      <w:marBottom w:val="0"/>
      <w:divBdr>
        <w:top w:val="none" w:sz="0" w:space="0" w:color="auto"/>
        <w:left w:val="none" w:sz="0" w:space="0" w:color="auto"/>
        <w:bottom w:val="none" w:sz="0" w:space="0" w:color="auto"/>
        <w:right w:val="none" w:sz="0" w:space="0" w:color="auto"/>
      </w:divBdr>
    </w:div>
    <w:div w:id="1020353346">
      <w:bodyDiv w:val="1"/>
      <w:marLeft w:val="0"/>
      <w:marRight w:val="0"/>
      <w:marTop w:val="0"/>
      <w:marBottom w:val="0"/>
      <w:divBdr>
        <w:top w:val="none" w:sz="0" w:space="0" w:color="auto"/>
        <w:left w:val="none" w:sz="0" w:space="0" w:color="auto"/>
        <w:bottom w:val="none" w:sz="0" w:space="0" w:color="auto"/>
        <w:right w:val="none" w:sz="0" w:space="0" w:color="auto"/>
      </w:divBdr>
    </w:div>
    <w:div w:id="1021247789">
      <w:bodyDiv w:val="1"/>
      <w:marLeft w:val="0"/>
      <w:marRight w:val="0"/>
      <w:marTop w:val="0"/>
      <w:marBottom w:val="0"/>
      <w:divBdr>
        <w:top w:val="none" w:sz="0" w:space="0" w:color="auto"/>
        <w:left w:val="none" w:sz="0" w:space="0" w:color="auto"/>
        <w:bottom w:val="none" w:sz="0" w:space="0" w:color="auto"/>
        <w:right w:val="none" w:sz="0" w:space="0" w:color="auto"/>
      </w:divBdr>
    </w:div>
    <w:div w:id="1021279653">
      <w:bodyDiv w:val="1"/>
      <w:marLeft w:val="0"/>
      <w:marRight w:val="0"/>
      <w:marTop w:val="0"/>
      <w:marBottom w:val="0"/>
      <w:divBdr>
        <w:top w:val="none" w:sz="0" w:space="0" w:color="auto"/>
        <w:left w:val="none" w:sz="0" w:space="0" w:color="auto"/>
        <w:bottom w:val="none" w:sz="0" w:space="0" w:color="auto"/>
        <w:right w:val="none" w:sz="0" w:space="0" w:color="auto"/>
      </w:divBdr>
    </w:div>
    <w:div w:id="1021667356">
      <w:bodyDiv w:val="1"/>
      <w:marLeft w:val="0"/>
      <w:marRight w:val="0"/>
      <w:marTop w:val="0"/>
      <w:marBottom w:val="0"/>
      <w:divBdr>
        <w:top w:val="none" w:sz="0" w:space="0" w:color="auto"/>
        <w:left w:val="none" w:sz="0" w:space="0" w:color="auto"/>
        <w:bottom w:val="none" w:sz="0" w:space="0" w:color="auto"/>
        <w:right w:val="none" w:sz="0" w:space="0" w:color="auto"/>
      </w:divBdr>
    </w:div>
    <w:div w:id="1022708275">
      <w:bodyDiv w:val="1"/>
      <w:marLeft w:val="0"/>
      <w:marRight w:val="0"/>
      <w:marTop w:val="0"/>
      <w:marBottom w:val="0"/>
      <w:divBdr>
        <w:top w:val="none" w:sz="0" w:space="0" w:color="auto"/>
        <w:left w:val="none" w:sz="0" w:space="0" w:color="auto"/>
        <w:bottom w:val="none" w:sz="0" w:space="0" w:color="auto"/>
        <w:right w:val="none" w:sz="0" w:space="0" w:color="auto"/>
      </w:divBdr>
    </w:div>
    <w:div w:id="1022972181">
      <w:bodyDiv w:val="1"/>
      <w:marLeft w:val="0"/>
      <w:marRight w:val="0"/>
      <w:marTop w:val="0"/>
      <w:marBottom w:val="0"/>
      <w:divBdr>
        <w:top w:val="none" w:sz="0" w:space="0" w:color="auto"/>
        <w:left w:val="none" w:sz="0" w:space="0" w:color="auto"/>
        <w:bottom w:val="none" w:sz="0" w:space="0" w:color="auto"/>
        <w:right w:val="none" w:sz="0" w:space="0" w:color="auto"/>
      </w:divBdr>
    </w:div>
    <w:div w:id="1023049455">
      <w:bodyDiv w:val="1"/>
      <w:marLeft w:val="0"/>
      <w:marRight w:val="0"/>
      <w:marTop w:val="0"/>
      <w:marBottom w:val="0"/>
      <w:divBdr>
        <w:top w:val="none" w:sz="0" w:space="0" w:color="auto"/>
        <w:left w:val="none" w:sz="0" w:space="0" w:color="auto"/>
        <w:bottom w:val="none" w:sz="0" w:space="0" w:color="auto"/>
        <w:right w:val="none" w:sz="0" w:space="0" w:color="auto"/>
      </w:divBdr>
    </w:div>
    <w:div w:id="1023090358">
      <w:bodyDiv w:val="1"/>
      <w:marLeft w:val="0"/>
      <w:marRight w:val="0"/>
      <w:marTop w:val="0"/>
      <w:marBottom w:val="0"/>
      <w:divBdr>
        <w:top w:val="none" w:sz="0" w:space="0" w:color="auto"/>
        <w:left w:val="none" w:sz="0" w:space="0" w:color="auto"/>
        <w:bottom w:val="none" w:sz="0" w:space="0" w:color="auto"/>
        <w:right w:val="none" w:sz="0" w:space="0" w:color="auto"/>
      </w:divBdr>
    </w:div>
    <w:div w:id="1023437977">
      <w:bodyDiv w:val="1"/>
      <w:marLeft w:val="0"/>
      <w:marRight w:val="0"/>
      <w:marTop w:val="0"/>
      <w:marBottom w:val="0"/>
      <w:divBdr>
        <w:top w:val="none" w:sz="0" w:space="0" w:color="auto"/>
        <w:left w:val="none" w:sz="0" w:space="0" w:color="auto"/>
        <w:bottom w:val="none" w:sz="0" w:space="0" w:color="auto"/>
        <w:right w:val="none" w:sz="0" w:space="0" w:color="auto"/>
      </w:divBdr>
    </w:div>
    <w:div w:id="1023822245">
      <w:bodyDiv w:val="1"/>
      <w:marLeft w:val="0"/>
      <w:marRight w:val="0"/>
      <w:marTop w:val="0"/>
      <w:marBottom w:val="0"/>
      <w:divBdr>
        <w:top w:val="none" w:sz="0" w:space="0" w:color="auto"/>
        <w:left w:val="none" w:sz="0" w:space="0" w:color="auto"/>
        <w:bottom w:val="none" w:sz="0" w:space="0" w:color="auto"/>
        <w:right w:val="none" w:sz="0" w:space="0" w:color="auto"/>
      </w:divBdr>
    </w:div>
    <w:div w:id="1023942637">
      <w:bodyDiv w:val="1"/>
      <w:marLeft w:val="0"/>
      <w:marRight w:val="0"/>
      <w:marTop w:val="0"/>
      <w:marBottom w:val="0"/>
      <w:divBdr>
        <w:top w:val="none" w:sz="0" w:space="0" w:color="auto"/>
        <w:left w:val="none" w:sz="0" w:space="0" w:color="auto"/>
        <w:bottom w:val="none" w:sz="0" w:space="0" w:color="auto"/>
        <w:right w:val="none" w:sz="0" w:space="0" w:color="auto"/>
      </w:divBdr>
    </w:div>
    <w:div w:id="1024550966">
      <w:bodyDiv w:val="1"/>
      <w:marLeft w:val="0"/>
      <w:marRight w:val="0"/>
      <w:marTop w:val="0"/>
      <w:marBottom w:val="0"/>
      <w:divBdr>
        <w:top w:val="none" w:sz="0" w:space="0" w:color="auto"/>
        <w:left w:val="none" w:sz="0" w:space="0" w:color="auto"/>
        <w:bottom w:val="none" w:sz="0" w:space="0" w:color="auto"/>
        <w:right w:val="none" w:sz="0" w:space="0" w:color="auto"/>
      </w:divBdr>
    </w:div>
    <w:div w:id="1024552645">
      <w:bodyDiv w:val="1"/>
      <w:marLeft w:val="0"/>
      <w:marRight w:val="0"/>
      <w:marTop w:val="0"/>
      <w:marBottom w:val="0"/>
      <w:divBdr>
        <w:top w:val="none" w:sz="0" w:space="0" w:color="auto"/>
        <w:left w:val="none" w:sz="0" w:space="0" w:color="auto"/>
        <w:bottom w:val="none" w:sz="0" w:space="0" w:color="auto"/>
        <w:right w:val="none" w:sz="0" w:space="0" w:color="auto"/>
      </w:divBdr>
    </w:div>
    <w:div w:id="1025131731">
      <w:bodyDiv w:val="1"/>
      <w:marLeft w:val="0"/>
      <w:marRight w:val="0"/>
      <w:marTop w:val="0"/>
      <w:marBottom w:val="0"/>
      <w:divBdr>
        <w:top w:val="none" w:sz="0" w:space="0" w:color="auto"/>
        <w:left w:val="none" w:sz="0" w:space="0" w:color="auto"/>
        <w:bottom w:val="none" w:sz="0" w:space="0" w:color="auto"/>
        <w:right w:val="none" w:sz="0" w:space="0" w:color="auto"/>
      </w:divBdr>
    </w:div>
    <w:div w:id="1025206134">
      <w:bodyDiv w:val="1"/>
      <w:marLeft w:val="0"/>
      <w:marRight w:val="0"/>
      <w:marTop w:val="0"/>
      <w:marBottom w:val="0"/>
      <w:divBdr>
        <w:top w:val="none" w:sz="0" w:space="0" w:color="auto"/>
        <w:left w:val="none" w:sz="0" w:space="0" w:color="auto"/>
        <w:bottom w:val="none" w:sz="0" w:space="0" w:color="auto"/>
        <w:right w:val="none" w:sz="0" w:space="0" w:color="auto"/>
      </w:divBdr>
    </w:div>
    <w:div w:id="1025253299">
      <w:bodyDiv w:val="1"/>
      <w:marLeft w:val="0"/>
      <w:marRight w:val="0"/>
      <w:marTop w:val="0"/>
      <w:marBottom w:val="0"/>
      <w:divBdr>
        <w:top w:val="none" w:sz="0" w:space="0" w:color="auto"/>
        <w:left w:val="none" w:sz="0" w:space="0" w:color="auto"/>
        <w:bottom w:val="none" w:sz="0" w:space="0" w:color="auto"/>
        <w:right w:val="none" w:sz="0" w:space="0" w:color="auto"/>
      </w:divBdr>
    </w:div>
    <w:div w:id="1025444320">
      <w:bodyDiv w:val="1"/>
      <w:marLeft w:val="0"/>
      <w:marRight w:val="0"/>
      <w:marTop w:val="0"/>
      <w:marBottom w:val="0"/>
      <w:divBdr>
        <w:top w:val="none" w:sz="0" w:space="0" w:color="auto"/>
        <w:left w:val="none" w:sz="0" w:space="0" w:color="auto"/>
        <w:bottom w:val="none" w:sz="0" w:space="0" w:color="auto"/>
        <w:right w:val="none" w:sz="0" w:space="0" w:color="auto"/>
      </w:divBdr>
    </w:div>
    <w:div w:id="1025473578">
      <w:bodyDiv w:val="1"/>
      <w:marLeft w:val="0"/>
      <w:marRight w:val="0"/>
      <w:marTop w:val="0"/>
      <w:marBottom w:val="0"/>
      <w:divBdr>
        <w:top w:val="none" w:sz="0" w:space="0" w:color="auto"/>
        <w:left w:val="none" w:sz="0" w:space="0" w:color="auto"/>
        <w:bottom w:val="none" w:sz="0" w:space="0" w:color="auto"/>
        <w:right w:val="none" w:sz="0" w:space="0" w:color="auto"/>
      </w:divBdr>
    </w:div>
    <w:div w:id="1025710694">
      <w:bodyDiv w:val="1"/>
      <w:marLeft w:val="0"/>
      <w:marRight w:val="0"/>
      <w:marTop w:val="0"/>
      <w:marBottom w:val="0"/>
      <w:divBdr>
        <w:top w:val="none" w:sz="0" w:space="0" w:color="auto"/>
        <w:left w:val="none" w:sz="0" w:space="0" w:color="auto"/>
        <w:bottom w:val="none" w:sz="0" w:space="0" w:color="auto"/>
        <w:right w:val="none" w:sz="0" w:space="0" w:color="auto"/>
      </w:divBdr>
    </w:div>
    <w:div w:id="1025785440">
      <w:bodyDiv w:val="1"/>
      <w:marLeft w:val="0"/>
      <w:marRight w:val="0"/>
      <w:marTop w:val="0"/>
      <w:marBottom w:val="0"/>
      <w:divBdr>
        <w:top w:val="none" w:sz="0" w:space="0" w:color="auto"/>
        <w:left w:val="none" w:sz="0" w:space="0" w:color="auto"/>
        <w:bottom w:val="none" w:sz="0" w:space="0" w:color="auto"/>
        <w:right w:val="none" w:sz="0" w:space="0" w:color="auto"/>
      </w:divBdr>
    </w:div>
    <w:div w:id="1025981977">
      <w:bodyDiv w:val="1"/>
      <w:marLeft w:val="0"/>
      <w:marRight w:val="0"/>
      <w:marTop w:val="0"/>
      <w:marBottom w:val="0"/>
      <w:divBdr>
        <w:top w:val="none" w:sz="0" w:space="0" w:color="auto"/>
        <w:left w:val="none" w:sz="0" w:space="0" w:color="auto"/>
        <w:bottom w:val="none" w:sz="0" w:space="0" w:color="auto"/>
        <w:right w:val="none" w:sz="0" w:space="0" w:color="auto"/>
      </w:divBdr>
    </w:div>
    <w:div w:id="1025985062">
      <w:bodyDiv w:val="1"/>
      <w:marLeft w:val="0"/>
      <w:marRight w:val="0"/>
      <w:marTop w:val="0"/>
      <w:marBottom w:val="0"/>
      <w:divBdr>
        <w:top w:val="none" w:sz="0" w:space="0" w:color="auto"/>
        <w:left w:val="none" w:sz="0" w:space="0" w:color="auto"/>
        <w:bottom w:val="none" w:sz="0" w:space="0" w:color="auto"/>
        <w:right w:val="none" w:sz="0" w:space="0" w:color="auto"/>
      </w:divBdr>
    </w:div>
    <w:div w:id="1026441725">
      <w:bodyDiv w:val="1"/>
      <w:marLeft w:val="0"/>
      <w:marRight w:val="0"/>
      <w:marTop w:val="0"/>
      <w:marBottom w:val="0"/>
      <w:divBdr>
        <w:top w:val="none" w:sz="0" w:space="0" w:color="auto"/>
        <w:left w:val="none" w:sz="0" w:space="0" w:color="auto"/>
        <w:bottom w:val="none" w:sz="0" w:space="0" w:color="auto"/>
        <w:right w:val="none" w:sz="0" w:space="0" w:color="auto"/>
      </w:divBdr>
    </w:div>
    <w:div w:id="1026490447">
      <w:bodyDiv w:val="1"/>
      <w:marLeft w:val="0"/>
      <w:marRight w:val="0"/>
      <w:marTop w:val="0"/>
      <w:marBottom w:val="0"/>
      <w:divBdr>
        <w:top w:val="none" w:sz="0" w:space="0" w:color="auto"/>
        <w:left w:val="none" w:sz="0" w:space="0" w:color="auto"/>
        <w:bottom w:val="none" w:sz="0" w:space="0" w:color="auto"/>
        <w:right w:val="none" w:sz="0" w:space="0" w:color="auto"/>
      </w:divBdr>
    </w:div>
    <w:div w:id="1027026226">
      <w:bodyDiv w:val="1"/>
      <w:marLeft w:val="0"/>
      <w:marRight w:val="0"/>
      <w:marTop w:val="0"/>
      <w:marBottom w:val="0"/>
      <w:divBdr>
        <w:top w:val="none" w:sz="0" w:space="0" w:color="auto"/>
        <w:left w:val="none" w:sz="0" w:space="0" w:color="auto"/>
        <w:bottom w:val="none" w:sz="0" w:space="0" w:color="auto"/>
        <w:right w:val="none" w:sz="0" w:space="0" w:color="auto"/>
      </w:divBdr>
    </w:div>
    <w:div w:id="1027289287">
      <w:bodyDiv w:val="1"/>
      <w:marLeft w:val="0"/>
      <w:marRight w:val="0"/>
      <w:marTop w:val="0"/>
      <w:marBottom w:val="0"/>
      <w:divBdr>
        <w:top w:val="none" w:sz="0" w:space="0" w:color="auto"/>
        <w:left w:val="none" w:sz="0" w:space="0" w:color="auto"/>
        <w:bottom w:val="none" w:sz="0" w:space="0" w:color="auto"/>
        <w:right w:val="none" w:sz="0" w:space="0" w:color="auto"/>
      </w:divBdr>
    </w:div>
    <w:div w:id="1027754256">
      <w:bodyDiv w:val="1"/>
      <w:marLeft w:val="0"/>
      <w:marRight w:val="0"/>
      <w:marTop w:val="0"/>
      <w:marBottom w:val="0"/>
      <w:divBdr>
        <w:top w:val="none" w:sz="0" w:space="0" w:color="auto"/>
        <w:left w:val="none" w:sz="0" w:space="0" w:color="auto"/>
        <w:bottom w:val="none" w:sz="0" w:space="0" w:color="auto"/>
        <w:right w:val="none" w:sz="0" w:space="0" w:color="auto"/>
      </w:divBdr>
    </w:div>
    <w:div w:id="1028065894">
      <w:bodyDiv w:val="1"/>
      <w:marLeft w:val="0"/>
      <w:marRight w:val="0"/>
      <w:marTop w:val="0"/>
      <w:marBottom w:val="0"/>
      <w:divBdr>
        <w:top w:val="none" w:sz="0" w:space="0" w:color="auto"/>
        <w:left w:val="none" w:sz="0" w:space="0" w:color="auto"/>
        <w:bottom w:val="none" w:sz="0" w:space="0" w:color="auto"/>
        <w:right w:val="none" w:sz="0" w:space="0" w:color="auto"/>
      </w:divBdr>
    </w:div>
    <w:div w:id="1028868701">
      <w:bodyDiv w:val="1"/>
      <w:marLeft w:val="0"/>
      <w:marRight w:val="0"/>
      <w:marTop w:val="0"/>
      <w:marBottom w:val="0"/>
      <w:divBdr>
        <w:top w:val="none" w:sz="0" w:space="0" w:color="auto"/>
        <w:left w:val="none" w:sz="0" w:space="0" w:color="auto"/>
        <w:bottom w:val="none" w:sz="0" w:space="0" w:color="auto"/>
        <w:right w:val="none" w:sz="0" w:space="0" w:color="auto"/>
      </w:divBdr>
    </w:div>
    <w:div w:id="1029337886">
      <w:bodyDiv w:val="1"/>
      <w:marLeft w:val="0"/>
      <w:marRight w:val="0"/>
      <w:marTop w:val="0"/>
      <w:marBottom w:val="0"/>
      <w:divBdr>
        <w:top w:val="none" w:sz="0" w:space="0" w:color="auto"/>
        <w:left w:val="none" w:sz="0" w:space="0" w:color="auto"/>
        <w:bottom w:val="none" w:sz="0" w:space="0" w:color="auto"/>
        <w:right w:val="none" w:sz="0" w:space="0" w:color="auto"/>
      </w:divBdr>
    </w:div>
    <w:div w:id="1029450587">
      <w:bodyDiv w:val="1"/>
      <w:marLeft w:val="0"/>
      <w:marRight w:val="0"/>
      <w:marTop w:val="0"/>
      <w:marBottom w:val="0"/>
      <w:divBdr>
        <w:top w:val="none" w:sz="0" w:space="0" w:color="auto"/>
        <w:left w:val="none" w:sz="0" w:space="0" w:color="auto"/>
        <w:bottom w:val="none" w:sz="0" w:space="0" w:color="auto"/>
        <w:right w:val="none" w:sz="0" w:space="0" w:color="auto"/>
      </w:divBdr>
    </w:div>
    <w:div w:id="1029791734">
      <w:bodyDiv w:val="1"/>
      <w:marLeft w:val="0"/>
      <w:marRight w:val="0"/>
      <w:marTop w:val="0"/>
      <w:marBottom w:val="0"/>
      <w:divBdr>
        <w:top w:val="none" w:sz="0" w:space="0" w:color="auto"/>
        <w:left w:val="none" w:sz="0" w:space="0" w:color="auto"/>
        <w:bottom w:val="none" w:sz="0" w:space="0" w:color="auto"/>
        <w:right w:val="none" w:sz="0" w:space="0" w:color="auto"/>
      </w:divBdr>
    </w:div>
    <w:div w:id="1029792482">
      <w:bodyDiv w:val="1"/>
      <w:marLeft w:val="0"/>
      <w:marRight w:val="0"/>
      <w:marTop w:val="0"/>
      <w:marBottom w:val="0"/>
      <w:divBdr>
        <w:top w:val="none" w:sz="0" w:space="0" w:color="auto"/>
        <w:left w:val="none" w:sz="0" w:space="0" w:color="auto"/>
        <w:bottom w:val="none" w:sz="0" w:space="0" w:color="auto"/>
        <w:right w:val="none" w:sz="0" w:space="0" w:color="auto"/>
      </w:divBdr>
    </w:div>
    <w:div w:id="1029797917">
      <w:bodyDiv w:val="1"/>
      <w:marLeft w:val="0"/>
      <w:marRight w:val="0"/>
      <w:marTop w:val="0"/>
      <w:marBottom w:val="0"/>
      <w:divBdr>
        <w:top w:val="none" w:sz="0" w:space="0" w:color="auto"/>
        <w:left w:val="none" w:sz="0" w:space="0" w:color="auto"/>
        <w:bottom w:val="none" w:sz="0" w:space="0" w:color="auto"/>
        <w:right w:val="none" w:sz="0" w:space="0" w:color="auto"/>
      </w:divBdr>
    </w:div>
    <w:div w:id="1030182142">
      <w:bodyDiv w:val="1"/>
      <w:marLeft w:val="0"/>
      <w:marRight w:val="0"/>
      <w:marTop w:val="0"/>
      <w:marBottom w:val="0"/>
      <w:divBdr>
        <w:top w:val="none" w:sz="0" w:space="0" w:color="auto"/>
        <w:left w:val="none" w:sz="0" w:space="0" w:color="auto"/>
        <w:bottom w:val="none" w:sz="0" w:space="0" w:color="auto"/>
        <w:right w:val="none" w:sz="0" w:space="0" w:color="auto"/>
      </w:divBdr>
    </w:div>
    <w:div w:id="1030254844">
      <w:bodyDiv w:val="1"/>
      <w:marLeft w:val="0"/>
      <w:marRight w:val="0"/>
      <w:marTop w:val="0"/>
      <w:marBottom w:val="0"/>
      <w:divBdr>
        <w:top w:val="none" w:sz="0" w:space="0" w:color="auto"/>
        <w:left w:val="none" w:sz="0" w:space="0" w:color="auto"/>
        <w:bottom w:val="none" w:sz="0" w:space="0" w:color="auto"/>
        <w:right w:val="none" w:sz="0" w:space="0" w:color="auto"/>
      </w:divBdr>
    </w:div>
    <w:div w:id="1030567008">
      <w:bodyDiv w:val="1"/>
      <w:marLeft w:val="0"/>
      <w:marRight w:val="0"/>
      <w:marTop w:val="0"/>
      <w:marBottom w:val="0"/>
      <w:divBdr>
        <w:top w:val="none" w:sz="0" w:space="0" w:color="auto"/>
        <w:left w:val="none" w:sz="0" w:space="0" w:color="auto"/>
        <w:bottom w:val="none" w:sz="0" w:space="0" w:color="auto"/>
        <w:right w:val="none" w:sz="0" w:space="0" w:color="auto"/>
      </w:divBdr>
    </w:div>
    <w:div w:id="1030763590">
      <w:bodyDiv w:val="1"/>
      <w:marLeft w:val="0"/>
      <w:marRight w:val="0"/>
      <w:marTop w:val="0"/>
      <w:marBottom w:val="0"/>
      <w:divBdr>
        <w:top w:val="none" w:sz="0" w:space="0" w:color="auto"/>
        <w:left w:val="none" w:sz="0" w:space="0" w:color="auto"/>
        <w:bottom w:val="none" w:sz="0" w:space="0" w:color="auto"/>
        <w:right w:val="none" w:sz="0" w:space="0" w:color="auto"/>
      </w:divBdr>
    </w:div>
    <w:div w:id="1030766613">
      <w:bodyDiv w:val="1"/>
      <w:marLeft w:val="0"/>
      <w:marRight w:val="0"/>
      <w:marTop w:val="0"/>
      <w:marBottom w:val="0"/>
      <w:divBdr>
        <w:top w:val="none" w:sz="0" w:space="0" w:color="auto"/>
        <w:left w:val="none" w:sz="0" w:space="0" w:color="auto"/>
        <w:bottom w:val="none" w:sz="0" w:space="0" w:color="auto"/>
        <w:right w:val="none" w:sz="0" w:space="0" w:color="auto"/>
      </w:divBdr>
    </w:div>
    <w:div w:id="1030959955">
      <w:bodyDiv w:val="1"/>
      <w:marLeft w:val="0"/>
      <w:marRight w:val="0"/>
      <w:marTop w:val="0"/>
      <w:marBottom w:val="0"/>
      <w:divBdr>
        <w:top w:val="none" w:sz="0" w:space="0" w:color="auto"/>
        <w:left w:val="none" w:sz="0" w:space="0" w:color="auto"/>
        <w:bottom w:val="none" w:sz="0" w:space="0" w:color="auto"/>
        <w:right w:val="none" w:sz="0" w:space="0" w:color="auto"/>
      </w:divBdr>
    </w:div>
    <w:div w:id="1031877436">
      <w:bodyDiv w:val="1"/>
      <w:marLeft w:val="0"/>
      <w:marRight w:val="0"/>
      <w:marTop w:val="0"/>
      <w:marBottom w:val="0"/>
      <w:divBdr>
        <w:top w:val="none" w:sz="0" w:space="0" w:color="auto"/>
        <w:left w:val="none" w:sz="0" w:space="0" w:color="auto"/>
        <w:bottom w:val="none" w:sz="0" w:space="0" w:color="auto"/>
        <w:right w:val="none" w:sz="0" w:space="0" w:color="auto"/>
      </w:divBdr>
    </w:div>
    <w:div w:id="1032195473">
      <w:bodyDiv w:val="1"/>
      <w:marLeft w:val="0"/>
      <w:marRight w:val="0"/>
      <w:marTop w:val="0"/>
      <w:marBottom w:val="0"/>
      <w:divBdr>
        <w:top w:val="none" w:sz="0" w:space="0" w:color="auto"/>
        <w:left w:val="none" w:sz="0" w:space="0" w:color="auto"/>
        <w:bottom w:val="none" w:sz="0" w:space="0" w:color="auto"/>
        <w:right w:val="none" w:sz="0" w:space="0" w:color="auto"/>
      </w:divBdr>
    </w:div>
    <w:div w:id="1032417955">
      <w:bodyDiv w:val="1"/>
      <w:marLeft w:val="0"/>
      <w:marRight w:val="0"/>
      <w:marTop w:val="0"/>
      <w:marBottom w:val="0"/>
      <w:divBdr>
        <w:top w:val="none" w:sz="0" w:space="0" w:color="auto"/>
        <w:left w:val="none" w:sz="0" w:space="0" w:color="auto"/>
        <w:bottom w:val="none" w:sz="0" w:space="0" w:color="auto"/>
        <w:right w:val="none" w:sz="0" w:space="0" w:color="auto"/>
      </w:divBdr>
    </w:div>
    <w:div w:id="1034383092">
      <w:bodyDiv w:val="1"/>
      <w:marLeft w:val="0"/>
      <w:marRight w:val="0"/>
      <w:marTop w:val="0"/>
      <w:marBottom w:val="0"/>
      <w:divBdr>
        <w:top w:val="none" w:sz="0" w:space="0" w:color="auto"/>
        <w:left w:val="none" w:sz="0" w:space="0" w:color="auto"/>
        <w:bottom w:val="none" w:sz="0" w:space="0" w:color="auto"/>
        <w:right w:val="none" w:sz="0" w:space="0" w:color="auto"/>
      </w:divBdr>
    </w:div>
    <w:div w:id="1034383373">
      <w:bodyDiv w:val="1"/>
      <w:marLeft w:val="0"/>
      <w:marRight w:val="0"/>
      <w:marTop w:val="0"/>
      <w:marBottom w:val="0"/>
      <w:divBdr>
        <w:top w:val="none" w:sz="0" w:space="0" w:color="auto"/>
        <w:left w:val="none" w:sz="0" w:space="0" w:color="auto"/>
        <w:bottom w:val="none" w:sz="0" w:space="0" w:color="auto"/>
        <w:right w:val="none" w:sz="0" w:space="0" w:color="auto"/>
      </w:divBdr>
    </w:div>
    <w:div w:id="1034499002">
      <w:bodyDiv w:val="1"/>
      <w:marLeft w:val="0"/>
      <w:marRight w:val="0"/>
      <w:marTop w:val="0"/>
      <w:marBottom w:val="0"/>
      <w:divBdr>
        <w:top w:val="none" w:sz="0" w:space="0" w:color="auto"/>
        <w:left w:val="none" w:sz="0" w:space="0" w:color="auto"/>
        <w:bottom w:val="none" w:sz="0" w:space="0" w:color="auto"/>
        <w:right w:val="none" w:sz="0" w:space="0" w:color="auto"/>
      </w:divBdr>
    </w:div>
    <w:div w:id="1034577359">
      <w:bodyDiv w:val="1"/>
      <w:marLeft w:val="0"/>
      <w:marRight w:val="0"/>
      <w:marTop w:val="0"/>
      <w:marBottom w:val="0"/>
      <w:divBdr>
        <w:top w:val="none" w:sz="0" w:space="0" w:color="auto"/>
        <w:left w:val="none" w:sz="0" w:space="0" w:color="auto"/>
        <w:bottom w:val="none" w:sz="0" w:space="0" w:color="auto"/>
        <w:right w:val="none" w:sz="0" w:space="0" w:color="auto"/>
      </w:divBdr>
    </w:div>
    <w:div w:id="1034884813">
      <w:bodyDiv w:val="1"/>
      <w:marLeft w:val="0"/>
      <w:marRight w:val="0"/>
      <w:marTop w:val="0"/>
      <w:marBottom w:val="0"/>
      <w:divBdr>
        <w:top w:val="none" w:sz="0" w:space="0" w:color="auto"/>
        <w:left w:val="none" w:sz="0" w:space="0" w:color="auto"/>
        <w:bottom w:val="none" w:sz="0" w:space="0" w:color="auto"/>
        <w:right w:val="none" w:sz="0" w:space="0" w:color="auto"/>
      </w:divBdr>
    </w:div>
    <w:div w:id="1035042256">
      <w:bodyDiv w:val="1"/>
      <w:marLeft w:val="0"/>
      <w:marRight w:val="0"/>
      <w:marTop w:val="0"/>
      <w:marBottom w:val="0"/>
      <w:divBdr>
        <w:top w:val="none" w:sz="0" w:space="0" w:color="auto"/>
        <w:left w:val="none" w:sz="0" w:space="0" w:color="auto"/>
        <w:bottom w:val="none" w:sz="0" w:space="0" w:color="auto"/>
        <w:right w:val="none" w:sz="0" w:space="0" w:color="auto"/>
      </w:divBdr>
    </w:div>
    <w:div w:id="1035157282">
      <w:bodyDiv w:val="1"/>
      <w:marLeft w:val="0"/>
      <w:marRight w:val="0"/>
      <w:marTop w:val="0"/>
      <w:marBottom w:val="0"/>
      <w:divBdr>
        <w:top w:val="none" w:sz="0" w:space="0" w:color="auto"/>
        <w:left w:val="none" w:sz="0" w:space="0" w:color="auto"/>
        <w:bottom w:val="none" w:sz="0" w:space="0" w:color="auto"/>
        <w:right w:val="none" w:sz="0" w:space="0" w:color="auto"/>
      </w:divBdr>
    </w:div>
    <w:div w:id="1035538840">
      <w:bodyDiv w:val="1"/>
      <w:marLeft w:val="0"/>
      <w:marRight w:val="0"/>
      <w:marTop w:val="0"/>
      <w:marBottom w:val="0"/>
      <w:divBdr>
        <w:top w:val="none" w:sz="0" w:space="0" w:color="auto"/>
        <w:left w:val="none" w:sz="0" w:space="0" w:color="auto"/>
        <w:bottom w:val="none" w:sz="0" w:space="0" w:color="auto"/>
        <w:right w:val="none" w:sz="0" w:space="0" w:color="auto"/>
      </w:divBdr>
    </w:div>
    <w:div w:id="1036126156">
      <w:bodyDiv w:val="1"/>
      <w:marLeft w:val="0"/>
      <w:marRight w:val="0"/>
      <w:marTop w:val="0"/>
      <w:marBottom w:val="0"/>
      <w:divBdr>
        <w:top w:val="none" w:sz="0" w:space="0" w:color="auto"/>
        <w:left w:val="none" w:sz="0" w:space="0" w:color="auto"/>
        <w:bottom w:val="none" w:sz="0" w:space="0" w:color="auto"/>
        <w:right w:val="none" w:sz="0" w:space="0" w:color="auto"/>
      </w:divBdr>
    </w:div>
    <w:div w:id="1036127254">
      <w:bodyDiv w:val="1"/>
      <w:marLeft w:val="0"/>
      <w:marRight w:val="0"/>
      <w:marTop w:val="0"/>
      <w:marBottom w:val="0"/>
      <w:divBdr>
        <w:top w:val="none" w:sz="0" w:space="0" w:color="auto"/>
        <w:left w:val="none" w:sz="0" w:space="0" w:color="auto"/>
        <w:bottom w:val="none" w:sz="0" w:space="0" w:color="auto"/>
        <w:right w:val="none" w:sz="0" w:space="0" w:color="auto"/>
      </w:divBdr>
    </w:div>
    <w:div w:id="1036271514">
      <w:bodyDiv w:val="1"/>
      <w:marLeft w:val="0"/>
      <w:marRight w:val="0"/>
      <w:marTop w:val="0"/>
      <w:marBottom w:val="0"/>
      <w:divBdr>
        <w:top w:val="none" w:sz="0" w:space="0" w:color="auto"/>
        <w:left w:val="none" w:sz="0" w:space="0" w:color="auto"/>
        <w:bottom w:val="none" w:sz="0" w:space="0" w:color="auto"/>
        <w:right w:val="none" w:sz="0" w:space="0" w:color="auto"/>
      </w:divBdr>
    </w:div>
    <w:div w:id="1036347262">
      <w:bodyDiv w:val="1"/>
      <w:marLeft w:val="0"/>
      <w:marRight w:val="0"/>
      <w:marTop w:val="0"/>
      <w:marBottom w:val="0"/>
      <w:divBdr>
        <w:top w:val="none" w:sz="0" w:space="0" w:color="auto"/>
        <w:left w:val="none" w:sz="0" w:space="0" w:color="auto"/>
        <w:bottom w:val="none" w:sz="0" w:space="0" w:color="auto"/>
        <w:right w:val="none" w:sz="0" w:space="0" w:color="auto"/>
      </w:divBdr>
    </w:div>
    <w:div w:id="1036657693">
      <w:bodyDiv w:val="1"/>
      <w:marLeft w:val="0"/>
      <w:marRight w:val="0"/>
      <w:marTop w:val="0"/>
      <w:marBottom w:val="0"/>
      <w:divBdr>
        <w:top w:val="none" w:sz="0" w:space="0" w:color="auto"/>
        <w:left w:val="none" w:sz="0" w:space="0" w:color="auto"/>
        <w:bottom w:val="none" w:sz="0" w:space="0" w:color="auto"/>
        <w:right w:val="none" w:sz="0" w:space="0" w:color="auto"/>
      </w:divBdr>
    </w:div>
    <w:div w:id="1036927547">
      <w:bodyDiv w:val="1"/>
      <w:marLeft w:val="0"/>
      <w:marRight w:val="0"/>
      <w:marTop w:val="0"/>
      <w:marBottom w:val="0"/>
      <w:divBdr>
        <w:top w:val="none" w:sz="0" w:space="0" w:color="auto"/>
        <w:left w:val="none" w:sz="0" w:space="0" w:color="auto"/>
        <w:bottom w:val="none" w:sz="0" w:space="0" w:color="auto"/>
        <w:right w:val="none" w:sz="0" w:space="0" w:color="auto"/>
      </w:divBdr>
    </w:div>
    <w:div w:id="1037775613">
      <w:bodyDiv w:val="1"/>
      <w:marLeft w:val="0"/>
      <w:marRight w:val="0"/>
      <w:marTop w:val="0"/>
      <w:marBottom w:val="0"/>
      <w:divBdr>
        <w:top w:val="none" w:sz="0" w:space="0" w:color="auto"/>
        <w:left w:val="none" w:sz="0" w:space="0" w:color="auto"/>
        <w:bottom w:val="none" w:sz="0" w:space="0" w:color="auto"/>
        <w:right w:val="none" w:sz="0" w:space="0" w:color="auto"/>
      </w:divBdr>
    </w:div>
    <w:div w:id="1038236586">
      <w:bodyDiv w:val="1"/>
      <w:marLeft w:val="0"/>
      <w:marRight w:val="0"/>
      <w:marTop w:val="0"/>
      <w:marBottom w:val="0"/>
      <w:divBdr>
        <w:top w:val="none" w:sz="0" w:space="0" w:color="auto"/>
        <w:left w:val="none" w:sz="0" w:space="0" w:color="auto"/>
        <w:bottom w:val="none" w:sz="0" w:space="0" w:color="auto"/>
        <w:right w:val="none" w:sz="0" w:space="0" w:color="auto"/>
      </w:divBdr>
    </w:div>
    <w:div w:id="1038243078">
      <w:bodyDiv w:val="1"/>
      <w:marLeft w:val="0"/>
      <w:marRight w:val="0"/>
      <w:marTop w:val="0"/>
      <w:marBottom w:val="0"/>
      <w:divBdr>
        <w:top w:val="none" w:sz="0" w:space="0" w:color="auto"/>
        <w:left w:val="none" w:sz="0" w:space="0" w:color="auto"/>
        <w:bottom w:val="none" w:sz="0" w:space="0" w:color="auto"/>
        <w:right w:val="none" w:sz="0" w:space="0" w:color="auto"/>
      </w:divBdr>
    </w:div>
    <w:div w:id="1038703061">
      <w:bodyDiv w:val="1"/>
      <w:marLeft w:val="0"/>
      <w:marRight w:val="0"/>
      <w:marTop w:val="0"/>
      <w:marBottom w:val="0"/>
      <w:divBdr>
        <w:top w:val="none" w:sz="0" w:space="0" w:color="auto"/>
        <w:left w:val="none" w:sz="0" w:space="0" w:color="auto"/>
        <w:bottom w:val="none" w:sz="0" w:space="0" w:color="auto"/>
        <w:right w:val="none" w:sz="0" w:space="0" w:color="auto"/>
      </w:divBdr>
    </w:div>
    <w:div w:id="1038747995">
      <w:bodyDiv w:val="1"/>
      <w:marLeft w:val="0"/>
      <w:marRight w:val="0"/>
      <w:marTop w:val="0"/>
      <w:marBottom w:val="0"/>
      <w:divBdr>
        <w:top w:val="none" w:sz="0" w:space="0" w:color="auto"/>
        <w:left w:val="none" w:sz="0" w:space="0" w:color="auto"/>
        <w:bottom w:val="none" w:sz="0" w:space="0" w:color="auto"/>
        <w:right w:val="none" w:sz="0" w:space="0" w:color="auto"/>
      </w:divBdr>
    </w:div>
    <w:div w:id="1038822544">
      <w:bodyDiv w:val="1"/>
      <w:marLeft w:val="0"/>
      <w:marRight w:val="0"/>
      <w:marTop w:val="0"/>
      <w:marBottom w:val="0"/>
      <w:divBdr>
        <w:top w:val="none" w:sz="0" w:space="0" w:color="auto"/>
        <w:left w:val="none" w:sz="0" w:space="0" w:color="auto"/>
        <w:bottom w:val="none" w:sz="0" w:space="0" w:color="auto"/>
        <w:right w:val="none" w:sz="0" w:space="0" w:color="auto"/>
      </w:divBdr>
    </w:div>
    <w:div w:id="1039627066">
      <w:bodyDiv w:val="1"/>
      <w:marLeft w:val="0"/>
      <w:marRight w:val="0"/>
      <w:marTop w:val="0"/>
      <w:marBottom w:val="0"/>
      <w:divBdr>
        <w:top w:val="none" w:sz="0" w:space="0" w:color="auto"/>
        <w:left w:val="none" w:sz="0" w:space="0" w:color="auto"/>
        <w:bottom w:val="none" w:sz="0" w:space="0" w:color="auto"/>
        <w:right w:val="none" w:sz="0" w:space="0" w:color="auto"/>
      </w:divBdr>
    </w:div>
    <w:div w:id="1039823586">
      <w:bodyDiv w:val="1"/>
      <w:marLeft w:val="0"/>
      <w:marRight w:val="0"/>
      <w:marTop w:val="0"/>
      <w:marBottom w:val="0"/>
      <w:divBdr>
        <w:top w:val="none" w:sz="0" w:space="0" w:color="auto"/>
        <w:left w:val="none" w:sz="0" w:space="0" w:color="auto"/>
        <w:bottom w:val="none" w:sz="0" w:space="0" w:color="auto"/>
        <w:right w:val="none" w:sz="0" w:space="0" w:color="auto"/>
      </w:divBdr>
    </w:div>
    <w:div w:id="1041133257">
      <w:bodyDiv w:val="1"/>
      <w:marLeft w:val="0"/>
      <w:marRight w:val="0"/>
      <w:marTop w:val="0"/>
      <w:marBottom w:val="0"/>
      <w:divBdr>
        <w:top w:val="none" w:sz="0" w:space="0" w:color="auto"/>
        <w:left w:val="none" w:sz="0" w:space="0" w:color="auto"/>
        <w:bottom w:val="none" w:sz="0" w:space="0" w:color="auto"/>
        <w:right w:val="none" w:sz="0" w:space="0" w:color="auto"/>
      </w:divBdr>
    </w:div>
    <w:div w:id="1041515860">
      <w:bodyDiv w:val="1"/>
      <w:marLeft w:val="0"/>
      <w:marRight w:val="0"/>
      <w:marTop w:val="0"/>
      <w:marBottom w:val="0"/>
      <w:divBdr>
        <w:top w:val="none" w:sz="0" w:space="0" w:color="auto"/>
        <w:left w:val="none" w:sz="0" w:space="0" w:color="auto"/>
        <w:bottom w:val="none" w:sz="0" w:space="0" w:color="auto"/>
        <w:right w:val="none" w:sz="0" w:space="0" w:color="auto"/>
      </w:divBdr>
    </w:div>
    <w:div w:id="1042094603">
      <w:bodyDiv w:val="1"/>
      <w:marLeft w:val="0"/>
      <w:marRight w:val="0"/>
      <w:marTop w:val="0"/>
      <w:marBottom w:val="0"/>
      <w:divBdr>
        <w:top w:val="none" w:sz="0" w:space="0" w:color="auto"/>
        <w:left w:val="none" w:sz="0" w:space="0" w:color="auto"/>
        <w:bottom w:val="none" w:sz="0" w:space="0" w:color="auto"/>
        <w:right w:val="none" w:sz="0" w:space="0" w:color="auto"/>
      </w:divBdr>
    </w:div>
    <w:div w:id="1042167698">
      <w:bodyDiv w:val="1"/>
      <w:marLeft w:val="0"/>
      <w:marRight w:val="0"/>
      <w:marTop w:val="0"/>
      <w:marBottom w:val="0"/>
      <w:divBdr>
        <w:top w:val="none" w:sz="0" w:space="0" w:color="auto"/>
        <w:left w:val="none" w:sz="0" w:space="0" w:color="auto"/>
        <w:bottom w:val="none" w:sz="0" w:space="0" w:color="auto"/>
        <w:right w:val="none" w:sz="0" w:space="0" w:color="auto"/>
      </w:divBdr>
    </w:div>
    <w:div w:id="1042707926">
      <w:bodyDiv w:val="1"/>
      <w:marLeft w:val="0"/>
      <w:marRight w:val="0"/>
      <w:marTop w:val="0"/>
      <w:marBottom w:val="0"/>
      <w:divBdr>
        <w:top w:val="none" w:sz="0" w:space="0" w:color="auto"/>
        <w:left w:val="none" w:sz="0" w:space="0" w:color="auto"/>
        <w:bottom w:val="none" w:sz="0" w:space="0" w:color="auto"/>
        <w:right w:val="none" w:sz="0" w:space="0" w:color="auto"/>
      </w:divBdr>
    </w:div>
    <w:div w:id="1043024309">
      <w:bodyDiv w:val="1"/>
      <w:marLeft w:val="0"/>
      <w:marRight w:val="0"/>
      <w:marTop w:val="0"/>
      <w:marBottom w:val="0"/>
      <w:divBdr>
        <w:top w:val="none" w:sz="0" w:space="0" w:color="auto"/>
        <w:left w:val="none" w:sz="0" w:space="0" w:color="auto"/>
        <w:bottom w:val="none" w:sz="0" w:space="0" w:color="auto"/>
        <w:right w:val="none" w:sz="0" w:space="0" w:color="auto"/>
      </w:divBdr>
    </w:div>
    <w:div w:id="1043485615">
      <w:bodyDiv w:val="1"/>
      <w:marLeft w:val="0"/>
      <w:marRight w:val="0"/>
      <w:marTop w:val="0"/>
      <w:marBottom w:val="0"/>
      <w:divBdr>
        <w:top w:val="none" w:sz="0" w:space="0" w:color="auto"/>
        <w:left w:val="none" w:sz="0" w:space="0" w:color="auto"/>
        <w:bottom w:val="none" w:sz="0" w:space="0" w:color="auto"/>
        <w:right w:val="none" w:sz="0" w:space="0" w:color="auto"/>
      </w:divBdr>
    </w:div>
    <w:div w:id="1044134852">
      <w:bodyDiv w:val="1"/>
      <w:marLeft w:val="0"/>
      <w:marRight w:val="0"/>
      <w:marTop w:val="0"/>
      <w:marBottom w:val="0"/>
      <w:divBdr>
        <w:top w:val="none" w:sz="0" w:space="0" w:color="auto"/>
        <w:left w:val="none" w:sz="0" w:space="0" w:color="auto"/>
        <w:bottom w:val="none" w:sz="0" w:space="0" w:color="auto"/>
        <w:right w:val="none" w:sz="0" w:space="0" w:color="auto"/>
      </w:divBdr>
    </w:div>
    <w:div w:id="1044478090">
      <w:bodyDiv w:val="1"/>
      <w:marLeft w:val="0"/>
      <w:marRight w:val="0"/>
      <w:marTop w:val="0"/>
      <w:marBottom w:val="0"/>
      <w:divBdr>
        <w:top w:val="none" w:sz="0" w:space="0" w:color="auto"/>
        <w:left w:val="none" w:sz="0" w:space="0" w:color="auto"/>
        <w:bottom w:val="none" w:sz="0" w:space="0" w:color="auto"/>
        <w:right w:val="none" w:sz="0" w:space="0" w:color="auto"/>
      </w:divBdr>
    </w:div>
    <w:div w:id="1046103151">
      <w:bodyDiv w:val="1"/>
      <w:marLeft w:val="0"/>
      <w:marRight w:val="0"/>
      <w:marTop w:val="0"/>
      <w:marBottom w:val="0"/>
      <w:divBdr>
        <w:top w:val="none" w:sz="0" w:space="0" w:color="auto"/>
        <w:left w:val="none" w:sz="0" w:space="0" w:color="auto"/>
        <w:bottom w:val="none" w:sz="0" w:space="0" w:color="auto"/>
        <w:right w:val="none" w:sz="0" w:space="0" w:color="auto"/>
      </w:divBdr>
    </w:div>
    <w:div w:id="1046368365">
      <w:bodyDiv w:val="1"/>
      <w:marLeft w:val="0"/>
      <w:marRight w:val="0"/>
      <w:marTop w:val="0"/>
      <w:marBottom w:val="0"/>
      <w:divBdr>
        <w:top w:val="none" w:sz="0" w:space="0" w:color="auto"/>
        <w:left w:val="none" w:sz="0" w:space="0" w:color="auto"/>
        <w:bottom w:val="none" w:sz="0" w:space="0" w:color="auto"/>
        <w:right w:val="none" w:sz="0" w:space="0" w:color="auto"/>
      </w:divBdr>
    </w:div>
    <w:div w:id="1046371834">
      <w:bodyDiv w:val="1"/>
      <w:marLeft w:val="0"/>
      <w:marRight w:val="0"/>
      <w:marTop w:val="0"/>
      <w:marBottom w:val="0"/>
      <w:divBdr>
        <w:top w:val="none" w:sz="0" w:space="0" w:color="auto"/>
        <w:left w:val="none" w:sz="0" w:space="0" w:color="auto"/>
        <w:bottom w:val="none" w:sz="0" w:space="0" w:color="auto"/>
        <w:right w:val="none" w:sz="0" w:space="0" w:color="auto"/>
      </w:divBdr>
    </w:div>
    <w:div w:id="1047145370">
      <w:bodyDiv w:val="1"/>
      <w:marLeft w:val="0"/>
      <w:marRight w:val="0"/>
      <w:marTop w:val="0"/>
      <w:marBottom w:val="0"/>
      <w:divBdr>
        <w:top w:val="none" w:sz="0" w:space="0" w:color="auto"/>
        <w:left w:val="none" w:sz="0" w:space="0" w:color="auto"/>
        <w:bottom w:val="none" w:sz="0" w:space="0" w:color="auto"/>
        <w:right w:val="none" w:sz="0" w:space="0" w:color="auto"/>
      </w:divBdr>
    </w:div>
    <w:div w:id="1047417077">
      <w:bodyDiv w:val="1"/>
      <w:marLeft w:val="0"/>
      <w:marRight w:val="0"/>
      <w:marTop w:val="0"/>
      <w:marBottom w:val="0"/>
      <w:divBdr>
        <w:top w:val="none" w:sz="0" w:space="0" w:color="auto"/>
        <w:left w:val="none" w:sz="0" w:space="0" w:color="auto"/>
        <w:bottom w:val="none" w:sz="0" w:space="0" w:color="auto"/>
        <w:right w:val="none" w:sz="0" w:space="0" w:color="auto"/>
      </w:divBdr>
    </w:div>
    <w:div w:id="1047610681">
      <w:bodyDiv w:val="1"/>
      <w:marLeft w:val="0"/>
      <w:marRight w:val="0"/>
      <w:marTop w:val="0"/>
      <w:marBottom w:val="0"/>
      <w:divBdr>
        <w:top w:val="none" w:sz="0" w:space="0" w:color="auto"/>
        <w:left w:val="none" w:sz="0" w:space="0" w:color="auto"/>
        <w:bottom w:val="none" w:sz="0" w:space="0" w:color="auto"/>
        <w:right w:val="none" w:sz="0" w:space="0" w:color="auto"/>
      </w:divBdr>
    </w:div>
    <w:div w:id="1048719572">
      <w:bodyDiv w:val="1"/>
      <w:marLeft w:val="0"/>
      <w:marRight w:val="0"/>
      <w:marTop w:val="0"/>
      <w:marBottom w:val="0"/>
      <w:divBdr>
        <w:top w:val="none" w:sz="0" w:space="0" w:color="auto"/>
        <w:left w:val="none" w:sz="0" w:space="0" w:color="auto"/>
        <w:bottom w:val="none" w:sz="0" w:space="0" w:color="auto"/>
        <w:right w:val="none" w:sz="0" w:space="0" w:color="auto"/>
      </w:divBdr>
    </w:div>
    <w:div w:id="1048996822">
      <w:bodyDiv w:val="1"/>
      <w:marLeft w:val="0"/>
      <w:marRight w:val="0"/>
      <w:marTop w:val="0"/>
      <w:marBottom w:val="0"/>
      <w:divBdr>
        <w:top w:val="none" w:sz="0" w:space="0" w:color="auto"/>
        <w:left w:val="none" w:sz="0" w:space="0" w:color="auto"/>
        <w:bottom w:val="none" w:sz="0" w:space="0" w:color="auto"/>
        <w:right w:val="none" w:sz="0" w:space="0" w:color="auto"/>
      </w:divBdr>
    </w:div>
    <w:div w:id="1049064203">
      <w:bodyDiv w:val="1"/>
      <w:marLeft w:val="0"/>
      <w:marRight w:val="0"/>
      <w:marTop w:val="0"/>
      <w:marBottom w:val="0"/>
      <w:divBdr>
        <w:top w:val="none" w:sz="0" w:space="0" w:color="auto"/>
        <w:left w:val="none" w:sz="0" w:space="0" w:color="auto"/>
        <w:bottom w:val="none" w:sz="0" w:space="0" w:color="auto"/>
        <w:right w:val="none" w:sz="0" w:space="0" w:color="auto"/>
      </w:divBdr>
    </w:div>
    <w:div w:id="1049722467">
      <w:bodyDiv w:val="1"/>
      <w:marLeft w:val="0"/>
      <w:marRight w:val="0"/>
      <w:marTop w:val="0"/>
      <w:marBottom w:val="0"/>
      <w:divBdr>
        <w:top w:val="none" w:sz="0" w:space="0" w:color="auto"/>
        <w:left w:val="none" w:sz="0" w:space="0" w:color="auto"/>
        <w:bottom w:val="none" w:sz="0" w:space="0" w:color="auto"/>
        <w:right w:val="none" w:sz="0" w:space="0" w:color="auto"/>
      </w:divBdr>
    </w:div>
    <w:div w:id="1049955530">
      <w:bodyDiv w:val="1"/>
      <w:marLeft w:val="0"/>
      <w:marRight w:val="0"/>
      <w:marTop w:val="0"/>
      <w:marBottom w:val="0"/>
      <w:divBdr>
        <w:top w:val="none" w:sz="0" w:space="0" w:color="auto"/>
        <w:left w:val="none" w:sz="0" w:space="0" w:color="auto"/>
        <w:bottom w:val="none" w:sz="0" w:space="0" w:color="auto"/>
        <w:right w:val="none" w:sz="0" w:space="0" w:color="auto"/>
      </w:divBdr>
    </w:div>
    <w:div w:id="1050226559">
      <w:bodyDiv w:val="1"/>
      <w:marLeft w:val="0"/>
      <w:marRight w:val="0"/>
      <w:marTop w:val="0"/>
      <w:marBottom w:val="0"/>
      <w:divBdr>
        <w:top w:val="none" w:sz="0" w:space="0" w:color="auto"/>
        <w:left w:val="none" w:sz="0" w:space="0" w:color="auto"/>
        <w:bottom w:val="none" w:sz="0" w:space="0" w:color="auto"/>
        <w:right w:val="none" w:sz="0" w:space="0" w:color="auto"/>
      </w:divBdr>
    </w:div>
    <w:div w:id="1050348566">
      <w:bodyDiv w:val="1"/>
      <w:marLeft w:val="0"/>
      <w:marRight w:val="0"/>
      <w:marTop w:val="0"/>
      <w:marBottom w:val="0"/>
      <w:divBdr>
        <w:top w:val="none" w:sz="0" w:space="0" w:color="auto"/>
        <w:left w:val="none" w:sz="0" w:space="0" w:color="auto"/>
        <w:bottom w:val="none" w:sz="0" w:space="0" w:color="auto"/>
        <w:right w:val="none" w:sz="0" w:space="0" w:color="auto"/>
      </w:divBdr>
    </w:div>
    <w:div w:id="1050768917">
      <w:bodyDiv w:val="1"/>
      <w:marLeft w:val="0"/>
      <w:marRight w:val="0"/>
      <w:marTop w:val="0"/>
      <w:marBottom w:val="0"/>
      <w:divBdr>
        <w:top w:val="none" w:sz="0" w:space="0" w:color="auto"/>
        <w:left w:val="none" w:sz="0" w:space="0" w:color="auto"/>
        <w:bottom w:val="none" w:sz="0" w:space="0" w:color="auto"/>
        <w:right w:val="none" w:sz="0" w:space="0" w:color="auto"/>
      </w:divBdr>
    </w:div>
    <w:div w:id="1050955719">
      <w:bodyDiv w:val="1"/>
      <w:marLeft w:val="0"/>
      <w:marRight w:val="0"/>
      <w:marTop w:val="0"/>
      <w:marBottom w:val="0"/>
      <w:divBdr>
        <w:top w:val="none" w:sz="0" w:space="0" w:color="auto"/>
        <w:left w:val="none" w:sz="0" w:space="0" w:color="auto"/>
        <w:bottom w:val="none" w:sz="0" w:space="0" w:color="auto"/>
        <w:right w:val="none" w:sz="0" w:space="0" w:color="auto"/>
      </w:divBdr>
    </w:div>
    <w:div w:id="1051348330">
      <w:bodyDiv w:val="1"/>
      <w:marLeft w:val="0"/>
      <w:marRight w:val="0"/>
      <w:marTop w:val="0"/>
      <w:marBottom w:val="0"/>
      <w:divBdr>
        <w:top w:val="none" w:sz="0" w:space="0" w:color="auto"/>
        <w:left w:val="none" w:sz="0" w:space="0" w:color="auto"/>
        <w:bottom w:val="none" w:sz="0" w:space="0" w:color="auto"/>
        <w:right w:val="none" w:sz="0" w:space="0" w:color="auto"/>
      </w:divBdr>
    </w:div>
    <w:div w:id="1051996186">
      <w:bodyDiv w:val="1"/>
      <w:marLeft w:val="0"/>
      <w:marRight w:val="0"/>
      <w:marTop w:val="0"/>
      <w:marBottom w:val="0"/>
      <w:divBdr>
        <w:top w:val="none" w:sz="0" w:space="0" w:color="auto"/>
        <w:left w:val="none" w:sz="0" w:space="0" w:color="auto"/>
        <w:bottom w:val="none" w:sz="0" w:space="0" w:color="auto"/>
        <w:right w:val="none" w:sz="0" w:space="0" w:color="auto"/>
      </w:divBdr>
    </w:div>
    <w:div w:id="1052460671">
      <w:bodyDiv w:val="1"/>
      <w:marLeft w:val="0"/>
      <w:marRight w:val="0"/>
      <w:marTop w:val="0"/>
      <w:marBottom w:val="0"/>
      <w:divBdr>
        <w:top w:val="none" w:sz="0" w:space="0" w:color="auto"/>
        <w:left w:val="none" w:sz="0" w:space="0" w:color="auto"/>
        <w:bottom w:val="none" w:sz="0" w:space="0" w:color="auto"/>
        <w:right w:val="none" w:sz="0" w:space="0" w:color="auto"/>
      </w:divBdr>
    </w:div>
    <w:div w:id="1052734935">
      <w:bodyDiv w:val="1"/>
      <w:marLeft w:val="0"/>
      <w:marRight w:val="0"/>
      <w:marTop w:val="0"/>
      <w:marBottom w:val="0"/>
      <w:divBdr>
        <w:top w:val="none" w:sz="0" w:space="0" w:color="auto"/>
        <w:left w:val="none" w:sz="0" w:space="0" w:color="auto"/>
        <w:bottom w:val="none" w:sz="0" w:space="0" w:color="auto"/>
        <w:right w:val="none" w:sz="0" w:space="0" w:color="auto"/>
      </w:divBdr>
    </w:div>
    <w:div w:id="1053039341">
      <w:bodyDiv w:val="1"/>
      <w:marLeft w:val="0"/>
      <w:marRight w:val="0"/>
      <w:marTop w:val="0"/>
      <w:marBottom w:val="0"/>
      <w:divBdr>
        <w:top w:val="none" w:sz="0" w:space="0" w:color="auto"/>
        <w:left w:val="none" w:sz="0" w:space="0" w:color="auto"/>
        <w:bottom w:val="none" w:sz="0" w:space="0" w:color="auto"/>
        <w:right w:val="none" w:sz="0" w:space="0" w:color="auto"/>
      </w:divBdr>
    </w:div>
    <w:div w:id="1053386895">
      <w:bodyDiv w:val="1"/>
      <w:marLeft w:val="0"/>
      <w:marRight w:val="0"/>
      <w:marTop w:val="0"/>
      <w:marBottom w:val="0"/>
      <w:divBdr>
        <w:top w:val="none" w:sz="0" w:space="0" w:color="auto"/>
        <w:left w:val="none" w:sz="0" w:space="0" w:color="auto"/>
        <w:bottom w:val="none" w:sz="0" w:space="0" w:color="auto"/>
        <w:right w:val="none" w:sz="0" w:space="0" w:color="auto"/>
      </w:divBdr>
    </w:div>
    <w:div w:id="1053965341">
      <w:bodyDiv w:val="1"/>
      <w:marLeft w:val="0"/>
      <w:marRight w:val="0"/>
      <w:marTop w:val="0"/>
      <w:marBottom w:val="0"/>
      <w:divBdr>
        <w:top w:val="none" w:sz="0" w:space="0" w:color="auto"/>
        <w:left w:val="none" w:sz="0" w:space="0" w:color="auto"/>
        <w:bottom w:val="none" w:sz="0" w:space="0" w:color="auto"/>
        <w:right w:val="none" w:sz="0" w:space="0" w:color="auto"/>
      </w:divBdr>
    </w:div>
    <w:div w:id="1054937331">
      <w:bodyDiv w:val="1"/>
      <w:marLeft w:val="0"/>
      <w:marRight w:val="0"/>
      <w:marTop w:val="0"/>
      <w:marBottom w:val="0"/>
      <w:divBdr>
        <w:top w:val="none" w:sz="0" w:space="0" w:color="auto"/>
        <w:left w:val="none" w:sz="0" w:space="0" w:color="auto"/>
        <w:bottom w:val="none" w:sz="0" w:space="0" w:color="auto"/>
        <w:right w:val="none" w:sz="0" w:space="0" w:color="auto"/>
      </w:divBdr>
    </w:div>
    <w:div w:id="1055079079">
      <w:bodyDiv w:val="1"/>
      <w:marLeft w:val="0"/>
      <w:marRight w:val="0"/>
      <w:marTop w:val="0"/>
      <w:marBottom w:val="0"/>
      <w:divBdr>
        <w:top w:val="none" w:sz="0" w:space="0" w:color="auto"/>
        <w:left w:val="none" w:sz="0" w:space="0" w:color="auto"/>
        <w:bottom w:val="none" w:sz="0" w:space="0" w:color="auto"/>
        <w:right w:val="none" w:sz="0" w:space="0" w:color="auto"/>
      </w:divBdr>
    </w:div>
    <w:div w:id="1055279135">
      <w:bodyDiv w:val="1"/>
      <w:marLeft w:val="0"/>
      <w:marRight w:val="0"/>
      <w:marTop w:val="0"/>
      <w:marBottom w:val="0"/>
      <w:divBdr>
        <w:top w:val="none" w:sz="0" w:space="0" w:color="auto"/>
        <w:left w:val="none" w:sz="0" w:space="0" w:color="auto"/>
        <w:bottom w:val="none" w:sz="0" w:space="0" w:color="auto"/>
        <w:right w:val="none" w:sz="0" w:space="0" w:color="auto"/>
      </w:divBdr>
    </w:div>
    <w:div w:id="1055350507">
      <w:bodyDiv w:val="1"/>
      <w:marLeft w:val="0"/>
      <w:marRight w:val="0"/>
      <w:marTop w:val="0"/>
      <w:marBottom w:val="0"/>
      <w:divBdr>
        <w:top w:val="none" w:sz="0" w:space="0" w:color="auto"/>
        <w:left w:val="none" w:sz="0" w:space="0" w:color="auto"/>
        <w:bottom w:val="none" w:sz="0" w:space="0" w:color="auto"/>
        <w:right w:val="none" w:sz="0" w:space="0" w:color="auto"/>
      </w:divBdr>
    </w:div>
    <w:div w:id="1056203351">
      <w:bodyDiv w:val="1"/>
      <w:marLeft w:val="0"/>
      <w:marRight w:val="0"/>
      <w:marTop w:val="0"/>
      <w:marBottom w:val="0"/>
      <w:divBdr>
        <w:top w:val="none" w:sz="0" w:space="0" w:color="auto"/>
        <w:left w:val="none" w:sz="0" w:space="0" w:color="auto"/>
        <w:bottom w:val="none" w:sz="0" w:space="0" w:color="auto"/>
        <w:right w:val="none" w:sz="0" w:space="0" w:color="auto"/>
      </w:divBdr>
    </w:div>
    <w:div w:id="1056274826">
      <w:bodyDiv w:val="1"/>
      <w:marLeft w:val="0"/>
      <w:marRight w:val="0"/>
      <w:marTop w:val="0"/>
      <w:marBottom w:val="0"/>
      <w:divBdr>
        <w:top w:val="none" w:sz="0" w:space="0" w:color="auto"/>
        <w:left w:val="none" w:sz="0" w:space="0" w:color="auto"/>
        <w:bottom w:val="none" w:sz="0" w:space="0" w:color="auto"/>
        <w:right w:val="none" w:sz="0" w:space="0" w:color="auto"/>
      </w:divBdr>
    </w:div>
    <w:div w:id="1056390876">
      <w:bodyDiv w:val="1"/>
      <w:marLeft w:val="0"/>
      <w:marRight w:val="0"/>
      <w:marTop w:val="0"/>
      <w:marBottom w:val="0"/>
      <w:divBdr>
        <w:top w:val="none" w:sz="0" w:space="0" w:color="auto"/>
        <w:left w:val="none" w:sz="0" w:space="0" w:color="auto"/>
        <w:bottom w:val="none" w:sz="0" w:space="0" w:color="auto"/>
        <w:right w:val="none" w:sz="0" w:space="0" w:color="auto"/>
      </w:divBdr>
    </w:div>
    <w:div w:id="1056587824">
      <w:bodyDiv w:val="1"/>
      <w:marLeft w:val="0"/>
      <w:marRight w:val="0"/>
      <w:marTop w:val="0"/>
      <w:marBottom w:val="0"/>
      <w:divBdr>
        <w:top w:val="none" w:sz="0" w:space="0" w:color="auto"/>
        <w:left w:val="none" w:sz="0" w:space="0" w:color="auto"/>
        <w:bottom w:val="none" w:sz="0" w:space="0" w:color="auto"/>
        <w:right w:val="none" w:sz="0" w:space="0" w:color="auto"/>
      </w:divBdr>
    </w:div>
    <w:div w:id="1056705825">
      <w:bodyDiv w:val="1"/>
      <w:marLeft w:val="0"/>
      <w:marRight w:val="0"/>
      <w:marTop w:val="0"/>
      <w:marBottom w:val="0"/>
      <w:divBdr>
        <w:top w:val="none" w:sz="0" w:space="0" w:color="auto"/>
        <w:left w:val="none" w:sz="0" w:space="0" w:color="auto"/>
        <w:bottom w:val="none" w:sz="0" w:space="0" w:color="auto"/>
        <w:right w:val="none" w:sz="0" w:space="0" w:color="auto"/>
      </w:divBdr>
    </w:div>
    <w:div w:id="1057167100">
      <w:bodyDiv w:val="1"/>
      <w:marLeft w:val="0"/>
      <w:marRight w:val="0"/>
      <w:marTop w:val="0"/>
      <w:marBottom w:val="0"/>
      <w:divBdr>
        <w:top w:val="none" w:sz="0" w:space="0" w:color="auto"/>
        <w:left w:val="none" w:sz="0" w:space="0" w:color="auto"/>
        <w:bottom w:val="none" w:sz="0" w:space="0" w:color="auto"/>
        <w:right w:val="none" w:sz="0" w:space="0" w:color="auto"/>
      </w:divBdr>
    </w:div>
    <w:div w:id="1057701018">
      <w:bodyDiv w:val="1"/>
      <w:marLeft w:val="0"/>
      <w:marRight w:val="0"/>
      <w:marTop w:val="0"/>
      <w:marBottom w:val="0"/>
      <w:divBdr>
        <w:top w:val="none" w:sz="0" w:space="0" w:color="auto"/>
        <w:left w:val="none" w:sz="0" w:space="0" w:color="auto"/>
        <w:bottom w:val="none" w:sz="0" w:space="0" w:color="auto"/>
        <w:right w:val="none" w:sz="0" w:space="0" w:color="auto"/>
      </w:divBdr>
    </w:div>
    <w:div w:id="1057901602">
      <w:bodyDiv w:val="1"/>
      <w:marLeft w:val="0"/>
      <w:marRight w:val="0"/>
      <w:marTop w:val="0"/>
      <w:marBottom w:val="0"/>
      <w:divBdr>
        <w:top w:val="none" w:sz="0" w:space="0" w:color="auto"/>
        <w:left w:val="none" w:sz="0" w:space="0" w:color="auto"/>
        <w:bottom w:val="none" w:sz="0" w:space="0" w:color="auto"/>
        <w:right w:val="none" w:sz="0" w:space="0" w:color="auto"/>
      </w:divBdr>
    </w:div>
    <w:div w:id="1058359147">
      <w:bodyDiv w:val="1"/>
      <w:marLeft w:val="0"/>
      <w:marRight w:val="0"/>
      <w:marTop w:val="0"/>
      <w:marBottom w:val="0"/>
      <w:divBdr>
        <w:top w:val="none" w:sz="0" w:space="0" w:color="auto"/>
        <w:left w:val="none" w:sz="0" w:space="0" w:color="auto"/>
        <w:bottom w:val="none" w:sz="0" w:space="0" w:color="auto"/>
        <w:right w:val="none" w:sz="0" w:space="0" w:color="auto"/>
      </w:divBdr>
    </w:div>
    <w:div w:id="1058630877">
      <w:bodyDiv w:val="1"/>
      <w:marLeft w:val="0"/>
      <w:marRight w:val="0"/>
      <w:marTop w:val="0"/>
      <w:marBottom w:val="0"/>
      <w:divBdr>
        <w:top w:val="none" w:sz="0" w:space="0" w:color="auto"/>
        <w:left w:val="none" w:sz="0" w:space="0" w:color="auto"/>
        <w:bottom w:val="none" w:sz="0" w:space="0" w:color="auto"/>
        <w:right w:val="none" w:sz="0" w:space="0" w:color="auto"/>
      </w:divBdr>
    </w:div>
    <w:div w:id="1058866380">
      <w:bodyDiv w:val="1"/>
      <w:marLeft w:val="0"/>
      <w:marRight w:val="0"/>
      <w:marTop w:val="0"/>
      <w:marBottom w:val="0"/>
      <w:divBdr>
        <w:top w:val="none" w:sz="0" w:space="0" w:color="auto"/>
        <w:left w:val="none" w:sz="0" w:space="0" w:color="auto"/>
        <w:bottom w:val="none" w:sz="0" w:space="0" w:color="auto"/>
        <w:right w:val="none" w:sz="0" w:space="0" w:color="auto"/>
      </w:divBdr>
    </w:div>
    <w:div w:id="1060320766">
      <w:bodyDiv w:val="1"/>
      <w:marLeft w:val="0"/>
      <w:marRight w:val="0"/>
      <w:marTop w:val="0"/>
      <w:marBottom w:val="0"/>
      <w:divBdr>
        <w:top w:val="none" w:sz="0" w:space="0" w:color="auto"/>
        <w:left w:val="none" w:sz="0" w:space="0" w:color="auto"/>
        <w:bottom w:val="none" w:sz="0" w:space="0" w:color="auto"/>
        <w:right w:val="none" w:sz="0" w:space="0" w:color="auto"/>
      </w:divBdr>
    </w:div>
    <w:div w:id="1060404932">
      <w:bodyDiv w:val="1"/>
      <w:marLeft w:val="0"/>
      <w:marRight w:val="0"/>
      <w:marTop w:val="0"/>
      <w:marBottom w:val="0"/>
      <w:divBdr>
        <w:top w:val="none" w:sz="0" w:space="0" w:color="auto"/>
        <w:left w:val="none" w:sz="0" w:space="0" w:color="auto"/>
        <w:bottom w:val="none" w:sz="0" w:space="0" w:color="auto"/>
        <w:right w:val="none" w:sz="0" w:space="0" w:color="auto"/>
      </w:divBdr>
    </w:div>
    <w:div w:id="1060444811">
      <w:bodyDiv w:val="1"/>
      <w:marLeft w:val="0"/>
      <w:marRight w:val="0"/>
      <w:marTop w:val="0"/>
      <w:marBottom w:val="0"/>
      <w:divBdr>
        <w:top w:val="none" w:sz="0" w:space="0" w:color="auto"/>
        <w:left w:val="none" w:sz="0" w:space="0" w:color="auto"/>
        <w:bottom w:val="none" w:sz="0" w:space="0" w:color="auto"/>
        <w:right w:val="none" w:sz="0" w:space="0" w:color="auto"/>
      </w:divBdr>
    </w:div>
    <w:div w:id="1061176175">
      <w:bodyDiv w:val="1"/>
      <w:marLeft w:val="0"/>
      <w:marRight w:val="0"/>
      <w:marTop w:val="0"/>
      <w:marBottom w:val="0"/>
      <w:divBdr>
        <w:top w:val="none" w:sz="0" w:space="0" w:color="auto"/>
        <w:left w:val="none" w:sz="0" w:space="0" w:color="auto"/>
        <w:bottom w:val="none" w:sz="0" w:space="0" w:color="auto"/>
        <w:right w:val="none" w:sz="0" w:space="0" w:color="auto"/>
      </w:divBdr>
    </w:div>
    <w:div w:id="1061245651">
      <w:bodyDiv w:val="1"/>
      <w:marLeft w:val="0"/>
      <w:marRight w:val="0"/>
      <w:marTop w:val="0"/>
      <w:marBottom w:val="0"/>
      <w:divBdr>
        <w:top w:val="none" w:sz="0" w:space="0" w:color="auto"/>
        <w:left w:val="none" w:sz="0" w:space="0" w:color="auto"/>
        <w:bottom w:val="none" w:sz="0" w:space="0" w:color="auto"/>
        <w:right w:val="none" w:sz="0" w:space="0" w:color="auto"/>
      </w:divBdr>
    </w:div>
    <w:div w:id="1061515257">
      <w:bodyDiv w:val="1"/>
      <w:marLeft w:val="0"/>
      <w:marRight w:val="0"/>
      <w:marTop w:val="0"/>
      <w:marBottom w:val="0"/>
      <w:divBdr>
        <w:top w:val="none" w:sz="0" w:space="0" w:color="auto"/>
        <w:left w:val="none" w:sz="0" w:space="0" w:color="auto"/>
        <w:bottom w:val="none" w:sz="0" w:space="0" w:color="auto"/>
        <w:right w:val="none" w:sz="0" w:space="0" w:color="auto"/>
      </w:divBdr>
    </w:div>
    <w:div w:id="1061900550">
      <w:bodyDiv w:val="1"/>
      <w:marLeft w:val="0"/>
      <w:marRight w:val="0"/>
      <w:marTop w:val="0"/>
      <w:marBottom w:val="0"/>
      <w:divBdr>
        <w:top w:val="none" w:sz="0" w:space="0" w:color="auto"/>
        <w:left w:val="none" w:sz="0" w:space="0" w:color="auto"/>
        <w:bottom w:val="none" w:sz="0" w:space="0" w:color="auto"/>
        <w:right w:val="none" w:sz="0" w:space="0" w:color="auto"/>
      </w:divBdr>
    </w:div>
    <w:div w:id="1061902782">
      <w:bodyDiv w:val="1"/>
      <w:marLeft w:val="0"/>
      <w:marRight w:val="0"/>
      <w:marTop w:val="0"/>
      <w:marBottom w:val="0"/>
      <w:divBdr>
        <w:top w:val="none" w:sz="0" w:space="0" w:color="auto"/>
        <w:left w:val="none" w:sz="0" w:space="0" w:color="auto"/>
        <w:bottom w:val="none" w:sz="0" w:space="0" w:color="auto"/>
        <w:right w:val="none" w:sz="0" w:space="0" w:color="auto"/>
      </w:divBdr>
    </w:div>
    <w:div w:id="1062487198">
      <w:bodyDiv w:val="1"/>
      <w:marLeft w:val="0"/>
      <w:marRight w:val="0"/>
      <w:marTop w:val="0"/>
      <w:marBottom w:val="0"/>
      <w:divBdr>
        <w:top w:val="none" w:sz="0" w:space="0" w:color="auto"/>
        <w:left w:val="none" w:sz="0" w:space="0" w:color="auto"/>
        <w:bottom w:val="none" w:sz="0" w:space="0" w:color="auto"/>
        <w:right w:val="none" w:sz="0" w:space="0" w:color="auto"/>
      </w:divBdr>
    </w:div>
    <w:div w:id="1063407949">
      <w:bodyDiv w:val="1"/>
      <w:marLeft w:val="0"/>
      <w:marRight w:val="0"/>
      <w:marTop w:val="0"/>
      <w:marBottom w:val="0"/>
      <w:divBdr>
        <w:top w:val="none" w:sz="0" w:space="0" w:color="auto"/>
        <w:left w:val="none" w:sz="0" w:space="0" w:color="auto"/>
        <w:bottom w:val="none" w:sz="0" w:space="0" w:color="auto"/>
        <w:right w:val="none" w:sz="0" w:space="0" w:color="auto"/>
      </w:divBdr>
    </w:div>
    <w:div w:id="1063793467">
      <w:bodyDiv w:val="1"/>
      <w:marLeft w:val="0"/>
      <w:marRight w:val="0"/>
      <w:marTop w:val="0"/>
      <w:marBottom w:val="0"/>
      <w:divBdr>
        <w:top w:val="none" w:sz="0" w:space="0" w:color="auto"/>
        <w:left w:val="none" w:sz="0" w:space="0" w:color="auto"/>
        <w:bottom w:val="none" w:sz="0" w:space="0" w:color="auto"/>
        <w:right w:val="none" w:sz="0" w:space="0" w:color="auto"/>
      </w:divBdr>
    </w:div>
    <w:div w:id="1064253075">
      <w:bodyDiv w:val="1"/>
      <w:marLeft w:val="0"/>
      <w:marRight w:val="0"/>
      <w:marTop w:val="0"/>
      <w:marBottom w:val="0"/>
      <w:divBdr>
        <w:top w:val="none" w:sz="0" w:space="0" w:color="auto"/>
        <w:left w:val="none" w:sz="0" w:space="0" w:color="auto"/>
        <w:bottom w:val="none" w:sz="0" w:space="0" w:color="auto"/>
        <w:right w:val="none" w:sz="0" w:space="0" w:color="auto"/>
      </w:divBdr>
    </w:div>
    <w:div w:id="1064526681">
      <w:bodyDiv w:val="1"/>
      <w:marLeft w:val="0"/>
      <w:marRight w:val="0"/>
      <w:marTop w:val="0"/>
      <w:marBottom w:val="0"/>
      <w:divBdr>
        <w:top w:val="none" w:sz="0" w:space="0" w:color="auto"/>
        <w:left w:val="none" w:sz="0" w:space="0" w:color="auto"/>
        <w:bottom w:val="none" w:sz="0" w:space="0" w:color="auto"/>
        <w:right w:val="none" w:sz="0" w:space="0" w:color="auto"/>
      </w:divBdr>
    </w:div>
    <w:div w:id="1064764301">
      <w:bodyDiv w:val="1"/>
      <w:marLeft w:val="0"/>
      <w:marRight w:val="0"/>
      <w:marTop w:val="0"/>
      <w:marBottom w:val="0"/>
      <w:divBdr>
        <w:top w:val="none" w:sz="0" w:space="0" w:color="auto"/>
        <w:left w:val="none" w:sz="0" w:space="0" w:color="auto"/>
        <w:bottom w:val="none" w:sz="0" w:space="0" w:color="auto"/>
        <w:right w:val="none" w:sz="0" w:space="0" w:color="auto"/>
      </w:divBdr>
    </w:div>
    <w:div w:id="1065449615">
      <w:bodyDiv w:val="1"/>
      <w:marLeft w:val="0"/>
      <w:marRight w:val="0"/>
      <w:marTop w:val="0"/>
      <w:marBottom w:val="0"/>
      <w:divBdr>
        <w:top w:val="none" w:sz="0" w:space="0" w:color="auto"/>
        <w:left w:val="none" w:sz="0" w:space="0" w:color="auto"/>
        <w:bottom w:val="none" w:sz="0" w:space="0" w:color="auto"/>
        <w:right w:val="none" w:sz="0" w:space="0" w:color="auto"/>
      </w:divBdr>
    </w:div>
    <w:div w:id="1065883619">
      <w:bodyDiv w:val="1"/>
      <w:marLeft w:val="0"/>
      <w:marRight w:val="0"/>
      <w:marTop w:val="0"/>
      <w:marBottom w:val="0"/>
      <w:divBdr>
        <w:top w:val="none" w:sz="0" w:space="0" w:color="auto"/>
        <w:left w:val="none" w:sz="0" w:space="0" w:color="auto"/>
        <w:bottom w:val="none" w:sz="0" w:space="0" w:color="auto"/>
        <w:right w:val="none" w:sz="0" w:space="0" w:color="auto"/>
      </w:divBdr>
    </w:div>
    <w:div w:id="1066494144">
      <w:bodyDiv w:val="1"/>
      <w:marLeft w:val="0"/>
      <w:marRight w:val="0"/>
      <w:marTop w:val="0"/>
      <w:marBottom w:val="0"/>
      <w:divBdr>
        <w:top w:val="none" w:sz="0" w:space="0" w:color="auto"/>
        <w:left w:val="none" w:sz="0" w:space="0" w:color="auto"/>
        <w:bottom w:val="none" w:sz="0" w:space="0" w:color="auto"/>
        <w:right w:val="none" w:sz="0" w:space="0" w:color="auto"/>
      </w:divBdr>
    </w:div>
    <w:div w:id="1066611350">
      <w:bodyDiv w:val="1"/>
      <w:marLeft w:val="0"/>
      <w:marRight w:val="0"/>
      <w:marTop w:val="0"/>
      <w:marBottom w:val="0"/>
      <w:divBdr>
        <w:top w:val="none" w:sz="0" w:space="0" w:color="auto"/>
        <w:left w:val="none" w:sz="0" w:space="0" w:color="auto"/>
        <w:bottom w:val="none" w:sz="0" w:space="0" w:color="auto"/>
        <w:right w:val="none" w:sz="0" w:space="0" w:color="auto"/>
      </w:divBdr>
    </w:div>
    <w:div w:id="1066756396">
      <w:bodyDiv w:val="1"/>
      <w:marLeft w:val="0"/>
      <w:marRight w:val="0"/>
      <w:marTop w:val="0"/>
      <w:marBottom w:val="0"/>
      <w:divBdr>
        <w:top w:val="none" w:sz="0" w:space="0" w:color="auto"/>
        <w:left w:val="none" w:sz="0" w:space="0" w:color="auto"/>
        <w:bottom w:val="none" w:sz="0" w:space="0" w:color="auto"/>
        <w:right w:val="none" w:sz="0" w:space="0" w:color="auto"/>
      </w:divBdr>
    </w:div>
    <w:div w:id="1066881269">
      <w:bodyDiv w:val="1"/>
      <w:marLeft w:val="0"/>
      <w:marRight w:val="0"/>
      <w:marTop w:val="0"/>
      <w:marBottom w:val="0"/>
      <w:divBdr>
        <w:top w:val="none" w:sz="0" w:space="0" w:color="auto"/>
        <w:left w:val="none" w:sz="0" w:space="0" w:color="auto"/>
        <w:bottom w:val="none" w:sz="0" w:space="0" w:color="auto"/>
        <w:right w:val="none" w:sz="0" w:space="0" w:color="auto"/>
      </w:divBdr>
    </w:div>
    <w:div w:id="1066949836">
      <w:bodyDiv w:val="1"/>
      <w:marLeft w:val="0"/>
      <w:marRight w:val="0"/>
      <w:marTop w:val="0"/>
      <w:marBottom w:val="0"/>
      <w:divBdr>
        <w:top w:val="none" w:sz="0" w:space="0" w:color="auto"/>
        <w:left w:val="none" w:sz="0" w:space="0" w:color="auto"/>
        <w:bottom w:val="none" w:sz="0" w:space="0" w:color="auto"/>
        <w:right w:val="none" w:sz="0" w:space="0" w:color="auto"/>
      </w:divBdr>
    </w:div>
    <w:div w:id="1067849195">
      <w:bodyDiv w:val="1"/>
      <w:marLeft w:val="0"/>
      <w:marRight w:val="0"/>
      <w:marTop w:val="0"/>
      <w:marBottom w:val="0"/>
      <w:divBdr>
        <w:top w:val="none" w:sz="0" w:space="0" w:color="auto"/>
        <w:left w:val="none" w:sz="0" w:space="0" w:color="auto"/>
        <w:bottom w:val="none" w:sz="0" w:space="0" w:color="auto"/>
        <w:right w:val="none" w:sz="0" w:space="0" w:color="auto"/>
      </w:divBdr>
    </w:div>
    <w:div w:id="1068110155">
      <w:bodyDiv w:val="1"/>
      <w:marLeft w:val="0"/>
      <w:marRight w:val="0"/>
      <w:marTop w:val="0"/>
      <w:marBottom w:val="0"/>
      <w:divBdr>
        <w:top w:val="none" w:sz="0" w:space="0" w:color="auto"/>
        <w:left w:val="none" w:sz="0" w:space="0" w:color="auto"/>
        <w:bottom w:val="none" w:sz="0" w:space="0" w:color="auto"/>
        <w:right w:val="none" w:sz="0" w:space="0" w:color="auto"/>
      </w:divBdr>
    </w:div>
    <w:div w:id="1068116715">
      <w:bodyDiv w:val="1"/>
      <w:marLeft w:val="0"/>
      <w:marRight w:val="0"/>
      <w:marTop w:val="0"/>
      <w:marBottom w:val="0"/>
      <w:divBdr>
        <w:top w:val="none" w:sz="0" w:space="0" w:color="auto"/>
        <w:left w:val="none" w:sz="0" w:space="0" w:color="auto"/>
        <w:bottom w:val="none" w:sz="0" w:space="0" w:color="auto"/>
        <w:right w:val="none" w:sz="0" w:space="0" w:color="auto"/>
      </w:divBdr>
    </w:div>
    <w:div w:id="1068840654">
      <w:bodyDiv w:val="1"/>
      <w:marLeft w:val="0"/>
      <w:marRight w:val="0"/>
      <w:marTop w:val="0"/>
      <w:marBottom w:val="0"/>
      <w:divBdr>
        <w:top w:val="none" w:sz="0" w:space="0" w:color="auto"/>
        <w:left w:val="none" w:sz="0" w:space="0" w:color="auto"/>
        <w:bottom w:val="none" w:sz="0" w:space="0" w:color="auto"/>
        <w:right w:val="none" w:sz="0" w:space="0" w:color="auto"/>
      </w:divBdr>
    </w:div>
    <w:div w:id="1070075501">
      <w:bodyDiv w:val="1"/>
      <w:marLeft w:val="0"/>
      <w:marRight w:val="0"/>
      <w:marTop w:val="0"/>
      <w:marBottom w:val="0"/>
      <w:divBdr>
        <w:top w:val="none" w:sz="0" w:space="0" w:color="auto"/>
        <w:left w:val="none" w:sz="0" w:space="0" w:color="auto"/>
        <w:bottom w:val="none" w:sz="0" w:space="0" w:color="auto"/>
        <w:right w:val="none" w:sz="0" w:space="0" w:color="auto"/>
      </w:divBdr>
    </w:div>
    <w:div w:id="1070733132">
      <w:bodyDiv w:val="1"/>
      <w:marLeft w:val="0"/>
      <w:marRight w:val="0"/>
      <w:marTop w:val="0"/>
      <w:marBottom w:val="0"/>
      <w:divBdr>
        <w:top w:val="none" w:sz="0" w:space="0" w:color="auto"/>
        <w:left w:val="none" w:sz="0" w:space="0" w:color="auto"/>
        <w:bottom w:val="none" w:sz="0" w:space="0" w:color="auto"/>
        <w:right w:val="none" w:sz="0" w:space="0" w:color="auto"/>
      </w:divBdr>
    </w:div>
    <w:div w:id="1070736464">
      <w:bodyDiv w:val="1"/>
      <w:marLeft w:val="0"/>
      <w:marRight w:val="0"/>
      <w:marTop w:val="0"/>
      <w:marBottom w:val="0"/>
      <w:divBdr>
        <w:top w:val="none" w:sz="0" w:space="0" w:color="auto"/>
        <w:left w:val="none" w:sz="0" w:space="0" w:color="auto"/>
        <w:bottom w:val="none" w:sz="0" w:space="0" w:color="auto"/>
        <w:right w:val="none" w:sz="0" w:space="0" w:color="auto"/>
      </w:divBdr>
    </w:div>
    <w:div w:id="1070885846">
      <w:bodyDiv w:val="1"/>
      <w:marLeft w:val="0"/>
      <w:marRight w:val="0"/>
      <w:marTop w:val="0"/>
      <w:marBottom w:val="0"/>
      <w:divBdr>
        <w:top w:val="none" w:sz="0" w:space="0" w:color="auto"/>
        <w:left w:val="none" w:sz="0" w:space="0" w:color="auto"/>
        <w:bottom w:val="none" w:sz="0" w:space="0" w:color="auto"/>
        <w:right w:val="none" w:sz="0" w:space="0" w:color="auto"/>
      </w:divBdr>
    </w:div>
    <w:div w:id="1070928119">
      <w:bodyDiv w:val="1"/>
      <w:marLeft w:val="0"/>
      <w:marRight w:val="0"/>
      <w:marTop w:val="0"/>
      <w:marBottom w:val="0"/>
      <w:divBdr>
        <w:top w:val="none" w:sz="0" w:space="0" w:color="auto"/>
        <w:left w:val="none" w:sz="0" w:space="0" w:color="auto"/>
        <w:bottom w:val="none" w:sz="0" w:space="0" w:color="auto"/>
        <w:right w:val="none" w:sz="0" w:space="0" w:color="auto"/>
      </w:divBdr>
    </w:div>
    <w:div w:id="1071659667">
      <w:bodyDiv w:val="1"/>
      <w:marLeft w:val="0"/>
      <w:marRight w:val="0"/>
      <w:marTop w:val="0"/>
      <w:marBottom w:val="0"/>
      <w:divBdr>
        <w:top w:val="none" w:sz="0" w:space="0" w:color="auto"/>
        <w:left w:val="none" w:sz="0" w:space="0" w:color="auto"/>
        <w:bottom w:val="none" w:sz="0" w:space="0" w:color="auto"/>
        <w:right w:val="none" w:sz="0" w:space="0" w:color="auto"/>
      </w:divBdr>
    </w:div>
    <w:div w:id="1071854174">
      <w:bodyDiv w:val="1"/>
      <w:marLeft w:val="0"/>
      <w:marRight w:val="0"/>
      <w:marTop w:val="0"/>
      <w:marBottom w:val="0"/>
      <w:divBdr>
        <w:top w:val="none" w:sz="0" w:space="0" w:color="auto"/>
        <w:left w:val="none" w:sz="0" w:space="0" w:color="auto"/>
        <w:bottom w:val="none" w:sz="0" w:space="0" w:color="auto"/>
        <w:right w:val="none" w:sz="0" w:space="0" w:color="auto"/>
      </w:divBdr>
    </w:div>
    <w:div w:id="1071856469">
      <w:bodyDiv w:val="1"/>
      <w:marLeft w:val="0"/>
      <w:marRight w:val="0"/>
      <w:marTop w:val="0"/>
      <w:marBottom w:val="0"/>
      <w:divBdr>
        <w:top w:val="none" w:sz="0" w:space="0" w:color="auto"/>
        <w:left w:val="none" w:sz="0" w:space="0" w:color="auto"/>
        <w:bottom w:val="none" w:sz="0" w:space="0" w:color="auto"/>
        <w:right w:val="none" w:sz="0" w:space="0" w:color="auto"/>
      </w:divBdr>
    </w:div>
    <w:div w:id="1072239253">
      <w:bodyDiv w:val="1"/>
      <w:marLeft w:val="0"/>
      <w:marRight w:val="0"/>
      <w:marTop w:val="0"/>
      <w:marBottom w:val="0"/>
      <w:divBdr>
        <w:top w:val="none" w:sz="0" w:space="0" w:color="auto"/>
        <w:left w:val="none" w:sz="0" w:space="0" w:color="auto"/>
        <w:bottom w:val="none" w:sz="0" w:space="0" w:color="auto"/>
        <w:right w:val="none" w:sz="0" w:space="0" w:color="auto"/>
      </w:divBdr>
    </w:div>
    <w:div w:id="1072267167">
      <w:bodyDiv w:val="1"/>
      <w:marLeft w:val="0"/>
      <w:marRight w:val="0"/>
      <w:marTop w:val="0"/>
      <w:marBottom w:val="0"/>
      <w:divBdr>
        <w:top w:val="none" w:sz="0" w:space="0" w:color="auto"/>
        <w:left w:val="none" w:sz="0" w:space="0" w:color="auto"/>
        <w:bottom w:val="none" w:sz="0" w:space="0" w:color="auto"/>
        <w:right w:val="none" w:sz="0" w:space="0" w:color="auto"/>
      </w:divBdr>
    </w:div>
    <w:div w:id="1072309416">
      <w:bodyDiv w:val="1"/>
      <w:marLeft w:val="0"/>
      <w:marRight w:val="0"/>
      <w:marTop w:val="0"/>
      <w:marBottom w:val="0"/>
      <w:divBdr>
        <w:top w:val="none" w:sz="0" w:space="0" w:color="auto"/>
        <w:left w:val="none" w:sz="0" w:space="0" w:color="auto"/>
        <w:bottom w:val="none" w:sz="0" w:space="0" w:color="auto"/>
        <w:right w:val="none" w:sz="0" w:space="0" w:color="auto"/>
      </w:divBdr>
    </w:div>
    <w:div w:id="1072855559">
      <w:bodyDiv w:val="1"/>
      <w:marLeft w:val="0"/>
      <w:marRight w:val="0"/>
      <w:marTop w:val="0"/>
      <w:marBottom w:val="0"/>
      <w:divBdr>
        <w:top w:val="none" w:sz="0" w:space="0" w:color="auto"/>
        <w:left w:val="none" w:sz="0" w:space="0" w:color="auto"/>
        <w:bottom w:val="none" w:sz="0" w:space="0" w:color="auto"/>
        <w:right w:val="none" w:sz="0" w:space="0" w:color="auto"/>
      </w:divBdr>
    </w:div>
    <w:div w:id="1073501518">
      <w:bodyDiv w:val="1"/>
      <w:marLeft w:val="0"/>
      <w:marRight w:val="0"/>
      <w:marTop w:val="0"/>
      <w:marBottom w:val="0"/>
      <w:divBdr>
        <w:top w:val="none" w:sz="0" w:space="0" w:color="auto"/>
        <w:left w:val="none" w:sz="0" w:space="0" w:color="auto"/>
        <w:bottom w:val="none" w:sz="0" w:space="0" w:color="auto"/>
        <w:right w:val="none" w:sz="0" w:space="0" w:color="auto"/>
      </w:divBdr>
    </w:div>
    <w:div w:id="1074011624">
      <w:bodyDiv w:val="1"/>
      <w:marLeft w:val="0"/>
      <w:marRight w:val="0"/>
      <w:marTop w:val="0"/>
      <w:marBottom w:val="0"/>
      <w:divBdr>
        <w:top w:val="none" w:sz="0" w:space="0" w:color="auto"/>
        <w:left w:val="none" w:sz="0" w:space="0" w:color="auto"/>
        <w:bottom w:val="none" w:sz="0" w:space="0" w:color="auto"/>
        <w:right w:val="none" w:sz="0" w:space="0" w:color="auto"/>
      </w:divBdr>
    </w:div>
    <w:div w:id="1074090780">
      <w:bodyDiv w:val="1"/>
      <w:marLeft w:val="0"/>
      <w:marRight w:val="0"/>
      <w:marTop w:val="0"/>
      <w:marBottom w:val="0"/>
      <w:divBdr>
        <w:top w:val="none" w:sz="0" w:space="0" w:color="auto"/>
        <w:left w:val="none" w:sz="0" w:space="0" w:color="auto"/>
        <w:bottom w:val="none" w:sz="0" w:space="0" w:color="auto"/>
        <w:right w:val="none" w:sz="0" w:space="0" w:color="auto"/>
      </w:divBdr>
    </w:div>
    <w:div w:id="1074935574">
      <w:bodyDiv w:val="1"/>
      <w:marLeft w:val="0"/>
      <w:marRight w:val="0"/>
      <w:marTop w:val="0"/>
      <w:marBottom w:val="0"/>
      <w:divBdr>
        <w:top w:val="none" w:sz="0" w:space="0" w:color="auto"/>
        <w:left w:val="none" w:sz="0" w:space="0" w:color="auto"/>
        <w:bottom w:val="none" w:sz="0" w:space="0" w:color="auto"/>
        <w:right w:val="none" w:sz="0" w:space="0" w:color="auto"/>
      </w:divBdr>
    </w:div>
    <w:div w:id="1076320071">
      <w:bodyDiv w:val="1"/>
      <w:marLeft w:val="0"/>
      <w:marRight w:val="0"/>
      <w:marTop w:val="0"/>
      <w:marBottom w:val="0"/>
      <w:divBdr>
        <w:top w:val="none" w:sz="0" w:space="0" w:color="auto"/>
        <w:left w:val="none" w:sz="0" w:space="0" w:color="auto"/>
        <w:bottom w:val="none" w:sz="0" w:space="0" w:color="auto"/>
        <w:right w:val="none" w:sz="0" w:space="0" w:color="auto"/>
      </w:divBdr>
    </w:div>
    <w:div w:id="1077098435">
      <w:bodyDiv w:val="1"/>
      <w:marLeft w:val="0"/>
      <w:marRight w:val="0"/>
      <w:marTop w:val="0"/>
      <w:marBottom w:val="0"/>
      <w:divBdr>
        <w:top w:val="none" w:sz="0" w:space="0" w:color="auto"/>
        <w:left w:val="none" w:sz="0" w:space="0" w:color="auto"/>
        <w:bottom w:val="none" w:sz="0" w:space="0" w:color="auto"/>
        <w:right w:val="none" w:sz="0" w:space="0" w:color="auto"/>
      </w:divBdr>
    </w:div>
    <w:div w:id="1077438351">
      <w:bodyDiv w:val="1"/>
      <w:marLeft w:val="0"/>
      <w:marRight w:val="0"/>
      <w:marTop w:val="0"/>
      <w:marBottom w:val="0"/>
      <w:divBdr>
        <w:top w:val="none" w:sz="0" w:space="0" w:color="auto"/>
        <w:left w:val="none" w:sz="0" w:space="0" w:color="auto"/>
        <w:bottom w:val="none" w:sz="0" w:space="0" w:color="auto"/>
        <w:right w:val="none" w:sz="0" w:space="0" w:color="auto"/>
      </w:divBdr>
    </w:div>
    <w:div w:id="1077748974">
      <w:bodyDiv w:val="1"/>
      <w:marLeft w:val="0"/>
      <w:marRight w:val="0"/>
      <w:marTop w:val="0"/>
      <w:marBottom w:val="0"/>
      <w:divBdr>
        <w:top w:val="none" w:sz="0" w:space="0" w:color="auto"/>
        <w:left w:val="none" w:sz="0" w:space="0" w:color="auto"/>
        <w:bottom w:val="none" w:sz="0" w:space="0" w:color="auto"/>
        <w:right w:val="none" w:sz="0" w:space="0" w:color="auto"/>
      </w:divBdr>
    </w:div>
    <w:div w:id="1077825716">
      <w:bodyDiv w:val="1"/>
      <w:marLeft w:val="0"/>
      <w:marRight w:val="0"/>
      <w:marTop w:val="0"/>
      <w:marBottom w:val="0"/>
      <w:divBdr>
        <w:top w:val="none" w:sz="0" w:space="0" w:color="auto"/>
        <w:left w:val="none" w:sz="0" w:space="0" w:color="auto"/>
        <w:bottom w:val="none" w:sz="0" w:space="0" w:color="auto"/>
        <w:right w:val="none" w:sz="0" w:space="0" w:color="auto"/>
      </w:divBdr>
    </w:div>
    <w:div w:id="1078749371">
      <w:bodyDiv w:val="1"/>
      <w:marLeft w:val="0"/>
      <w:marRight w:val="0"/>
      <w:marTop w:val="0"/>
      <w:marBottom w:val="0"/>
      <w:divBdr>
        <w:top w:val="none" w:sz="0" w:space="0" w:color="auto"/>
        <w:left w:val="none" w:sz="0" w:space="0" w:color="auto"/>
        <w:bottom w:val="none" w:sz="0" w:space="0" w:color="auto"/>
        <w:right w:val="none" w:sz="0" w:space="0" w:color="auto"/>
      </w:divBdr>
    </w:div>
    <w:div w:id="1078752972">
      <w:bodyDiv w:val="1"/>
      <w:marLeft w:val="0"/>
      <w:marRight w:val="0"/>
      <w:marTop w:val="0"/>
      <w:marBottom w:val="0"/>
      <w:divBdr>
        <w:top w:val="none" w:sz="0" w:space="0" w:color="auto"/>
        <w:left w:val="none" w:sz="0" w:space="0" w:color="auto"/>
        <w:bottom w:val="none" w:sz="0" w:space="0" w:color="auto"/>
        <w:right w:val="none" w:sz="0" w:space="0" w:color="auto"/>
      </w:divBdr>
    </w:div>
    <w:div w:id="1078791211">
      <w:bodyDiv w:val="1"/>
      <w:marLeft w:val="0"/>
      <w:marRight w:val="0"/>
      <w:marTop w:val="0"/>
      <w:marBottom w:val="0"/>
      <w:divBdr>
        <w:top w:val="none" w:sz="0" w:space="0" w:color="auto"/>
        <w:left w:val="none" w:sz="0" w:space="0" w:color="auto"/>
        <w:bottom w:val="none" w:sz="0" w:space="0" w:color="auto"/>
        <w:right w:val="none" w:sz="0" w:space="0" w:color="auto"/>
      </w:divBdr>
    </w:div>
    <w:div w:id="1078863007">
      <w:bodyDiv w:val="1"/>
      <w:marLeft w:val="0"/>
      <w:marRight w:val="0"/>
      <w:marTop w:val="0"/>
      <w:marBottom w:val="0"/>
      <w:divBdr>
        <w:top w:val="none" w:sz="0" w:space="0" w:color="auto"/>
        <w:left w:val="none" w:sz="0" w:space="0" w:color="auto"/>
        <w:bottom w:val="none" w:sz="0" w:space="0" w:color="auto"/>
        <w:right w:val="none" w:sz="0" w:space="0" w:color="auto"/>
      </w:divBdr>
    </w:div>
    <w:div w:id="1079712142">
      <w:bodyDiv w:val="1"/>
      <w:marLeft w:val="0"/>
      <w:marRight w:val="0"/>
      <w:marTop w:val="0"/>
      <w:marBottom w:val="0"/>
      <w:divBdr>
        <w:top w:val="none" w:sz="0" w:space="0" w:color="auto"/>
        <w:left w:val="none" w:sz="0" w:space="0" w:color="auto"/>
        <w:bottom w:val="none" w:sz="0" w:space="0" w:color="auto"/>
        <w:right w:val="none" w:sz="0" w:space="0" w:color="auto"/>
      </w:divBdr>
    </w:div>
    <w:div w:id="1080253658">
      <w:bodyDiv w:val="1"/>
      <w:marLeft w:val="0"/>
      <w:marRight w:val="0"/>
      <w:marTop w:val="0"/>
      <w:marBottom w:val="0"/>
      <w:divBdr>
        <w:top w:val="none" w:sz="0" w:space="0" w:color="auto"/>
        <w:left w:val="none" w:sz="0" w:space="0" w:color="auto"/>
        <w:bottom w:val="none" w:sz="0" w:space="0" w:color="auto"/>
        <w:right w:val="none" w:sz="0" w:space="0" w:color="auto"/>
      </w:divBdr>
    </w:div>
    <w:div w:id="1080565698">
      <w:bodyDiv w:val="1"/>
      <w:marLeft w:val="0"/>
      <w:marRight w:val="0"/>
      <w:marTop w:val="0"/>
      <w:marBottom w:val="0"/>
      <w:divBdr>
        <w:top w:val="none" w:sz="0" w:space="0" w:color="auto"/>
        <w:left w:val="none" w:sz="0" w:space="0" w:color="auto"/>
        <w:bottom w:val="none" w:sz="0" w:space="0" w:color="auto"/>
        <w:right w:val="none" w:sz="0" w:space="0" w:color="auto"/>
      </w:divBdr>
    </w:div>
    <w:div w:id="1081567727">
      <w:bodyDiv w:val="1"/>
      <w:marLeft w:val="0"/>
      <w:marRight w:val="0"/>
      <w:marTop w:val="0"/>
      <w:marBottom w:val="0"/>
      <w:divBdr>
        <w:top w:val="none" w:sz="0" w:space="0" w:color="auto"/>
        <w:left w:val="none" w:sz="0" w:space="0" w:color="auto"/>
        <w:bottom w:val="none" w:sz="0" w:space="0" w:color="auto"/>
        <w:right w:val="none" w:sz="0" w:space="0" w:color="auto"/>
      </w:divBdr>
    </w:div>
    <w:div w:id="1082414917">
      <w:bodyDiv w:val="1"/>
      <w:marLeft w:val="0"/>
      <w:marRight w:val="0"/>
      <w:marTop w:val="0"/>
      <w:marBottom w:val="0"/>
      <w:divBdr>
        <w:top w:val="none" w:sz="0" w:space="0" w:color="auto"/>
        <w:left w:val="none" w:sz="0" w:space="0" w:color="auto"/>
        <w:bottom w:val="none" w:sz="0" w:space="0" w:color="auto"/>
        <w:right w:val="none" w:sz="0" w:space="0" w:color="auto"/>
      </w:divBdr>
    </w:div>
    <w:div w:id="1082601006">
      <w:bodyDiv w:val="1"/>
      <w:marLeft w:val="0"/>
      <w:marRight w:val="0"/>
      <w:marTop w:val="0"/>
      <w:marBottom w:val="0"/>
      <w:divBdr>
        <w:top w:val="none" w:sz="0" w:space="0" w:color="auto"/>
        <w:left w:val="none" w:sz="0" w:space="0" w:color="auto"/>
        <w:bottom w:val="none" w:sz="0" w:space="0" w:color="auto"/>
        <w:right w:val="none" w:sz="0" w:space="0" w:color="auto"/>
      </w:divBdr>
    </w:div>
    <w:div w:id="1083797911">
      <w:bodyDiv w:val="1"/>
      <w:marLeft w:val="0"/>
      <w:marRight w:val="0"/>
      <w:marTop w:val="0"/>
      <w:marBottom w:val="0"/>
      <w:divBdr>
        <w:top w:val="none" w:sz="0" w:space="0" w:color="auto"/>
        <w:left w:val="none" w:sz="0" w:space="0" w:color="auto"/>
        <w:bottom w:val="none" w:sz="0" w:space="0" w:color="auto"/>
        <w:right w:val="none" w:sz="0" w:space="0" w:color="auto"/>
      </w:divBdr>
    </w:div>
    <w:div w:id="1084182044">
      <w:bodyDiv w:val="1"/>
      <w:marLeft w:val="0"/>
      <w:marRight w:val="0"/>
      <w:marTop w:val="0"/>
      <w:marBottom w:val="0"/>
      <w:divBdr>
        <w:top w:val="none" w:sz="0" w:space="0" w:color="auto"/>
        <w:left w:val="none" w:sz="0" w:space="0" w:color="auto"/>
        <w:bottom w:val="none" w:sz="0" w:space="0" w:color="auto"/>
        <w:right w:val="none" w:sz="0" w:space="0" w:color="auto"/>
      </w:divBdr>
    </w:div>
    <w:div w:id="1084642284">
      <w:bodyDiv w:val="1"/>
      <w:marLeft w:val="0"/>
      <w:marRight w:val="0"/>
      <w:marTop w:val="0"/>
      <w:marBottom w:val="0"/>
      <w:divBdr>
        <w:top w:val="none" w:sz="0" w:space="0" w:color="auto"/>
        <w:left w:val="none" w:sz="0" w:space="0" w:color="auto"/>
        <w:bottom w:val="none" w:sz="0" w:space="0" w:color="auto"/>
        <w:right w:val="none" w:sz="0" w:space="0" w:color="auto"/>
      </w:divBdr>
    </w:div>
    <w:div w:id="1085300784">
      <w:bodyDiv w:val="1"/>
      <w:marLeft w:val="0"/>
      <w:marRight w:val="0"/>
      <w:marTop w:val="0"/>
      <w:marBottom w:val="0"/>
      <w:divBdr>
        <w:top w:val="none" w:sz="0" w:space="0" w:color="auto"/>
        <w:left w:val="none" w:sz="0" w:space="0" w:color="auto"/>
        <w:bottom w:val="none" w:sz="0" w:space="0" w:color="auto"/>
        <w:right w:val="none" w:sz="0" w:space="0" w:color="auto"/>
      </w:divBdr>
    </w:div>
    <w:div w:id="1085304669">
      <w:bodyDiv w:val="1"/>
      <w:marLeft w:val="0"/>
      <w:marRight w:val="0"/>
      <w:marTop w:val="0"/>
      <w:marBottom w:val="0"/>
      <w:divBdr>
        <w:top w:val="none" w:sz="0" w:space="0" w:color="auto"/>
        <w:left w:val="none" w:sz="0" w:space="0" w:color="auto"/>
        <w:bottom w:val="none" w:sz="0" w:space="0" w:color="auto"/>
        <w:right w:val="none" w:sz="0" w:space="0" w:color="auto"/>
      </w:divBdr>
    </w:div>
    <w:div w:id="1085421516">
      <w:bodyDiv w:val="1"/>
      <w:marLeft w:val="0"/>
      <w:marRight w:val="0"/>
      <w:marTop w:val="0"/>
      <w:marBottom w:val="0"/>
      <w:divBdr>
        <w:top w:val="none" w:sz="0" w:space="0" w:color="auto"/>
        <w:left w:val="none" w:sz="0" w:space="0" w:color="auto"/>
        <w:bottom w:val="none" w:sz="0" w:space="0" w:color="auto"/>
        <w:right w:val="none" w:sz="0" w:space="0" w:color="auto"/>
      </w:divBdr>
    </w:div>
    <w:div w:id="1085607944">
      <w:bodyDiv w:val="1"/>
      <w:marLeft w:val="0"/>
      <w:marRight w:val="0"/>
      <w:marTop w:val="0"/>
      <w:marBottom w:val="0"/>
      <w:divBdr>
        <w:top w:val="none" w:sz="0" w:space="0" w:color="auto"/>
        <w:left w:val="none" w:sz="0" w:space="0" w:color="auto"/>
        <w:bottom w:val="none" w:sz="0" w:space="0" w:color="auto"/>
        <w:right w:val="none" w:sz="0" w:space="0" w:color="auto"/>
      </w:divBdr>
    </w:div>
    <w:div w:id="1085759721">
      <w:bodyDiv w:val="1"/>
      <w:marLeft w:val="0"/>
      <w:marRight w:val="0"/>
      <w:marTop w:val="0"/>
      <w:marBottom w:val="0"/>
      <w:divBdr>
        <w:top w:val="none" w:sz="0" w:space="0" w:color="auto"/>
        <w:left w:val="none" w:sz="0" w:space="0" w:color="auto"/>
        <w:bottom w:val="none" w:sz="0" w:space="0" w:color="auto"/>
        <w:right w:val="none" w:sz="0" w:space="0" w:color="auto"/>
      </w:divBdr>
    </w:div>
    <w:div w:id="1085763551">
      <w:bodyDiv w:val="1"/>
      <w:marLeft w:val="0"/>
      <w:marRight w:val="0"/>
      <w:marTop w:val="0"/>
      <w:marBottom w:val="0"/>
      <w:divBdr>
        <w:top w:val="none" w:sz="0" w:space="0" w:color="auto"/>
        <w:left w:val="none" w:sz="0" w:space="0" w:color="auto"/>
        <w:bottom w:val="none" w:sz="0" w:space="0" w:color="auto"/>
        <w:right w:val="none" w:sz="0" w:space="0" w:color="auto"/>
      </w:divBdr>
    </w:div>
    <w:div w:id="1086607595">
      <w:bodyDiv w:val="1"/>
      <w:marLeft w:val="0"/>
      <w:marRight w:val="0"/>
      <w:marTop w:val="0"/>
      <w:marBottom w:val="0"/>
      <w:divBdr>
        <w:top w:val="none" w:sz="0" w:space="0" w:color="auto"/>
        <w:left w:val="none" w:sz="0" w:space="0" w:color="auto"/>
        <w:bottom w:val="none" w:sz="0" w:space="0" w:color="auto"/>
        <w:right w:val="none" w:sz="0" w:space="0" w:color="auto"/>
      </w:divBdr>
    </w:div>
    <w:div w:id="1086610383">
      <w:bodyDiv w:val="1"/>
      <w:marLeft w:val="0"/>
      <w:marRight w:val="0"/>
      <w:marTop w:val="0"/>
      <w:marBottom w:val="0"/>
      <w:divBdr>
        <w:top w:val="none" w:sz="0" w:space="0" w:color="auto"/>
        <w:left w:val="none" w:sz="0" w:space="0" w:color="auto"/>
        <w:bottom w:val="none" w:sz="0" w:space="0" w:color="auto"/>
        <w:right w:val="none" w:sz="0" w:space="0" w:color="auto"/>
      </w:divBdr>
    </w:div>
    <w:div w:id="1086734207">
      <w:bodyDiv w:val="1"/>
      <w:marLeft w:val="0"/>
      <w:marRight w:val="0"/>
      <w:marTop w:val="0"/>
      <w:marBottom w:val="0"/>
      <w:divBdr>
        <w:top w:val="none" w:sz="0" w:space="0" w:color="auto"/>
        <w:left w:val="none" w:sz="0" w:space="0" w:color="auto"/>
        <w:bottom w:val="none" w:sz="0" w:space="0" w:color="auto"/>
        <w:right w:val="none" w:sz="0" w:space="0" w:color="auto"/>
      </w:divBdr>
    </w:div>
    <w:div w:id="1087001629">
      <w:bodyDiv w:val="1"/>
      <w:marLeft w:val="0"/>
      <w:marRight w:val="0"/>
      <w:marTop w:val="0"/>
      <w:marBottom w:val="0"/>
      <w:divBdr>
        <w:top w:val="none" w:sz="0" w:space="0" w:color="auto"/>
        <w:left w:val="none" w:sz="0" w:space="0" w:color="auto"/>
        <w:bottom w:val="none" w:sz="0" w:space="0" w:color="auto"/>
        <w:right w:val="none" w:sz="0" w:space="0" w:color="auto"/>
      </w:divBdr>
    </w:div>
    <w:div w:id="1087074330">
      <w:bodyDiv w:val="1"/>
      <w:marLeft w:val="0"/>
      <w:marRight w:val="0"/>
      <w:marTop w:val="0"/>
      <w:marBottom w:val="0"/>
      <w:divBdr>
        <w:top w:val="none" w:sz="0" w:space="0" w:color="auto"/>
        <w:left w:val="none" w:sz="0" w:space="0" w:color="auto"/>
        <w:bottom w:val="none" w:sz="0" w:space="0" w:color="auto"/>
        <w:right w:val="none" w:sz="0" w:space="0" w:color="auto"/>
      </w:divBdr>
    </w:div>
    <w:div w:id="1087649089">
      <w:bodyDiv w:val="1"/>
      <w:marLeft w:val="0"/>
      <w:marRight w:val="0"/>
      <w:marTop w:val="0"/>
      <w:marBottom w:val="0"/>
      <w:divBdr>
        <w:top w:val="none" w:sz="0" w:space="0" w:color="auto"/>
        <w:left w:val="none" w:sz="0" w:space="0" w:color="auto"/>
        <w:bottom w:val="none" w:sz="0" w:space="0" w:color="auto"/>
        <w:right w:val="none" w:sz="0" w:space="0" w:color="auto"/>
      </w:divBdr>
      <w:divsChild>
        <w:div w:id="736166670">
          <w:marLeft w:val="0"/>
          <w:marRight w:val="0"/>
          <w:marTop w:val="0"/>
          <w:marBottom w:val="0"/>
          <w:divBdr>
            <w:top w:val="none" w:sz="0" w:space="0" w:color="auto"/>
            <w:left w:val="none" w:sz="0" w:space="0" w:color="auto"/>
            <w:bottom w:val="none" w:sz="0" w:space="0" w:color="auto"/>
            <w:right w:val="none" w:sz="0" w:space="0" w:color="auto"/>
          </w:divBdr>
        </w:div>
        <w:div w:id="1990937416">
          <w:marLeft w:val="0"/>
          <w:marRight w:val="0"/>
          <w:marTop w:val="0"/>
          <w:marBottom w:val="0"/>
          <w:divBdr>
            <w:top w:val="none" w:sz="0" w:space="0" w:color="auto"/>
            <w:left w:val="none" w:sz="0" w:space="0" w:color="auto"/>
            <w:bottom w:val="none" w:sz="0" w:space="0" w:color="auto"/>
            <w:right w:val="none" w:sz="0" w:space="0" w:color="auto"/>
          </w:divBdr>
        </w:div>
      </w:divsChild>
    </w:div>
    <w:div w:id="1089236965">
      <w:bodyDiv w:val="1"/>
      <w:marLeft w:val="0"/>
      <w:marRight w:val="0"/>
      <w:marTop w:val="0"/>
      <w:marBottom w:val="0"/>
      <w:divBdr>
        <w:top w:val="none" w:sz="0" w:space="0" w:color="auto"/>
        <w:left w:val="none" w:sz="0" w:space="0" w:color="auto"/>
        <w:bottom w:val="none" w:sz="0" w:space="0" w:color="auto"/>
        <w:right w:val="none" w:sz="0" w:space="0" w:color="auto"/>
      </w:divBdr>
    </w:div>
    <w:div w:id="1089890315">
      <w:bodyDiv w:val="1"/>
      <w:marLeft w:val="0"/>
      <w:marRight w:val="0"/>
      <w:marTop w:val="0"/>
      <w:marBottom w:val="0"/>
      <w:divBdr>
        <w:top w:val="none" w:sz="0" w:space="0" w:color="auto"/>
        <w:left w:val="none" w:sz="0" w:space="0" w:color="auto"/>
        <w:bottom w:val="none" w:sz="0" w:space="0" w:color="auto"/>
        <w:right w:val="none" w:sz="0" w:space="0" w:color="auto"/>
      </w:divBdr>
    </w:div>
    <w:div w:id="1090199095">
      <w:bodyDiv w:val="1"/>
      <w:marLeft w:val="0"/>
      <w:marRight w:val="0"/>
      <w:marTop w:val="0"/>
      <w:marBottom w:val="0"/>
      <w:divBdr>
        <w:top w:val="none" w:sz="0" w:space="0" w:color="auto"/>
        <w:left w:val="none" w:sz="0" w:space="0" w:color="auto"/>
        <w:bottom w:val="none" w:sz="0" w:space="0" w:color="auto"/>
        <w:right w:val="none" w:sz="0" w:space="0" w:color="auto"/>
      </w:divBdr>
    </w:div>
    <w:div w:id="1090203235">
      <w:bodyDiv w:val="1"/>
      <w:marLeft w:val="0"/>
      <w:marRight w:val="0"/>
      <w:marTop w:val="0"/>
      <w:marBottom w:val="0"/>
      <w:divBdr>
        <w:top w:val="none" w:sz="0" w:space="0" w:color="auto"/>
        <w:left w:val="none" w:sz="0" w:space="0" w:color="auto"/>
        <w:bottom w:val="none" w:sz="0" w:space="0" w:color="auto"/>
        <w:right w:val="none" w:sz="0" w:space="0" w:color="auto"/>
      </w:divBdr>
    </w:div>
    <w:div w:id="1090353185">
      <w:bodyDiv w:val="1"/>
      <w:marLeft w:val="0"/>
      <w:marRight w:val="0"/>
      <w:marTop w:val="0"/>
      <w:marBottom w:val="0"/>
      <w:divBdr>
        <w:top w:val="none" w:sz="0" w:space="0" w:color="auto"/>
        <w:left w:val="none" w:sz="0" w:space="0" w:color="auto"/>
        <w:bottom w:val="none" w:sz="0" w:space="0" w:color="auto"/>
        <w:right w:val="none" w:sz="0" w:space="0" w:color="auto"/>
      </w:divBdr>
    </w:div>
    <w:div w:id="1090733363">
      <w:bodyDiv w:val="1"/>
      <w:marLeft w:val="0"/>
      <w:marRight w:val="0"/>
      <w:marTop w:val="0"/>
      <w:marBottom w:val="0"/>
      <w:divBdr>
        <w:top w:val="none" w:sz="0" w:space="0" w:color="auto"/>
        <w:left w:val="none" w:sz="0" w:space="0" w:color="auto"/>
        <w:bottom w:val="none" w:sz="0" w:space="0" w:color="auto"/>
        <w:right w:val="none" w:sz="0" w:space="0" w:color="auto"/>
      </w:divBdr>
    </w:div>
    <w:div w:id="1090739007">
      <w:bodyDiv w:val="1"/>
      <w:marLeft w:val="0"/>
      <w:marRight w:val="0"/>
      <w:marTop w:val="0"/>
      <w:marBottom w:val="0"/>
      <w:divBdr>
        <w:top w:val="none" w:sz="0" w:space="0" w:color="auto"/>
        <w:left w:val="none" w:sz="0" w:space="0" w:color="auto"/>
        <w:bottom w:val="none" w:sz="0" w:space="0" w:color="auto"/>
        <w:right w:val="none" w:sz="0" w:space="0" w:color="auto"/>
      </w:divBdr>
    </w:div>
    <w:div w:id="1091194780">
      <w:bodyDiv w:val="1"/>
      <w:marLeft w:val="0"/>
      <w:marRight w:val="0"/>
      <w:marTop w:val="0"/>
      <w:marBottom w:val="0"/>
      <w:divBdr>
        <w:top w:val="none" w:sz="0" w:space="0" w:color="auto"/>
        <w:left w:val="none" w:sz="0" w:space="0" w:color="auto"/>
        <w:bottom w:val="none" w:sz="0" w:space="0" w:color="auto"/>
        <w:right w:val="none" w:sz="0" w:space="0" w:color="auto"/>
      </w:divBdr>
    </w:div>
    <w:div w:id="1091242687">
      <w:bodyDiv w:val="1"/>
      <w:marLeft w:val="0"/>
      <w:marRight w:val="0"/>
      <w:marTop w:val="0"/>
      <w:marBottom w:val="0"/>
      <w:divBdr>
        <w:top w:val="none" w:sz="0" w:space="0" w:color="auto"/>
        <w:left w:val="none" w:sz="0" w:space="0" w:color="auto"/>
        <w:bottom w:val="none" w:sz="0" w:space="0" w:color="auto"/>
        <w:right w:val="none" w:sz="0" w:space="0" w:color="auto"/>
      </w:divBdr>
    </w:div>
    <w:div w:id="1091703070">
      <w:bodyDiv w:val="1"/>
      <w:marLeft w:val="0"/>
      <w:marRight w:val="0"/>
      <w:marTop w:val="0"/>
      <w:marBottom w:val="0"/>
      <w:divBdr>
        <w:top w:val="none" w:sz="0" w:space="0" w:color="auto"/>
        <w:left w:val="none" w:sz="0" w:space="0" w:color="auto"/>
        <w:bottom w:val="none" w:sz="0" w:space="0" w:color="auto"/>
        <w:right w:val="none" w:sz="0" w:space="0" w:color="auto"/>
      </w:divBdr>
    </w:div>
    <w:div w:id="1093434743">
      <w:bodyDiv w:val="1"/>
      <w:marLeft w:val="0"/>
      <w:marRight w:val="0"/>
      <w:marTop w:val="0"/>
      <w:marBottom w:val="0"/>
      <w:divBdr>
        <w:top w:val="none" w:sz="0" w:space="0" w:color="auto"/>
        <w:left w:val="none" w:sz="0" w:space="0" w:color="auto"/>
        <w:bottom w:val="none" w:sz="0" w:space="0" w:color="auto"/>
        <w:right w:val="none" w:sz="0" w:space="0" w:color="auto"/>
      </w:divBdr>
    </w:div>
    <w:div w:id="1093669428">
      <w:bodyDiv w:val="1"/>
      <w:marLeft w:val="0"/>
      <w:marRight w:val="0"/>
      <w:marTop w:val="0"/>
      <w:marBottom w:val="0"/>
      <w:divBdr>
        <w:top w:val="none" w:sz="0" w:space="0" w:color="auto"/>
        <w:left w:val="none" w:sz="0" w:space="0" w:color="auto"/>
        <w:bottom w:val="none" w:sz="0" w:space="0" w:color="auto"/>
        <w:right w:val="none" w:sz="0" w:space="0" w:color="auto"/>
      </w:divBdr>
    </w:div>
    <w:div w:id="1093941099">
      <w:bodyDiv w:val="1"/>
      <w:marLeft w:val="0"/>
      <w:marRight w:val="0"/>
      <w:marTop w:val="0"/>
      <w:marBottom w:val="0"/>
      <w:divBdr>
        <w:top w:val="none" w:sz="0" w:space="0" w:color="auto"/>
        <w:left w:val="none" w:sz="0" w:space="0" w:color="auto"/>
        <w:bottom w:val="none" w:sz="0" w:space="0" w:color="auto"/>
        <w:right w:val="none" w:sz="0" w:space="0" w:color="auto"/>
      </w:divBdr>
    </w:div>
    <w:div w:id="1093942000">
      <w:bodyDiv w:val="1"/>
      <w:marLeft w:val="0"/>
      <w:marRight w:val="0"/>
      <w:marTop w:val="0"/>
      <w:marBottom w:val="0"/>
      <w:divBdr>
        <w:top w:val="none" w:sz="0" w:space="0" w:color="auto"/>
        <w:left w:val="none" w:sz="0" w:space="0" w:color="auto"/>
        <w:bottom w:val="none" w:sz="0" w:space="0" w:color="auto"/>
        <w:right w:val="none" w:sz="0" w:space="0" w:color="auto"/>
      </w:divBdr>
    </w:div>
    <w:div w:id="1094133118">
      <w:bodyDiv w:val="1"/>
      <w:marLeft w:val="0"/>
      <w:marRight w:val="0"/>
      <w:marTop w:val="0"/>
      <w:marBottom w:val="0"/>
      <w:divBdr>
        <w:top w:val="none" w:sz="0" w:space="0" w:color="auto"/>
        <w:left w:val="none" w:sz="0" w:space="0" w:color="auto"/>
        <w:bottom w:val="none" w:sz="0" w:space="0" w:color="auto"/>
        <w:right w:val="none" w:sz="0" w:space="0" w:color="auto"/>
      </w:divBdr>
    </w:div>
    <w:div w:id="1094285722">
      <w:bodyDiv w:val="1"/>
      <w:marLeft w:val="0"/>
      <w:marRight w:val="0"/>
      <w:marTop w:val="0"/>
      <w:marBottom w:val="0"/>
      <w:divBdr>
        <w:top w:val="none" w:sz="0" w:space="0" w:color="auto"/>
        <w:left w:val="none" w:sz="0" w:space="0" w:color="auto"/>
        <w:bottom w:val="none" w:sz="0" w:space="0" w:color="auto"/>
        <w:right w:val="none" w:sz="0" w:space="0" w:color="auto"/>
      </w:divBdr>
    </w:div>
    <w:div w:id="1094978825">
      <w:bodyDiv w:val="1"/>
      <w:marLeft w:val="0"/>
      <w:marRight w:val="0"/>
      <w:marTop w:val="0"/>
      <w:marBottom w:val="0"/>
      <w:divBdr>
        <w:top w:val="none" w:sz="0" w:space="0" w:color="auto"/>
        <w:left w:val="none" w:sz="0" w:space="0" w:color="auto"/>
        <w:bottom w:val="none" w:sz="0" w:space="0" w:color="auto"/>
        <w:right w:val="none" w:sz="0" w:space="0" w:color="auto"/>
      </w:divBdr>
    </w:div>
    <w:div w:id="1095007422">
      <w:bodyDiv w:val="1"/>
      <w:marLeft w:val="0"/>
      <w:marRight w:val="0"/>
      <w:marTop w:val="0"/>
      <w:marBottom w:val="0"/>
      <w:divBdr>
        <w:top w:val="none" w:sz="0" w:space="0" w:color="auto"/>
        <w:left w:val="none" w:sz="0" w:space="0" w:color="auto"/>
        <w:bottom w:val="none" w:sz="0" w:space="0" w:color="auto"/>
        <w:right w:val="none" w:sz="0" w:space="0" w:color="auto"/>
      </w:divBdr>
    </w:div>
    <w:div w:id="1095245538">
      <w:bodyDiv w:val="1"/>
      <w:marLeft w:val="0"/>
      <w:marRight w:val="0"/>
      <w:marTop w:val="0"/>
      <w:marBottom w:val="0"/>
      <w:divBdr>
        <w:top w:val="none" w:sz="0" w:space="0" w:color="auto"/>
        <w:left w:val="none" w:sz="0" w:space="0" w:color="auto"/>
        <w:bottom w:val="none" w:sz="0" w:space="0" w:color="auto"/>
        <w:right w:val="none" w:sz="0" w:space="0" w:color="auto"/>
      </w:divBdr>
    </w:div>
    <w:div w:id="1095249754">
      <w:bodyDiv w:val="1"/>
      <w:marLeft w:val="0"/>
      <w:marRight w:val="0"/>
      <w:marTop w:val="0"/>
      <w:marBottom w:val="0"/>
      <w:divBdr>
        <w:top w:val="none" w:sz="0" w:space="0" w:color="auto"/>
        <w:left w:val="none" w:sz="0" w:space="0" w:color="auto"/>
        <w:bottom w:val="none" w:sz="0" w:space="0" w:color="auto"/>
        <w:right w:val="none" w:sz="0" w:space="0" w:color="auto"/>
      </w:divBdr>
    </w:div>
    <w:div w:id="1095512974">
      <w:bodyDiv w:val="1"/>
      <w:marLeft w:val="0"/>
      <w:marRight w:val="0"/>
      <w:marTop w:val="0"/>
      <w:marBottom w:val="0"/>
      <w:divBdr>
        <w:top w:val="none" w:sz="0" w:space="0" w:color="auto"/>
        <w:left w:val="none" w:sz="0" w:space="0" w:color="auto"/>
        <w:bottom w:val="none" w:sz="0" w:space="0" w:color="auto"/>
        <w:right w:val="none" w:sz="0" w:space="0" w:color="auto"/>
      </w:divBdr>
    </w:div>
    <w:div w:id="1095514844">
      <w:bodyDiv w:val="1"/>
      <w:marLeft w:val="0"/>
      <w:marRight w:val="0"/>
      <w:marTop w:val="0"/>
      <w:marBottom w:val="0"/>
      <w:divBdr>
        <w:top w:val="none" w:sz="0" w:space="0" w:color="auto"/>
        <w:left w:val="none" w:sz="0" w:space="0" w:color="auto"/>
        <w:bottom w:val="none" w:sz="0" w:space="0" w:color="auto"/>
        <w:right w:val="none" w:sz="0" w:space="0" w:color="auto"/>
      </w:divBdr>
    </w:div>
    <w:div w:id="1095592636">
      <w:bodyDiv w:val="1"/>
      <w:marLeft w:val="0"/>
      <w:marRight w:val="0"/>
      <w:marTop w:val="0"/>
      <w:marBottom w:val="0"/>
      <w:divBdr>
        <w:top w:val="none" w:sz="0" w:space="0" w:color="auto"/>
        <w:left w:val="none" w:sz="0" w:space="0" w:color="auto"/>
        <w:bottom w:val="none" w:sz="0" w:space="0" w:color="auto"/>
        <w:right w:val="none" w:sz="0" w:space="0" w:color="auto"/>
      </w:divBdr>
    </w:div>
    <w:div w:id="1095595320">
      <w:bodyDiv w:val="1"/>
      <w:marLeft w:val="0"/>
      <w:marRight w:val="0"/>
      <w:marTop w:val="0"/>
      <w:marBottom w:val="0"/>
      <w:divBdr>
        <w:top w:val="none" w:sz="0" w:space="0" w:color="auto"/>
        <w:left w:val="none" w:sz="0" w:space="0" w:color="auto"/>
        <w:bottom w:val="none" w:sz="0" w:space="0" w:color="auto"/>
        <w:right w:val="none" w:sz="0" w:space="0" w:color="auto"/>
      </w:divBdr>
    </w:div>
    <w:div w:id="1095830818">
      <w:bodyDiv w:val="1"/>
      <w:marLeft w:val="0"/>
      <w:marRight w:val="0"/>
      <w:marTop w:val="0"/>
      <w:marBottom w:val="0"/>
      <w:divBdr>
        <w:top w:val="none" w:sz="0" w:space="0" w:color="auto"/>
        <w:left w:val="none" w:sz="0" w:space="0" w:color="auto"/>
        <w:bottom w:val="none" w:sz="0" w:space="0" w:color="auto"/>
        <w:right w:val="none" w:sz="0" w:space="0" w:color="auto"/>
      </w:divBdr>
    </w:div>
    <w:div w:id="1095982415">
      <w:bodyDiv w:val="1"/>
      <w:marLeft w:val="0"/>
      <w:marRight w:val="0"/>
      <w:marTop w:val="0"/>
      <w:marBottom w:val="0"/>
      <w:divBdr>
        <w:top w:val="none" w:sz="0" w:space="0" w:color="auto"/>
        <w:left w:val="none" w:sz="0" w:space="0" w:color="auto"/>
        <w:bottom w:val="none" w:sz="0" w:space="0" w:color="auto"/>
        <w:right w:val="none" w:sz="0" w:space="0" w:color="auto"/>
      </w:divBdr>
    </w:div>
    <w:div w:id="1095982909">
      <w:bodyDiv w:val="1"/>
      <w:marLeft w:val="0"/>
      <w:marRight w:val="0"/>
      <w:marTop w:val="0"/>
      <w:marBottom w:val="0"/>
      <w:divBdr>
        <w:top w:val="none" w:sz="0" w:space="0" w:color="auto"/>
        <w:left w:val="none" w:sz="0" w:space="0" w:color="auto"/>
        <w:bottom w:val="none" w:sz="0" w:space="0" w:color="auto"/>
        <w:right w:val="none" w:sz="0" w:space="0" w:color="auto"/>
      </w:divBdr>
    </w:div>
    <w:div w:id="1096049810">
      <w:bodyDiv w:val="1"/>
      <w:marLeft w:val="0"/>
      <w:marRight w:val="0"/>
      <w:marTop w:val="0"/>
      <w:marBottom w:val="0"/>
      <w:divBdr>
        <w:top w:val="none" w:sz="0" w:space="0" w:color="auto"/>
        <w:left w:val="none" w:sz="0" w:space="0" w:color="auto"/>
        <w:bottom w:val="none" w:sz="0" w:space="0" w:color="auto"/>
        <w:right w:val="none" w:sz="0" w:space="0" w:color="auto"/>
      </w:divBdr>
    </w:div>
    <w:div w:id="1097170942">
      <w:bodyDiv w:val="1"/>
      <w:marLeft w:val="0"/>
      <w:marRight w:val="0"/>
      <w:marTop w:val="0"/>
      <w:marBottom w:val="0"/>
      <w:divBdr>
        <w:top w:val="none" w:sz="0" w:space="0" w:color="auto"/>
        <w:left w:val="none" w:sz="0" w:space="0" w:color="auto"/>
        <w:bottom w:val="none" w:sz="0" w:space="0" w:color="auto"/>
        <w:right w:val="none" w:sz="0" w:space="0" w:color="auto"/>
      </w:divBdr>
    </w:div>
    <w:div w:id="1097284640">
      <w:bodyDiv w:val="1"/>
      <w:marLeft w:val="0"/>
      <w:marRight w:val="0"/>
      <w:marTop w:val="0"/>
      <w:marBottom w:val="0"/>
      <w:divBdr>
        <w:top w:val="none" w:sz="0" w:space="0" w:color="auto"/>
        <w:left w:val="none" w:sz="0" w:space="0" w:color="auto"/>
        <w:bottom w:val="none" w:sz="0" w:space="0" w:color="auto"/>
        <w:right w:val="none" w:sz="0" w:space="0" w:color="auto"/>
      </w:divBdr>
    </w:div>
    <w:div w:id="1097482322">
      <w:bodyDiv w:val="1"/>
      <w:marLeft w:val="0"/>
      <w:marRight w:val="0"/>
      <w:marTop w:val="0"/>
      <w:marBottom w:val="0"/>
      <w:divBdr>
        <w:top w:val="none" w:sz="0" w:space="0" w:color="auto"/>
        <w:left w:val="none" w:sz="0" w:space="0" w:color="auto"/>
        <w:bottom w:val="none" w:sz="0" w:space="0" w:color="auto"/>
        <w:right w:val="none" w:sz="0" w:space="0" w:color="auto"/>
      </w:divBdr>
    </w:div>
    <w:div w:id="1097794304">
      <w:bodyDiv w:val="1"/>
      <w:marLeft w:val="0"/>
      <w:marRight w:val="0"/>
      <w:marTop w:val="0"/>
      <w:marBottom w:val="0"/>
      <w:divBdr>
        <w:top w:val="none" w:sz="0" w:space="0" w:color="auto"/>
        <w:left w:val="none" w:sz="0" w:space="0" w:color="auto"/>
        <w:bottom w:val="none" w:sz="0" w:space="0" w:color="auto"/>
        <w:right w:val="none" w:sz="0" w:space="0" w:color="auto"/>
      </w:divBdr>
    </w:div>
    <w:div w:id="1098215535">
      <w:bodyDiv w:val="1"/>
      <w:marLeft w:val="0"/>
      <w:marRight w:val="0"/>
      <w:marTop w:val="0"/>
      <w:marBottom w:val="0"/>
      <w:divBdr>
        <w:top w:val="none" w:sz="0" w:space="0" w:color="auto"/>
        <w:left w:val="none" w:sz="0" w:space="0" w:color="auto"/>
        <w:bottom w:val="none" w:sz="0" w:space="0" w:color="auto"/>
        <w:right w:val="none" w:sz="0" w:space="0" w:color="auto"/>
      </w:divBdr>
    </w:div>
    <w:div w:id="1098330419">
      <w:bodyDiv w:val="1"/>
      <w:marLeft w:val="0"/>
      <w:marRight w:val="0"/>
      <w:marTop w:val="0"/>
      <w:marBottom w:val="0"/>
      <w:divBdr>
        <w:top w:val="none" w:sz="0" w:space="0" w:color="auto"/>
        <w:left w:val="none" w:sz="0" w:space="0" w:color="auto"/>
        <w:bottom w:val="none" w:sz="0" w:space="0" w:color="auto"/>
        <w:right w:val="none" w:sz="0" w:space="0" w:color="auto"/>
      </w:divBdr>
    </w:div>
    <w:div w:id="1098525290">
      <w:bodyDiv w:val="1"/>
      <w:marLeft w:val="0"/>
      <w:marRight w:val="0"/>
      <w:marTop w:val="0"/>
      <w:marBottom w:val="0"/>
      <w:divBdr>
        <w:top w:val="none" w:sz="0" w:space="0" w:color="auto"/>
        <w:left w:val="none" w:sz="0" w:space="0" w:color="auto"/>
        <w:bottom w:val="none" w:sz="0" w:space="0" w:color="auto"/>
        <w:right w:val="none" w:sz="0" w:space="0" w:color="auto"/>
      </w:divBdr>
    </w:div>
    <w:div w:id="1098908555">
      <w:bodyDiv w:val="1"/>
      <w:marLeft w:val="0"/>
      <w:marRight w:val="0"/>
      <w:marTop w:val="0"/>
      <w:marBottom w:val="0"/>
      <w:divBdr>
        <w:top w:val="none" w:sz="0" w:space="0" w:color="auto"/>
        <w:left w:val="none" w:sz="0" w:space="0" w:color="auto"/>
        <w:bottom w:val="none" w:sz="0" w:space="0" w:color="auto"/>
        <w:right w:val="none" w:sz="0" w:space="0" w:color="auto"/>
      </w:divBdr>
    </w:div>
    <w:div w:id="1099179961">
      <w:bodyDiv w:val="1"/>
      <w:marLeft w:val="0"/>
      <w:marRight w:val="0"/>
      <w:marTop w:val="0"/>
      <w:marBottom w:val="0"/>
      <w:divBdr>
        <w:top w:val="none" w:sz="0" w:space="0" w:color="auto"/>
        <w:left w:val="none" w:sz="0" w:space="0" w:color="auto"/>
        <w:bottom w:val="none" w:sz="0" w:space="0" w:color="auto"/>
        <w:right w:val="none" w:sz="0" w:space="0" w:color="auto"/>
      </w:divBdr>
    </w:div>
    <w:div w:id="1099639633">
      <w:bodyDiv w:val="1"/>
      <w:marLeft w:val="0"/>
      <w:marRight w:val="0"/>
      <w:marTop w:val="0"/>
      <w:marBottom w:val="0"/>
      <w:divBdr>
        <w:top w:val="none" w:sz="0" w:space="0" w:color="auto"/>
        <w:left w:val="none" w:sz="0" w:space="0" w:color="auto"/>
        <w:bottom w:val="none" w:sz="0" w:space="0" w:color="auto"/>
        <w:right w:val="none" w:sz="0" w:space="0" w:color="auto"/>
      </w:divBdr>
    </w:div>
    <w:div w:id="1100180343">
      <w:bodyDiv w:val="1"/>
      <w:marLeft w:val="0"/>
      <w:marRight w:val="0"/>
      <w:marTop w:val="0"/>
      <w:marBottom w:val="0"/>
      <w:divBdr>
        <w:top w:val="none" w:sz="0" w:space="0" w:color="auto"/>
        <w:left w:val="none" w:sz="0" w:space="0" w:color="auto"/>
        <w:bottom w:val="none" w:sz="0" w:space="0" w:color="auto"/>
        <w:right w:val="none" w:sz="0" w:space="0" w:color="auto"/>
      </w:divBdr>
    </w:div>
    <w:div w:id="1100375844">
      <w:bodyDiv w:val="1"/>
      <w:marLeft w:val="0"/>
      <w:marRight w:val="0"/>
      <w:marTop w:val="0"/>
      <w:marBottom w:val="0"/>
      <w:divBdr>
        <w:top w:val="none" w:sz="0" w:space="0" w:color="auto"/>
        <w:left w:val="none" w:sz="0" w:space="0" w:color="auto"/>
        <w:bottom w:val="none" w:sz="0" w:space="0" w:color="auto"/>
        <w:right w:val="none" w:sz="0" w:space="0" w:color="auto"/>
      </w:divBdr>
    </w:div>
    <w:div w:id="1100419065">
      <w:bodyDiv w:val="1"/>
      <w:marLeft w:val="0"/>
      <w:marRight w:val="0"/>
      <w:marTop w:val="0"/>
      <w:marBottom w:val="0"/>
      <w:divBdr>
        <w:top w:val="none" w:sz="0" w:space="0" w:color="auto"/>
        <w:left w:val="none" w:sz="0" w:space="0" w:color="auto"/>
        <w:bottom w:val="none" w:sz="0" w:space="0" w:color="auto"/>
        <w:right w:val="none" w:sz="0" w:space="0" w:color="auto"/>
      </w:divBdr>
    </w:div>
    <w:div w:id="1100570244">
      <w:bodyDiv w:val="1"/>
      <w:marLeft w:val="0"/>
      <w:marRight w:val="0"/>
      <w:marTop w:val="0"/>
      <w:marBottom w:val="0"/>
      <w:divBdr>
        <w:top w:val="none" w:sz="0" w:space="0" w:color="auto"/>
        <w:left w:val="none" w:sz="0" w:space="0" w:color="auto"/>
        <w:bottom w:val="none" w:sz="0" w:space="0" w:color="auto"/>
        <w:right w:val="none" w:sz="0" w:space="0" w:color="auto"/>
      </w:divBdr>
    </w:div>
    <w:div w:id="1100755020">
      <w:bodyDiv w:val="1"/>
      <w:marLeft w:val="0"/>
      <w:marRight w:val="0"/>
      <w:marTop w:val="0"/>
      <w:marBottom w:val="0"/>
      <w:divBdr>
        <w:top w:val="none" w:sz="0" w:space="0" w:color="auto"/>
        <w:left w:val="none" w:sz="0" w:space="0" w:color="auto"/>
        <w:bottom w:val="none" w:sz="0" w:space="0" w:color="auto"/>
        <w:right w:val="none" w:sz="0" w:space="0" w:color="auto"/>
      </w:divBdr>
    </w:div>
    <w:div w:id="1101101911">
      <w:bodyDiv w:val="1"/>
      <w:marLeft w:val="0"/>
      <w:marRight w:val="0"/>
      <w:marTop w:val="0"/>
      <w:marBottom w:val="0"/>
      <w:divBdr>
        <w:top w:val="none" w:sz="0" w:space="0" w:color="auto"/>
        <w:left w:val="none" w:sz="0" w:space="0" w:color="auto"/>
        <w:bottom w:val="none" w:sz="0" w:space="0" w:color="auto"/>
        <w:right w:val="none" w:sz="0" w:space="0" w:color="auto"/>
      </w:divBdr>
    </w:div>
    <w:div w:id="1101415405">
      <w:bodyDiv w:val="1"/>
      <w:marLeft w:val="0"/>
      <w:marRight w:val="0"/>
      <w:marTop w:val="0"/>
      <w:marBottom w:val="0"/>
      <w:divBdr>
        <w:top w:val="none" w:sz="0" w:space="0" w:color="auto"/>
        <w:left w:val="none" w:sz="0" w:space="0" w:color="auto"/>
        <w:bottom w:val="none" w:sz="0" w:space="0" w:color="auto"/>
        <w:right w:val="none" w:sz="0" w:space="0" w:color="auto"/>
      </w:divBdr>
    </w:div>
    <w:div w:id="1101534318">
      <w:bodyDiv w:val="1"/>
      <w:marLeft w:val="0"/>
      <w:marRight w:val="0"/>
      <w:marTop w:val="0"/>
      <w:marBottom w:val="0"/>
      <w:divBdr>
        <w:top w:val="none" w:sz="0" w:space="0" w:color="auto"/>
        <w:left w:val="none" w:sz="0" w:space="0" w:color="auto"/>
        <w:bottom w:val="none" w:sz="0" w:space="0" w:color="auto"/>
        <w:right w:val="none" w:sz="0" w:space="0" w:color="auto"/>
      </w:divBdr>
    </w:div>
    <w:div w:id="1103063901">
      <w:bodyDiv w:val="1"/>
      <w:marLeft w:val="0"/>
      <w:marRight w:val="0"/>
      <w:marTop w:val="0"/>
      <w:marBottom w:val="0"/>
      <w:divBdr>
        <w:top w:val="none" w:sz="0" w:space="0" w:color="auto"/>
        <w:left w:val="none" w:sz="0" w:space="0" w:color="auto"/>
        <w:bottom w:val="none" w:sz="0" w:space="0" w:color="auto"/>
        <w:right w:val="none" w:sz="0" w:space="0" w:color="auto"/>
      </w:divBdr>
    </w:div>
    <w:div w:id="1103067310">
      <w:bodyDiv w:val="1"/>
      <w:marLeft w:val="0"/>
      <w:marRight w:val="0"/>
      <w:marTop w:val="0"/>
      <w:marBottom w:val="0"/>
      <w:divBdr>
        <w:top w:val="none" w:sz="0" w:space="0" w:color="auto"/>
        <w:left w:val="none" w:sz="0" w:space="0" w:color="auto"/>
        <w:bottom w:val="none" w:sz="0" w:space="0" w:color="auto"/>
        <w:right w:val="none" w:sz="0" w:space="0" w:color="auto"/>
      </w:divBdr>
    </w:div>
    <w:div w:id="1103189608">
      <w:bodyDiv w:val="1"/>
      <w:marLeft w:val="0"/>
      <w:marRight w:val="0"/>
      <w:marTop w:val="0"/>
      <w:marBottom w:val="0"/>
      <w:divBdr>
        <w:top w:val="none" w:sz="0" w:space="0" w:color="auto"/>
        <w:left w:val="none" w:sz="0" w:space="0" w:color="auto"/>
        <w:bottom w:val="none" w:sz="0" w:space="0" w:color="auto"/>
        <w:right w:val="none" w:sz="0" w:space="0" w:color="auto"/>
      </w:divBdr>
    </w:div>
    <w:div w:id="1103382795">
      <w:bodyDiv w:val="1"/>
      <w:marLeft w:val="0"/>
      <w:marRight w:val="0"/>
      <w:marTop w:val="0"/>
      <w:marBottom w:val="0"/>
      <w:divBdr>
        <w:top w:val="none" w:sz="0" w:space="0" w:color="auto"/>
        <w:left w:val="none" w:sz="0" w:space="0" w:color="auto"/>
        <w:bottom w:val="none" w:sz="0" w:space="0" w:color="auto"/>
        <w:right w:val="none" w:sz="0" w:space="0" w:color="auto"/>
      </w:divBdr>
    </w:div>
    <w:div w:id="1103578057">
      <w:bodyDiv w:val="1"/>
      <w:marLeft w:val="0"/>
      <w:marRight w:val="0"/>
      <w:marTop w:val="0"/>
      <w:marBottom w:val="0"/>
      <w:divBdr>
        <w:top w:val="none" w:sz="0" w:space="0" w:color="auto"/>
        <w:left w:val="none" w:sz="0" w:space="0" w:color="auto"/>
        <w:bottom w:val="none" w:sz="0" w:space="0" w:color="auto"/>
        <w:right w:val="none" w:sz="0" w:space="0" w:color="auto"/>
      </w:divBdr>
    </w:div>
    <w:div w:id="1103959683">
      <w:bodyDiv w:val="1"/>
      <w:marLeft w:val="0"/>
      <w:marRight w:val="0"/>
      <w:marTop w:val="0"/>
      <w:marBottom w:val="0"/>
      <w:divBdr>
        <w:top w:val="none" w:sz="0" w:space="0" w:color="auto"/>
        <w:left w:val="none" w:sz="0" w:space="0" w:color="auto"/>
        <w:bottom w:val="none" w:sz="0" w:space="0" w:color="auto"/>
        <w:right w:val="none" w:sz="0" w:space="0" w:color="auto"/>
      </w:divBdr>
    </w:div>
    <w:div w:id="1104617990">
      <w:bodyDiv w:val="1"/>
      <w:marLeft w:val="0"/>
      <w:marRight w:val="0"/>
      <w:marTop w:val="0"/>
      <w:marBottom w:val="0"/>
      <w:divBdr>
        <w:top w:val="none" w:sz="0" w:space="0" w:color="auto"/>
        <w:left w:val="none" w:sz="0" w:space="0" w:color="auto"/>
        <w:bottom w:val="none" w:sz="0" w:space="0" w:color="auto"/>
        <w:right w:val="none" w:sz="0" w:space="0" w:color="auto"/>
      </w:divBdr>
    </w:div>
    <w:div w:id="1104767991">
      <w:bodyDiv w:val="1"/>
      <w:marLeft w:val="0"/>
      <w:marRight w:val="0"/>
      <w:marTop w:val="0"/>
      <w:marBottom w:val="0"/>
      <w:divBdr>
        <w:top w:val="none" w:sz="0" w:space="0" w:color="auto"/>
        <w:left w:val="none" w:sz="0" w:space="0" w:color="auto"/>
        <w:bottom w:val="none" w:sz="0" w:space="0" w:color="auto"/>
        <w:right w:val="none" w:sz="0" w:space="0" w:color="auto"/>
      </w:divBdr>
    </w:div>
    <w:div w:id="1104964061">
      <w:bodyDiv w:val="1"/>
      <w:marLeft w:val="0"/>
      <w:marRight w:val="0"/>
      <w:marTop w:val="0"/>
      <w:marBottom w:val="0"/>
      <w:divBdr>
        <w:top w:val="none" w:sz="0" w:space="0" w:color="auto"/>
        <w:left w:val="none" w:sz="0" w:space="0" w:color="auto"/>
        <w:bottom w:val="none" w:sz="0" w:space="0" w:color="auto"/>
        <w:right w:val="none" w:sz="0" w:space="0" w:color="auto"/>
      </w:divBdr>
    </w:div>
    <w:div w:id="1106122795">
      <w:bodyDiv w:val="1"/>
      <w:marLeft w:val="0"/>
      <w:marRight w:val="0"/>
      <w:marTop w:val="0"/>
      <w:marBottom w:val="0"/>
      <w:divBdr>
        <w:top w:val="none" w:sz="0" w:space="0" w:color="auto"/>
        <w:left w:val="none" w:sz="0" w:space="0" w:color="auto"/>
        <w:bottom w:val="none" w:sz="0" w:space="0" w:color="auto"/>
        <w:right w:val="none" w:sz="0" w:space="0" w:color="auto"/>
      </w:divBdr>
    </w:div>
    <w:div w:id="1106731237">
      <w:bodyDiv w:val="1"/>
      <w:marLeft w:val="0"/>
      <w:marRight w:val="0"/>
      <w:marTop w:val="0"/>
      <w:marBottom w:val="0"/>
      <w:divBdr>
        <w:top w:val="none" w:sz="0" w:space="0" w:color="auto"/>
        <w:left w:val="none" w:sz="0" w:space="0" w:color="auto"/>
        <w:bottom w:val="none" w:sz="0" w:space="0" w:color="auto"/>
        <w:right w:val="none" w:sz="0" w:space="0" w:color="auto"/>
      </w:divBdr>
    </w:div>
    <w:div w:id="1106928058">
      <w:bodyDiv w:val="1"/>
      <w:marLeft w:val="0"/>
      <w:marRight w:val="0"/>
      <w:marTop w:val="0"/>
      <w:marBottom w:val="0"/>
      <w:divBdr>
        <w:top w:val="none" w:sz="0" w:space="0" w:color="auto"/>
        <w:left w:val="none" w:sz="0" w:space="0" w:color="auto"/>
        <w:bottom w:val="none" w:sz="0" w:space="0" w:color="auto"/>
        <w:right w:val="none" w:sz="0" w:space="0" w:color="auto"/>
      </w:divBdr>
    </w:div>
    <w:div w:id="1106971252">
      <w:bodyDiv w:val="1"/>
      <w:marLeft w:val="0"/>
      <w:marRight w:val="0"/>
      <w:marTop w:val="0"/>
      <w:marBottom w:val="0"/>
      <w:divBdr>
        <w:top w:val="none" w:sz="0" w:space="0" w:color="auto"/>
        <w:left w:val="none" w:sz="0" w:space="0" w:color="auto"/>
        <w:bottom w:val="none" w:sz="0" w:space="0" w:color="auto"/>
        <w:right w:val="none" w:sz="0" w:space="0" w:color="auto"/>
      </w:divBdr>
    </w:div>
    <w:div w:id="1107042765">
      <w:bodyDiv w:val="1"/>
      <w:marLeft w:val="0"/>
      <w:marRight w:val="0"/>
      <w:marTop w:val="0"/>
      <w:marBottom w:val="0"/>
      <w:divBdr>
        <w:top w:val="none" w:sz="0" w:space="0" w:color="auto"/>
        <w:left w:val="none" w:sz="0" w:space="0" w:color="auto"/>
        <w:bottom w:val="none" w:sz="0" w:space="0" w:color="auto"/>
        <w:right w:val="none" w:sz="0" w:space="0" w:color="auto"/>
      </w:divBdr>
    </w:div>
    <w:div w:id="1107625129">
      <w:bodyDiv w:val="1"/>
      <w:marLeft w:val="0"/>
      <w:marRight w:val="0"/>
      <w:marTop w:val="0"/>
      <w:marBottom w:val="0"/>
      <w:divBdr>
        <w:top w:val="none" w:sz="0" w:space="0" w:color="auto"/>
        <w:left w:val="none" w:sz="0" w:space="0" w:color="auto"/>
        <w:bottom w:val="none" w:sz="0" w:space="0" w:color="auto"/>
        <w:right w:val="none" w:sz="0" w:space="0" w:color="auto"/>
      </w:divBdr>
    </w:div>
    <w:div w:id="1107846387">
      <w:bodyDiv w:val="1"/>
      <w:marLeft w:val="0"/>
      <w:marRight w:val="0"/>
      <w:marTop w:val="0"/>
      <w:marBottom w:val="0"/>
      <w:divBdr>
        <w:top w:val="none" w:sz="0" w:space="0" w:color="auto"/>
        <w:left w:val="none" w:sz="0" w:space="0" w:color="auto"/>
        <w:bottom w:val="none" w:sz="0" w:space="0" w:color="auto"/>
        <w:right w:val="none" w:sz="0" w:space="0" w:color="auto"/>
      </w:divBdr>
    </w:div>
    <w:div w:id="1110129811">
      <w:bodyDiv w:val="1"/>
      <w:marLeft w:val="0"/>
      <w:marRight w:val="0"/>
      <w:marTop w:val="0"/>
      <w:marBottom w:val="0"/>
      <w:divBdr>
        <w:top w:val="none" w:sz="0" w:space="0" w:color="auto"/>
        <w:left w:val="none" w:sz="0" w:space="0" w:color="auto"/>
        <w:bottom w:val="none" w:sz="0" w:space="0" w:color="auto"/>
        <w:right w:val="none" w:sz="0" w:space="0" w:color="auto"/>
      </w:divBdr>
    </w:div>
    <w:div w:id="1110324073">
      <w:bodyDiv w:val="1"/>
      <w:marLeft w:val="0"/>
      <w:marRight w:val="0"/>
      <w:marTop w:val="0"/>
      <w:marBottom w:val="0"/>
      <w:divBdr>
        <w:top w:val="none" w:sz="0" w:space="0" w:color="auto"/>
        <w:left w:val="none" w:sz="0" w:space="0" w:color="auto"/>
        <w:bottom w:val="none" w:sz="0" w:space="0" w:color="auto"/>
        <w:right w:val="none" w:sz="0" w:space="0" w:color="auto"/>
      </w:divBdr>
    </w:div>
    <w:div w:id="1110658772">
      <w:bodyDiv w:val="1"/>
      <w:marLeft w:val="0"/>
      <w:marRight w:val="0"/>
      <w:marTop w:val="0"/>
      <w:marBottom w:val="0"/>
      <w:divBdr>
        <w:top w:val="none" w:sz="0" w:space="0" w:color="auto"/>
        <w:left w:val="none" w:sz="0" w:space="0" w:color="auto"/>
        <w:bottom w:val="none" w:sz="0" w:space="0" w:color="auto"/>
        <w:right w:val="none" w:sz="0" w:space="0" w:color="auto"/>
      </w:divBdr>
    </w:div>
    <w:div w:id="1111512678">
      <w:bodyDiv w:val="1"/>
      <w:marLeft w:val="0"/>
      <w:marRight w:val="0"/>
      <w:marTop w:val="0"/>
      <w:marBottom w:val="0"/>
      <w:divBdr>
        <w:top w:val="none" w:sz="0" w:space="0" w:color="auto"/>
        <w:left w:val="none" w:sz="0" w:space="0" w:color="auto"/>
        <w:bottom w:val="none" w:sz="0" w:space="0" w:color="auto"/>
        <w:right w:val="none" w:sz="0" w:space="0" w:color="auto"/>
      </w:divBdr>
    </w:div>
    <w:div w:id="1111825865">
      <w:bodyDiv w:val="1"/>
      <w:marLeft w:val="0"/>
      <w:marRight w:val="0"/>
      <w:marTop w:val="0"/>
      <w:marBottom w:val="0"/>
      <w:divBdr>
        <w:top w:val="none" w:sz="0" w:space="0" w:color="auto"/>
        <w:left w:val="none" w:sz="0" w:space="0" w:color="auto"/>
        <w:bottom w:val="none" w:sz="0" w:space="0" w:color="auto"/>
        <w:right w:val="none" w:sz="0" w:space="0" w:color="auto"/>
      </w:divBdr>
    </w:div>
    <w:div w:id="1112557230">
      <w:bodyDiv w:val="1"/>
      <w:marLeft w:val="0"/>
      <w:marRight w:val="0"/>
      <w:marTop w:val="0"/>
      <w:marBottom w:val="0"/>
      <w:divBdr>
        <w:top w:val="none" w:sz="0" w:space="0" w:color="auto"/>
        <w:left w:val="none" w:sz="0" w:space="0" w:color="auto"/>
        <w:bottom w:val="none" w:sz="0" w:space="0" w:color="auto"/>
        <w:right w:val="none" w:sz="0" w:space="0" w:color="auto"/>
      </w:divBdr>
    </w:div>
    <w:div w:id="1112675447">
      <w:bodyDiv w:val="1"/>
      <w:marLeft w:val="0"/>
      <w:marRight w:val="0"/>
      <w:marTop w:val="0"/>
      <w:marBottom w:val="0"/>
      <w:divBdr>
        <w:top w:val="none" w:sz="0" w:space="0" w:color="auto"/>
        <w:left w:val="none" w:sz="0" w:space="0" w:color="auto"/>
        <w:bottom w:val="none" w:sz="0" w:space="0" w:color="auto"/>
        <w:right w:val="none" w:sz="0" w:space="0" w:color="auto"/>
      </w:divBdr>
    </w:div>
    <w:div w:id="1112821180">
      <w:bodyDiv w:val="1"/>
      <w:marLeft w:val="0"/>
      <w:marRight w:val="0"/>
      <w:marTop w:val="0"/>
      <w:marBottom w:val="0"/>
      <w:divBdr>
        <w:top w:val="none" w:sz="0" w:space="0" w:color="auto"/>
        <w:left w:val="none" w:sz="0" w:space="0" w:color="auto"/>
        <w:bottom w:val="none" w:sz="0" w:space="0" w:color="auto"/>
        <w:right w:val="none" w:sz="0" w:space="0" w:color="auto"/>
      </w:divBdr>
    </w:div>
    <w:div w:id="1113329418">
      <w:bodyDiv w:val="1"/>
      <w:marLeft w:val="0"/>
      <w:marRight w:val="0"/>
      <w:marTop w:val="0"/>
      <w:marBottom w:val="0"/>
      <w:divBdr>
        <w:top w:val="none" w:sz="0" w:space="0" w:color="auto"/>
        <w:left w:val="none" w:sz="0" w:space="0" w:color="auto"/>
        <w:bottom w:val="none" w:sz="0" w:space="0" w:color="auto"/>
        <w:right w:val="none" w:sz="0" w:space="0" w:color="auto"/>
      </w:divBdr>
    </w:div>
    <w:div w:id="1113593266">
      <w:bodyDiv w:val="1"/>
      <w:marLeft w:val="0"/>
      <w:marRight w:val="0"/>
      <w:marTop w:val="0"/>
      <w:marBottom w:val="0"/>
      <w:divBdr>
        <w:top w:val="none" w:sz="0" w:space="0" w:color="auto"/>
        <w:left w:val="none" w:sz="0" w:space="0" w:color="auto"/>
        <w:bottom w:val="none" w:sz="0" w:space="0" w:color="auto"/>
        <w:right w:val="none" w:sz="0" w:space="0" w:color="auto"/>
      </w:divBdr>
    </w:div>
    <w:div w:id="1114061381">
      <w:bodyDiv w:val="1"/>
      <w:marLeft w:val="0"/>
      <w:marRight w:val="0"/>
      <w:marTop w:val="0"/>
      <w:marBottom w:val="0"/>
      <w:divBdr>
        <w:top w:val="none" w:sz="0" w:space="0" w:color="auto"/>
        <w:left w:val="none" w:sz="0" w:space="0" w:color="auto"/>
        <w:bottom w:val="none" w:sz="0" w:space="0" w:color="auto"/>
        <w:right w:val="none" w:sz="0" w:space="0" w:color="auto"/>
      </w:divBdr>
    </w:div>
    <w:div w:id="1114136912">
      <w:bodyDiv w:val="1"/>
      <w:marLeft w:val="0"/>
      <w:marRight w:val="0"/>
      <w:marTop w:val="0"/>
      <w:marBottom w:val="0"/>
      <w:divBdr>
        <w:top w:val="none" w:sz="0" w:space="0" w:color="auto"/>
        <w:left w:val="none" w:sz="0" w:space="0" w:color="auto"/>
        <w:bottom w:val="none" w:sz="0" w:space="0" w:color="auto"/>
        <w:right w:val="none" w:sz="0" w:space="0" w:color="auto"/>
      </w:divBdr>
    </w:div>
    <w:div w:id="1114590868">
      <w:bodyDiv w:val="1"/>
      <w:marLeft w:val="0"/>
      <w:marRight w:val="0"/>
      <w:marTop w:val="0"/>
      <w:marBottom w:val="0"/>
      <w:divBdr>
        <w:top w:val="none" w:sz="0" w:space="0" w:color="auto"/>
        <w:left w:val="none" w:sz="0" w:space="0" w:color="auto"/>
        <w:bottom w:val="none" w:sz="0" w:space="0" w:color="auto"/>
        <w:right w:val="none" w:sz="0" w:space="0" w:color="auto"/>
      </w:divBdr>
    </w:div>
    <w:div w:id="1114715875">
      <w:bodyDiv w:val="1"/>
      <w:marLeft w:val="0"/>
      <w:marRight w:val="0"/>
      <w:marTop w:val="0"/>
      <w:marBottom w:val="0"/>
      <w:divBdr>
        <w:top w:val="none" w:sz="0" w:space="0" w:color="auto"/>
        <w:left w:val="none" w:sz="0" w:space="0" w:color="auto"/>
        <w:bottom w:val="none" w:sz="0" w:space="0" w:color="auto"/>
        <w:right w:val="none" w:sz="0" w:space="0" w:color="auto"/>
      </w:divBdr>
    </w:div>
    <w:div w:id="1114833351">
      <w:bodyDiv w:val="1"/>
      <w:marLeft w:val="0"/>
      <w:marRight w:val="0"/>
      <w:marTop w:val="0"/>
      <w:marBottom w:val="0"/>
      <w:divBdr>
        <w:top w:val="none" w:sz="0" w:space="0" w:color="auto"/>
        <w:left w:val="none" w:sz="0" w:space="0" w:color="auto"/>
        <w:bottom w:val="none" w:sz="0" w:space="0" w:color="auto"/>
        <w:right w:val="none" w:sz="0" w:space="0" w:color="auto"/>
      </w:divBdr>
    </w:div>
    <w:div w:id="1114905822">
      <w:bodyDiv w:val="1"/>
      <w:marLeft w:val="0"/>
      <w:marRight w:val="0"/>
      <w:marTop w:val="0"/>
      <w:marBottom w:val="0"/>
      <w:divBdr>
        <w:top w:val="none" w:sz="0" w:space="0" w:color="auto"/>
        <w:left w:val="none" w:sz="0" w:space="0" w:color="auto"/>
        <w:bottom w:val="none" w:sz="0" w:space="0" w:color="auto"/>
        <w:right w:val="none" w:sz="0" w:space="0" w:color="auto"/>
      </w:divBdr>
    </w:div>
    <w:div w:id="1115637813">
      <w:bodyDiv w:val="1"/>
      <w:marLeft w:val="0"/>
      <w:marRight w:val="0"/>
      <w:marTop w:val="0"/>
      <w:marBottom w:val="0"/>
      <w:divBdr>
        <w:top w:val="none" w:sz="0" w:space="0" w:color="auto"/>
        <w:left w:val="none" w:sz="0" w:space="0" w:color="auto"/>
        <w:bottom w:val="none" w:sz="0" w:space="0" w:color="auto"/>
        <w:right w:val="none" w:sz="0" w:space="0" w:color="auto"/>
      </w:divBdr>
    </w:div>
    <w:div w:id="1115638814">
      <w:bodyDiv w:val="1"/>
      <w:marLeft w:val="0"/>
      <w:marRight w:val="0"/>
      <w:marTop w:val="0"/>
      <w:marBottom w:val="0"/>
      <w:divBdr>
        <w:top w:val="none" w:sz="0" w:space="0" w:color="auto"/>
        <w:left w:val="none" w:sz="0" w:space="0" w:color="auto"/>
        <w:bottom w:val="none" w:sz="0" w:space="0" w:color="auto"/>
        <w:right w:val="none" w:sz="0" w:space="0" w:color="auto"/>
      </w:divBdr>
    </w:div>
    <w:div w:id="1116023158">
      <w:bodyDiv w:val="1"/>
      <w:marLeft w:val="0"/>
      <w:marRight w:val="0"/>
      <w:marTop w:val="0"/>
      <w:marBottom w:val="0"/>
      <w:divBdr>
        <w:top w:val="none" w:sz="0" w:space="0" w:color="auto"/>
        <w:left w:val="none" w:sz="0" w:space="0" w:color="auto"/>
        <w:bottom w:val="none" w:sz="0" w:space="0" w:color="auto"/>
        <w:right w:val="none" w:sz="0" w:space="0" w:color="auto"/>
      </w:divBdr>
    </w:div>
    <w:div w:id="1116214562">
      <w:bodyDiv w:val="1"/>
      <w:marLeft w:val="0"/>
      <w:marRight w:val="0"/>
      <w:marTop w:val="0"/>
      <w:marBottom w:val="0"/>
      <w:divBdr>
        <w:top w:val="none" w:sz="0" w:space="0" w:color="auto"/>
        <w:left w:val="none" w:sz="0" w:space="0" w:color="auto"/>
        <w:bottom w:val="none" w:sz="0" w:space="0" w:color="auto"/>
        <w:right w:val="none" w:sz="0" w:space="0" w:color="auto"/>
      </w:divBdr>
    </w:div>
    <w:div w:id="1116557664">
      <w:bodyDiv w:val="1"/>
      <w:marLeft w:val="0"/>
      <w:marRight w:val="0"/>
      <w:marTop w:val="0"/>
      <w:marBottom w:val="0"/>
      <w:divBdr>
        <w:top w:val="none" w:sz="0" w:space="0" w:color="auto"/>
        <w:left w:val="none" w:sz="0" w:space="0" w:color="auto"/>
        <w:bottom w:val="none" w:sz="0" w:space="0" w:color="auto"/>
        <w:right w:val="none" w:sz="0" w:space="0" w:color="auto"/>
      </w:divBdr>
    </w:div>
    <w:div w:id="1116558792">
      <w:bodyDiv w:val="1"/>
      <w:marLeft w:val="0"/>
      <w:marRight w:val="0"/>
      <w:marTop w:val="0"/>
      <w:marBottom w:val="0"/>
      <w:divBdr>
        <w:top w:val="none" w:sz="0" w:space="0" w:color="auto"/>
        <w:left w:val="none" w:sz="0" w:space="0" w:color="auto"/>
        <w:bottom w:val="none" w:sz="0" w:space="0" w:color="auto"/>
        <w:right w:val="none" w:sz="0" w:space="0" w:color="auto"/>
      </w:divBdr>
    </w:div>
    <w:div w:id="1116754508">
      <w:bodyDiv w:val="1"/>
      <w:marLeft w:val="0"/>
      <w:marRight w:val="0"/>
      <w:marTop w:val="0"/>
      <w:marBottom w:val="0"/>
      <w:divBdr>
        <w:top w:val="none" w:sz="0" w:space="0" w:color="auto"/>
        <w:left w:val="none" w:sz="0" w:space="0" w:color="auto"/>
        <w:bottom w:val="none" w:sz="0" w:space="0" w:color="auto"/>
        <w:right w:val="none" w:sz="0" w:space="0" w:color="auto"/>
      </w:divBdr>
    </w:div>
    <w:div w:id="1117260587">
      <w:bodyDiv w:val="1"/>
      <w:marLeft w:val="0"/>
      <w:marRight w:val="0"/>
      <w:marTop w:val="0"/>
      <w:marBottom w:val="0"/>
      <w:divBdr>
        <w:top w:val="none" w:sz="0" w:space="0" w:color="auto"/>
        <w:left w:val="none" w:sz="0" w:space="0" w:color="auto"/>
        <w:bottom w:val="none" w:sz="0" w:space="0" w:color="auto"/>
        <w:right w:val="none" w:sz="0" w:space="0" w:color="auto"/>
      </w:divBdr>
    </w:div>
    <w:div w:id="1117260941">
      <w:bodyDiv w:val="1"/>
      <w:marLeft w:val="0"/>
      <w:marRight w:val="0"/>
      <w:marTop w:val="0"/>
      <w:marBottom w:val="0"/>
      <w:divBdr>
        <w:top w:val="none" w:sz="0" w:space="0" w:color="auto"/>
        <w:left w:val="none" w:sz="0" w:space="0" w:color="auto"/>
        <w:bottom w:val="none" w:sz="0" w:space="0" w:color="auto"/>
        <w:right w:val="none" w:sz="0" w:space="0" w:color="auto"/>
      </w:divBdr>
    </w:div>
    <w:div w:id="1117408251">
      <w:bodyDiv w:val="1"/>
      <w:marLeft w:val="0"/>
      <w:marRight w:val="0"/>
      <w:marTop w:val="0"/>
      <w:marBottom w:val="0"/>
      <w:divBdr>
        <w:top w:val="none" w:sz="0" w:space="0" w:color="auto"/>
        <w:left w:val="none" w:sz="0" w:space="0" w:color="auto"/>
        <w:bottom w:val="none" w:sz="0" w:space="0" w:color="auto"/>
        <w:right w:val="none" w:sz="0" w:space="0" w:color="auto"/>
      </w:divBdr>
    </w:div>
    <w:div w:id="1117875239">
      <w:bodyDiv w:val="1"/>
      <w:marLeft w:val="0"/>
      <w:marRight w:val="0"/>
      <w:marTop w:val="0"/>
      <w:marBottom w:val="0"/>
      <w:divBdr>
        <w:top w:val="none" w:sz="0" w:space="0" w:color="auto"/>
        <w:left w:val="none" w:sz="0" w:space="0" w:color="auto"/>
        <w:bottom w:val="none" w:sz="0" w:space="0" w:color="auto"/>
        <w:right w:val="none" w:sz="0" w:space="0" w:color="auto"/>
      </w:divBdr>
    </w:div>
    <w:div w:id="1118527051">
      <w:bodyDiv w:val="1"/>
      <w:marLeft w:val="0"/>
      <w:marRight w:val="0"/>
      <w:marTop w:val="0"/>
      <w:marBottom w:val="0"/>
      <w:divBdr>
        <w:top w:val="none" w:sz="0" w:space="0" w:color="auto"/>
        <w:left w:val="none" w:sz="0" w:space="0" w:color="auto"/>
        <w:bottom w:val="none" w:sz="0" w:space="0" w:color="auto"/>
        <w:right w:val="none" w:sz="0" w:space="0" w:color="auto"/>
      </w:divBdr>
    </w:div>
    <w:div w:id="1118571718">
      <w:bodyDiv w:val="1"/>
      <w:marLeft w:val="0"/>
      <w:marRight w:val="0"/>
      <w:marTop w:val="0"/>
      <w:marBottom w:val="0"/>
      <w:divBdr>
        <w:top w:val="none" w:sz="0" w:space="0" w:color="auto"/>
        <w:left w:val="none" w:sz="0" w:space="0" w:color="auto"/>
        <w:bottom w:val="none" w:sz="0" w:space="0" w:color="auto"/>
        <w:right w:val="none" w:sz="0" w:space="0" w:color="auto"/>
      </w:divBdr>
    </w:div>
    <w:div w:id="1118797066">
      <w:bodyDiv w:val="1"/>
      <w:marLeft w:val="0"/>
      <w:marRight w:val="0"/>
      <w:marTop w:val="0"/>
      <w:marBottom w:val="0"/>
      <w:divBdr>
        <w:top w:val="none" w:sz="0" w:space="0" w:color="auto"/>
        <w:left w:val="none" w:sz="0" w:space="0" w:color="auto"/>
        <w:bottom w:val="none" w:sz="0" w:space="0" w:color="auto"/>
        <w:right w:val="none" w:sz="0" w:space="0" w:color="auto"/>
      </w:divBdr>
    </w:div>
    <w:div w:id="1119492625">
      <w:bodyDiv w:val="1"/>
      <w:marLeft w:val="0"/>
      <w:marRight w:val="0"/>
      <w:marTop w:val="0"/>
      <w:marBottom w:val="0"/>
      <w:divBdr>
        <w:top w:val="none" w:sz="0" w:space="0" w:color="auto"/>
        <w:left w:val="none" w:sz="0" w:space="0" w:color="auto"/>
        <w:bottom w:val="none" w:sz="0" w:space="0" w:color="auto"/>
        <w:right w:val="none" w:sz="0" w:space="0" w:color="auto"/>
      </w:divBdr>
    </w:div>
    <w:div w:id="1119645368">
      <w:bodyDiv w:val="1"/>
      <w:marLeft w:val="0"/>
      <w:marRight w:val="0"/>
      <w:marTop w:val="0"/>
      <w:marBottom w:val="0"/>
      <w:divBdr>
        <w:top w:val="none" w:sz="0" w:space="0" w:color="auto"/>
        <w:left w:val="none" w:sz="0" w:space="0" w:color="auto"/>
        <w:bottom w:val="none" w:sz="0" w:space="0" w:color="auto"/>
        <w:right w:val="none" w:sz="0" w:space="0" w:color="auto"/>
      </w:divBdr>
    </w:div>
    <w:div w:id="1119909111">
      <w:bodyDiv w:val="1"/>
      <w:marLeft w:val="0"/>
      <w:marRight w:val="0"/>
      <w:marTop w:val="0"/>
      <w:marBottom w:val="0"/>
      <w:divBdr>
        <w:top w:val="none" w:sz="0" w:space="0" w:color="auto"/>
        <w:left w:val="none" w:sz="0" w:space="0" w:color="auto"/>
        <w:bottom w:val="none" w:sz="0" w:space="0" w:color="auto"/>
        <w:right w:val="none" w:sz="0" w:space="0" w:color="auto"/>
      </w:divBdr>
    </w:div>
    <w:div w:id="1120300520">
      <w:bodyDiv w:val="1"/>
      <w:marLeft w:val="0"/>
      <w:marRight w:val="0"/>
      <w:marTop w:val="0"/>
      <w:marBottom w:val="0"/>
      <w:divBdr>
        <w:top w:val="none" w:sz="0" w:space="0" w:color="auto"/>
        <w:left w:val="none" w:sz="0" w:space="0" w:color="auto"/>
        <w:bottom w:val="none" w:sz="0" w:space="0" w:color="auto"/>
        <w:right w:val="none" w:sz="0" w:space="0" w:color="auto"/>
      </w:divBdr>
    </w:div>
    <w:div w:id="1120806421">
      <w:bodyDiv w:val="1"/>
      <w:marLeft w:val="0"/>
      <w:marRight w:val="0"/>
      <w:marTop w:val="0"/>
      <w:marBottom w:val="0"/>
      <w:divBdr>
        <w:top w:val="none" w:sz="0" w:space="0" w:color="auto"/>
        <w:left w:val="none" w:sz="0" w:space="0" w:color="auto"/>
        <w:bottom w:val="none" w:sz="0" w:space="0" w:color="auto"/>
        <w:right w:val="none" w:sz="0" w:space="0" w:color="auto"/>
      </w:divBdr>
    </w:div>
    <w:div w:id="1121190432">
      <w:bodyDiv w:val="1"/>
      <w:marLeft w:val="0"/>
      <w:marRight w:val="0"/>
      <w:marTop w:val="0"/>
      <w:marBottom w:val="0"/>
      <w:divBdr>
        <w:top w:val="none" w:sz="0" w:space="0" w:color="auto"/>
        <w:left w:val="none" w:sz="0" w:space="0" w:color="auto"/>
        <w:bottom w:val="none" w:sz="0" w:space="0" w:color="auto"/>
        <w:right w:val="none" w:sz="0" w:space="0" w:color="auto"/>
      </w:divBdr>
    </w:div>
    <w:div w:id="1121612788">
      <w:bodyDiv w:val="1"/>
      <w:marLeft w:val="0"/>
      <w:marRight w:val="0"/>
      <w:marTop w:val="0"/>
      <w:marBottom w:val="0"/>
      <w:divBdr>
        <w:top w:val="none" w:sz="0" w:space="0" w:color="auto"/>
        <w:left w:val="none" w:sz="0" w:space="0" w:color="auto"/>
        <w:bottom w:val="none" w:sz="0" w:space="0" w:color="auto"/>
        <w:right w:val="none" w:sz="0" w:space="0" w:color="auto"/>
      </w:divBdr>
    </w:div>
    <w:div w:id="1121877642">
      <w:bodyDiv w:val="1"/>
      <w:marLeft w:val="0"/>
      <w:marRight w:val="0"/>
      <w:marTop w:val="0"/>
      <w:marBottom w:val="0"/>
      <w:divBdr>
        <w:top w:val="none" w:sz="0" w:space="0" w:color="auto"/>
        <w:left w:val="none" w:sz="0" w:space="0" w:color="auto"/>
        <w:bottom w:val="none" w:sz="0" w:space="0" w:color="auto"/>
        <w:right w:val="none" w:sz="0" w:space="0" w:color="auto"/>
      </w:divBdr>
    </w:div>
    <w:div w:id="1121994438">
      <w:bodyDiv w:val="1"/>
      <w:marLeft w:val="0"/>
      <w:marRight w:val="0"/>
      <w:marTop w:val="0"/>
      <w:marBottom w:val="0"/>
      <w:divBdr>
        <w:top w:val="none" w:sz="0" w:space="0" w:color="auto"/>
        <w:left w:val="none" w:sz="0" w:space="0" w:color="auto"/>
        <w:bottom w:val="none" w:sz="0" w:space="0" w:color="auto"/>
        <w:right w:val="none" w:sz="0" w:space="0" w:color="auto"/>
      </w:divBdr>
    </w:div>
    <w:div w:id="1122185397">
      <w:bodyDiv w:val="1"/>
      <w:marLeft w:val="0"/>
      <w:marRight w:val="0"/>
      <w:marTop w:val="0"/>
      <w:marBottom w:val="0"/>
      <w:divBdr>
        <w:top w:val="none" w:sz="0" w:space="0" w:color="auto"/>
        <w:left w:val="none" w:sz="0" w:space="0" w:color="auto"/>
        <w:bottom w:val="none" w:sz="0" w:space="0" w:color="auto"/>
        <w:right w:val="none" w:sz="0" w:space="0" w:color="auto"/>
      </w:divBdr>
    </w:div>
    <w:div w:id="1122571333">
      <w:bodyDiv w:val="1"/>
      <w:marLeft w:val="0"/>
      <w:marRight w:val="0"/>
      <w:marTop w:val="0"/>
      <w:marBottom w:val="0"/>
      <w:divBdr>
        <w:top w:val="none" w:sz="0" w:space="0" w:color="auto"/>
        <w:left w:val="none" w:sz="0" w:space="0" w:color="auto"/>
        <w:bottom w:val="none" w:sz="0" w:space="0" w:color="auto"/>
        <w:right w:val="none" w:sz="0" w:space="0" w:color="auto"/>
      </w:divBdr>
    </w:div>
    <w:div w:id="1122577418">
      <w:bodyDiv w:val="1"/>
      <w:marLeft w:val="0"/>
      <w:marRight w:val="0"/>
      <w:marTop w:val="0"/>
      <w:marBottom w:val="0"/>
      <w:divBdr>
        <w:top w:val="none" w:sz="0" w:space="0" w:color="auto"/>
        <w:left w:val="none" w:sz="0" w:space="0" w:color="auto"/>
        <w:bottom w:val="none" w:sz="0" w:space="0" w:color="auto"/>
        <w:right w:val="none" w:sz="0" w:space="0" w:color="auto"/>
      </w:divBdr>
    </w:div>
    <w:div w:id="1122848404">
      <w:bodyDiv w:val="1"/>
      <w:marLeft w:val="0"/>
      <w:marRight w:val="0"/>
      <w:marTop w:val="0"/>
      <w:marBottom w:val="0"/>
      <w:divBdr>
        <w:top w:val="none" w:sz="0" w:space="0" w:color="auto"/>
        <w:left w:val="none" w:sz="0" w:space="0" w:color="auto"/>
        <w:bottom w:val="none" w:sz="0" w:space="0" w:color="auto"/>
        <w:right w:val="none" w:sz="0" w:space="0" w:color="auto"/>
      </w:divBdr>
    </w:div>
    <w:div w:id="1123577241">
      <w:bodyDiv w:val="1"/>
      <w:marLeft w:val="0"/>
      <w:marRight w:val="0"/>
      <w:marTop w:val="0"/>
      <w:marBottom w:val="0"/>
      <w:divBdr>
        <w:top w:val="none" w:sz="0" w:space="0" w:color="auto"/>
        <w:left w:val="none" w:sz="0" w:space="0" w:color="auto"/>
        <w:bottom w:val="none" w:sz="0" w:space="0" w:color="auto"/>
        <w:right w:val="none" w:sz="0" w:space="0" w:color="auto"/>
      </w:divBdr>
    </w:div>
    <w:div w:id="1123957550">
      <w:bodyDiv w:val="1"/>
      <w:marLeft w:val="0"/>
      <w:marRight w:val="0"/>
      <w:marTop w:val="0"/>
      <w:marBottom w:val="0"/>
      <w:divBdr>
        <w:top w:val="none" w:sz="0" w:space="0" w:color="auto"/>
        <w:left w:val="none" w:sz="0" w:space="0" w:color="auto"/>
        <w:bottom w:val="none" w:sz="0" w:space="0" w:color="auto"/>
        <w:right w:val="none" w:sz="0" w:space="0" w:color="auto"/>
      </w:divBdr>
    </w:div>
    <w:div w:id="1124038640">
      <w:bodyDiv w:val="1"/>
      <w:marLeft w:val="0"/>
      <w:marRight w:val="0"/>
      <w:marTop w:val="0"/>
      <w:marBottom w:val="0"/>
      <w:divBdr>
        <w:top w:val="none" w:sz="0" w:space="0" w:color="auto"/>
        <w:left w:val="none" w:sz="0" w:space="0" w:color="auto"/>
        <w:bottom w:val="none" w:sz="0" w:space="0" w:color="auto"/>
        <w:right w:val="none" w:sz="0" w:space="0" w:color="auto"/>
      </w:divBdr>
    </w:div>
    <w:div w:id="1124345219">
      <w:bodyDiv w:val="1"/>
      <w:marLeft w:val="0"/>
      <w:marRight w:val="0"/>
      <w:marTop w:val="0"/>
      <w:marBottom w:val="0"/>
      <w:divBdr>
        <w:top w:val="none" w:sz="0" w:space="0" w:color="auto"/>
        <w:left w:val="none" w:sz="0" w:space="0" w:color="auto"/>
        <w:bottom w:val="none" w:sz="0" w:space="0" w:color="auto"/>
        <w:right w:val="none" w:sz="0" w:space="0" w:color="auto"/>
      </w:divBdr>
    </w:div>
    <w:div w:id="1124498960">
      <w:bodyDiv w:val="1"/>
      <w:marLeft w:val="0"/>
      <w:marRight w:val="0"/>
      <w:marTop w:val="0"/>
      <w:marBottom w:val="0"/>
      <w:divBdr>
        <w:top w:val="none" w:sz="0" w:space="0" w:color="auto"/>
        <w:left w:val="none" w:sz="0" w:space="0" w:color="auto"/>
        <w:bottom w:val="none" w:sz="0" w:space="0" w:color="auto"/>
        <w:right w:val="none" w:sz="0" w:space="0" w:color="auto"/>
      </w:divBdr>
    </w:div>
    <w:div w:id="1125273580">
      <w:bodyDiv w:val="1"/>
      <w:marLeft w:val="0"/>
      <w:marRight w:val="0"/>
      <w:marTop w:val="0"/>
      <w:marBottom w:val="0"/>
      <w:divBdr>
        <w:top w:val="none" w:sz="0" w:space="0" w:color="auto"/>
        <w:left w:val="none" w:sz="0" w:space="0" w:color="auto"/>
        <w:bottom w:val="none" w:sz="0" w:space="0" w:color="auto"/>
        <w:right w:val="none" w:sz="0" w:space="0" w:color="auto"/>
      </w:divBdr>
    </w:div>
    <w:div w:id="1125348981">
      <w:bodyDiv w:val="1"/>
      <w:marLeft w:val="0"/>
      <w:marRight w:val="0"/>
      <w:marTop w:val="0"/>
      <w:marBottom w:val="0"/>
      <w:divBdr>
        <w:top w:val="none" w:sz="0" w:space="0" w:color="auto"/>
        <w:left w:val="none" w:sz="0" w:space="0" w:color="auto"/>
        <w:bottom w:val="none" w:sz="0" w:space="0" w:color="auto"/>
        <w:right w:val="none" w:sz="0" w:space="0" w:color="auto"/>
      </w:divBdr>
    </w:div>
    <w:div w:id="1125468360">
      <w:bodyDiv w:val="1"/>
      <w:marLeft w:val="0"/>
      <w:marRight w:val="0"/>
      <w:marTop w:val="0"/>
      <w:marBottom w:val="0"/>
      <w:divBdr>
        <w:top w:val="none" w:sz="0" w:space="0" w:color="auto"/>
        <w:left w:val="none" w:sz="0" w:space="0" w:color="auto"/>
        <w:bottom w:val="none" w:sz="0" w:space="0" w:color="auto"/>
        <w:right w:val="none" w:sz="0" w:space="0" w:color="auto"/>
      </w:divBdr>
    </w:div>
    <w:div w:id="1125542014">
      <w:bodyDiv w:val="1"/>
      <w:marLeft w:val="0"/>
      <w:marRight w:val="0"/>
      <w:marTop w:val="0"/>
      <w:marBottom w:val="0"/>
      <w:divBdr>
        <w:top w:val="none" w:sz="0" w:space="0" w:color="auto"/>
        <w:left w:val="none" w:sz="0" w:space="0" w:color="auto"/>
        <w:bottom w:val="none" w:sz="0" w:space="0" w:color="auto"/>
        <w:right w:val="none" w:sz="0" w:space="0" w:color="auto"/>
      </w:divBdr>
    </w:div>
    <w:div w:id="1125657193">
      <w:bodyDiv w:val="1"/>
      <w:marLeft w:val="0"/>
      <w:marRight w:val="0"/>
      <w:marTop w:val="0"/>
      <w:marBottom w:val="0"/>
      <w:divBdr>
        <w:top w:val="none" w:sz="0" w:space="0" w:color="auto"/>
        <w:left w:val="none" w:sz="0" w:space="0" w:color="auto"/>
        <w:bottom w:val="none" w:sz="0" w:space="0" w:color="auto"/>
        <w:right w:val="none" w:sz="0" w:space="0" w:color="auto"/>
      </w:divBdr>
    </w:div>
    <w:div w:id="1125848374">
      <w:bodyDiv w:val="1"/>
      <w:marLeft w:val="0"/>
      <w:marRight w:val="0"/>
      <w:marTop w:val="0"/>
      <w:marBottom w:val="0"/>
      <w:divBdr>
        <w:top w:val="none" w:sz="0" w:space="0" w:color="auto"/>
        <w:left w:val="none" w:sz="0" w:space="0" w:color="auto"/>
        <w:bottom w:val="none" w:sz="0" w:space="0" w:color="auto"/>
        <w:right w:val="none" w:sz="0" w:space="0" w:color="auto"/>
      </w:divBdr>
    </w:div>
    <w:div w:id="1126310950">
      <w:bodyDiv w:val="1"/>
      <w:marLeft w:val="0"/>
      <w:marRight w:val="0"/>
      <w:marTop w:val="0"/>
      <w:marBottom w:val="0"/>
      <w:divBdr>
        <w:top w:val="none" w:sz="0" w:space="0" w:color="auto"/>
        <w:left w:val="none" w:sz="0" w:space="0" w:color="auto"/>
        <w:bottom w:val="none" w:sz="0" w:space="0" w:color="auto"/>
        <w:right w:val="none" w:sz="0" w:space="0" w:color="auto"/>
      </w:divBdr>
    </w:div>
    <w:div w:id="1126505533">
      <w:bodyDiv w:val="1"/>
      <w:marLeft w:val="0"/>
      <w:marRight w:val="0"/>
      <w:marTop w:val="0"/>
      <w:marBottom w:val="0"/>
      <w:divBdr>
        <w:top w:val="none" w:sz="0" w:space="0" w:color="auto"/>
        <w:left w:val="none" w:sz="0" w:space="0" w:color="auto"/>
        <w:bottom w:val="none" w:sz="0" w:space="0" w:color="auto"/>
        <w:right w:val="none" w:sz="0" w:space="0" w:color="auto"/>
      </w:divBdr>
    </w:div>
    <w:div w:id="1126895903">
      <w:bodyDiv w:val="1"/>
      <w:marLeft w:val="0"/>
      <w:marRight w:val="0"/>
      <w:marTop w:val="0"/>
      <w:marBottom w:val="0"/>
      <w:divBdr>
        <w:top w:val="none" w:sz="0" w:space="0" w:color="auto"/>
        <w:left w:val="none" w:sz="0" w:space="0" w:color="auto"/>
        <w:bottom w:val="none" w:sz="0" w:space="0" w:color="auto"/>
        <w:right w:val="none" w:sz="0" w:space="0" w:color="auto"/>
      </w:divBdr>
    </w:div>
    <w:div w:id="1127312695">
      <w:bodyDiv w:val="1"/>
      <w:marLeft w:val="0"/>
      <w:marRight w:val="0"/>
      <w:marTop w:val="0"/>
      <w:marBottom w:val="0"/>
      <w:divBdr>
        <w:top w:val="none" w:sz="0" w:space="0" w:color="auto"/>
        <w:left w:val="none" w:sz="0" w:space="0" w:color="auto"/>
        <w:bottom w:val="none" w:sz="0" w:space="0" w:color="auto"/>
        <w:right w:val="none" w:sz="0" w:space="0" w:color="auto"/>
      </w:divBdr>
    </w:div>
    <w:div w:id="1127703362">
      <w:bodyDiv w:val="1"/>
      <w:marLeft w:val="0"/>
      <w:marRight w:val="0"/>
      <w:marTop w:val="0"/>
      <w:marBottom w:val="0"/>
      <w:divBdr>
        <w:top w:val="none" w:sz="0" w:space="0" w:color="auto"/>
        <w:left w:val="none" w:sz="0" w:space="0" w:color="auto"/>
        <w:bottom w:val="none" w:sz="0" w:space="0" w:color="auto"/>
        <w:right w:val="none" w:sz="0" w:space="0" w:color="auto"/>
      </w:divBdr>
    </w:div>
    <w:div w:id="1127940795">
      <w:bodyDiv w:val="1"/>
      <w:marLeft w:val="0"/>
      <w:marRight w:val="0"/>
      <w:marTop w:val="0"/>
      <w:marBottom w:val="0"/>
      <w:divBdr>
        <w:top w:val="none" w:sz="0" w:space="0" w:color="auto"/>
        <w:left w:val="none" w:sz="0" w:space="0" w:color="auto"/>
        <w:bottom w:val="none" w:sz="0" w:space="0" w:color="auto"/>
        <w:right w:val="none" w:sz="0" w:space="0" w:color="auto"/>
      </w:divBdr>
    </w:div>
    <w:div w:id="1127970575">
      <w:bodyDiv w:val="1"/>
      <w:marLeft w:val="0"/>
      <w:marRight w:val="0"/>
      <w:marTop w:val="0"/>
      <w:marBottom w:val="0"/>
      <w:divBdr>
        <w:top w:val="none" w:sz="0" w:space="0" w:color="auto"/>
        <w:left w:val="none" w:sz="0" w:space="0" w:color="auto"/>
        <w:bottom w:val="none" w:sz="0" w:space="0" w:color="auto"/>
        <w:right w:val="none" w:sz="0" w:space="0" w:color="auto"/>
      </w:divBdr>
    </w:div>
    <w:div w:id="1128007677">
      <w:bodyDiv w:val="1"/>
      <w:marLeft w:val="0"/>
      <w:marRight w:val="0"/>
      <w:marTop w:val="0"/>
      <w:marBottom w:val="0"/>
      <w:divBdr>
        <w:top w:val="none" w:sz="0" w:space="0" w:color="auto"/>
        <w:left w:val="none" w:sz="0" w:space="0" w:color="auto"/>
        <w:bottom w:val="none" w:sz="0" w:space="0" w:color="auto"/>
        <w:right w:val="none" w:sz="0" w:space="0" w:color="auto"/>
      </w:divBdr>
    </w:div>
    <w:div w:id="1128086347">
      <w:bodyDiv w:val="1"/>
      <w:marLeft w:val="0"/>
      <w:marRight w:val="0"/>
      <w:marTop w:val="0"/>
      <w:marBottom w:val="0"/>
      <w:divBdr>
        <w:top w:val="none" w:sz="0" w:space="0" w:color="auto"/>
        <w:left w:val="none" w:sz="0" w:space="0" w:color="auto"/>
        <w:bottom w:val="none" w:sz="0" w:space="0" w:color="auto"/>
        <w:right w:val="none" w:sz="0" w:space="0" w:color="auto"/>
      </w:divBdr>
    </w:div>
    <w:div w:id="1128208441">
      <w:bodyDiv w:val="1"/>
      <w:marLeft w:val="0"/>
      <w:marRight w:val="0"/>
      <w:marTop w:val="0"/>
      <w:marBottom w:val="0"/>
      <w:divBdr>
        <w:top w:val="none" w:sz="0" w:space="0" w:color="auto"/>
        <w:left w:val="none" w:sz="0" w:space="0" w:color="auto"/>
        <w:bottom w:val="none" w:sz="0" w:space="0" w:color="auto"/>
        <w:right w:val="none" w:sz="0" w:space="0" w:color="auto"/>
      </w:divBdr>
    </w:div>
    <w:div w:id="1128666854">
      <w:bodyDiv w:val="1"/>
      <w:marLeft w:val="0"/>
      <w:marRight w:val="0"/>
      <w:marTop w:val="0"/>
      <w:marBottom w:val="0"/>
      <w:divBdr>
        <w:top w:val="none" w:sz="0" w:space="0" w:color="auto"/>
        <w:left w:val="none" w:sz="0" w:space="0" w:color="auto"/>
        <w:bottom w:val="none" w:sz="0" w:space="0" w:color="auto"/>
        <w:right w:val="none" w:sz="0" w:space="0" w:color="auto"/>
      </w:divBdr>
    </w:div>
    <w:div w:id="1128859855">
      <w:bodyDiv w:val="1"/>
      <w:marLeft w:val="0"/>
      <w:marRight w:val="0"/>
      <w:marTop w:val="0"/>
      <w:marBottom w:val="0"/>
      <w:divBdr>
        <w:top w:val="none" w:sz="0" w:space="0" w:color="auto"/>
        <w:left w:val="none" w:sz="0" w:space="0" w:color="auto"/>
        <w:bottom w:val="none" w:sz="0" w:space="0" w:color="auto"/>
        <w:right w:val="none" w:sz="0" w:space="0" w:color="auto"/>
      </w:divBdr>
    </w:div>
    <w:div w:id="1128932456">
      <w:bodyDiv w:val="1"/>
      <w:marLeft w:val="0"/>
      <w:marRight w:val="0"/>
      <w:marTop w:val="0"/>
      <w:marBottom w:val="0"/>
      <w:divBdr>
        <w:top w:val="none" w:sz="0" w:space="0" w:color="auto"/>
        <w:left w:val="none" w:sz="0" w:space="0" w:color="auto"/>
        <w:bottom w:val="none" w:sz="0" w:space="0" w:color="auto"/>
        <w:right w:val="none" w:sz="0" w:space="0" w:color="auto"/>
      </w:divBdr>
    </w:div>
    <w:div w:id="1129086757">
      <w:bodyDiv w:val="1"/>
      <w:marLeft w:val="0"/>
      <w:marRight w:val="0"/>
      <w:marTop w:val="0"/>
      <w:marBottom w:val="0"/>
      <w:divBdr>
        <w:top w:val="none" w:sz="0" w:space="0" w:color="auto"/>
        <w:left w:val="none" w:sz="0" w:space="0" w:color="auto"/>
        <w:bottom w:val="none" w:sz="0" w:space="0" w:color="auto"/>
        <w:right w:val="none" w:sz="0" w:space="0" w:color="auto"/>
      </w:divBdr>
    </w:div>
    <w:div w:id="1129128696">
      <w:bodyDiv w:val="1"/>
      <w:marLeft w:val="0"/>
      <w:marRight w:val="0"/>
      <w:marTop w:val="0"/>
      <w:marBottom w:val="0"/>
      <w:divBdr>
        <w:top w:val="none" w:sz="0" w:space="0" w:color="auto"/>
        <w:left w:val="none" w:sz="0" w:space="0" w:color="auto"/>
        <w:bottom w:val="none" w:sz="0" w:space="0" w:color="auto"/>
        <w:right w:val="none" w:sz="0" w:space="0" w:color="auto"/>
      </w:divBdr>
    </w:div>
    <w:div w:id="1129518327">
      <w:bodyDiv w:val="1"/>
      <w:marLeft w:val="0"/>
      <w:marRight w:val="0"/>
      <w:marTop w:val="0"/>
      <w:marBottom w:val="0"/>
      <w:divBdr>
        <w:top w:val="none" w:sz="0" w:space="0" w:color="auto"/>
        <w:left w:val="none" w:sz="0" w:space="0" w:color="auto"/>
        <w:bottom w:val="none" w:sz="0" w:space="0" w:color="auto"/>
        <w:right w:val="none" w:sz="0" w:space="0" w:color="auto"/>
      </w:divBdr>
    </w:div>
    <w:div w:id="1129545099">
      <w:bodyDiv w:val="1"/>
      <w:marLeft w:val="0"/>
      <w:marRight w:val="0"/>
      <w:marTop w:val="0"/>
      <w:marBottom w:val="0"/>
      <w:divBdr>
        <w:top w:val="none" w:sz="0" w:space="0" w:color="auto"/>
        <w:left w:val="none" w:sz="0" w:space="0" w:color="auto"/>
        <w:bottom w:val="none" w:sz="0" w:space="0" w:color="auto"/>
        <w:right w:val="none" w:sz="0" w:space="0" w:color="auto"/>
      </w:divBdr>
    </w:div>
    <w:div w:id="1130198779">
      <w:bodyDiv w:val="1"/>
      <w:marLeft w:val="0"/>
      <w:marRight w:val="0"/>
      <w:marTop w:val="0"/>
      <w:marBottom w:val="0"/>
      <w:divBdr>
        <w:top w:val="none" w:sz="0" w:space="0" w:color="auto"/>
        <w:left w:val="none" w:sz="0" w:space="0" w:color="auto"/>
        <w:bottom w:val="none" w:sz="0" w:space="0" w:color="auto"/>
        <w:right w:val="none" w:sz="0" w:space="0" w:color="auto"/>
      </w:divBdr>
    </w:div>
    <w:div w:id="1130366287">
      <w:bodyDiv w:val="1"/>
      <w:marLeft w:val="0"/>
      <w:marRight w:val="0"/>
      <w:marTop w:val="0"/>
      <w:marBottom w:val="0"/>
      <w:divBdr>
        <w:top w:val="none" w:sz="0" w:space="0" w:color="auto"/>
        <w:left w:val="none" w:sz="0" w:space="0" w:color="auto"/>
        <w:bottom w:val="none" w:sz="0" w:space="0" w:color="auto"/>
        <w:right w:val="none" w:sz="0" w:space="0" w:color="auto"/>
      </w:divBdr>
    </w:div>
    <w:div w:id="1130392435">
      <w:bodyDiv w:val="1"/>
      <w:marLeft w:val="0"/>
      <w:marRight w:val="0"/>
      <w:marTop w:val="0"/>
      <w:marBottom w:val="0"/>
      <w:divBdr>
        <w:top w:val="none" w:sz="0" w:space="0" w:color="auto"/>
        <w:left w:val="none" w:sz="0" w:space="0" w:color="auto"/>
        <w:bottom w:val="none" w:sz="0" w:space="0" w:color="auto"/>
        <w:right w:val="none" w:sz="0" w:space="0" w:color="auto"/>
      </w:divBdr>
    </w:div>
    <w:div w:id="1130785967">
      <w:bodyDiv w:val="1"/>
      <w:marLeft w:val="0"/>
      <w:marRight w:val="0"/>
      <w:marTop w:val="0"/>
      <w:marBottom w:val="0"/>
      <w:divBdr>
        <w:top w:val="none" w:sz="0" w:space="0" w:color="auto"/>
        <w:left w:val="none" w:sz="0" w:space="0" w:color="auto"/>
        <w:bottom w:val="none" w:sz="0" w:space="0" w:color="auto"/>
        <w:right w:val="none" w:sz="0" w:space="0" w:color="auto"/>
      </w:divBdr>
    </w:div>
    <w:div w:id="1131438701">
      <w:bodyDiv w:val="1"/>
      <w:marLeft w:val="0"/>
      <w:marRight w:val="0"/>
      <w:marTop w:val="0"/>
      <w:marBottom w:val="0"/>
      <w:divBdr>
        <w:top w:val="none" w:sz="0" w:space="0" w:color="auto"/>
        <w:left w:val="none" w:sz="0" w:space="0" w:color="auto"/>
        <w:bottom w:val="none" w:sz="0" w:space="0" w:color="auto"/>
        <w:right w:val="none" w:sz="0" w:space="0" w:color="auto"/>
      </w:divBdr>
    </w:div>
    <w:div w:id="1131482614">
      <w:bodyDiv w:val="1"/>
      <w:marLeft w:val="0"/>
      <w:marRight w:val="0"/>
      <w:marTop w:val="0"/>
      <w:marBottom w:val="0"/>
      <w:divBdr>
        <w:top w:val="none" w:sz="0" w:space="0" w:color="auto"/>
        <w:left w:val="none" w:sz="0" w:space="0" w:color="auto"/>
        <w:bottom w:val="none" w:sz="0" w:space="0" w:color="auto"/>
        <w:right w:val="none" w:sz="0" w:space="0" w:color="auto"/>
      </w:divBdr>
    </w:div>
    <w:div w:id="1131939587">
      <w:bodyDiv w:val="1"/>
      <w:marLeft w:val="0"/>
      <w:marRight w:val="0"/>
      <w:marTop w:val="0"/>
      <w:marBottom w:val="0"/>
      <w:divBdr>
        <w:top w:val="none" w:sz="0" w:space="0" w:color="auto"/>
        <w:left w:val="none" w:sz="0" w:space="0" w:color="auto"/>
        <w:bottom w:val="none" w:sz="0" w:space="0" w:color="auto"/>
        <w:right w:val="none" w:sz="0" w:space="0" w:color="auto"/>
      </w:divBdr>
    </w:div>
    <w:div w:id="1132361339">
      <w:bodyDiv w:val="1"/>
      <w:marLeft w:val="0"/>
      <w:marRight w:val="0"/>
      <w:marTop w:val="0"/>
      <w:marBottom w:val="0"/>
      <w:divBdr>
        <w:top w:val="none" w:sz="0" w:space="0" w:color="auto"/>
        <w:left w:val="none" w:sz="0" w:space="0" w:color="auto"/>
        <w:bottom w:val="none" w:sz="0" w:space="0" w:color="auto"/>
        <w:right w:val="none" w:sz="0" w:space="0" w:color="auto"/>
      </w:divBdr>
    </w:div>
    <w:div w:id="1132593950">
      <w:bodyDiv w:val="1"/>
      <w:marLeft w:val="0"/>
      <w:marRight w:val="0"/>
      <w:marTop w:val="0"/>
      <w:marBottom w:val="0"/>
      <w:divBdr>
        <w:top w:val="none" w:sz="0" w:space="0" w:color="auto"/>
        <w:left w:val="none" w:sz="0" w:space="0" w:color="auto"/>
        <w:bottom w:val="none" w:sz="0" w:space="0" w:color="auto"/>
        <w:right w:val="none" w:sz="0" w:space="0" w:color="auto"/>
      </w:divBdr>
    </w:div>
    <w:div w:id="1132863456">
      <w:bodyDiv w:val="1"/>
      <w:marLeft w:val="0"/>
      <w:marRight w:val="0"/>
      <w:marTop w:val="0"/>
      <w:marBottom w:val="0"/>
      <w:divBdr>
        <w:top w:val="none" w:sz="0" w:space="0" w:color="auto"/>
        <w:left w:val="none" w:sz="0" w:space="0" w:color="auto"/>
        <w:bottom w:val="none" w:sz="0" w:space="0" w:color="auto"/>
        <w:right w:val="none" w:sz="0" w:space="0" w:color="auto"/>
      </w:divBdr>
    </w:div>
    <w:div w:id="1133446601">
      <w:bodyDiv w:val="1"/>
      <w:marLeft w:val="0"/>
      <w:marRight w:val="0"/>
      <w:marTop w:val="0"/>
      <w:marBottom w:val="0"/>
      <w:divBdr>
        <w:top w:val="none" w:sz="0" w:space="0" w:color="auto"/>
        <w:left w:val="none" w:sz="0" w:space="0" w:color="auto"/>
        <w:bottom w:val="none" w:sz="0" w:space="0" w:color="auto"/>
        <w:right w:val="none" w:sz="0" w:space="0" w:color="auto"/>
      </w:divBdr>
    </w:div>
    <w:div w:id="1133594761">
      <w:bodyDiv w:val="1"/>
      <w:marLeft w:val="0"/>
      <w:marRight w:val="0"/>
      <w:marTop w:val="0"/>
      <w:marBottom w:val="0"/>
      <w:divBdr>
        <w:top w:val="none" w:sz="0" w:space="0" w:color="auto"/>
        <w:left w:val="none" w:sz="0" w:space="0" w:color="auto"/>
        <w:bottom w:val="none" w:sz="0" w:space="0" w:color="auto"/>
        <w:right w:val="none" w:sz="0" w:space="0" w:color="auto"/>
      </w:divBdr>
    </w:div>
    <w:div w:id="1134055812">
      <w:bodyDiv w:val="1"/>
      <w:marLeft w:val="0"/>
      <w:marRight w:val="0"/>
      <w:marTop w:val="0"/>
      <w:marBottom w:val="0"/>
      <w:divBdr>
        <w:top w:val="none" w:sz="0" w:space="0" w:color="auto"/>
        <w:left w:val="none" w:sz="0" w:space="0" w:color="auto"/>
        <w:bottom w:val="none" w:sz="0" w:space="0" w:color="auto"/>
        <w:right w:val="none" w:sz="0" w:space="0" w:color="auto"/>
      </w:divBdr>
    </w:div>
    <w:div w:id="1134907403">
      <w:bodyDiv w:val="1"/>
      <w:marLeft w:val="0"/>
      <w:marRight w:val="0"/>
      <w:marTop w:val="0"/>
      <w:marBottom w:val="0"/>
      <w:divBdr>
        <w:top w:val="none" w:sz="0" w:space="0" w:color="auto"/>
        <w:left w:val="none" w:sz="0" w:space="0" w:color="auto"/>
        <w:bottom w:val="none" w:sz="0" w:space="0" w:color="auto"/>
        <w:right w:val="none" w:sz="0" w:space="0" w:color="auto"/>
      </w:divBdr>
    </w:div>
    <w:div w:id="1134952645">
      <w:bodyDiv w:val="1"/>
      <w:marLeft w:val="0"/>
      <w:marRight w:val="0"/>
      <w:marTop w:val="0"/>
      <w:marBottom w:val="0"/>
      <w:divBdr>
        <w:top w:val="none" w:sz="0" w:space="0" w:color="auto"/>
        <w:left w:val="none" w:sz="0" w:space="0" w:color="auto"/>
        <w:bottom w:val="none" w:sz="0" w:space="0" w:color="auto"/>
        <w:right w:val="none" w:sz="0" w:space="0" w:color="auto"/>
      </w:divBdr>
    </w:div>
    <w:div w:id="1135100537">
      <w:bodyDiv w:val="1"/>
      <w:marLeft w:val="0"/>
      <w:marRight w:val="0"/>
      <w:marTop w:val="0"/>
      <w:marBottom w:val="0"/>
      <w:divBdr>
        <w:top w:val="none" w:sz="0" w:space="0" w:color="auto"/>
        <w:left w:val="none" w:sz="0" w:space="0" w:color="auto"/>
        <w:bottom w:val="none" w:sz="0" w:space="0" w:color="auto"/>
        <w:right w:val="none" w:sz="0" w:space="0" w:color="auto"/>
      </w:divBdr>
    </w:div>
    <w:div w:id="1135872444">
      <w:bodyDiv w:val="1"/>
      <w:marLeft w:val="0"/>
      <w:marRight w:val="0"/>
      <w:marTop w:val="0"/>
      <w:marBottom w:val="0"/>
      <w:divBdr>
        <w:top w:val="none" w:sz="0" w:space="0" w:color="auto"/>
        <w:left w:val="none" w:sz="0" w:space="0" w:color="auto"/>
        <w:bottom w:val="none" w:sz="0" w:space="0" w:color="auto"/>
        <w:right w:val="none" w:sz="0" w:space="0" w:color="auto"/>
      </w:divBdr>
    </w:div>
    <w:div w:id="1136484933">
      <w:bodyDiv w:val="1"/>
      <w:marLeft w:val="0"/>
      <w:marRight w:val="0"/>
      <w:marTop w:val="0"/>
      <w:marBottom w:val="0"/>
      <w:divBdr>
        <w:top w:val="none" w:sz="0" w:space="0" w:color="auto"/>
        <w:left w:val="none" w:sz="0" w:space="0" w:color="auto"/>
        <w:bottom w:val="none" w:sz="0" w:space="0" w:color="auto"/>
        <w:right w:val="none" w:sz="0" w:space="0" w:color="auto"/>
      </w:divBdr>
    </w:div>
    <w:div w:id="1137067882">
      <w:bodyDiv w:val="1"/>
      <w:marLeft w:val="0"/>
      <w:marRight w:val="0"/>
      <w:marTop w:val="0"/>
      <w:marBottom w:val="0"/>
      <w:divBdr>
        <w:top w:val="none" w:sz="0" w:space="0" w:color="auto"/>
        <w:left w:val="none" w:sz="0" w:space="0" w:color="auto"/>
        <w:bottom w:val="none" w:sz="0" w:space="0" w:color="auto"/>
        <w:right w:val="none" w:sz="0" w:space="0" w:color="auto"/>
      </w:divBdr>
    </w:div>
    <w:div w:id="1137601407">
      <w:bodyDiv w:val="1"/>
      <w:marLeft w:val="0"/>
      <w:marRight w:val="0"/>
      <w:marTop w:val="0"/>
      <w:marBottom w:val="0"/>
      <w:divBdr>
        <w:top w:val="none" w:sz="0" w:space="0" w:color="auto"/>
        <w:left w:val="none" w:sz="0" w:space="0" w:color="auto"/>
        <w:bottom w:val="none" w:sz="0" w:space="0" w:color="auto"/>
        <w:right w:val="none" w:sz="0" w:space="0" w:color="auto"/>
      </w:divBdr>
    </w:div>
    <w:div w:id="1137726919">
      <w:bodyDiv w:val="1"/>
      <w:marLeft w:val="0"/>
      <w:marRight w:val="0"/>
      <w:marTop w:val="0"/>
      <w:marBottom w:val="0"/>
      <w:divBdr>
        <w:top w:val="none" w:sz="0" w:space="0" w:color="auto"/>
        <w:left w:val="none" w:sz="0" w:space="0" w:color="auto"/>
        <w:bottom w:val="none" w:sz="0" w:space="0" w:color="auto"/>
        <w:right w:val="none" w:sz="0" w:space="0" w:color="auto"/>
      </w:divBdr>
    </w:div>
    <w:div w:id="1138566644">
      <w:bodyDiv w:val="1"/>
      <w:marLeft w:val="0"/>
      <w:marRight w:val="0"/>
      <w:marTop w:val="0"/>
      <w:marBottom w:val="0"/>
      <w:divBdr>
        <w:top w:val="none" w:sz="0" w:space="0" w:color="auto"/>
        <w:left w:val="none" w:sz="0" w:space="0" w:color="auto"/>
        <w:bottom w:val="none" w:sz="0" w:space="0" w:color="auto"/>
        <w:right w:val="none" w:sz="0" w:space="0" w:color="auto"/>
      </w:divBdr>
    </w:div>
    <w:div w:id="1138645991">
      <w:bodyDiv w:val="1"/>
      <w:marLeft w:val="0"/>
      <w:marRight w:val="0"/>
      <w:marTop w:val="0"/>
      <w:marBottom w:val="0"/>
      <w:divBdr>
        <w:top w:val="none" w:sz="0" w:space="0" w:color="auto"/>
        <w:left w:val="none" w:sz="0" w:space="0" w:color="auto"/>
        <w:bottom w:val="none" w:sz="0" w:space="0" w:color="auto"/>
        <w:right w:val="none" w:sz="0" w:space="0" w:color="auto"/>
      </w:divBdr>
    </w:div>
    <w:div w:id="1139035492">
      <w:bodyDiv w:val="1"/>
      <w:marLeft w:val="0"/>
      <w:marRight w:val="0"/>
      <w:marTop w:val="0"/>
      <w:marBottom w:val="0"/>
      <w:divBdr>
        <w:top w:val="none" w:sz="0" w:space="0" w:color="auto"/>
        <w:left w:val="none" w:sz="0" w:space="0" w:color="auto"/>
        <w:bottom w:val="none" w:sz="0" w:space="0" w:color="auto"/>
        <w:right w:val="none" w:sz="0" w:space="0" w:color="auto"/>
      </w:divBdr>
    </w:div>
    <w:div w:id="1139881897">
      <w:bodyDiv w:val="1"/>
      <w:marLeft w:val="0"/>
      <w:marRight w:val="0"/>
      <w:marTop w:val="0"/>
      <w:marBottom w:val="0"/>
      <w:divBdr>
        <w:top w:val="none" w:sz="0" w:space="0" w:color="auto"/>
        <w:left w:val="none" w:sz="0" w:space="0" w:color="auto"/>
        <w:bottom w:val="none" w:sz="0" w:space="0" w:color="auto"/>
        <w:right w:val="none" w:sz="0" w:space="0" w:color="auto"/>
      </w:divBdr>
    </w:div>
    <w:div w:id="1140070240">
      <w:bodyDiv w:val="1"/>
      <w:marLeft w:val="0"/>
      <w:marRight w:val="0"/>
      <w:marTop w:val="0"/>
      <w:marBottom w:val="0"/>
      <w:divBdr>
        <w:top w:val="none" w:sz="0" w:space="0" w:color="auto"/>
        <w:left w:val="none" w:sz="0" w:space="0" w:color="auto"/>
        <w:bottom w:val="none" w:sz="0" w:space="0" w:color="auto"/>
        <w:right w:val="none" w:sz="0" w:space="0" w:color="auto"/>
      </w:divBdr>
    </w:div>
    <w:div w:id="1140419389">
      <w:bodyDiv w:val="1"/>
      <w:marLeft w:val="0"/>
      <w:marRight w:val="0"/>
      <w:marTop w:val="0"/>
      <w:marBottom w:val="0"/>
      <w:divBdr>
        <w:top w:val="none" w:sz="0" w:space="0" w:color="auto"/>
        <w:left w:val="none" w:sz="0" w:space="0" w:color="auto"/>
        <w:bottom w:val="none" w:sz="0" w:space="0" w:color="auto"/>
        <w:right w:val="none" w:sz="0" w:space="0" w:color="auto"/>
      </w:divBdr>
    </w:div>
    <w:div w:id="1140535176">
      <w:bodyDiv w:val="1"/>
      <w:marLeft w:val="0"/>
      <w:marRight w:val="0"/>
      <w:marTop w:val="0"/>
      <w:marBottom w:val="0"/>
      <w:divBdr>
        <w:top w:val="none" w:sz="0" w:space="0" w:color="auto"/>
        <w:left w:val="none" w:sz="0" w:space="0" w:color="auto"/>
        <w:bottom w:val="none" w:sz="0" w:space="0" w:color="auto"/>
        <w:right w:val="none" w:sz="0" w:space="0" w:color="auto"/>
      </w:divBdr>
    </w:div>
    <w:div w:id="1140538608">
      <w:bodyDiv w:val="1"/>
      <w:marLeft w:val="0"/>
      <w:marRight w:val="0"/>
      <w:marTop w:val="0"/>
      <w:marBottom w:val="0"/>
      <w:divBdr>
        <w:top w:val="none" w:sz="0" w:space="0" w:color="auto"/>
        <w:left w:val="none" w:sz="0" w:space="0" w:color="auto"/>
        <w:bottom w:val="none" w:sz="0" w:space="0" w:color="auto"/>
        <w:right w:val="none" w:sz="0" w:space="0" w:color="auto"/>
      </w:divBdr>
    </w:div>
    <w:div w:id="1140999670">
      <w:bodyDiv w:val="1"/>
      <w:marLeft w:val="0"/>
      <w:marRight w:val="0"/>
      <w:marTop w:val="0"/>
      <w:marBottom w:val="0"/>
      <w:divBdr>
        <w:top w:val="none" w:sz="0" w:space="0" w:color="auto"/>
        <w:left w:val="none" w:sz="0" w:space="0" w:color="auto"/>
        <w:bottom w:val="none" w:sz="0" w:space="0" w:color="auto"/>
        <w:right w:val="none" w:sz="0" w:space="0" w:color="auto"/>
      </w:divBdr>
    </w:div>
    <w:div w:id="1141265399">
      <w:bodyDiv w:val="1"/>
      <w:marLeft w:val="0"/>
      <w:marRight w:val="0"/>
      <w:marTop w:val="0"/>
      <w:marBottom w:val="0"/>
      <w:divBdr>
        <w:top w:val="none" w:sz="0" w:space="0" w:color="auto"/>
        <w:left w:val="none" w:sz="0" w:space="0" w:color="auto"/>
        <w:bottom w:val="none" w:sz="0" w:space="0" w:color="auto"/>
        <w:right w:val="none" w:sz="0" w:space="0" w:color="auto"/>
      </w:divBdr>
    </w:div>
    <w:div w:id="1141341177">
      <w:bodyDiv w:val="1"/>
      <w:marLeft w:val="0"/>
      <w:marRight w:val="0"/>
      <w:marTop w:val="0"/>
      <w:marBottom w:val="0"/>
      <w:divBdr>
        <w:top w:val="none" w:sz="0" w:space="0" w:color="auto"/>
        <w:left w:val="none" w:sz="0" w:space="0" w:color="auto"/>
        <w:bottom w:val="none" w:sz="0" w:space="0" w:color="auto"/>
        <w:right w:val="none" w:sz="0" w:space="0" w:color="auto"/>
      </w:divBdr>
    </w:div>
    <w:div w:id="1141532438">
      <w:bodyDiv w:val="1"/>
      <w:marLeft w:val="0"/>
      <w:marRight w:val="0"/>
      <w:marTop w:val="0"/>
      <w:marBottom w:val="0"/>
      <w:divBdr>
        <w:top w:val="none" w:sz="0" w:space="0" w:color="auto"/>
        <w:left w:val="none" w:sz="0" w:space="0" w:color="auto"/>
        <w:bottom w:val="none" w:sz="0" w:space="0" w:color="auto"/>
        <w:right w:val="none" w:sz="0" w:space="0" w:color="auto"/>
      </w:divBdr>
    </w:div>
    <w:div w:id="1141727227">
      <w:bodyDiv w:val="1"/>
      <w:marLeft w:val="0"/>
      <w:marRight w:val="0"/>
      <w:marTop w:val="0"/>
      <w:marBottom w:val="0"/>
      <w:divBdr>
        <w:top w:val="none" w:sz="0" w:space="0" w:color="auto"/>
        <w:left w:val="none" w:sz="0" w:space="0" w:color="auto"/>
        <w:bottom w:val="none" w:sz="0" w:space="0" w:color="auto"/>
        <w:right w:val="none" w:sz="0" w:space="0" w:color="auto"/>
      </w:divBdr>
    </w:div>
    <w:div w:id="1142582670">
      <w:bodyDiv w:val="1"/>
      <w:marLeft w:val="0"/>
      <w:marRight w:val="0"/>
      <w:marTop w:val="0"/>
      <w:marBottom w:val="0"/>
      <w:divBdr>
        <w:top w:val="none" w:sz="0" w:space="0" w:color="auto"/>
        <w:left w:val="none" w:sz="0" w:space="0" w:color="auto"/>
        <w:bottom w:val="none" w:sz="0" w:space="0" w:color="auto"/>
        <w:right w:val="none" w:sz="0" w:space="0" w:color="auto"/>
      </w:divBdr>
    </w:div>
    <w:div w:id="1143278702">
      <w:bodyDiv w:val="1"/>
      <w:marLeft w:val="0"/>
      <w:marRight w:val="0"/>
      <w:marTop w:val="0"/>
      <w:marBottom w:val="0"/>
      <w:divBdr>
        <w:top w:val="none" w:sz="0" w:space="0" w:color="auto"/>
        <w:left w:val="none" w:sz="0" w:space="0" w:color="auto"/>
        <w:bottom w:val="none" w:sz="0" w:space="0" w:color="auto"/>
        <w:right w:val="none" w:sz="0" w:space="0" w:color="auto"/>
      </w:divBdr>
    </w:div>
    <w:div w:id="1143356247">
      <w:bodyDiv w:val="1"/>
      <w:marLeft w:val="0"/>
      <w:marRight w:val="0"/>
      <w:marTop w:val="0"/>
      <w:marBottom w:val="0"/>
      <w:divBdr>
        <w:top w:val="none" w:sz="0" w:space="0" w:color="auto"/>
        <w:left w:val="none" w:sz="0" w:space="0" w:color="auto"/>
        <w:bottom w:val="none" w:sz="0" w:space="0" w:color="auto"/>
        <w:right w:val="none" w:sz="0" w:space="0" w:color="auto"/>
      </w:divBdr>
    </w:div>
    <w:div w:id="1143422812">
      <w:bodyDiv w:val="1"/>
      <w:marLeft w:val="0"/>
      <w:marRight w:val="0"/>
      <w:marTop w:val="0"/>
      <w:marBottom w:val="0"/>
      <w:divBdr>
        <w:top w:val="none" w:sz="0" w:space="0" w:color="auto"/>
        <w:left w:val="none" w:sz="0" w:space="0" w:color="auto"/>
        <w:bottom w:val="none" w:sz="0" w:space="0" w:color="auto"/>
        <w:right w:val="none" w:sz="0" w:space="0" w:color="auto"/>
      </w:divBdr>
    </w:div>
    <w:div w:id="1144080051">
      <w:bodyDiv w:val="1"/>
      <w:marLeft w:val="0"/>
      <w:marRight w:val="0"/>
      <w:marTop w:val="0"/>
      <w:marBottom w:val="0"/>
      <w:divBdr>
        <w:top w:val="none" w:sz="0" w:space="0" w:color="auto"/>
        <w:left w:val="none" w:sz="0" w:space="0" w:color="auto"/>
        <w:bottom w:val="none" w:sz="0" w:space="0" w:color="auto"/>
        <w:right w:val="none" w:sz="0" w:space="0" w:color="auto"/>
      </w:divBdr>
    </w:div>
    <w:div w:id="1144198629">
      <w:bodyDiv w:val="1"/>
      <w:marLeft w:val="0"/>
      <w:marRight w:val="0"/>
      <w:marTop w:val="0"/>
      <w:marBottom w:val="0"/>
      <w:divBdr>
        <w:top w:val="none" w:sz="0" w:space="0" w:color="auto"/>
        <w:left w:val="none" w:sz="0" w:space="0" w:color="auto"/>
        <w:bottom w:val="none" w:sz="0" w:space="0" w:color="auto"/>
        <w:right w:val="none" w:sz="0" w:space="0" w:color="auto"/>
      </w:divBdr>
    </w:div>
    <w:div w:id="1144850889">
      <w:bodyDiv w:val="1"/>
      <w:marLeft w:val="0"/>
      <w:marRight w:val="0"/>
      <w:marTop w:val="0"/>
      <w:marBottom w:val="0"/>
      <w:divBdr>
        <w:top w:val="none" w:sz="0" w:space="0" w:color="auto"/>
        <w:left w:val="none" w:sz="0" w:space="0" w:color="auto"/>
        <w:bottom w:val="none" w:sz="0" w:space="0" w:color="auto"/>
        <w:right w:val="none" w:sz="0" w:space="0" w:color="auto"/>
      </w:divBdr>
    </w:div>
    <w:div w:id="1144856906">
      <w:bodyDiv w:val="1"/>
      <w:marLeft w:val="0"/>
      <w:marRight w:val="0"/>
      <w:marTop w:val="0"/>
      <w:marBottom w:val="0"/>
      <w:divBdr>
        <w:top w:val="none" w:sz="0" w:space="0" w:color="auto"/>
        <w:left w:val="none" w:sz="0" w:space="0" w:color="auto"/>
        <w:bottom w:val="none" w:sz="0" w:space="0" w:color="auto"/>
        <w:right w:val="none" w:sz="0" w:space="0" w:color="auto"/>
      </w:divBdr>
    </w:div>
    <w:div w:id="1144925849">
      <w:bodyDiv w:val="1"/>
      <w:marLeft w:val="0"/>
      <w:marRight w:val="0"/>
      <w:marTop w:val="0"/>
      <w:marBottom w:val="0"/>
      <w:divBdr>
        <w:top w:val="none" w:sz="0" w:space="0" w:color="auto"/>
        <w:left w:val="none" w:sz="0" w:space="0" w:color="auto"/>
        <w:bottom w:val="none" w:sz="0" w:space="0" w:color="auto"/>
        <w:right w:val="none" w:sz="0" w:space="0" w:color="auto"/>
      </w:divBdr>
    </w:div>
    <w:div w:id="1145271329">
      <w:bodyDiv w:val="1"/>
      <w:marLeft w:val="0"/>
      <w:marRight w:val="0"/>
      <w:marTop w:val="0"/>
      <w:marBottom w:val="0"/>
      <w:divBdr>
        <w:top w:val="none" w:sz="0" w:space="0" w:color="auto"/>
        <w:left w:val="none" w:sz="0" w:space="0" w:color="auto"/>
        <w:bottom w:val="none" w:sz="0" w:space="0" w:color="auto"/>
        <w:right w:val="none" w:sz="0" w:space="0" w:color="auto"/>
      </w:divBdr>
    </w:div>
    <w:div w:id="1145320033">
      <w:bodyDiv w:val="1"/>
      <w:marLeft w:val="0"/>
      <w:marRight w:val="0"/>
      <w:marTop w:val="0"/>
      <w:marBottom w:val="0"/>
      <w:divBdr>
        <w:top w:val="none" w:sz="0" w:space="0" w:color="auto"/>
        <w:left w:val="none" w:sz="0" w:space="0" w:color="auto"/>
        <w:bottom w:val="none" w:sz="0" w:space="0" w:color="auto"/>
        <w:right w:val="none" w:sz="0" w:space="0" w:color="auto"/>
      </w:divBdr>
    </w:div>
    <w:div w:id="1146165683">
      <w:bodyDiv w:val="1"/>
      <w:marLeft w:val="0"/>
      <w:marRight w:val="0"/>
      <w:marTop w:val="0"/>
      <w:marBottom w:val="0"/>
      <w:divBdr>
        <w:top w:val="none" w:sz="0" w:space="0" w:color="auto"/>
        <w:left w:val="none" w:sz="0" w:space="0" w:color="auto"/>
        <w:bottom w:val="none" w:sz="0" w:space="0" w:color="auto"/>
        <w:right w:val="none" w:sz="0" w:space="0" w:color="auto"/>
      </w:divBdr>
    </w:div>
    <w:div w:id="1146630121">
      <w:bodyDiv w:val="1"/>
      <w:marLeft w:val="0"/>
      <w:marRight w:val="0"/>
      <w:marTop w:val="0"/>
      <w:marBottom w:val="0"/>
      <w:divBdr>
        <w:top w:val="none" w:sz="0" w:space="0" w:color="auto"/>
        <w:left w:val="none" w:sz="0" w:space="0" w:color="auto"/>
        <w:bottom w:val="none" w:sz="0" w:space="0" w:color="auto"/>
        <w:right w:val="none" w:sz="0" w:space="0" w:color="auto"/>
      </w:divBdr>
    </w:div>
    <w:div w:id="1147086718">
      <w:bodyDiv w:val="1"/>
      <w:marLeft w:val="0"/>
      <w:marRight w:val="0"/>
      <w:marTop w:val="0"/>
      <w:marBottom w:val="0"/>
      <w:divBdr>
        <w:top w:val="none" w:sz="0" w:space="0" w:color="auto"/>
        <w:left w:val="none" w:sz="0" w:space="0" w:color="auto"/>
        <w:bottom w:val="none" w:sz="0" w:space="0" w:color="auto"/>
        <w:right w:val="none" w:sz="0" w:space="0" w:color="auto"/>
      </w:divBdr>
    </w:div>
    <w:div w:id="1147161456">
      <w:bodyDiv w:val="1"/>
      <w:marLeft w:val="0"/>
      <w:marRight w:val="0"/>
      <w:marTop w:val="0"/>
      <w:marBottom w:val="0"/>
      <w:divBdr>
        <w:top w:val="none" w:sz="0" w:space="0" w:color="auto"/>
        <w:left w:val="none" w:sz="0" w:space="0" w:color="auto"/>
        <w:bottom w:val="none" w:sz="0" w:space="0" w:color="auto"/>
        <w:right w:val="none" w:sz="0" w:space="0" w:color="auto"/>
      </w:divBdr>
    </w:div>
    <w:div w:id="1147168770">
      <w:bodyDiv w:val="1"/>
      <w:marLeft w:val="0"/>
      <w:marRight w:val="0"/>
      <w:marTop w:val="0"/>
      <w:marBottom w:val="0"/>
      <w:divBdr>
        <w:top w:val="none" w:sz="0" w:space="0" w:color="auto"/>
        <w:left w:val="none" w:sz="0" w:space="0" w:color="auto"/>
        <w:bottom w:val="none" w:sz="0" w:space="0" w:color="auto"/>
        <w:right w:val="none" w:sz="0" w:space="0" w:color="auto"/>
      </w:divBdr>
    </w:div>
    <w:div w:id="1147212506">
      <w:bodyDiv w:val="1"/>
      <w:marLeft w:val="0"/>
      <w:marRight w:val="0"/>
      <w:marTop w:val="0"/>
      <w:marBottom w:val="0"/>
      <w:divBdr>
        <w:top w:val="none" w:sz="0" w:space="0" w:color="auto"/>
        <w:left w:val="none" w:sz="0" w:space="0" w:color="auto"/>
        <w:bottom w:val="none" w:sz="0" w:space="0" w:color="auto"/>
        <w:right w:val="none" w:sz="0" w:space="0" w:color="auto"/>
      </w:divBdr>
    </w:div>
    <w:div w:id="1148060323">
      <w:bodyDiv w:val="1"/>
      <w:marLeft w:val="0"/>
      <w:marRight w:val="0"/>
      <w:marTop w:val="0"/>
      <w:marBottom w:val="0"/>
      <w:divBdr>
        <w:top w:val="none" w:sz="0" w:space="0" w:color="auto"/>
        <w:left w:val="none" w:sz="0" w:space="0" w:color="auto"/>
        <w:bottom w:val="none" w:sz="0" w:space="0" w:color="auto"/>
        <w:right w:val="none" w:sz="0" w:space="0" w:color="auto"/>
      </w:divBdr>
    </w:div>
    <w:div w:id="1148134573">
      <w:bodyDiv w:val="1"/>
      <w:marLeft w:val="0"/>
      <w:marRight w:val="0"/>
      <w:marTop w:val="0"/>
      <w:marBottom w:val="0"/>
      <w:divBdr>
        <w:top w:val="none" w:sz="0" w:space="0" w:color="auto"/>
        <w:left w:val="none" w:sz="0" w:space="0" w:color="auto"/>
        <w:bottom w:val="none" w:sz="0" w:space="0" w:color="auto"/>
        <w:right w:val="none" w:sz="0" w:space="0" w:color="auto"/>
      </w:divBdr>
    </w:div>
    <w:div w:id="1148400984">
      <w:bodyDiv w:val="1"/>
      <w:marLeft w:val="0"/>
      <w:marRight w:val="0"/>
      <w:marTop w:val="0"/>
      <w:marBottom w:val="0"/>
      <w:divBdr>
        <w:top w:val="none" w:sz="0" w:space="0" w:color="auto"/>
        <w:left w:val="none" w:sz="0" w:space="0" w:color="auto"/>
        <w:bottom w:val="none" w:sz="0" w:space="0" w:color="auto"/>
        <w:right w:val="none" w:sz="0" w:space="0" w:color="auto"/>
      </w:divBdr>
    </w:div>
    <w:div w:id="1148520902">
      <w:bodyDiv w:val="1"/>
      <w:marLeft w:val="0"/>
      <w:marRight w:val="0"/>
      <w:marTop w:val="0"/>
      <w:marBottom w:val="0"/>
      <w:divBdr>
        <w:top w:val="none" w:sz="0" w:space="0" w:color="auto"/>
        <w:left w:val="none" w:sz="0" w:space="0" w:color="auto"/>
        <w:bottom w:val="none" w:sz="0" w:space="0" w:color="auto"/>
        <w:right w:val="none" w:sz="0" w:space="0" w:color="auto"/>
      </w:divBdr>
    </w:div>
    <w:div w:id="1148857795">
      <w:bodyDiv w:val="1"/>
      <w:marLeft w:val="0"/>
      <w:marRight w:val="0"/>
      <w:marTop w:val="0"/>
      <w:marBottom w:val="0"/>
      <w:divBdr>
        <w:top w:val="none" w:sz="0" w:space="0" w:color="auto"/>
        <w:left w:val="none" w:sz="0" w:space="0" w:color="auto"/>
        <w:bottom w:val="none" w:sz="0" w:space="0" w:color="auto"/>
        <w:right w:val="none" w:sz="0" w:space="0" w:color="auto"/>
      </w:divBdr>
    </w:div>
    <w:div w:id="1149326933">
      <w:bodyDiv w:val="1"/>
      <w:marLeft w:val="0"/>
      <w:marRight w:val="0"/>
      <w:marTop w:val="0"/>
      <w:marBottom w:val="0"/>
      <w:divBdr>
        <w:top w:val="none" w:sz="0" w:space="0" w:color="auto"/>
        <w:left w:val="none" w:sz="0" w:space="0" w:color="auto"/>
        <w:bottom w:val="none" w:sz="0" w:space="0" w:color="auto"/>
        <w:right w:val="none" w:sz="0" w:space="0" w:color="auto"/>
      </w:divBdr>
    </w:div>
    <w:div w:id="1149328945">
      <w:bodyDiv w:val="1"/>
      <w:marLeft w:val="0"/>
      <w:marRight w:val="0"/>
      <w:marTop w:val="0"/>
      <w:marBottom w:val="0"/>
      <w:divBdr>
        <w:top w:val="none" w:sz="0" w:space="0" w:color="auto"/>
        <w:left w:val="none" w:sz="0" w:space="0" w:color="auto"/>
        <w:bottom w:val="none" w:sz="0" w:space="0" w:color="auto"/>
        <w:right w:val="none" w:sz="0" w:space="0" w:color="auto"/>
      </w:divBdr>
    </w:div>
    <w:div w:id="1149590336">
      <w:bodyDiv w:val="1"/>
      <w:marLeft w:val="0"/>
      <w:marRight w:val="0"/>
      <w:marTop w:val="0"/>
      <w:marBottom w:val="0"/>
      <w:divBdr>
        <w:top w:val="none" w:sz="0" w:space="0" w:color="auto"/>
        <w:left w:val="none" w:sz="0" w:space="0" w:color="auto"/>
        <w:bottom w:val="none" w:sz="0" w:space="0" w:color="auto"/>
        <w:right w:val="none" w:sz="0" w:space="0" w:color="auto"/>
      </w:divBdr>
    </w:div>
    <w:div w:id="1150288692">
      <w:bodyDiv w:val="1"/>
      <w:marLeft w:val="0"/>
      <w:marRight w:val="0"/>
      <w:marTop w:val="0"/>
      <w:marBottom w:val="0"/>
      <w:divBdr>
        <w:top w:val="none" w:sz="0" w:space="0" w:color="auto"/>
        <w:left w:val="none" w:sz="0" w:space="0" w:color="auto"/>
        <w:bottom w:val="none" w:sz="0" w:space="0" w:color="auto"/>
        <w:right w:val="none" w:sz="0" w:space="0" w:color="auto"/>
      </w:divBdr>
    </w:div>
    <w:div w:id="1150557534">
      <w:bodyDiv w:val="1"/>
      <w:marLeft w:val="0"/>
      <w:marRight w:val="0"/>
      <w:marTop w:val="0"/>
      <w:marBottom w:val="0"/>
      <w:divBdr>
        <w:top w:val="none" w:sz="0" w:space="0" w:color="auto"/>
        <w:left w:val="none" w:sz="0" w:space="0" w:color="auto"/>
        <w:bottom w:val="none" w:sz="0" w:space="0" w:color="auto"/>
        <w:right w:val="none" w:sz="0" w:space="0" w:color="auto"/>
      </w:divBdr>
    </w:div>
    <w:div w:id="1151214694">
      <w:bodyDiv w:val="1"/>
      <w:marLeft w:val="0"/>
      <w:marRight w:val="0"/>
      <w:marTop w:val="0"/>
      <w:marBottom w:val="0"/>
      <w:divBdr>
        <w:top w:val="none" w:sz="0" w:space="0" w:color="auto"/>
        <w:left w:val="none" w:sz="0" w:space="0" w:color="auto"/>
        <w:bottom w:val="none" w:sz="0" w:space="0" w:color="auto"/>
        <w:right w:val="none" w:sz="0" w:space="0" w:color="auto"/>
      </w:divBdr>
    </w:div>
    <w:div w:id="1151797693">
      <w:bodyDiv w:val="1"/>
      <w:marLeft w:val="0"/>
      <w:marRight w:val="0"/>
      <w:marTop w:val="0"/>
      <w:marBottom w:val="0"/>
      <w:divBdr>
        <w:top w:val="none" w:sz="0" w:space="0" w:color="auto"/>
        <w:left w:val="none" w:sz="0" w:space="0" w:color="auto"/>
        <w:bottom w:val="none" w:sz="0" w:space="0" w:color="auto"/>
        <w:right w:val="none" w:sz="0" w:space="0" w:color="auto"/>
      </w:divBdr>
    </w:div>
    <w:div w:id="1152866332">
      <w:bodyDiv w:val="1"/>
      <w:marLeft w:val="0"/>
      <w:marRight w:val="0"/>
      <w:marTop w:val="0"/>
      <w:marBottom w:val="0"/>
      <w:divBdr>
        <w:top w:val="none" w:sz="0" w:space="0" w:color="auto"/>
        <w:left w:val="none" w:sz="0" w:space="0" w:color="auto"/>
        <w:bottom w:val="none" w:sz="0" w:space="0" w:color="auto"/>
        <w:right w:val="none" w:sz="0" w:space="0" w:color="auto"/>
      </w:divBdr>
    </w:div>
    <w:div w:id="1152910175">
      <w:bodyDiv w:val="1"/>
      <w:marLeft w:val="0"/>
      <w:marRight w:val="0"/>
      <w:marTop w:val="0"/>
      <w:marBottom w:val="0"/>
      <w:divBdr>
        <w:top w:val="none" w:sz="0" w:space="0" w:color="auto"/>
        <w:left w:val="none" w:sz="0" w:space="0" w:color="auto"/>
        <w:bottom w:val="none" w:sz="0" w:space="0" w:color="auto"/>
        <w:right w:val="none" w:sz="0" w:space="0" w:color="auto"/>
      </w:divBdr>
    </w:div>
    <w:div w:id="1152913146">
      <w:bodyDiv w:val="1"/>
      <w:marLeft w:val="0"/>
      <w:marRight w:val="0"/>
      <w:marTop w:val="0"/>
      <w:marBottom w:val="0"/>
      <w:divBdr>
        <w:top w:val="none" w:sz="0" w:space="0" w:color="auto"/>
        <w:left w:val="none" w:sz="0" w:space="0" w:color="auto"/>
        <w:bottom w:val="none" w:sz="0" w:space="0" w:color="auto"/>
        <w:right w:val="none" w:sz="0" w:space="0" w:color="auto"/>
      </w:divBdr>
    </w:div>
    <w:div w:id="1153445466">
      <w:bodyDiv w:val="1"/>
      <w:marLeft w:val="0"/>
      <w:marRight w:val="0"/>
      <w:marTop w:val="0"/>
      <w:marBottom w:val="0"/>
      <w:divBdr>
        <w:top w:val="none" w:sz="0" w:space="0" w:color="auto"/>
        <w:left w:val="none" w:sz="0" w:space="0" w:color="auto"/>
        <w:bottom w:val="none" w:sz="0" w:space="0" w:color="auto"/>
        <w:right w:val="none" w:sz="0" w:space="0" w:color="auto"/>
      </w:divBdr>
    </w:div>
    <w:div w:id="1154419089">
      <w:bodyDiv w:val="1"/>
      <w:marLeft w:val="0"/>
      <w:marRight w:val="0"/>
      <w:marTop w:val="0"/>
      <w:marBottom w:val="0"/>
      <w:divBdr>
        <w:top w:val="none" w:sz="0" w:space="0" w:color="auto"/>
        <w:left w:val="none" w:sz="0" w:space="0" w:color="auto"/>
        <w:bottom w:val="none" w:sz="0" w:space="0" w:color="auto"/>
        <w:right w:val="none" w:sz="0" w:space="0" w:color="auto"/>
      </w:divBdr>
    </w:div>
    <w:div w:id="1154445431">
      <w:bodyDiv w:val="1"/>
      <w:marLeft w:val="0"/>
      <w:marRight w:val="0"/>
      <w:marTop w:val="0"/>
      <w:marBottom w:val="0"/>
      <w:divBdr>
        <w:top w:val="none" w:sz="0" w:space="0" w:color="auto"/>
        <w:left w:val="none" w:sz="0" w:space="0" w:color="auto"/>
        <w:bottom w:val="none" w:sz="0" w:space="0" w:color="auto"/>
        <w:right w:val="none" w:sz="0" w:space="0" w:color="auto"/>
      </w:divBdr>
    </w:div>
    <w:div w:id="1155486587">
      <w:bodyDiv w:val="1"/>
      <w:marLeft w:val="0"/>
      <w:marRight w:val="0"/>
      <w:marTop w:val="0"/>
      <w:marBottom w:val="0"/>
      <w:divBdr>
        <w:top w:val="none" w:sz="0" w:space="0" w:color="auto"/>
        <w:left w:val="none" w:sz="0" w:space="0" w:color="auto"/>
        <w:bottom w:val="none" w:sz="0" w:space="0" w:color="auto"/>
        <w:right w:val="none" w:sz="0" w:space="0" w:color="auto"/>
      </w:divBdr>
    </w:div>
    <w:div w:id="1156069276">
      <w:bodyDiv w:val="1"/>
      <w:marLeft w:val="0"/>
      <w:marRight w:val="0"/>
      <w:marTop w:val="0"/>
      <w:marBottom w:val="0"/>
      <w:divBdr>
        <w:top w:val="none" w:sz="0" w:space="0" w:color="auto"/>
        <w:left w:val="none" w:sz="0" w:space="0" w:color="auto"/>
        <w:bottom w:val="none" w:sz="0" w:space="0" w:color="auto"/>
        <w:right w:val="none" w:sz="0" w:space="0" w:color="auto"/>
      </w:divBdr>
    </w:div>
    <w:div w:id="1156187650">
      <w:bodyDiv w:val="1"/>
      <w:marLeft w:val="0"/>
      <w:marRight w:val="0"/>
      <w:marTop w:val="0"/>
      <w:marBottom w:val="0"/>
      <w:divBdr>
        <w:top w:val="none" w:sz="0" w:space="0" w:color="auto"/>
        <w:left w:val="none" w:sz="0" w:space="0" w:color="auto"/>
        <w:bottom w:val="none" w:sz="0" w:space="0" w:color="auto"/>
        <w:right w:val="none" w:sz="0" w:space="0" w:color="auto"/>
      </w:divBdr>
    </w:div>
    <w:div w:id="1156268238">
      <w:bodyDiv w:val="1"/>
      <w:marLeft w:val="0"/>
      <w:marRight w:val="0"/>
      <w:marTop w:val="0"/>
      <w:marBottom w:val="0"/>
      <w:divBdr>
        <w:top w:val="none" w:sz="0" w:space="0" w:color="auto"/>
        <w:left w:val="none" w:sz="0" w:space="0" w:color="auto"/>
        <w:bottom w:val="none" w:sz="0" w:space="0" w:color="auto"/>
        <w:right w:val="none" w:sz="0" w:space="0" w:color="auto"/>
      </w:divBdr>
    </w:div>
    <w:div w:id="1156536436">
      <w:bodyDiv w:val="1"/>
      <w:marLeft w:val="0"/>
      <w:marRight w:val="0"/>
      <w:marTop w:val="0"/>
      <w:marBottom w:val="0"/>
      <w:divBdr>
        <w:top w:val="none" w:sz="0" w:space="0" w:color="auto"/>
        <w:left w:val="none" w:sz="0" w:space="0" w:color="auto"/>
        <w:bottom w:val="none" w:sz="0" w:space="0" w:color="auto"/>
        <w:right w:val="none" w:sz="0" w:space="0" w:color="auto"/>
      </w:divBdr>
    </w:div>
    <w:div w:id="1156648393">
      <w:bodyDiv w:val="1"/>
      <w:marLeft w:val="0"/>
      <w:marRight w:val="0"/>
      <w:marTop w:val="0"/>
      <w:marBottom w:val="0"/>
      <w:divBdr>
        <w:top w:val="none" w:sz="0" w:space="0" w:color="auto"/>
        <w:left w:val="none" w:sz="0" w:space="0" w:color="auto"/>
        <w:bottom w:val="none" w:sz="0" w:space="0" w:color="auto"/>
        <w:right w:val="none" w:sz="0" w:space="0" w:color="auto"/>
      </w:divBdr>
    </w:div>
    <w:div w:id="1156873192">
      <w:bodyDiv w:val="1"/>
      <w:marLeft w:val="0"/>
      <w:marRight w:val="0"/>
      <w:marTop w:val="0"/>
      <w:marBottom w:val="0"/>
      <w:divBdr>
        <w:top w:val="none" w:sz="0" w:space="0" w:color="auto"/>
        <w:left w:val="none" w:sz="0" w:space="0" w:color="auto"/>
        <w:bottom w:val="none" w:sz="0" w:space="0" w:color="auto"/>
        <w:right w:val="none" w:sz="0" w:space="0" w:color="auto"/>
      </w:divBdr>
    </w:div>
    <w:div w:id="1157186852">
      <w:bodyDiv w:val="1"/>
      <w:marLeft w:val="0"/>
      <w:marRight w:val="0"/>
      <w:marTop w:val="0"/>
      <w:marBottom w:val="0"/>
      <w:divBdr>
        <w:top w:val="none" w:sz="0" w:space="0" w:color="auto"/>
        <w:left w:val="none" w:sz="0" w:space="0" w:color="auto"/>
        <w:bottom w:val="none" w:sz="0" w:space="0" w:color="auto"/>
        <w:right w:val="none" w:sz="0" w:space="0" w:color="auto"/>
      </w:divBdr>
    </w:div>
    <w:div w:id="1157383060">
      <w:bodyDiv w:val="1"/>
      <w:marLeft w:val="0"/>
      <w:marRight w:val="0"/>
      <w:marTop w:val="0"/>
      <w:marBottom w:val="0"/>
      <w:divBdr>
        <w:top w:val="none" w:sz="0" w:space="0" w:color="auto"/>
        <w:left w:val="none" w:sz="0" w:space="0" w:color="auto"/>
        <w:bottom w:val="none" w:sz="0" w:space="0" w:color="auto"/>
        <w:right w:val="none" w:sz="0" w:space="0" w:color="auto"/>
      </w:divBdr>
    </w:div>
    <w:div w:id="1157384548">
      <w:bodyDiv w:val="1"/>
      <w:marLeft w:val="0"/>
      <w:marRight w:val="0"/>
      <w:marTop w:val="0"/>
      <w:marBottom w:val="0"/>
      <w:divBdr>
        <w:top w:val="none" w:sz="0" w:space="0" w:color="auto"/>
        <w:left w:val="none" w:sz="0" w:space="0" w:color="auto"/>
        <w:bottom w:val="none" w:sz="0" w:space="0" w:color="auto"/>
        <w:right w:val="none" w:sz="0" w:space="0" w:color="auto"/>
      </w:divBdr>
    </w:div>
    <w:div w:id="1157572170">
      <w:bodyDiv w:val="1"/>
      <w:marLeft w:val="0"/>
      <w:marRight w:val="0"/>
      <w:marTop w:val="0"/>
      <w:marBottom w:val="0"/>
      <w:divBdr>
        <w:top w:val="none" w:sz="0" w:space="0" w:color="auto"/>
        <w:left w:val="none" w:sz="0" w:space="0" w:color="auto"/>
        <w:bottom w:val="none" w:sz="0" w:space="0" w:color="auto"/>
        <w:right w:val="none" w:sz="0" w:space="0" w:color="auto"/>
      </w:divBdr>
    </w:div>
    <w:div w:id="1158303162">
      <w:bodyDiv w:val="1"/>
      <w:marLeft w:val="0"/>
      <w:marRight w:val="0"/>
      <w:marTop w:val="0"/>
      <w:marBottom w:val="0"/>
      <w:divBdr>
        <w:top w:val="none" w:sz="0" w:space="0" w:color="auto"/>
        <w:left w:val="none" w:sz="0" w:space="0" w:color="auto"/>
        <w:bottom w:val="none" w:sz="0" w:space="0" w:color="auto"/>
        <w:right w:val="none" w:sz="0" w:space="0" w:color="auto"/>
      </w:divBdr>
      <w:divsChild>
        <w:div w:id="85538732">
          <w:marLeft w:val="0"/>
          <w:marRight w:val="0"/>
          <w:marTop w:val="0"/>
          <w:marBottom w:val="0"/>
          <w:divBdr>
            <w:top w:val="none" w:sz="0" w:space="0" w:color="auto"/>
            <w:left w:val="none" w:sz="0" w:space="0" w:color="auto"/>
            <w:bottom w:val="none" w:sz="0" w:space="0" w:color="auto"/>
            <w:right w:val="none" w:sz="0" w:space="0" w:color="auto"/>
          </w:divBdr>
        </w:div>
        <w:div w:id="331956908">
          <w:marLeft w:val="0"/>
          <w:marRight w:val="0"/>
          <w:marTop w:val="0"/>
          <w:marBottom w:val="0"/>
          <w:divBdr>
            <w:top w:val="none" w:sz="0" w:space="0" w:color="auto"/>
            <w:left w:val="none" w:sz="0" w:space="0" w:color="auto"/>
            <w:bottom w:val="none" w:sz="0" w:space="0" w:color="auto"/>
            <w:right w:val="none" w:sz="0" w:space="0" w:color="auto"/>
          </w:divBdr>
        </w:div>
        <w:div w:id="599990933">
          <w:marLeft w:val="0"/>
          <w:marRight w:val="0"/>
          <w:marTop w:val="0"/>
          <w:marBottom w:val="0"/>
          <w:divBdr>
            <w:top w:val="none" w:sz="0" w:space="0" w:color="auto"/>
            <w:left w:val="none" w:sz="0" w:space="0" w:color="auto"/>
            <w:bottom w:val="none" w:sz="0" w:space="0" w:color="auto"/>
            <w:right w:val="none" w:sz="0" w:space="0" w:color="auto"/>
          </w:divBdr>
        </w:div>
        <w:div w:id="1377121918">
          <w:marLeft w:val="0"/>
          <w:marRight w:val="0"/>
          <w:marTop w:val="0"/>
          <w:marBottom w:val="0"/>
          <w:divBdr>
            <w:top w:val="none" w:sz="0" w:space="0" w:color="auto"/>
            <w:left w:val="none" w:sz="0" w:space="0" w:color="auto"/>
            <w:bottom w:val="none" w:sz="0" w:space="0" w:color="auto"/>
            <w:right w:val="none" w:sz="0" w:space="0" w:color="auto"/>
          </w:divBdr>
        </w:div>
        <w:div w:id="1397119797">
          <w:marLeft w:val="0"/>
          <w:marRight w:val="0"/>
          <w:marTop w:val="0"/>
          <w:marBottom w:val="0"/>
          <w:divBdr>
            <w:top w:val="none" w:sz="0" w:space="0" w:color="auto"/>
            <w:left w:val="none" w:sz="0" w:space="0" w:color="auto"/>
            <w:bottom w:val="none" w:sz="0" w:space="0" w:color="auto"/>
            <w:right w:val="none" w:sz="0" w:space="0" w:color="auto"/>
          </w:divBdr>
        </w:div>
        <w:div w:id="1655180776">
          <w:marLeft w:val="0"/>
          <w:marRight w:val="0"/>
          <w:marTop w:val="0"/>
          <w:marBottom w:val="0"/>
          <w:divBdr>
            <w:top w:val="none" w:sz="0" w:space="0" w:color="auto"/>
            <w:left w:val="none" w:sz="0" w:space="0" w:color="auto"/>
            <w:bottom w:val="none" w:sz="0" w:space="0" w:color="auto"/>
            <w:right w:val="none" w:sz="0" w:space="0" w:color="auto"/>
          </w:divBdr>
        </w:div>
        <w:div w:id="1722048010">
          <w:marLeft w:val="0"/>
          <w:marRight w:val="0"/>
          <w:marTop w:val="0"/>
          <w:marBottom w:val="0"/>
          <w:divBdr>
            <w:top w:val="none" w:sz="0" w:space="0" w:color="auto"/>
            <w:left w:val="none" w:sz="0" w:space="0" w:color="auto"/>
            <w:bottom w:val="none" w:sz="0" w:space="0" w:color="auto"/>
            <w:right w:val="none" w:sz="0" w:space="0" w:color="auto"/>
          </w:divBdr>
        </w:div>
      </w:divsChild>
    </w:div>
    <w:div w:id="1160274840">
      <w:bodyDiv w:val="1"/>
      <w:marLeft w:val="0"/>
      <w:marRight w:val="0"/>
      <w:marTop w:val="0"/>
      <w:marBottom w:val="0"/>
      <w:divBdr>
        <w:top w:val="none" w:sz="0" w:space="0" w:color="auto"/>
        <w:left w:val="none" w:sz="0" w:space="0" w:color="auto"/>
        <w:bottom w:val="none" w:sz="0" w:space="0" w:color="auto"/>
        <w:right w:val="none" w:sz="0" w:space="0" w:color="auto"/>
      </w:divBdr>
    </w:div>
    <w:div w:id="1160732446">
      <w:bodyDiv w:val="1"/>
      <w:marLeft w:val="0"/>
      <w:marRight w:val="0"/>
      <w:marTop w:val="0"/>
      <w:marBottom w:val="0"/>
      <w:divBdr>
        <w:top w:val="none" w:sz="0" w:space="0" w:color="auto"/>
        <w:left w:val="none" w:sz="0" w:space="0" w:color="auto"/>
        <w:bottom w:val="none" w:sz="0" w:space="0" w:color="auto"/>
        <w:right w:val="none" w:sz="0" w:space="0" w:color="auto"/>
      </w:divBdr>
    </w:div>
    <w:div w:id="1161461359">
      <w:bodyDiv w:val="1"/>
      <w:marLeft w:val="0"/>
      <w:marRight w:val="0"/>
      <w:marTop w:val="0"/>
      <w:marBottom w:val="0"/>
      <w:divBdr>
        <w:top w:val="none" w:sz="0" w:space="0" w:color="auto"/>
        <w:left w:val="none" w:sz="0" w:space="0" w:color="auto"/>
        <w:bottom w:val="none" w:sz="0" w:space="0" w:color="auto"/>
        <w:right w:val="none" w:sz="0" w:space="0" w:color="auto"/>
      </w:divBdr>
    </w:div>
    <w:div w:id="1161502786">
      <w:bodyDiv w:val="1"/>
      <w:marLeft w:val="0"/>
      <w:marRight w:val="0"/>
      <w:marTop w:val="0"/>
      <w:marBottom w:val="0"/>
      <w:divBdr>
        <w:top w:val="none" w:sz="0" w:space="0" w:color="auto"/>
        <w:left w:val="none" w:sz="0" w:space="0" w:color="auto"/>
        <w:bottom w:val="none" w:sz="0" w:space="0" w:color="auto"/>
        <w:right w:val="none" w:sz="0" w:space="0" w:color="auto"/>
      </w:divBdr>
    </w:div>
    <w:div w:id="1161509747">
      <w:bodyDiv w:val="1"/>
      <w:marLeft w:val="0"/>
      <w:marRight w:val="0"/>
      <w:marTop w:val="0"/>
      <w:marBottom w:val="0"/>
      <w:divBdr>
        <w:top w:val="none" w:sz="0" w:space="0" w:color="auto"/>
        <w:left w:val="none" w:sz="0" w:space="0" w:color="auto"/>
        <w:bottom w:val="none" w:sz="0" w:space="0" w:color="auto"/>
        <w:right w:val="none" w:sz="0" w:space="0" w:color="auto"/>
      </w:divBdr>
    </w:div>
    <w:div w:id="1161695362">
      <w:bodyDiv w:val="1"/>
      <w:marLeft w:val="0"/>
      <w:marRight w:val="0"/>
      <w:marTop w:val="0"/>
      <w:marBottom w:val="0"/>
      <w:divBdr>
        <w:top w:val="none" w:sz="0" w:space="0" w:color="auto"/>
        <w:left w:val="none" w:sz="0" w:space="0" w:color="auto"/>
        <w:bottom w:val="none" w:sz="0" w:space="0" w:color="auto"/>
        <w:right w:val="none" w:sz="0" w:space="0" w:color="auto"/>
      </w:divBdr>
    </w:div>
    <w:div w:id="1162432461">
      <w:bodyDiv w:val="1"/>
      <w:marLeft w:val="0"/>
      <w:marRight w:val="0"/>
      <w:marTop w:val="0"/>
      <w:marBottom w:val="0"/>
      <w:divBdr>
        <w:top w:val="none" w:sz="0" w:space="0" w:color="auto"/>
        <w:left w:val="none" w:sz="0" w:space="0" w:color="auto"/>
        <w:bottom w:val="none" w:sz="0" w:space="0" w:color="auto"/>
        <w:right w:val="none" w:sz="0" w:space="0" w:color="auto"/>
      </w:divBdr>
    </w:div>
    <w:div w:id="1162741993">
      <w:bodyDiv w:val="1"/>
      <w:marLeft w:val="0"/>
      <w:marRight w:val="0"/>
      <w:marTop w:val="0"/>
      <w:marBottom w:val="0"/>
      <w:divBdr>
        <w:top w:val="none" w:sz="0" w:space="0" w:color="auto"/>
        <w:left w:val="none" w:sz="0" w:space="0" w:color="auto"/>
        <w:bottom w:val="none" w:sz="0" w:space="0" w:color="auto"/>
        <w:right w:val="none" w:sz="0" w:space="0" w:color="auto"/>
      </w:divBdr>
    </w:div>
    <w:div w:id="1163158297">
      <w:bodyDiv w:val="1"/>
      <w:marLeft w:val="0"/>
      <w:marRight w:val="0"/>
      <w:marTop w:val="0"/>
      <w:marBottom w:val="0"/>
      <w:divBdr>
        <w:top w:val="none" w:sz="0" w:space="0" w:color="auto"/>
        <w:left w:val="none" w:sz="0" w:space="0" w:color="auto"/>
        <w:bottom w:val="none" w:sz="0" w:space="0" w:color="auto"/>
        <w:right w:val="none" w:sz="0" w:space="0" w:color="auto"/>
      </w:divBdr>
    </w:div>
    <w:div w:id="1163355679">
      <w:bodyDiv w:val="1"/>
      <w:marLeft w:val="0"/>
      <w:marRight w:val="0"/>
      <w:marTop w:val="0"/>
      <w:marBottom w:val="0"/>
      <w:divBdr>
        <w:top w:val="none" w:sz="0" w:space="0" w:color="auto"/>
        <w:left w:val="none" w:sz="0" w:space="0" w:color="auto"/>
        <w:bottom w:val="none" w:sz="0" w:space="0" w:color="auto"/>
        <w:right w:val="none" w:sz="0" w:space="0" w:color="auto"/>
      </w:divBdr>
    </w:div>
    <w:div w:id="1163929956">
      <w:bodyDiv w:val="1"/>
      <w:marLeft w:val="0"/>
      <w:marRight w:val="0"/>
      <w:marTop w:val="0"/>
      <w:marBottom w:val="0"/>
      <w:divBdr>
        <w:top w:val="none" w:sz="0" w:space="0" w:color="auto"/>
        <w:left w:val="none" w:sz="0" w:space="0" w:color="auto"/>
        <w:bottom w:val="none" w:sz="0" w:space="0" w:color="auto"/>
        <w:right w:val="none" w:sz="0" w:space="0" w:color="auto"/>
      </w:divBdr>
    </w:div>
    <w:div w:id="1164006143">
      <w:bodyDiv w:val="1"/>
      <w:marLeft w:val="0"/>
      <w:marRight w:val="0"/>
      <w:marTop w:val="0"/>
      <w:marBottom w:val="0"/>
      <w:divBdr>
        <w:top w:val="none" w:sz="0" w:space="0" w:color="auto"/>
        <w:left w:val="none" w:sz="0" w:space="0" w:color="auto"/>
        <w:bottom w:val="none" w:sz="0" w:space="0" w:color="auto"/>
        <w:right w:val="none" w:sz="0" w:space="0" w:color="auto"/>
      </w:divBdr>
    </w:div>
    <w:div w:id="1164080436">
      <w:bodyDiv w:val="1"/>
      <w:marLeft w:val="0"/>
      <w:marRight w:val="0"/>
      <w:marTop w:val="0"/>
      <w:marBottom w:val="0"/>
      <w:divBdr>
        <w:top w:val="none" w:sz="0" w:space="0" w:color="auto"/>
        <w:left w:val="none" w:sz="0" w:space="0" w:color="auto"/>
        <w:bottom w:val="none" w:sz="0" w:space="0" w:color="auto"/>
        <w:right w:val="none" w:sz="0" w:space="0" w:color="auto"/>
      </w:divBdr>
    </w:div>
    <w:div w:id="1164124404">
      <w:bodyDiv w:val="1"/>
      <w:marLeft w:val="0"/>
      <w:marRight w:val="0"/>
      <w:marTop w:val="0"/>
      <w:marBottom w:val="0"/>
      <w:divBdr>
        <w:top w:val="none" w:sz="0" w:space="0" w:color="auto"/>
        <w:left w:val="none" w:sz="0" w:space="0" w:color="auto"/>
        <w:bottom w:val="none" w:sz="0" w:space="0" w:color="auto"/>
        <w:right w:val="none" w:sz="0" w:space="0" w:color="auto"/>
      </w:divBdr>
    </w:div>
    <w:div w:id="1164206028">
      <w:bodyDiv w:val="1"/>
      <w:marLeft w:val="0"/>
      <w:marRight w:val="0"/>
      <w:marTop w:val="0"/>
      <w:marBottom w:val="0"/>
      <w:divBdr>
        <w:top w:val="none" w:sz="0" w:space="0" w:color="auto"/>
        <w:left w:val="none" w:sz="0" w:space="0" w:color="auto"/>
        <w:bottom w:val="none" w:sz="0" w:space="0" w:color="auto"/>
        <w:right w:val="none" w:sz="0" w:space="0" w:color="auto"/>
      </w:divBdr>
    </w:div>
    <w:div w:id="1164466689">
      <w:bodyDiv w:val="1"/>
      <w:marLeft w:val="0"/>
      <w:marRight w:val="0"/>
      <w:marTop w:val="0"/>
      <w:marBottom w:val="0"/>
      <w:divBdr>
        <w:top w:val="none" w:sz="0" w:space="0" w:color="auto"/>
        <w:left w:val="none" w:sz="0" w:space="0" w:color="auto"/>
        <w:bottom w:val="none" w:sz="0" w:space="0" w:color="auto"/>
        <w:right w:val="none" w:sz="0" w:space="0" w:color="auto"/>
      </w:divBdr>
    </w:div>
    <w:div w:id="1164736923">
      <w:bodyDiv w:val="1"/>
      <w:marLeft w:val="0"/>
      <w:marRight w:val="0"/>
      <w:marTop w:val="0"/>
      <w:marBottom w:val="0"/>
      <w:divBdr>
        <w:top w:val="none" w:sz="0" w:space="0" w:color="auto"/>
        <w:left w:val="none" w:sz="0" w:space="0" w:color="auto"/>
        <w:bottom w:val="none" w:sz="0" w:space="0" w:color="auto"/>
        <w:right w:val="none" w:sz="0" w:space="0" w:color="auto"/>
      </w:divBdr>
    </w:div>
    <w:div w:id="1164855404">
      <w:bodyDiv w:val="1"/>
      <w:marLeft w:val="0"/>
      <w:marRight w:val="0"/>
      <w:marTop w:val="0"/>
      <w:marBottom w:val="0"/>
      <w:divBdr>
        <w:top w:val="none" w:sz="0" w:space="0" w:color="auto"/>
        <w:left w:val="none" w:sz="0" w:space="0" w:color="auto"/>
        <w:bottom w:val="none" w:sz="0" w:space="0" w:color="auto"/>
        <w:right w:val="none" w:sz="0" w:space="0" w:color="auto"/>
      </w:divBdr>
    </w:div>
    <w:div w:id="1165121638">
      <w:bodyDiv w:val="1"/>
      <w:marLeft w:val="0"/>
      <w:marRight w:val="0"/>
      <w:marTop w:val="0"/>
      <w:marBottom w:val="0"/>
      <w:divBdr>
        <w:top w:val="none" w:sz="0" w:space="0" w:color="auto"/>
        <w:left w:val="none" w:sz="0" w:space="0" w:color="auto"/>
        <w:bottom w:val="none" w:sz="0" w:space="0" w:color="auto"/>
        <w:right w:val="none" w:sz="0" w:space="0" w:color="auto"/>
      </w:divBdr>
    </w:div>
    <w:div w:id="1165247643">
      <w:bodyDiv w:val="1"/>
      <w:marLeft w:val="0"/>
      <w:marRight w:val="0"/>
      <w:marTop w:val="0"/>
      <w:marBottom w:val="0"/>
      <w:divBdr>
        <w:top w:val="none" w:sz="0" w:space="0" w:color="auto"/>
        <w:left w:val="none" w:sz="0" w:space="0" w:color="auto"/>
        <w:bottom w:val="none" w:sz="0" w:space="0" w:color="auto"/>
        <w:right w:val="none" w:sz="0" w:space="0" w:color="auto"/>
      </w:divBdr>
    </w:div>
    <w:div w:id="1165627603">
      <w:bodyDiv w:val="1"/>
      <w:marLeft w:val="0"/>
      <w:marRight w:val="0"/>
      <w:marTop w:val="0"/>
      <w:marBottom w:val="0"/>
      <w:divBdr>
        <w:top w:val="none" w:sz="0" w:space="0" w:color="auto"/>
        <w:left w:val="none" w:sz="0" w:space="0" w:color="auto"/>
        <w:bottom w:val="none" w:sz="0" w:space="0" w:color="auto"/>
        <w:right w:val="none" w:sz="0" w:space="0" w:color="auto"/>
      </w:divBdr>
    </w:div>
    <w:div w:id="1165634775">
      <w:bodyDiv w:val="1"/>
      <w:marLeft w:val="0"/>
      <w:marRight w:val="0"/>
      <w:marTop w:val="0"/>
      <w:marBottom w:val="0"/>
      <w:divBdr>
        <w:top w:val="none" w:sz="0" w:space="0" w:color="auto"/>
        <w:left w:val="none" w:sz="0" w:space="0" w:color="auto"/>
        <w:bottom w:val="none" w:sz="0" w:space="0" w:color="auto"/>
        <w:right w:val="none" w:sz="0" w:space="0" w:color="auto"/>
      </w:divBdr>
    </w:div>
    <w:div w:id="1166019364">
      <w:bodyDiv w:val="1"/>
      <w:marLeft w:val="0"/>
      <w:marRight w:val="0"/>
      <w:marTop w:val="0"/>
      <w:marBottom w:val="0"/>
      <w:divBdr>
        <w:top w:val="none" w:sz="0" w:space="0" w:color="auto"/>
        <w:left w:val="none" w:sz="0" w:space="0" w:color="auto"/>
        <w:bottom w:val="none" w:sz="0" w:space="0" w:color="auto"/>
        <w:right w:val="none" w:sz="0" w:space="0" w:color="auto"/>
      </w:divBdr>
    </w:div>
    <w:div w:id="1166164851">
      <w:bodyDiv w:val="1"/>
      <w:marLeft w:val="0"/>
      <w:marRight w:val="0"/>
      <w:marTop w:val="0"/>
      <w:marBottom w:val="0"/>
      <w:divBdr>
        <w:top w:val="none" w:sz="0" w:space="0" w:color="auto"/>
        <w:left w:val="none" w:sz="0" w:space="0" w:color="auto"/>
        <w:bottom w:val="none" w:sz="0" w:space="0" w:color="auto"/>
        <w:right w:val="none" w:sz="0" w:space="0" w:color="auto"/>
      </w:divBdr>
    </w:div>
    <w:div w:id="1166364264">
      <w:bodyDiv w:val="1"/>
      <w:marLeft w:val="0"/>
      <w:marRight w:val="0"/>
      <w:marTop w:val="0"/>
      <w:marBottom w:val="0"/>
      <w:divBdr>
        <w:top w:val="none" w:sz="0" w:space="0" w:color="auto"/>
        <w:left w:val="none" w:sz="0" w:space="0" w:color="auto"/>
        <w:bottom w:val="none" w:sz="0" w:space="0" w:color="auto"/>
        <w:right w:val="none" w:sz="0" w:space="0" w:color="auto"/>
      </w:divBdr>
    </w:div>
    <w:div w:id="1166894800">
      <w:bodyDiv w:val="1"/>
      <w:marLeft w:val="0"/>
      <w:marRight w:val="0"/>
      <w:marTop w:val="0"/>
      <w:marBottom w:val="0"/>
      <w:divBdr>
        <w:top w:val="none" w:sz="0" w:space="0" w:color="auto"/>
        <w:left w:val="none" w:sz="0" w:space="0" w:color="auto"/>
        <w:bottom w:val="none" w:sz="0" w:space="0" w:color="auto"/>
        <w:right w:val="none" w:sz="0" w:space="0" w:color="auto"/>
      </w:divBdr>
    </w:div>
    <w:div w:id="1167474284">
      <w:bodyDiv w:val="1"/>
      <w:marLeft w:val="0"/>
      <w:marRight w:val="0"/>
      <w:marTop w:val="0"/>
      <w:marBottom w:val="0"/>
      <w:divBdr>
        <w:top w:val="none" w:sz="0" w:space="0" w:color="auto"/>
        <w:left w:val="none" w:sz="0" w:space="0" w:color="auto"/>
        <w:bottom w:val="none" w:sz="0" w:space="0" w:color="auto"/>
        <w:right w:val="none" w:sz="0" w:space="0" w:color="auto"/>
      </w:divBdr>
    </w:div>
    <w:div w:id="1168014740">
      <w:bodyDiv w:val="1"/>
      <w:marLeft w:val="0"/>
      <w:marRight w:val="0"/>
      <w:marTop w:val="0"/>
      <w:marBottom w:val="0"/>
      <w:divBdr>
        <w:top w:val="none" w:sz="0" w:space="0" w:color="auto"/>
        <w:left w:val="none" w:sz="0" w:space="0" w:color="auto"/>
        <w:bottom w:val="none" w:sz="0" w:space="0" w:color="auto"/>
        <w:right w:val="none" w:sz="0" w:space="0" w:color="auto"/>
      </w:divBdr>
    </w:div>
    <w:div w:id="1169105114">
      <w:bodyDiv w:val="1"/>
      <w:marLeft w:val="0"/>
      <w:marRight w:val="0"/>
      <w:marTop w:val="0"/>
      <w:marBottom w:val="0"/>
      <w:divBdr>
        <w:top w:val="none" w:sz="0" w:space="0" w:color="auto"/>
        <w:left w:val="none" w:sz="0" w:space="0" w:color="auto"/>
        <w:bottom w:val="none" w:sz="0" w:space="0" w:color="auto"/>
        <w:right w:val="none" w:sz="0" w:space="0" w:color="auto"/>
      </w:divBdr>
    </w:div>
    <w:div w:id="1169447726">
      <w:bodyDiv w:val="1"/>
      <w:marLeft w:val="0"/>
      <w:marRight w:val="0"/>
      <w:marTop w:val="0"/>
      <w:marBottom w:val="0"/>
      <w:divBdr>
        <w:top w:val="none" w:sz="0" w:space="0" w:color="auto"/>
        <w:left w:val="none" w:sz="0" w:space="0" w:color="auto"/>
        <w:bottom w:val="none" w:sz="0" w:space="0" w:color="auto"/>
        <w:right w:val="none" w:sz="0" w:space="0" w:color="auto"/>
      </w:divBdr>
    </w:div>
    <w:div w:id="1170294658">
      <w:bodyDiv w:val="1"/>
      <w:marLeft w:val="0"/>
      <w:marRight w:val="0"/>
      <w:marTop w:val="0"/>
      <w:marBottom w:val="0"/>
      <w:divBdr>
        <w:top w:val="none" w:sz="0" w:space="0" w:color="auto"/>
        <w:left w:val="none" w:sz="0" w:space="0" w:color="auto"/>
        <w:bottom w:val="none" w:sz="0" w:space="0" w:color="auto"/>
        <w:right w:val="none" w:sz="0" w:space="0" w:color="auto"/>
      </w:divBdr>
    </w:div>
    <w:div w:id="1170364996">
      <w:bodyDiv w:val="1"/>
      <w:marLeft w:val="0"/>
      <w:marRight w:val="0"/>
      <w:marTop w:val="0"/>
      <w:marBottom w:val="0"/>
      <w:divBdr>
        <w:top w:val="none" w:sz="0" w:space="0" w:color="auto"/>
        <w:left w:val="none" w:sz="0" w:space="0" w:color="auto"/>
        <w:bottom w:val="none" w:sz="0" w:space="0" w:color="auto"/>
        <w:right w:val="none" w:sz="0" w:space="0" w:color="auto"/>
      </w:divBdr>
    </w:div>
    <w:div w:id="1170679980">
      <w:bodyDiv w:val="1"/>
      <w:marLeft w:val="0"/>
      <w:marRight w:val="0"/>
      <w:marTop w:val="0"/>
      <w:marBottom w:val="0"/>
      <w:divBdr>
        <w:top w:val="none" w:sz="0" w:space="0" w:color="auto"/>
        <w:left w:val="none" w:sz="0" w:space="0" w:color="auto"/>
        <w:bottom w:val="none" w:sz="0" w:space="0" w:color="auto"/>
        <w:right w:val="none" w:sz="0" w:space="0" w:color="auto"/>
      </w:divBdr>
    </w:div>
    <w:div w:id="1171720539">
      <w:bodyDiv w:val="1"/>
      <w:marLeft w:val="0"/>
      <w:marRight w:val="0"/>
      <w:marTop w:val="0"/>
      <w:marBottom w:val="0"/>
      <w:divBdr>
        <w:top w:val="none" w:sz="0" w:space="0" w:color="auto"/>
        <w:left w:val="none" w:sz="0" w:space="0" w:color="auto"/>
        <w:bottom w:val="none" w:sz="0" w:space="0" w:color="auto"/>
        <w:right w:val="none" w:sz="0" w:space="0" w:color="auto"/>
      </w:divBdr>
    </w:div>
    <w:div w:id="1172135930">
      <w:bodyDiv w:val="1"/>
      <w:marLeft w:val="0"/>
      <w:marRight w:val="0"/>
      <w:marTop w:val="0"/>
      <w:marBottom w:val="0"/>
      <w:divBdr>
        <w:top w:val="none" w:sz="0" w:space="0" w:color="auto"/>
        <w:left w:val="none" w:sz="0" w:space="0" w:color="auto"/>
        <w:bottom w:val="none" w:sz="0" w:space="0" w:color="auto"/>
        <w:right w:val="none" w:sz="0" w:space="0" w:color="auto"/>
      </w:divBdr>
    </w:div>
    <w:div w:id="1172525215">
      <w:bodyDiv w:val="1"/>
      <w:marLeft w:val="0"/>
      <w:marRight w:val="0"/>
      <w:marTop w:val="0"/>
      <w:marBottom w:val="0"/>
      <w:divBdr>
        <w:top w:val="none" w:sz="0" w:space="0" w:color="auto"/>
        <w:left w:val="none" w:sz="0" w:space="0" w:color="auto"/>
        <w:bottom w:val="none" w:sz="0" w:space="0" w:color="auto"/>
        <w:right w:val="none" w:sz="0" w:space="0" w:color="auto"/>
      </w:divBdr>
    </w:div>
    <w:div w:id="1172842421">
      <w:bodyDiv w:val="1"/>
      <w:marLeft w:val="0"/>
      <w:marRight w:val="0"/>
      <w:marTop w:val="0"/>
      <w:marBottom w:val="0"/>
      <w:divBdr>
        <w:top w:val="none" w:sz="0" w:space="0" w:color="auto"/>
        <w:left w:val="none" w:sz="0" w:space="0" w:color="auto"/>
        <w:bottom w:val="none" w:sz="0" w:space="0" w:color="auto"/>
        <w:right w:val="none" w:sz="0" w:space="0" w:color="auto"/>
      </w:divBdr>
    </w:div>
    <w:div w:id="1172916109">
      <w:bodyDiv w:val="1"/>
      <w:marLeft w:val="0"/>
      <w:marRight w:val="0"/>
      <w:marTop w:val="0"/>
      <w:marBottom w:val="0"/>
      <w:divBdr>
        <w:top w:val="none" w:sz="0" w:space="0" w:color="auto"/>
        <w:left w:val="none" w:sz="0" w:space="0" w:color="auto"/>
        <w:bottom w:val="none" w:sz="0" w:space="0" w:color="auto"/>
        <w:right w:val="none" w:sz="0" w:space="0" w:color="auto"/>
      </w:divBdr>
    </w:div>
    <w:div w:id="1173298137">
      <w:bodyDiv w:val="1"/>
      <w:marLeft w:val="0"/>
      <w:marRight w:val="0"/>
      <w:marTop w:val="0"/>
      <w:marBottom w:val="0"/>
      <w:divBdr>
        <w:top w:val="none" w:sz="0" w:space="0" w:color="auto"/>
        <w:left w:val="none" w:sz="0" w:space="0" w:color="auto"/>
        <w:bottom w:val="none" w:sz="0" w:space="0" w:color="auto"/>
        <w:right w:val="none" w:sz="0" w:space="0" w:color="auto"/>
      </w:divBdr>
    </w:div>
    <w:div w:id="1173495308">
      <w:bodyDiv w:val="1"/>
      <w:marLeft w:val="0"/>
      <w:marRight w:val="0"/>
      <w:marTop w:val="0"/>
      <w:marBottom w:val="0"/>
      <w:divBdr>
        <w:top w:val="none" w:sz="0" w:space="0" w:color="auto"/>
        <w:left w:val="none" w:sz="0" w:space="0" w:color="auto"/>
        <w:bottom w:val="none" w:sz="0" w:space="0" w:color="auto"/>
        <w:right w:val="none" w:sz="0" w:space="0" w:color="auto"/>
      </w:divBdr>
    </w:div>
    <w:div w:id="1173687623">
      <w:bodyDiv w:val="1"/>
      <w:marLeft w:val="0"/>
      <w:marRight w:val="0"/>
      <w:marTop w:val="0"/>
      <w:marBottom w:val="0"/>
      <w:divBdr>
        <w:top w:val="none" w:sz="0" w:space="0" w:color="auto"/>
        <w:left w:val="none" w:sz="0" w:space="0" w:color="auto"/>
        <w:bottom w:val="none" w:sz="0" w:space="0" w:color="auto"/>
        <w:right w:val="none" w:sz="0" w:space="0" w:color="auto"/>
      </w:divBdr>
    </w:div>
    <w:div w:id="1175073306">
      <w:bodyDiv w:val="1"/>
      <w:marLeft w:val="0"/>
      <w:marRight w:val="0"/>
      <w:marTop w:val="0"/>
      <w:marBottom w:val="0"/>
      <w:divBdr>
        <w:top w:val="none" w:sz="0" w:space="0" w:color="auto"/>
        <w:left w:val="none" w:sz="0" w:space="0" w:color="auto"/>
        <w:bottom w:val="none" w:sz="0" w:space="0" w:color="auto"/>
        <w:right w:val="none" w:sz="0" w:space="0" w:color="auto"/>
      </w:divBdr>
    </w:div>
    <w:div w:id="1175420159">
      <w:bodyDiv w:val="1"/>
      <w:marLeft w:val="0"/>
      <w:marRight w:val="0"/>
      <w:marTop w:val="0"/>
      <w:marBottom w:val="0"/>
      <w:divBdr>
        <w:top w:val="none" w:sz="0" w:space="0" w:color="auto"/>
        <w:left w:val="none" w:sz="0" w:space="0" w:color="auto"/>
        <w:bottom w:val="none" w:sz="0" w:space="0" w:color="auto"/>
        <w:right w:val="none" w:sz="0" w:space="0" w:color="auto"/>
      </w:divBdr>
    </w:div>
    <w:div w:id="1175535432">
      <w:bodyDiv w:val="1"/>
      <w:marLeft w:val="0"/>
      <w:marRight w:val="0"/>
      <w:marTop w:val="0"/>
      <w:marBottom w:val="0"/>
      <w:divBdr>
        <w:top w:val="none" w:sz="0" w:space="0" w:color="auto"/>
        <w:left w:val="none" w:sz="0" w:space="0" w:color="auto"/>
        <w:bottom w:val="none" w:sz="0" w:space="0" w:color="auto"/>
        <w:right w:val="none" w:sz="0" w:space="0" w:color="auto"/>
      </w:divBdr>
    </w:div>
    <w:div w:id="1176074325">
      <w:bodyDiv w:val="1"/>
      <w:marLeft w:val="0"/>
      <w:marRight w:val="0"/>
      <w:marTop w:val="0"/>
      <w:marBottom w:val="0"/>
      <w:divBdr>
        <w:top w:val="none" w:sz="0" w:space="0" w:color="auto"/>
        <w:left w:val="none" w:sz="0" w:space="0" w:color="auto"/>
        <w:bottom w:val="none" w:sz="0" w:space="0" w:color="auto"/>
        <w:right w:val="none" w:sz="0" w:space="0" w:color="auto"/>
      </w:divBdr>
    </w:div>
    <w:div w:id="1176533649">
      <w:bodyDiv w:val="1"/>
      <w:marLeft w:val="0"/>
      <w:marRight w:val="0"/>
      <w:marTop w:val="0"/>
      <w:marBottom w:val="0"/>
      <w:divBdr>
        <w:top w:val="none" w:sz="0" w:space="0" w:color="auto"/>
        <w:left w:val="none" w:sz="0" w:space="0" w:color="auto"/>
        <w:bottom w:val="none" w:sz="0" w:space="0" w:color="auto"/>
        <w:right w:val="none" w:sz="0" w:space="0" w:color="auto"/>
      </w:divBdr>
    </w:div>
    <w:div w:id="1176845781">
      <w:bodyDiv w:val="1"/>
      <w:marLeft w:val="0"/>
      <w:marRight w:val="0"/>
      <w:marTop w:val="0"/>
      <w:marBottom w:val="0"/>
      <w:divBdr>
        <w:top w:val="none" w:sz="0" w:space="0" w:color="auto"/>
        <w:left w:val="none" w:sz="0" w:space="0" w:color="auto"/>
        <w:bottom w:val="none" w:sz="0" w:space="0" w:color="auto"/>
        <w:right w:val="none" w:sz="0" w:space="0" w:color="auto"/>
      </w:divBdr>
    </w:div>
    <w:div w:id="1178276572">
      <w:bodyDiv w:val="1"/>
      <w:marLeft w:val="0"/>
      <w:marRight w:val="0"/>
      <w:marTop w:val="0"/>
      <w:marBottom w:val="0"/>
      <w:divBdr>
        <w:top w:val="none" w:sz="0" w:space="0" w:color="auto"/>
        <w:left w:val="none" w:sz="0" w:space="0" w:color="auto"/>
        <w:bottom w:val="none" w:sz="0" w:space="0" w:color="auto"/>
        <w:right w:val="none" w:sz="0" w:space="0" w:color="auto"/>
      </w:divBdr>
    </w:div>
    <w:div w:id="1178614300">
      <w:bodyDiv w:val="1"/>
      <w:marLeft w:val="0"/>
      <w:marRight w:val="0"/>
      <w:marTop w:val="0"/>
      <w:marBottom w:val="0"/>
      <w:divBdr>
        <w:top w:val="none" w:sz="0" w:space="0" w:color="auto"/>
        <w:left w:val="none" w:sz="0" w:space="0" w:color="auto"/>
        <w:bottom w:val="none" w:sz="0" w:space="0" w:color="auto"/>
        <w:right w:val="none" w:sz="0" w:space="0" w:color="auto"/>
      </w:divBdr>
    </w:div>
    <w:div w:id="1179006555">
      <w:bodyDiv w:val="1"/>
      <w:marLeft w:val="0"/>
      <w:marRight w:val="0"/>
      <w:marTop w:val="0"/>
      <w:marBottom w:val="0"/>
      <w:divBdr>
        <w:top w:val="none" w:sz="0" w:space="0" w:color="auto"/>
        <w:left w:val="none" w:sz="0" w:space="0" w:color="auto"/>
        <w:bottom w:val="none" w:sz="0" w:space="0" w:color="auto"/>
        <w:right w:val="none" w:sz="0" w:space="0" w:color="auto"/>
      </w:divBdr>
    </w:div>
    <w:div w:id="1179200609">
      <w:bodyDiv w:val="1"/>
      <w:marLeft w:val="0"/>
      <w:marRight w:val="0"/>
      <w:marTop w:val="0"/>
      <w:marBottom w:val="0"/>
      <w:divBdr>
        <w:top w:val="none" w:sz="0" w:space="0" w:color="auto"/>
        <w:left w:val="none" w:sz="0" w:space="0" w:color="auto"/>
        <w:bottom w:val="none" w:sz="0" w:space="0" w:color="auto"/>
        <w:right w:val="none" w:sz="0" w:space="0" w:color="auto"/>
      </w:divBdr>
    </w:div>
    <w:div w:id="1179537448">
      <w:bodyDiv w:val="1"/>
      <w:marLeft w:val="0"/>
      <w:marRight w:val="0"/>
      <w:marTop w:val="0"/>
      <w:marBottom w:val="0"/>
      <w:divBdr>
        <w:top w:val="none" w:sz="0" w:space="0" w:color="auto"/>
        <w:left w:val="none" w:sz="0" w:space="0" w:color="auto"/>
        <w:bottom w:val="none" w:sz="0" w:space="0" w:color="auto"/>
        <w:right w:val="none" w:sz="0" w:space="0" w:color="auto"/>
      </w:divBdr>
    </w:div>
    <w:div w:id="1180239132">
      <w:bodyDiv w:val="1"/>
      <w:marLeft w:val="0"/>
      <w:marRight w:val="0"/>
      <w:marTop w:val="0"/>
      <w:marBottom w:val="0"/>
      <w:divBdr>
        <w:top w:val="none" w:sz="0" w:space="0" w:color="auto"/>
        <w:left w:val="none" w:sz="0" w:space="0" w:color="auto"/>
        <w:bottom w:val="none" w:sz="0" w:space="0" w:color="auto"/>
        <w:right w:val="none" w:sz="0" w:space="0" w:color="auto"/>
      </w:divBdr>
    </w:div>
    <w:div w:id="1180313257">
      <w:bodyDiv w:val="1"/>
      <w:marLeft w:val="0"/>
      <w:marRight w:val="0"/>
      <w:marTop w:val="0"/>
      <w:marBottom w:val="0"/>
      <w:divBdr>
        <w:top w:val="none" w:sz="0" w:space="0" w:color="auto"/>
        <w:left w:val="none" w:sz="0" w:space="0" w:color="auto"/>
        <w:bottom w:val="none" w:sz="0" w:space="0" w:color="auto"/>
        <w:right w:val="none" w:sz="0" w:space="0" w:color="auto"/>
      </w:divBdr>
    </w:div>
    <w:div w:id="1180391916">
      <w:bodyDiv w:val="1"/>
      <w:marLeft w:val="0"/>
      <w:marRight w:val="0"/>
      <w:marTop w:val="0"/>
      <w:marBottom w:val="0"/>
      <w:divBdr>
        <w:top w:val="none" w:sz="0" w:space="0" w:color="auto"/>
        <w:left w:val="none" w:sz="0" w:space="0" w:color="auto"/>
        <w:bottom w:val="none" w:sz="0" w:space="0" w:color="auto"/>
        <w:right w:val="none" w:sz="0" w:space="0" w:color="auto"/>
      </w:divBdr>
    </w:div>
    <w:div w:id="1180506976">
      <w:bodyDiv w:val="1"/>
      <w:marLeft w:val="0"/>
      <w:marRight w:val="0"/>
      <w:marTop w:val="0"/>
      <w:marBottom w:val="0"/>
      <w:divBdr>
        <w:top w:val="none" w:sz="0" w:space="0" w:color="auto"/>
        <w:left w:val="none" w:sz="0" w:space="0" w:color="auto"/>
        <w:bottom w:val="none" w:sz="0" w:space="0" w:color="auto"/>
        <w:right w:val="none" w:sz="0" w:space="0" w:color="auto"/>
      </w:divBdr>
    </w:div>
    <w:div w:id="1180588012">
      <w:bodyDiv w:val="1"/>
      <w:marLeft w:val="0"/>
      <w:marRight w:val="0"/>
      <w:marTop w:val="0"/>
      <w:marBottom w:val="0"/>
      <w:divBdr>
        <w:top w:val="none" w:sz="0" w:space="0" w:color="auto"/>
        <w:left w:val="none" w:sz="0" w:space="0" w:color="auto"/>
        <w:bottom w:val="none" w:sz="0" w:space="0" w:color="auto"/>
        <w:right w:val="none" w:sz="0" w:space="0" w:color="auto"/>
      </w:divBdr>
    </w:div>
    <w:div w:id="1180848857">
      <w:bodyDiv w:val="1"/>
      <w:marLeft w:val="0"/>
      <w:marRight w:val="0"/>
      <w:marTop w:val="0"/>
      <w:marBottom w:val="0"/>
      <w:divBdr>
        <w:top w:val="none" w:sz="0" w:space="0" w:color="auto"/>
        <w:left w:val="none" w:sz="0" w:space="0" w:color="auto"/>
        <w:bottom w:val="none" w:sz="0" w:space="0" w:color="auto"/>
        <w:right w:val="none" w:sz="0" w:space="0" w:color="auto"/>
      </w:divBdr>
    </w:div>
    <w:div w:id="1180898724">
      <w:bodyDiv w:val="1"/>
      <w:marLeft w:val="0"/>
      <w:marRight w:val="0"/>
      <w:marTop w:val="0"/>
      <w:marBottom w:val="0"/>
      <w:divBdr>
        <w:top w:val="none" w:sz="0" w:space="0" w:color="auto"/>
        <w:left w:val="none" w:sz="0" w:space="0" w:color="auto"/>
        <w:bottom w:val="none" w:sz="0" w:space="0" w:color="auto"/>
        <w:right w:val="none" w:sz="0" w:space="0" w:color="auto"/>
      </w:divBdr>
    </w:div>
    <w:div w:id="1180966848">
      <w:bodyDiv w:val="1"/>
      <w:marLeft w:val="0"/>
      <w:marRight w:val="0"/>
      <w:marTop w:val="0"/>
      <w:marBottom w:val="0"/>
      <w:divBdr>
        <w:top w:val="none" w:sz="0" w:space="0" w:color="auto"/>
        <w:left w:val="none" w:sz="0" w:space="0" w:color="auto"/>
        <w:bottom w:val="none" w:sz="0" w:space="0" w:color="auto"/>
        <w:right w:val="none" w:sz="0" w:space="0" w:color="auto"/>
      </w:divBdr>
    </w:div>
    <w:div w:id="1181235511">
      <w:bodyDiv w:val="1"/>
      <w:marLeft w:val="0"/>
      <w:marRight w:val="0"/>
      <w:marTop w:val="0"/>
      <w:marBottom w:val="0"/>
      <w:divBdr>
        <w:top w:val="none" w:sz="0" w:space="0" w:color="auto"/>
        <w:left w:val="none" w:sz="0" w:space="0" w:color="auto"/>
        <w:bottom w:val="none" w:sz="0" w:space="0" w:color="auto"/>
        <w:right w:val="none" w:sz="0" w:space="0" w:color="auto"/>
      </w:divBdr>
    </w:div>
    <w:div w:id="1181428463">
      <w:bodyDiv w:val="1"/>
      <w:marLeft w:val="0"/>
      <w:marRight w:val="0"/>
      <w:marTop w:val="0"/>
      <w:marBottom w:val="0"/>
      <w:divBdr>
        <w:top w:val="none" w:sz="0" w:space="0" w:color="auto"/>
        <w:left w:val="none" w:sz="0" w:space="0" w:color="auto"/>
        <w:bottom w:val="none" w:sz="0" w:space="0" w:color="auto"/>
        <w:right w:val="none" w:sz="0" w:space="0" w:color="auto"/>
      </w:divBdr>
    </w:div>
    <w:div w:id="1181435184">
      <w:bodyDiv w:val="1"/>
      <w:marLeft w:val="0"/>
      <w:marRight w:val="0"/>
      <w:marTop w:val="0"/>
      <w:marBottom w:val="0"/>
      <w:divBdr>
        <w:top w:val="none" w:sz="0" w:space="0" w:color="auto"/>
        <w:left w:val="none" w:sz="0" w:space="0" w:color="auto"/>
        <w:bottom w:val="none" w:sz="0" w:space="0" w:color="auto"/>
        <w:right w:val="none" w:sz="0" w:space="0" w:color="auto"/>
      </w:divBdr>
    </w:div>
    <w:div w:id="1181774203">
      <w:bodyDiv w:val="1"/>
      <w:marLeft w:val="0"/>
      <w:marRight w:val="0"/>
      <w:marTop w:val="0"/>
      <w:marBottom w:val="0"/>
      <w:divBdr>
        <w:top w:val="none" w:sz="0" w:space="0" w:color="auto"/>
        <w:left w:val="none" w:sz="0" w:space="0" w:color="auto"/>
        <w:bottom w:val="none" w:sz="0" w:space="0" w:color="auto"/>
        <w:right w:val="none" w:sz="0" w:space="0" w:color="auto"/>
      </w:divBdr>
    </w:div>
    <w:div w:id="1181820100">
      <w:bodyDiv w:val="1"/>
      <w:marLeft w:val="0"/>
      <w:marRight w:val="0"/>
      <w:marTop w:val="0"/>
      <w:marBottom w:val="0"/>
      <w:divBdr>
        <w:top w:val="none" w:sz="0" w:space="0" w:color="auto"/>
        <w:left w:val="none" w:sz="0" w:space="0" w:color="auto"/>
        <w:bottom w:val="none" w:sz="0" w:space="0" w:color="auto"/>
        <w:right w:val="none" w:sz="0" w:space="0" w:color="auto"/>
      </w:divBdr>
    </w:div>
    <w:div w:id="1182236436">
      <w:bodyDiv w:val="1"/>
      <w:marLeft w:val="0"/>
      <w:marRight w:val="0"/>
      <w:marTop w:val="0"/>
      <w:marBottom w:val="0"/>
      <w:divBdr>
        <w:top w:val="none" w:sz="0" w:space="0" w:color="auto"/>
        <w:left w:val="none" w:sz="0" w:space="0" w:color="auto"/>
        <w:bottom w:val="none" w:sz="0" w:space="0" w:color="auto"/>
        <w:right w:val="none" w:sz="0" w:space="0" w:color="auto"/>
      </w:divBdr>
    </w:div>
    <w:div w:id="1183202044">
      <w:bodyDiv w:val="1"/>
      <w:marLeft w:val="0"/>
      <w:marRight w:val="0"/>
      <w:marTop w:val="0"/>
      <w:marBottom w:val="0"/>
      <w:divBdr>
        <w:top w:val="none" w:sz="0" w:space="0" w:color="auto"/>
        <w:left w:val="none" w:sz="0" w:space="0" w:color="auto"/>
        <w:bottom w:val="none" w:sz="0" w:space="0" w:color="auto"/>
        <w:right w:val="none" w:sz="0" w:space="0" w:color="auto"/>
      </w:divBdr>
    </w:div>
    <w:div w:id="1183858425">
      <w:bodyDiv w:val="1"/>
      <w:marLeft w:val="0"/>
      <w:marRight w:val="0"/>
      <w:marTop w:val="0"/>
      <w:marBottom w:val="0"/>
      <w:divBdr>
        <w:top w:val="none" w:sz="0" w:space="0" w:color="auto"/>
        <w:left w:val="none" w:sz="0" w:space="0" w:color="auto"/>
        <w:bottom w:val="none" w:sz="0" w:space="0" w:color="auto"/>
        <w:right w:val="none" w:sz="0" w:space="0" w:color="auto"/>
      </w:divBdr>
    </w:div>
    <w:div w:id="1184126509">
      <w:bodyDiv w:val="1"/>
      <w:marLeft w:val="0"/>
      <w:marRight w:val="0"/>
      <w:marTop w:val="0"/>
      <w:marBottom w:val="0"/>
      <w:divBdr>
        <w:top w:val="none" w:sz="0" w:space="0" w:color="auto"/>
        <w:left w:val="none" w:sz="0" w:space="0" w:color="auto"/>
        <w:bottom w:val="none" w:sz="0" w:space="0" w:color="auto"/>
        <w:right w:val="none" w:sz="0" w:space="0" w:color="auto"/>
      </w:divBdr>
    </w:div>
    <w:div w:id="1184126655">
      <w:bodyDiv w:val="1"/>
      <w:marLeft w:val="0"/>
      <w:marRight w:val="0"/>
      <w:marTop w:val="0"/>
      <w:marBottom w:val="0"/>
      <w:divBdr>
        <w:top w:val="none" w:sz="0" w:space="0" w:color="auto"/>
        <w:left w:val="none" w:sz="0" w:space="0" w:color="auto"/>
        <w:bottom w:val="none" w:sz="0" w:space="0" w:color="auto"/>
        <w:right w:val="none" w:sz="0" w:space="0" w:color="auto"/>
      </w:divBdr>
    </w:div>
    <w:div w:id="1184127499">
      <w:bodyDiv w:val="1"/>
      <w:marLeft w:val="0"/>
      <w:marRight w:val="0"/>
      <w:marTop w:val="0"/>
      <w:marBottom w:val="0"/>
      <w:divBdr>
        <w:top w:val="none" w:sz="0" w:space="0" w:color="auto"/>
        <w:left w:val="none" w:sz="0" w:space="0" w:color="auto"/>
        <w:bottom w:val="none" w:sz="0" w:space="0" w:color="auto"/>
        <w:right w:val="none" w:sz="0" w:space="0" w:color="auto"/>
      </w:divBdr>
    </w:div>
    <w:div w:id="1184905639">
      <w:bodyDiv w:val="1"/>
      <w:marLeft w:val="0"/>
      <w:marRight w:val="0"/>
      <w:marTop w:val="0"/>
      <w:marBottom w:val="0"/>
      <w:divBdr>
        <w:top w:val="none" w:sz="0" w:space="0" w:color="auto"/>
        <w:left w:val="none" w:sz="0" w:space="0" w:color="auto"/>
        <w:bottom w:val="none" w:sz="0" w:space="0" w:color="auto"/>
        <w:right w:val="none" w:sz="0" w:space="0" w:color="auto"/>
      </w:divBdr>
    </w:div>
    <w:div w:id="1185679532">
      <w:bodyDiv w:val="1"/>
      <w:marLeft w:val="0"/>
      <w:marRight w:val="0"/>
      <w:marTop w:val="0"/>
      <w:marBottom w:val="0"/>
      <w:divBdr>
        <w:top w:val="none" w:sz="0" w:space="0" w:color="auto"/>
        <w:left w:val="none" w:sz="0" w:space="0" w:color="auto"/>
        <w:bottom w:val="none" w:sz="0" w:space="0" w:color="auto"/>
        <w:right w:val="none" w:sz="0" w:space="0" w:color="auto"/>
      </w:divBdr>
    </w:div>
    <w:div w:id="1185826166">
      <w:bodyDiv w:val="1"/>
      <w:marLeft w:val="0"/>
      <w:marRight w:val="0"/>
      <w:marTop w:val="0"/>
      <w:marBottom w:val="0"/>
      <w:divBdr>
        <w:top w:val="none" w:sz="0" w:space="0" w:color="auto"/>
        <w:left w:val="none" w:sz="0" w:space="0" w:color="auto"/>
        <w:bottom w:val="none" w:sz="0" w:space="0" w:color="auto"/>
        <w:right w:val="none" w:sz="0" w:space="0" w:color="auto"/>
      </w:divBdr>
    </w:div>
    <w:div w:id="1186167246">
      <w:bodyDiv w:val="1"/>
      <w:marLeft w:val="0"/>
      <w:marRight w:val="0"/>
      <w:marTop w:val="0"/>
      <w:marBottom w:val="0"/>
      <w:divBdr>
        <w:top w:val="none" w:sz="0" w:space="0" w:color="auto"/>
        <w:left w:val="none" w:sz="0" w:space="0" w:color="auto"/>
        <w:bottom w:val="none" w:sz="0" w:space="0" w:color="auto"/>
        <w:right w:val="none" w:sz="0" w:space="0" w:color="auto"/>
      </w:divBdr>
    </w:div>
    <w:div w:id="1186168097">
      <w:bodyDiv w:val="1"/>
      <w:marLeft w:val="0"/>
      <w:marRight w:val="0"/>
      <w:marTop w:val="0"/>
      <w:marBottom w:val="0"/>
      <w:divBdr>
        <w:top w:val="none" w:sz="0" w:space="0" w:color="auto"/>
        <w:left w:val="none" w:sz="0" w:space="0" w:color="auto"/>
        <w:bottom w:val="none" w:sz="0" w:space="0" w:color="auto"/>
        <w:right w:val="none" w:sz="0" w:space="0" w:color="auto"/>
      </w:divBdr>
    </w:div>
    <w:div w:id="1186403250">
      <w:bodyDiv w:val="1"/>
      <w:marLeft w:val="0"/>
      <w:marRight w:val="0"/>
      <w:marTop w:val="0"/>
      <w:marBottom w:val="0"/>
      <w:divBdr>
        <w:top w:val="none" w:sz="0" w:space="0" w:color="auto"/>
        <w:left w:val="none" w:sz="0" w:space="0" w:color="auto"/>
        <w:bottom w:val="none" w:sz="0" w:space="0" w:color="auto"/>
        <w:right w:val="none" w:sz="0" w:space="0" w:color="auto"/>
      </w:divBdr>
    </w:div>
    <w:div w:id="1187132909">
      <w:bodyDiv w:val="1"/>
      <w:marLeft w:val="0"/>
      <w:marRight w:val="0"/>
      <w:marTop w:val="0"/>
      <w:marBottom w:val="0"/>
      <w:divBdr>
        <w:top w:val="none" w:sz="0" w:space="0" w:color="auto"/>
        <w:left w:val="none" w:sz="0" w:space="0" w:color="auto"/>
        <w:bottom w:val="none" w:sz="0" w:space="0" w:color="auto"/>
        <w:right w:val="none" w:sz="0" w:space="0" w:color="auto"/>
      </w:divBdr>
    </w:div>
    <w:div w:id="1187136648">
      <w:bodyDiv w:val="1"/>
      <w:marLeft w:val="0"/>
      <w:marRight w:val="0"/>
      <w:marTop w:val="0"/>
      <w:marBottom w:val="0"/>
      <w:divBdr>
        <w:top w:val="none" w:sz="0" w:space="0" w:color="auto"/>
        <w:left w:val="none" w:sz="0" w:space="0" w:color="auto"/>
        <w:bottom w:val="none" w:sz="0" w:space="0" w:color="auto"/>
        <w:right w:val="none" w:sz="0" w:space="0" w:color="auto"/>
      </w:divBdr>
    </w:div>
    <w:div w:id="1187256025">
      <w:bodyDiv w:val="1"/>
      <w:marLeft w:val="0"/>
      <w:marRight w:val="0"/>
      <w:marTop w:val="0"/>
      <w:marBottom w:val="0"/>
      <w:divBdr>
        <w:top w:val="none" w:sz="0" w:space="0" w:color="auto"/>
        <w:left w:val="none" w:sz="0" w:space="0" w:color="auto"/>
        <w:bottom w:val="none" w:sz="0" w:space="0" w:color="auto"/>
        <w:right w:val="none" w:sz="0" w:space="0" w:color="auto"/>
      </w:divBdr>
    </w:div>
    <w:div w:id="1187409379">
      <w:bodyDiv w:val="1"/>
      <w:marLeft w:val="0"/>
      <w:marRight w:val="0"/>
      <w:marTop w:val="0"/>
      <w:marBottom w:val="0"/>
      <w:divBdr>
        <w:top w:val="none" w:sz="0" w:space="0" w:color="auto"/>
        <w:left w:val="none" w:sz="0" w:space="0" w:color="auto"/>
        <w:bottom w:val="none" w:sz="0" w:space="0" w:color="auto"/>
        <w:right w:val="none" w:sz="0" w:space="0" w:color="auto"/>
      </w:divBdr>
    </w:div>
    <w:div w:id="1187987378">
      <w:bodyDiv w:val="1"/>
      <w:marLeft w:val="0"/>
      <w:marRight w:val="0"/>
      <w:marTop w:val="0"/>
      <w:marBottom w:val="0"/>
      <w:divBdr>
        <w:top w:val="none" w:sz="0" w:space="0" w:color="auto"/>
        <w:left w:val="none" w:sz="0" w:space="0" w:color="auto"/>
        <w:bottom w:val="none" w:sz="0" w:space="0" w:color="auto"/>
        <w:right w:val="none" w:sz="0" w:space="0" w:color="auto"/>
      </w:divBdr>
    </w:div>
    <w:div w:id="1188133128">
      <w:bodyDiv w:val="1"/>
      <w:marLeft w:val="0"/>
      <w:marRight w:val="0"/>
      <w:marTop w:val="0"/>
      <w:marBottom w:val="0"/>
      <w:divBdr>
        <w:top w:val="none" w:sz="0" w:space="0" w:color="auto"/>
        <w:left w:val="none" w:sz="0" w:space="0" w:color="auto"/>
        <w:bottom w:val="none" w:sz="0" w:space="0" w:color="auto"/>
        <w:right w:val="none" w:sz="0" w:space="0" w:color="auto"/>
      </w:divBdr>
    </w:div>
    <w:div w:id="1188519441">
      <w:bodyDiv w:val="1"/>
      <w:marLeft w:val="0"/>
      <w:marRight w:val="0"/>
      <w:marTop w:val="0"/>
      <w:marBottom w:val="0"/>
      <w:divBdr>
        <w:top w:val="none" w:sz="0" w:space="0" w:color="auto"/>
        <w:left w:val="none" w:sz="0" w:space="0" w:color="auto"/>
        <w:bottom w:val="none" w:sz="0" w:space="0" w:color="auto"/>
        <w:right w:val="none" w:sz="0" w:space="0" w:color="auto"/>
      </w:divBdr>
    </w:div>
    <w:div w:id="1188760664">
      <w:bodyDiv w:val="1"/>
      <w:marLeft w:val="0"/>
      <w:marRight w:val="0"/>
      <w:marTop w:val="0"/>
      <w:marBottom w:val="0"/>
      <w:divBdr>
        <w:top w:val="none" w:sz="0" w:space="0" w:color="auto"/>
        <w:left w:val="none" w:sz="0" w:space="0" w:color="auto"/>
        <w:bottom w:val="none" w:sz="0" w:space="0" w:color="auto"/>
        <w:right w:val="none" w:sz="0" w:space="0" w:color="auto"/>
      </w:divBdr>
    </w:div>
    <w:div w:id="1188788996">
      <w:bodyDiv w:val="1"/>
      <w:marLeft w:val="0"/>
      <w:marRight w:val="0"/>
      <w:marTop w:val="0"/>
      <w:marBottom w:val="0"/>
      <w:divBdr>
        <w:top w:val="none" w:sz="0" w:space="0" w:color="auto"/>
        <w:left w:val="none" w:sz="0" w:space="0" w:color="auto"/>
        <w:bottom w:val="none" w:sz="0" w:space="0" w:color="auto"/>
        <w:right w:val="none" w:sz="0" w:space="0" w:color="auto"/>
      </w:divBdr>
    </w:div>
    <w:div w:id="1189027938">
      <w:bodyDiv w:val="1"/>
      <w:marLeft w:val="0"/>
      <w:marRight w:val="0"/>
      <w:marTop w:val="0"/>
      <w:marBottom w:val="0"/>
      <w:divBdr>
        <w:top w:val="none" w:sz="0" w:space="0" w:color="auto"/>
        <w:left w:val="none" w:sz="0" w:space="0" w:color="auto"/>
        <w:bottom w:val="none" w:sz="0" w:space="0" w:color="auto"/>
        <w:right w:val="none" w:sz="0" w:space="0" w:color="auto"/>
      </w:divBdr>
    </w:div>
    <w:div w:id="1189179430">
      <w:bodyDiv w:val="1"/>
      <w:marLeft w:val="0"/>
      <w:marRight w:val="0"/>
      <w:marTop w:val="0"/>
      <w:marBottom w:val="0"/>
      <w:divBdr>
        <w:top w:val="none" w:sz="0" w:space="0" w:color="auto"/>
        <w:left w:val="none" w:sz="0" w:space="0" w:color="auto"/>
        <w:bottom w:val="none" w:sz="0" w:space="0" w:color="auto"/>
        <w:right w:val="none" w:sz="0" w:space="0" w:color="auto"/>
      </w:divBdr>
    </w:div>
    <w:div w:id="1189375356">
      <w:bodyDiv w:val="1"/>
      <w:marLeft w:val="0"/>
      <w:marRight w:val="0"/>
      <w:marTop w:val="0"/>
      <w:marBottom w:val="0"/>
      <w:divBdr>
        <w:top w:val="none" w:sz="0" w:space="0" w:color="auto"/>
        <w:left w:val="none" w:sz="0" w:space="0" w:color="auto"/>
        <w:bottom w:val="none" w:sz="0" w:space="0" w:color="auto"/>
        <w:right w:val="none" w:sz="0" w:space="0" w:color="auto"/>
      </w:divBdr>
    </w:div>
    <w:div w:id="1189834201">
      <w:bodyDiv w:val="1"/>
      <w:marLeft w:val="0"/>
      <w:marRight w:val="0"/>
      <w:marTop w:val="0"/>
      <w:marBottom w:val="0"/>
      <w:divBdr>
        <w:top w:val="none" w:sz="0" w:space="0" w:color="auto"/>
        <w:left w:val="none" w:sz="0" w:space="0" w:color="auto"/>
        <w:bottom w:val="none" w:sz="0" w:space="0" w:color="auto"/>
        <w:right w:val="none" w:sz="0" w:space="0" w:color="auto"/>
      </w:divBdr>
    </w:div>
    <w:div w:id="1189835845">
      <w:bodyDiv w:val="1"/>
      <w:marLeft w:val="0"/>
      <w:marRight w:val="0"/>
      <w:marTop w:val="0"/>
      <w:marBottom w:val="0"/>
      <w:divBdr>
        <w:top w:val="none" w:sz="0" w:space="0" w:color="auto"/>
        <w:left w:val="none" w:sz="0" w:space="0" w:color="auto"/>
        <w:bottom w:val="none" w:sz="0" w:space="0" w:color="auto"/>
        <w:right w:val="none" w:sz="0" w:space="0" w:color="auto"/>
      </w:divBdr>
    </w:div>
    <w:div w:id="1190412629">
      <w:bodyDiv w:val="1"/>
      <w:marLeft w:val="0"/>
      <w:marRight w:val="0"/>
      <w:marTop w:val="0"/>
      <w:marBottom w:val="0"/>
      <w:divBdr>
        <w:top w:val="none" w:sz="0" w:space="0" w:color="auto"/>
        <w:left w:val="none" w:sz="0" w:space="0" w:color="auto"/>
        <w:bottom w:val="none" w:sz="0" w:space="0" w:color="auto"/>
        <w:right w:val="none" w:sz="0" w:space="0" w:color="auto"/>
      </w:divBdr>
    </w:div>
    <w:div w:id="1190874113">
      <w:bodyDiv w:val="1"/>
      <w:marLeft w:val="0"/>
      <w:marRight w:val="0"/>
      <w:marTop w:val="0"/>
      <w:marBottom w:val="0"/>
      <w:divBdr>
        <w:top w:val="none" w:sz="0" w:space="0" w:color="auto"/>
        <w:left w:val="none" w:sz="0" w:space="0" w:color="auto"/>
        <w:bottom w:val="none" w:sz="0" w:space="0" w:color="auto"/>
        <w:right w:val="none" w:sz="0" w:space="0" w:color="auto"/>
      </w:divBdr>
    </w:div>
    <w:div w:id="1190997129">
      <w:bodyDiv w:val="1"/>
      <w:marLeft w:val="0"/>
      <w:marRight w:val="0"/>
      <w:marTop w:val="0"/>
      <w:marBottom w:val="0"/>
      <w:divBdr>
        <w:top w:val="none" w:sz="0" w:space="0" w:color="auto"/>
        <w:left w:val="none" w:sz="0" w:space="0" w:color="auto"/>
        <w:bottom w:val="none" w:sz="0" w:space="0" w:color="auto"/>
        <w:right w:val="none" w:sz="0" w:space="0" w:color="auto"/>
      </w:divBdr>
    </w:div>
    <w:div w:id="1191257786">
      <w:bodyDiv w:val="1"/>
      <w:marLeft w:val="0"/>
      <w:marRight w:val="0"/>
      <w:marTop w:val="0"/>
      <w:marBottom w:val="0"/>
      <w:divBdr>
        <w:top w:val="none" w:sz="0" w:space="0" w:color="auto"/>
        <w:left w:val="none" w:sz="0" w:space="0" w:color="auto"/>
        <w:bottom w:val="none" w:sz="0" w:space="0" w:color="auto"/>
        <w:right w:val="none" w:sz="0" w:space="0" w:color="auto"/>
      </w:divBdr>
    </w:div>
    <w:div w:id="1191337644">
      <w:bodyDiv w:val="1"/>
      <w:marLeft w:val="0"/>
      <w:marRight w:val="0"/>
      <w:marTop w:val="0"/>
      <w:marBottom w:val="0"/>
      <w:divBdr>
        <w:top w:val="none" w:sz="0" w:space="0" w:color="auto"/>
        <w:left w:val="none" w:sz="0" w:space="0" w:color="auto"/>
        <w:bottom w:val="none" w:sz="0" w:space="0" w:color="auto"/>
        <w:right w:val="none" w:sz="0" w:space="0" w:color="auto"/>
      </w:divBdr>
    </w:div>
    <w:div w:id="1191452784">
      <w:bodyDiv w:val="1"/>
      <w:marLeft w:val="0"/>
      <w:marRight w:val="0"/>
      <w:marTop w:val="0"/>
      <w:marBottom w:val="0"/>
      <w:divBdr>
        <w:top w:val="none" w:sz="0" w:space="0" w:color="auto"/>
        <w:left w:val="none" w:sz="0" w:space="0" w:color="auto"/>
        <w:bottom w:val="none" w:sz="0" w:space="0" w:color="auto"/>
        <w:right w:val="none" w:sz="0" w:space="0" w:color="auto"/>
      </w:divBdr>
    </w:div>
    <w:div w:id="1191531468">
      <w:bodyDiv w:val="1"/>
      <w:marLeft w:val="0"/>
      <w:marRight w:val="0"/>
      <w:marTop w:val="0"/>
      <w:marBottom w:val="0"/>
      <w:divBdr>
        <w:top w:val="none" w:sz="0" w:space="0" w:color="auto"/>
        <w:left w:val="none" w:sz="0" w:space="0" w:color="auto"/>
        <w:bottom w:val="none" w:sz="0" w:space="0" w:color="auto"/>
        <w:right w:val="none" w:sz="0" w:space="0" w:color="auto"/>
      </w:divBdr>
    </w:div>
    <w:div w:id="1191576628">
      <w:bodyDiv w:val="1"/>
      <w:marLeft w:val="0"/>
      <w:marRight w:val="0"/>
      <w:marTop w:val="0"/>
      <w:marBottom w:val="0"/>
      <w:divBdr>
        <w:top w:val="none" w:sz="0" w:space="0" w:color="auto"/>
        <w:left w:val="none" w:sz="0" w:space="0" w:color="auto"/>
        <w:bottom w:val="none" w:sz="0" w:space="0" w:color="auto"/>
        <w:right w:val="none" w:sz="0" w:space="0" w:color="auto"/>
      </w:divBdr>
    </w:div>
    <w:div w:id="1191650100">
      <w:bodyDiv w:val="1"/>
      <w:marLeft w:val="0"/>
      <w:marRight w:val="0"/>
      <w:marTop w:val="0"/>
      <w:marBottom w:val="0"/>
      <w:divBdr>
        <w:top w:val="none" w:sz="0" w:space="0" w:color="auto"/>
        <w:left w:val="none" w:sz="0" w:space="0" w:color="auto"/>
        <w:bottom w:val="none" w:sz="0" w:space="0" w:color="auto"/>
        <w:right w:val="none" w:sz="0" w:space="0" w:color="auto"/>
      </w:divBdr>
    </w:div>
    <w:div w:id="1192917970">
      <w:bodyDiv w:val="1"/>
      <w:marLeft w:val="0"/>
      <w:marRight w:val="0"/>
      <w:marTop w:val="0"/>
      <w:marBottom w:val="0"/>
      <w:divBdr>
        <w:top w:val="none" w:sz="0" w:space="0" w:color="auto"/>
        <w:left w:val="none" w:sz="0" w:space="0" w:color="auto"/>
        <w:bottom w:val="none" w:sz="0" w:space="0" w:color="auto"/>
        <w:right w:val="none" w:sz="0" w:space="0" w:color="auto"/>
      </w:divBdr>
    </w:div>
    <w:div w:id="1193223538">
      <w:bodyDiv w:val="1"/>
      <w:marLeft w:val="0"/>
      <w:marRight w:val="0"/>
      <w:marTop w:val="0"/>
      <w:marBottom w:val="0"/>
      <w:divBdr>
        <w:top w:val="none" w:sz="0" w:space="0" w:color="auto"/>
        <w:left w:val="none" w:sz="0" w:space="0" w:color="auto"/>
        <w:bottom w:val="none" w:sz="0" w:space="0" w:color="auto"/>
        <w:right w:val="none" w:sz="0" w:space="0" w:color="auto"/>
      </w:divBdr>
    </w:div>
    <w:div w:id="1193421432">
      <w:bodyDiv w:val="1"/>
      <w:marLeft w:val="0"/>
      <w:marRight w:val="0"/>
      <w:marTop w:val="0"/>
      <w:marBottom w:val="0"/>
      <w:divBdr>
        <w:top w:val="none" w:sz="0" w:space="0" w:color="auto"/>
        <w:left w:val="none" w:sz="0" w:space="0" w:color="auto"/>
        <w:bottom w:val="none" w:sz="0" w:space="0" w:color="auto"/>
        <w:right w:val="none" w:sz="0" w:space="0" w:color="auto"/>
      </w:divBdr>
    </w:div>
    <w:div w:id="1193688289">
      <w:bodyDiv w:val="1"/>
      <w:marLeft w:val="0"/>
      <w:marRight w:val="0"/>
      <w:marTop w:val="0"/>
      <w:marBottom w:val="0"/>
      <w:divBdr>
        <w:top w:val="none" w:sz="0" w:space="0" w:color="auto"/>
        <w:left w:val="none" w:sz="0" w:space="0" w:color="auto"/>
        <w:bottom w:val="none" w:sz="0" w:space="0" w:color="auto"/>
        <w:right w:val="none" w:sz="0" w:space="0" w:color="auto"/>
      </w:divBdr>
    </w:div>
    <w:div w:id="1194005044">
      <w:bodyDiv w:val="1"/>
      <w:marLeft w:val="0"/>
      <w:marRight w:val="0"/>
      <w:marTop w:val="0"/>
      <w:marBottom w:val="0"/>
      <w:divBdr>
        <w:top w:val="none" w:sz="0" w:space="0" w:color="auto"/>
        <w:left w:val="none" w:sz="0" w:space="0" w:color="auto"/>
        <w:bottom w:val="none" w:sz="0" w:space="0" w:color="auto"/>
        <w:right w:val="none" w:sz="0" w:space="0" w:color="auto"/>
      </w:divBdr>
    </w:div>
    <w:div w:id="1194073133">
      <w:bodyDiv w:val="1"/>
      <w:marLeft w:val="0"/>
      <w:marRight w:val="0"/>
      <w:marTop w:val="0"/>
      <w:marBottom w:val="0"/>
      <w:divBdr>
        <w:top w:val="none" w:sz="0" w:space="0" w:color="auto"/>
        <w:left w:val="none" w:sz="0" w:space="0" w:color="auto"/>
        <w:bottom w:val="none" w:sz="0" w:space="0" w:color="auto"/>
        <w:right w:val="none" w:sz="0" w:space="0" w:color="auto"/>
      </w:divBdr>
    </w:div>
    <w:div w:id="1194347029">
      <w:bodyDiv w:val="1"/>
      <w:marLeft w:val="0"/>
      <w:marRight w:val="0"/>
      <w:marTop w:val="0"/>
      <w:marBottom w:val="0"/>
      <w:divBdr>
        <w:top w:val="none" w:sz="0" w:space="0" w:color="auto"/>
        <w:left w:val="none" w:sz="0" w:space="0" w:color="auto"/>
        <w:bottom w:val="none" w:sz="0" w:space="0" w:color="auto"/>
        <w:right w:val="none" w:sz="0" w:space="0" w:color="auto"/>
      </w:divBdr>
    </w:div>
    <w:div w:id="1195079089">
      <w:bodyDiv w:val="1"/>
      <w:marLeft w:val="0"/>
      <w:marRight w:val="0"/>
      <w:marTop w:val="0"/>
      <w:marBottom w:val="0"/>
      <w:divBdr>
        <w:top w:val="none" w:sz="0" w:space="0" w:color="auto"/>
        <w:left w:val="none" w:sz="0" w:space="0" w:color="auto"/>
        <w:bottom w:val="none" w:sz="0" w:space="0" w:color="auto"/>
        <w:right w:val="none" w:sz="0" w:space="0" w:color="auto"/>
      </w:divBdr>
    </w:div>
    <w:div w:id="1195311328">
      <w:bodyDiv w:val="1"/>
      <w:marLeft w:val="0"/>
      <w:marRight w:val="0"/>
      <w:marTop w:val="0"/>
      <w:marBottom w:val="0"/>
      <w:divBdr>
        <w:top w:val="none" w:sz="0" w:space="0" w:color="auto"/>
        <w:left w:val="none" w:sz="0" w:space="0" w:color="auto"/>
        <w:bottom w:val="none" w:sz="0" w:space="0" w:color="auto"/>
        <w:right w:val="none" w:sz="0" w:space="0" w:color="auto"/>
      </w:divBdr>
    </w:div>
    <w:div w:id="1195311516">
      <w:bodyDiv w:val="1"/>
      <w:marLeft w:val="0"/>
      <w:marRight w:val="0"/>
      <w:marTop w:val="0"/>
      <w:marBottom w:val="0"/>
      <w:divBdr>
        <w:top w:val="none" w:sz="0" w:space="0" w:color="auto"/>
        <w:left w:val="none" w:sz="0" w:space="0" w:color="auto"/>
        <w:bottom w:val="none" w:sz="0" w:space="0" w:color="auto"/>
        <w:right w:val="none" w:sz="0" w:space="0" w:color="auto"/>
      </w:divBdr>
    </w:div>
    <w:div w:id="1195538003">
      <w:bodyDiv w:val="1"/>
      <w:marLeft w:val="0"/>
      <w:marRight w:val="0"/>
      <w:marTop w:val="0"/>
      <w:marBottom w:val="0"/>
      <w:divBdr>
        <w:top w:val="none" w:sz="0" w:space="0" w:color="auto"/>
        <w:left w:val="none" w:sz="0" w:space="0" w:color="auto"/>
        <w:bottom w:val="none" w:sz="0" w:space="0" w:color="auto"/>
        <w:right w:val="none" w:sz="0" w:space="0" w:color="auto"/>
      </w:divBdr>
    </w:div>
    <w:div w:id="1195996942">
      <w:bodyDiv w:val="1"/>
      <w:marLeft w:val="0"/>
      <w:marRight w:val="0"/>
      <w:marTop w:val="0"/>
      <w:marBottom w:val="0"/>
      <w:divBdr>
        <w:top w:val="none" w:sz="0" w:space="0" w:color="auto"/>
        <w:left w:val="none" w:sz="0" w:space="0" w:color="auto"/>
        <w:bottom w:val="none" w:sz="0" w:space="0" w:color="auto"/>
        <w:right w:val="none" w:sz="0" w:space="0" w:color="auto"/>
      </w:divBdr>
    </w:div>
    <w:div w:id="1196382380">
      <w:bodyDiv w:val="1"/>
      <w:marLeft w:val="0"/>
      <w:marRight w:val="0"/>
      <w:marTop w:val="0"/>
      <w:marBottom w:val="0"/>
      <w:divBdr>
        <w:top w:val="none" w:sz="0" w:space="0" w:color="auto"/>
        <w:left w:val="none" w:sz="0" w:space="0" w:color="auto"/>
        <w:bottom w:val="none" w:sz="0" w:space="0" w:color="auto"/>
        <w:right w:val="none" w:sz="0" w:space="0" w:color="auto"/>
      </w:divBdr>
    </w:div>
    <w:div w:id="1196431428">
      <w:bodyDiv w:val="1"/>
      <w:marLeft w:val="0"/>
      <w:marRight w:val="0"/>
      <w:marTop w:val="0"/>
      <w:marBottom w:val="0"/>
      <w:divBdr>
        <w:top w:val="none" w:sz="0" w:space="0" w:color="auto"/>
        <w:left w:val="none" w:sz="0" w:space="0" w:color="auto"/>
        <w:bottom w:val="none" w:sz="0" w:space="0" w:color="auto"/>
        <w:right w:val="none" w:sz="0" w:space="0" w:color="auto"/>
      </w:divBdr>
    </w:div>
    <w:div w:id="1197428169">
      <w:bodyDiv w:val="1"/>
      <w:marLeft w:val="0"/>
      <w:marRight w:val="0"/>
      <w:marTop w:val="0"/>
      <w:marBottom w:val="0"/>
      <w:divBdr>
        <w:top w:val="none" w:sz="0" w:space="0" w:color="auto"/>
        <w:left w:val="none" w:sz="0" w:space="0" w:color="auto"/>
        <w:bottom w:val="none" w:sz="0" w:space="0" w:color="auto"/>
        <w:right w:val="none" w:sz="0" w:space="0" w:color="auto"/>
      </w:divBdr>
    </w:div>
    <w:div w:id="1197545702">
      <w:bodyDiv w:val="1"/>
      <w:marLeft w:val="0"/>
      <w:marRight w:val="0"/>
      <w:marTop w:val="0"/>
      <w:marBottom w:val="0"/>
      <w:divBdr>
        <w:top w:val="none" w:sz="0" w:space="0" w:color="auto"/>
        <w:left w:val="none" w:sz="0" w:space="0" w:color="auto"/>
        <w:bottom w:val="none" w:sz="0" w:space="0" w:color="auto"/>
        <w:right w:val="none" w:sz="0" w:space="0" w:color="auto"/>
      </w:divBdr>
    </w:div>
    <w:div w:id="1198004333">
      <w:bodyDiv w:val="1"/>
      <w:marLeft w:val="0"/>
      <w:marRight w:val="0"/>
      <w:marTop w:val="0"/>
      <w:marBottom w:val="0"/>
      <w:divBdr>
        <w:top w:val="none" w:sz="0" w:space="0" w:color="auto"/>
        <w:left w:val="none" w:sz="0" w:space="0" w:color="auto"/>
        <w:bottom w:val="none" w:sz="0" w:space="0" w:color="auto"/>
        <w:right w:val="none" w:sz="0" w:space="0" w:color="auto"/>
      </w:divBdr>
    </w:div>
    <w:div w:id="1198006992">
      <w:bodyDiv w:val="1"/>
      <w:marLeft w:val="0"/>
      <w:marRight w:val="0"/>
      <w:marTop w:val="0"/>
      <w:marBottom w:val="0"/>
      <w:divBdr>
        <w:top w:val="none" w:sz="0" w:space="0" w:color="auto"/>
        <w:left w:val="none" w:sz="0" w:space="0" w:color="auto"/>
        <w:bottom w:val="none" w:sz="0" w:space="0" w:color="auto"/>
        <w:right w:val="none" w:sz="0" w:space="0" w:color="auto"/>
      </w:divBdr>
    </w:div>
    <w:div w:id="1198395955">
      <w:bodyDiv w:val="1"/>
      <w:marLeft w:val="0"/>
      <w:marRight w:val="0"/>
      <w:marTop w:val="0"/>
      <w:marBottom w:val="0"/>
      <w:divBdr>
        <w:top w:val="none" w:sz="0" w:space="0" w:color="auto"/>
        <w:left w:val="none" w:sz="0" w:space="0" w:color="auto"/>
        <w:bottom w:val="none" w:sz="0" w:space="0" w:color="auto"/>
        <w:right w:val="none" w:sz="0" w:space="0" w:color="auto"/>
      </w:divBdr>
    </w:div>
    <w:div w:id="1199515523">
      <w:bodyDiv w:val="1"/>
      <w:marLeft w:val="0"/>
      <w:marRight w:val="0"/>
      <w:marTop w:val="0"/>
      <w:marBottom w:val="0"/>
      <w:divBdr>
        <w:top w:val="none" w:sz="0" w:space="0" w:color="auto"/>
        <w:left w:val="none" w:sz="0" w:space="0" w:color="auto"/>
        <w:bottom w:val="none" w:sz="0" w:space="0" w:color="auto"/>
        <w:right w:val="none" w:sz="0" w:space="0" w:color="auto"/>
      </w:divBdr>
    </w:div>
    <w:div w:id="1199854231">
      <w:bodyDiv w:val="1"/>
      <w:marLeft w:val="0"/>
      <w:marRight w:val="0"/>
      <w:marTop w:val="0"/>
      <w:marBottom w:val="0"/>
      <w:divBdr>
        <w:top w:val="none" w:sz="0" w:space="0" w:color="auto"/>
        <w:left w:val="none" w:sz="0" w:space="0" w:color="auto"/>
        <w:bottom w:val="none" w:sz="0" w:space="0" w:color="auto"/>
        <w:right w:val="none" w:sz="0" w:space="0" w:color="auto"/>
      </w:divBdr>
    </w:div>
    <w:div w:id="1199974478">
      <w:bodyDiv w:val="1"/>
      <w:marLeft w:val="0"/>
      <w:marRight w:val="0"/>
      <w:marTop w:val="0"/>
      <w:marBottom w:val="0"/>
      <w:divBdr>
        <w:top w:val="none" w:sz="0" w:space="0" w:color="auto"/>
        <w:left w:val="none" w:sz="0" w:space="0" w:color="auto"/>
        <w:bottom w:val="none" w:sz="0" w:space="0" w:color="auto"/>
        <w:right w:val="none" w:sz="0" w:space="0" w:color="auto"/>
      </w:divBdr>
    </w:div>
    <w:div w:id="1200119255">
      <w:bodyDiv w:val="1"/>
      <w:marLeft w:val="0"/>
      <w:marRight w:val="0"/>
      <w:marTop w:val="0"/>
      <w:marBottom w:val="0"/>
      <w:divBdr>
        <w:top w:val="none" w:sz="0" w:space="0" w:color="auto"/>
        <w:left w:val="none" w:sz="0" w:space="0" w:color="auto"/>
        <w:bottom w:val="none" w:sz="0" w:space="0" w:color="auto"/>
        <w:right w:val="none" w:sz="0" w:space="0" w:color="auto"/>
      </w:divBdr>
    </w:div>
    <w:div w:id="1200584864">
      <w:bodyDiv w:val="1"/>
      <w:marLeft w:val="0"/>
      <w:marRight w:val="0"/>
      <w:marTop w:val="0"/>
      <w:marBottom w:val="0"/>
      <w:divBdr>
        <w:top w:val="none" w:sz="0" w:space="0" w:color="auto"/>
        <w:left w:val="none" w:sz="0" w:space="0" w:color="auto"/>
        <w:bottom w:val="none" w:sz="0" w:space="0" w:color="auto"/>
        <w:right w:val="none" w:sz="0" w:space="0" w:color="auto"/>
      </w:divBdr>
    </w:div>
    <w:div w:id="1201016364">
      <w:bodyDiv w:val="1"/>
      <w:marLeft w:val="0"/>
      <w:marRight w:val="0"/>
      <w:marTop w:val="0"/>
      <w:marBottom w:val="0"/>
      <w:divBdr>
        <w:top w:val="none" w:sz="0" w:space="0" w:color="auto"/>
        <w:left w:val="none" w:sz="0" w:space="0" w:color="auto"/>
        <w:bottom w:val="none" w:sz="0" w:space="0" w:color="auto"/>
        <w:right w:val="none" w:sz="0" w:space="0" w:color="auto"/>
      </w:divBdr>
    </w:div>
    <w:div w:id="1201431427">
      <w:bodyDiv w:val="1"/>
      <w:marLeft w:val="0"/>
      <w:marRight w:val="0"/>
      <w:marTop w:val="0"/>
      <w:marBottom w:val="0"/>
      <w:divBdr>
        <w:top w:val="none" w:sz="0" w:space="0" w:color="auto"/>
        <w:left w:val="none" w:sz="0" w:space="0" w:color="auto"/>
        <w:bottom w:val="none" w:sz="0" w:space="0" w:color="auto"/>
        <w:right w:val="none" w:sz="0" w:space="0" w:color="auto"/>
      </w:divBdr>
    </w:div>
    <w:div w:id="1201747269">
      <w:bodyDiv w:val="1"/>
      <w:marLeft w:val="0"/>
      <w:marRight w:val="0"/>
      <w:marTop w:val="0"/>
      <w:marBottom w:val="0"/>
      <w:divBdr>
        <w:top w:val="none" w:sz="0" w:space="0" w:color="auto"/>
        <w:left w:val="none" w:sz="0" w:space="0" w:color="auto"/>
        <w:bottom w:val="none" w:sz="0" w:space="0" w:color="auto"/>
        <w:right w:val="none" w:sz="0" w:space="0" w:color="auto"/>
      </w:divBdr>
    </w:div>
    <w:div w:id="1201817450">
      <w:bodyDiv w:val="1"/>
      <w:marLeft w:val="0"/>
      <w:marRight w:val="0"/>
      <w:marTop w:val="0"/>
      <w:marBottom w:val="0"/>
      <w:divBdr>
        <w:top w:val="none" w:sz="0" w:space="0" w:color="auto"/>
        <w:left w:val="none" w:sz="0" w:space="0" w:color="auto"/>
        <w:bottom w:val="none" w:sz="0" w:space="0" w:color="auto"/>
        <w:right w:val="none" w:sz="0" w:space="0" w:color="auto"/>
      </w:divBdr>
    </w:div>
    <w:div w:id="1202009631">
      <w:bodyDiv w:val="1"/>
      <w:marLeft w:val="0"/>
      <w:marRight w:val="0"/>
      <w:marTop w:val="0"/>
      <w:marBottom w:val="0"/>
      <w:divBdr>
        <w:top w:val="none" w:sz="0" w:space="0" w:color="auto"/>
        <w:left w:val="none" w:sz="0" w:space="0" w:color="auto"/>
        <w:bottom w:val="none" w:sz="0" w:space="0" w:color="auto"/>
        <w:right w:val="none" w:sz="0" w:space="0" w:color="auto"/>
      </w:divBdr>
    </w:div>
    <w:div w:id="1202127522">
      <w:bodyDiv w:val="1"/>
      <w:marLeft w:val="0"/>
      <w:marRight w:val="0"/>
      <w:marTop w:val="0"/>
      <w:marBottom w:val="0"/>
      <w:divBdr>
        <w:top w:val="none" w:sz="0" w:space="0" w:color="auto"/>
        <w:left w:val="none" w:sz="0" w:space="0" w:color="auto"/>
        <w:bottom w:val="none" w:sz="0" w:space="0" w:color="auto"/>
        <w:right w:val="none" w:sz="0" w:space="0" w:color="auto"/>
      </w:divBdr>
    </w:div>
    <w:div w:id="1202324324">
      <w:bodyDiv w:val="1"/>
      <w:marLeft w:val="0"/>
      <w:marRight w:val="0"/>
      <w:marTop w:val="0"/>
      <w:marBottom w:val="0"/>
      <w:divBdr>
        <w:top w:val="none" w:sz="0" w:space="0" w:color="auto"/>
        <w:left w:val="none" w:sz="0" w:space="0" w:color="auto"/>
        <w:bottom w:val="none" w:sz="0" w:space="0" w:color="auto"/>
        <w:right w:val="none" w:sz="0" w:space="0" w:color="auto"/>
      </w:divBdr>
    </w:div>
    <w:div w:id="1202354708">
      <w:bodyDiv w:val="1"/>
      <w:marLeft w:val="0"/>
      <w:marRight w:val="0"/>
      <w:marTop w:val="0"/>
      <w:marBottom w:val="0"/>
      <w:divBdr>
        <w:top w:val="none" w:sz="0" w:space="0" w:color="auto"/>
        <w:left w:val="none" w:sz="0" w:space="0" w:color="auto"/>
        <w:bottom w:val="none" w:sz="0" w:space="0" w:color="auto"/>
        <w:right w:val="none" w:sz="0" w:space="0" w:color="auto"/>
      </w:divBdr>
    </w:div>
    <w:div w:id="1202481034">
      <w:bodyDiv w:val="1"/>
      <w:marLeft w:val="0"/>
      <w:marRight w:val="0"/>
      <w:marTop w:val="0"/>
      <w:marBottom w:val="0"/>
      <w:divBdr>
        <w:top w:val="none" w:sz="0" w:space="0" w:color="auto"/>
        <w:left w:val="none" w:sz="0" w:space="0" w:color="auto"/>
        <w:bottom w:val="none" w:sz="0" w:space="0" w:color="auto"/>
        <w:right w:val="none" w:sz="0" w:space="0" w:color="auto"/>
      </w:divBdr>
    </w:div>
    <w:div w:id="1202592986">
      <w:bodyDiv w:val="1"/>
      <w:marLeft w:val="0"/>
      <w:marRight w:val="0"/>
      <w:marTop w:val="0"/>
      <w:marBottom w:val="0"/>
      <w:divBdr>
        <w:top w:val="none" w:sz="0" w:space="0" w:color="auto"/>
        <w:left w:val="none" w:sz="0" w:space="0" w:color="auto"/>
        <w:bottom w:val="none" w:sz="0" w:space="0" w:color="auto"/>
        <w:right w:val="none" w:sz="0" w:space="0" w:color="auto"/>
      </w:divBdr>
    </w:div>
    <w:div w:id="1202672421">
      <w:bodyDiv w:val="1"/>
      <w:marLeft w:val="0"/>
      <w:marRight w:val="0"/>
      <w:marTop w:val="0"/>
      <w:marBottom w:val="0"/>
      <w:divBdr>
        <w:top w:val="none" w:sz="0" w:space="0" w:color="auto"/>
        <w:left w:val="none" w:sz="0" w:space="0" w:color="auto"/>
        <w:bottom w:val="none" w:sz="0" w:space="0" w:color="auto"/>
        <w:right w:val="none" w:sz="0" w:space="0" w:color="auto"/>
      </w:divBdr>
    </w:div>
    <w:div w:id="1203327034">
      <w:bodyDiv w:val="1"/>
      <w:marLeft w:val="0"/>
      <w:marRight w:val="0"/>
      <w:marTop w:val="0"/>
      <w:marBottom w:val="0"/>
      <w:divBdr>
        <w:top w:val="none" w:sz="0" w:space="0" w:color="auto"/>
        <w:left w:val="none" w:sz="0" w:space="0" w:color="auto"/>
        <w:bottom w:val="none" w:sz="0" w:space="0" w:color="auto"/>
        <w:right w:val="none" w:sz="0" w:space="0" w:color="auto"/>
      </w:divBdr>
    </w:div>
    <w:div w:id="1203402127">
      <w:bodyDiv w:val="1"/>
      <w:marLeft w:val="0"/>
      <w:marRight w:val="0"/>
      <w:marTop w:val="0"/>
      <w:marBottom w:val="0"/>
      <w:divBdr>
        <w:top w:val="none" w:sz="0" w:space="0" w:color="auto"/>
        <w:left w:val="none" w:sz="0" w:space="0" w:color="auto"/>
        <w:bottom w:val="none" w:sz="0" w:space="0" w:color="auto"/>
        <w:right w:val="none" w:sz="0" w:space="0" w:color="auto"/>
      </w:divBdr>
    </w:div>
    <w:div w:id="1203443652">
      <w:bodyDiv w:val="1"/>
      <w:marLeft w:val="0"/>
      <w:marRight w:val="0"/>
      <w:marTop w:val="0"/>
      <w:marBottom w:val="0"/>
      <w:divBdr>
        <w:top w:val="none" w:sz="0" w:space="0" w:color="auto"/>
        <w:left w:val="none" w:sz="0" w:space="0" w:color="auto"/>
        <w:bottom w:val="none" w:sz="0" w:space="0" w:color="auto"/>
        <w:right w:val="none" w:sz="0" w:space="0" w:color="auto"/>
      </w:divBdr>
    </w:div>
    <w:div w:id="1204102568">
      <w:bodyDiv w:val="1"/>
      <w:marLeft w:val="0"/>
      <w:marRight w:val="0"/>
      <w:marTop w:val="0"/>
      <w:marBottom w:val="0"/>
      <w:divBdr>
        <w:top w:val="none" w:sz="0" w:space="0" w:color="auto"/>
        <w:left w:val="none" w:sz="0" w:space="0" w:color="auto"/>
        <w:bottom w:val="none" w:sz="0" w:space="0" w:color="auto"/>
        <w:right w:val="none" w:sz="0" w:space="0" w:color="auto"/>
      </w:divBdr>
    </w:div>
    <w:div w:id="1204248478">
      <w:bodyDiv w:val="1"/>
      <w:marLeft w:val="0"/>
      <w:marRight w:val="0"/>
      <w:marTop w:val="0"/>
      <w:marBottom w:val="0"/>
      <w:divBdr>
        <w:top w:val="none" w:sz="0" w:space="0" w:color="auto"/>
        <w:left w:val="none" w:sz="0" w:space="0" w:color="auto"/>
        <w:bottom w:val="none" w:sz="0" w:space="0" w:color="auto"/>
        <w:right w:val="none" w:sz="0" w:space="0" w:color="auto"/>
      </w:divBdr>
    </w:div>
    <w:div w:id="1205294342">
      <w:bodyDiv w:val="1"/>
      <w:marLeft w:val="0"/>
      <w:marRight w:val="0"/>
      <w:marTop w:val="0"/>
      <w:marBottom w:val="0"/>
      <w:divBdr>
        <w:top w:val="none" w:sz="0" w:space="0" w:color="auto"/>
        <w:left w:val="none" w:sz="0" w:space="0" w:color="auto"/>
        <w:bottom w:val="none" w:sz="0" w:space="0" w:color="auto"/>
        <w:right w:val="none" w:sz="0" w:space="0" w:color="auto"/>
      </w:divBdr>
    </w:div>
    <w:div w:id="1205363838">
      <w:bodyDiv w:val="1"/>
      <w:marLeft w:val="0"/>
      <w:marRight w:val="0"/>
      <w:marTop w:val="0"/>
      <w:marBottom w:val="0"/>
      <w:divBdr>
        <w:top w:val="none" w:sz="0" w:space="0" w:color="auto"/>
        <w:left w:val="none" w:sz="0" w:space="0" w:color="auto"/>
        <w:bottom w:val="none" w:sz="0" w:space="0" w:color="auto"/>
        <w:right w:val="none" w:sz="0" w:space="0" w:color="auto"/>
      </w:divBdr>
    </w:div>
    <w:div w:id="1205485705">
      <w:bodyDiv w:val="1"/>
      <w:marLeft w:val="0"/>
      <w:marRight w:val="0"/>
      <w:marTop w:val="0"/>
      <w:marBottom w:val="0"/>
      <w:divBdr>
        <w:top w:val="none" w:sz="0" w:space="0" w:color="auto"/>
        <w:left w:val="none" w:sz="0" w:space="0" w:color="auto"/>
        <w:bottom w:val="none" w:sz="0" w:space="0" w:color="auto"/>
        <w:right w:val="none" w:sz="0" w:space="0" w:color="auto"/>
      </w:divBdr>
    </w:div>
    <w:div w:id="1205601447">
      <w:bodyDiv w:val="1"/>
      <w:marLeft w:val="0"/>
      <w:marRight w:val="0"/>
      <w:marTop w:val="0"/>
      <w:marBottom w:val="0"/>
      <w:divBdr>
        <w:top w:val="none" w:sz="0" w:space="0" w:color="auto"/>
        <w:left w:val="none" w:sz="0" w:space="0" w:color="auto"/>
        <w:bottom w:val="none" w:sz="0" w:space="0" w:color="auto"/>
        <w:right w:val="none" w:sz="0" w:space="0" w:color="auto"/>
      </w:divBdr>
    </w:div>
    <w:div w:id="1206062347">
      <w:bodyDiv w:val="1"/>
      <w:marLeft w:val="0"/>
      <w:marRight w:val="0"/>
      <w:marTop w:val="0"/>
      <w:marBottom w:val="0"/>
      <w:divBdr>
        <w:top w:val="none" w:sz="0" w:space="0" w:color="auto"/>
        <w:left w:val="none" w:sz="0" w:space="0" w:color="auto"/>
        <w:bottom w:val="none" w:sz="0" w:space="0" w:color="auto"/>
        <w:right w:val="none" w:sz="0" w:space="0" w:color="auto"/>
      </w:divBdr>
    </w:div>
    <w:div w:id="1206941036">
      <w:bodyDiv w:val="1"/>
      <w:marLeft w:val="0"/>
      <w:marRight w:val="0"/>
      <w:marTop w:val="0"/>
      <w:marBottom w:val="0"/>
      <w:divBdr>
        <w:top w:val="none" w:sz="0" w:space="0" w:color="auto"/>
        <w:left w:val="none" w:sz="0" w:space="0" w:color="auto"/>
        <w:bottom w:val="none" w:sz="0" w:space="0" w:color="auto"/>
        <w:right w:val="none" w:sz="0" w:space="0" w:color="auto"/>
      </w:divBdr>
    </w:div>
    <w:div w:id="1207256678">
      <w:bodyDiv w:val="1"/>
      <w:marLeft w:val="0"/>
      <w:marRight w:val="0"/>
      <w:marTop w:val="0"/>
      <w:marBottom w:val="0"/>
      <w:divBdr>
        <w:top w:val="none" w:sz="0" w:space="0" w:color="auto"/>
        <w:left w:val="none" w:sz="0" w:space="0" w:color="auto"/>
        <w:bottom w:val="none" w:sz="0" w:space="0" w:color="auto"/>
        <w:right w:val="none" w:sz="0" w:space="0" w:color="auto"/>
      </w:divBdr>
    </w:div>
    <w:div w:id="1207334819">
      <w:bodyDiv w:val="1"/>
      <w:marLeft w:val="0"/>
      <w:marRight w:val="0"/>
      <w:marTop w:val="0"/>
      <w:marBottom w:val="0"/>
      <w:divBdr>
        <w:top w:val="none" w:sz="0" w:space="0" w:color="auto"/>
        <w:left w:val="none" w:sz="0" w:space="0" w:color="auto"/>
        <w:bottom w:val="none" w:sz="0" w:space="0" w:color="auto"/>
        <w:right w:val="none" w:sz="0" w:space="0" w:color="auto"/>
      </w:divBdr>
    </w:div>
    <w:div w:id="1207376173">
      <w:bodyDiv w:val="1"/>
      <w:marLeft w:val="0"/>
      <w:marRight w:val="0"/>
      <w:marTop w:val="0"/>
      <w:marBottom w:val="0"/>
      <w:divBdr>
        <w:top w:val="none" w:sz="0" w:space="0" w:color="auto"/>
        <w:left w:val="none" w:sz="0" w:space="0" w:color="auto"/>
        <w:bottom w:val="none" w:sz="0" w:space="0" w:color="auto"/>
        <w:right w:val="none" w:sz="0" w:space="0" w:color="auto"/>
      </w:divBdr>
    </w:div>
    <w:div w:id="1207598304">
      <w:bodyDiv w:val="1"/>
      <w:marLeft w:val="0"/>
      <w:marRight w:val="0"/>
      <w:marTop w:val="0"/>
      <w:marBottom w:val="0"/>
      <w:divBdr>
        <w:top w:val="none" w:sz="0" w:space="0" w:color="auto"/>
        <w:left w:val="none" w:sz="0" w:space="0" w:color="auto"/>
        <w:bottom w:val="none" w:sz="0" w:space="0" w:color="auto"/>
        <w:right w:val="none" w:sz="0" w:space="0" w:color="auto"/>
      </w:divBdr>
    </w:div>
    <w:div w:id="1207644106">
      <w:bodyDiv w:val="1"/>
      <w:marLeft w:val="0"/>
      <w:marRight w:val="0"/>
      <w:marTop w:val="0"/>
      <w:marBottom w:val="0"/>
      <w:divBdr>
        <w:top w:val="none" w:sz="0" w:space="0" w:color="auto"/>
        <w:left w:val="none" w:sz="0" w:space="0" w:color="auto"/>
        <w:bottom w:val="none" w:sz="0" w:space="0" w:color="auto"/>
        <w:right w:val="none" w:sz="0" w:space="0" w:color="auto"/>
      </w:divBdr>
    </w:div>
    <w:div w:id="1209729439">
      <w:bodyDiv w:val="1"/>
      <w:marLeft w:val="0"/>
      <w:marRight w:val="0"/>
      <w:marTop w:val="0"/>
      <w:marBottom w:val="0"/>
      <w:divBdr>
        <w:top w:val="none" w:sz="0" w:space="0" w:color="auto"/>
        <w:left w:val="none" w:sz="0" w:space="0" w:color="auto"/>
        <w:bottom w:val="none" w:sz="0" w:space="0" w:color="auto"/>
        <w:right w:val="none" w:sz="0" w:space="0" w:color="auto"/>
      </w:divBdr>
    </w:div>
    <w:div w:id="1209760181">
      <w:bodyDiv w:val="1"/>
      <w:marLeft w:val="0"/>
      <w:marRight w:val="0"/>
      <w:marTop w:val="0"/>
      <w:marBottom w:val="0"/>
      <w:divBdr>
        <w:top w:val="none" w:sz="0" w:space="0" w:color="auto"/>
        <w:left w:val="none" w:sz="0" w:space="0" w:color="auto"/>
        <w:bottom w:val="none" w:sz="0" w:space="0" w:color="auto"/>
        <w:right w:val="none" w:sz="0" w:space="0" w:color="auto"/>
      </w:divBdr>
    </w:div>
    <w:div w:id="1210604746">
      <w:bodyDiv w:val="1"/>
      <w:marLeft w:val="0"/>
      <w:marRight w:val="0"/>
      <w:marTop w:val="0"/>
      <w:marBottom w:val="0"/>
      <w:divBdr>
        <w:top w:val="none" w:sz="0" w:space="0" w:color="auto"/>
        <w:left w:val="none" w:sz="0" w:space="0" w:color="auto"/>
        <w:bottom w:val="none" w:sz="0" w:space="0" w:color="auto"/>
        <w:right w:val="none" w:sz="0" w:space="0" w:color="auto"/>
      </w:divBdr>
    </w:div>
    <w:div w:id="1210995069">
      <w:bodyDiv w:val="1"/>
      <w:marLeft w:val="0"/>
      <w:marRight w:val="0"/>
      <w:marTop w:val="0"/>
      <w:marBottom w:val="0"/>
      <w:divBdr>
        <w:top w:val="none" w:sz="0" w:space="0" w:color="auto"/>
        <w:left w:val="none" w:sz="0" w:space="0" w:color="auto"/>
        <w:bottom w:val="none" w:sz="0" w:space="0" w:color="auto"/>
        <w:right w:val="none" w:sz="0" w:space="0" w:color="auto"/>
      </w:divBdr>
    </w:div>
    <w:div w:id="1211381272">
      <w:bodyDiv w:val="1"/>
      <w:marLeft w:val="0"/>
      <w:marRight w:val="0"/>
      <w:marTop w:val="0"/>
      <w:marBottom w:val="0"/>
      <w:divBdr>
        <w:top w:val="none" w:sz="0" w:space="0" w:color="auto"/>
        <w:left w:val="none" w:sz="0" w:space="0" w:color="auto"/>
        <w:bottom w:val="none" w:sz="0" w:space="0" w:color="auto"/>
        <w:right w:val="none" w:sz="0" w:space="0" w:color="auto"/>
      </w:divBdr>
    </w:div>
    <w:div w:id="1211764938">
      <w:bodyDiv w:val="1"/>
      <w:marLeft w:val="0"/>
      <w:marRight w:val="0"/>
      <w:marTop w:val="0"/>
      <w:marBottom w:val="0"/>
      <w:divBdr>
        <w:top w:val="none" w:sz="0" w:space="0" w:color="auto"/>
        <w:left w:val="none" w:sz="0" w:space="0" w:color="auto"/>
        <w:bottom w:val="none" w:sz="0" w:space="0" w:color="auto"/>
        <w:right w:val="none" w:sz="0" w:space="0" w:color="auto"/>
      </w:divBdr>
    </w:div>
    <w:div w:id="1211838653">
      <w:bodyDiv w:val="1"/>
      <w:marLeft w:val="0"/>
      <w:marRight w:val="0"/>
      <w:marTop w:val="0"/>
      <w:marBottom w:val="0"/>
      <w:divBdr>
        <w:top w:val="none" w:sz="0" w:space="0" w:color="auto"/>
        <w:left w:val="none" w:sz="0" w:space="0" w:color="auto"/>
        <w:bottom w:val="none" w:sz="0" w:space="0" w:color="auto"/>
        <w:right w:val="none" w:sz="0" w:space="0" w:color="auto"/>
      </w:divBdr>
    </w:div>
    <w:div w:id="1212301123">
      <w:bodyDiv w:val="1"/>
      <w:marLeft w:val="0"/>
      <w:marRight w:val="0"/>
      <w:marTop w:val="0"/>
      <w:marBottom w:val="0"/>
      <w:divBdr>
        <w:top w:val="none" w:sz="0" w:space="0" w:color="auto"/>
        <w:left w:val="none" w:sz="0" w:space="0" w:color="auto"/>
        <w:bottom w:val="none" w:sz="0" w:space="0" w:color="auto"/>
        <w:right w:val="none" w:sz="0" w:space="0" w:color="auto"/>
      </w:divBdr>
    </w:div>
    <w:div w:id="1212813101">
      <w:bodyDiv w:val="1"/>
      <w:marLeft w:val="0"/>
      <w:marRight w:val="0"/>
      <w:marTop w:val="0"/>
      <w:marBottom w:val="0"/>
      <w:divBdr>
        <w:top w:val="none" w:sz="0" w:space="0" w:color="auto"/>
        <w:left w:val="none" w:sz="0" w:space="0" w:color="auto"/>
        <w:bottom w:val="none" w:sz="0" w:space="0" w:color="auto"/>
        <w:right w:val="none" w:sz="0" w:space="0" w:color="auto"/>
      </w:divBdr>
    </w:div>
    <w:div w:id="1212958134">
      <w:bodyDiv w:val="1"/>
      <w:marLeft w:val="0"/>
      <w:marRight w:val="0"/>
      <w:marTop w:val="0"/>
      <w:marBottom w:val="0"/>
      <w:divBdr>
        <w:top w:val="none" w:sz="0" w:space="0" w:color="auto"/>
        <w:left w:val="none" w:sz="0" w:space="0" w:color="auto"/>
        <w:bottom w:val="none" w:sz="0" w:space="0" w:color="auto"/>
        <w:right w:val="none" w:sz="0" w:space="0" w:color="auto"/>
      </w:divBdr>
    </w:div>
    <w:div w:id="1213082943">
      <w:bodyDiv w:val="1"/>
      <w:marLeft w:val="0"/>
      <w:marRight w:val="0"/>
      <w:marTop w:val="0"/>
      <w:marBottom w:val="0"/>
      <w:divBdr>
        <w:top w:val="none" w:sz="0" w:space="0" w:color="auto"/>
        <w:left w:val="none" w:sz="0" w:space="0" w:color="auto"/>
        <w:bottom w:val="none" w:sz="0" w:space="0" w:color="auto"/>
        <w:right w:val="none" w:sz="0" w:space="0" w:color="auto"/>
      </w:divBdr>
    </w:div>
    <w:div w:id="1213424764">
      <w:bodyDiv w:val="1"/>
      <w:marLeft w:val="0"/>
      <w:marRight w:val="0"/>
      <w:marTop w:val="0"/>
      <w:marBottom w:val="0"/>
      <w:divBdr>
        <w:top w:val="none" w:sz="0" w:space="0" w:color="auto"/>
        <w:left w:val="none" w:sz="0" w:space="0" w:color="auto"/>
        <w:bottom w:val="none" w:sz="0" w:space="0" w:color="auto"/>
        <w:right w:val="none" w:sz="0" w:space="0" w:color="auto"/>
      </w:divBdr>
    </w:div>
    <w:div w:id="1213923602">
      <w:bodyDiv w:val="1"/>
      <w:marLeft w:val="0"/>
      <w:marRight w:val="0"/>
      <w:marTop w:val="0"/>
      <w:marBottom w:val="0"/>
      <w:divBdr>
        <w:top w:val="none" w:sz="0" w:space="0" w:color="auto"/>
        <w:left w:val="none" w:sz="0" w:space="0" w:color="auto"/>
        <w:bottom w:val="none" w:sz="0" w:space="0" w:color="auto"/>
        <w:right w:val="none" w:sz="0" w:space="0" w:color="auto"/>
      </w:divBdr>
    </w:div>
    <w:div w:id="1213924862">
      <w:bodyDiv w:val="1"/>
      <w:marLeft w:val="0"/>
      <w:marRight w:val="0"/>
      <w:marTop w:val="0"/>
      <w:marBottom w:val="0"/>
      <w:divBdr>
        <w:top w:val="none" w:sz="0" w:space="0" w:color="auto"/>
        <w:left w:val="none" w:sz="0" w:space="0" w:color="auto"/>
        <w:bottom w:val="none" w:sz="0" w:space="0" w:color="auto"/>
        <w:right w:val="none" w:sz="0" w:space="0" w:color="auto"/>
      </w:divBdr>
    </w:div>
    <w:div w:id="1214193716">
      <w:bodyDiv w:val="1"/>
      <w:marLeft w:val="0"/>
      <w:marRight w:val="0"/>
      <w:marTop w:val="0"/>
      <w:marBottom w:val="0"/>
      <w:divBdr>
        <w:top w:val="none" w:sz="0" w:space="0" w:color="auto"/>
        <w:left w:val="none" w:sz="0" w:space="0" w:color="auto"/>
        <w:bottom w:val="none" w:sz="0" w:space="0" w:color="auto"/>
        <w:right w:val="none" w:sz="0" w:space="0" w:color="auto"/>
      </w:divBdr>
    </w:div>
    <w:div w:id="1214270529">
      <w:bodyDiv w:val="1"/>
      <w:marLeft w:val="0"/>
      <w:marRight w:val="0"/>
      <w:marTop w:val="0"/>
      <w:marBottom w:val="0"/>
      <w:divBdr>
        <w:top w:val="none" w:sz="0" w:space="0" w:color="auto"/>
        <w:left w:val="none" w:sz="0" w:space="0" w:color="auto"/>
        <w:bottom w:val="none" w:sz="0" w:space="0" w:color="auto"/>
        <w:right w:val="none" w:sz="0" w:space="0" w:color="auto"/>
      </w:divBdr>
    </w:div>
    <w:div w:id="1214342753">
      <w:bodyDiv w:val="1"/>
      <w:marLeft w:val="0"/>
      <w:marRight w:val="0"/>
      <w:marTop w:val="0"/>
      <w:marBottom w:val="0"/>
      <w:divBdr>
        <w:top w:val="none" w:sz="0" w:space="0" w:color="auto"/>
        <w:left w:val="none" w:sz="0" w:space="0" w:color="auto"/>
        <w:bottom w:val="none" w:sz="0" w:space="0" w:color="auto"/>
        <w:right w:val="none" w:sz="0" w:space="0" w:color="auto"/>
      </w:divBdr>
    </w:div>
    <w:div w:id="1214780307">
      <w:bodyDiv w:val="1"/>
      <w:marLeft w:val="0"/>
      <w:marRight w:val="0"/>
      <w:marTop w:val="0"/>
      <w:marBottom w:val="0"/>
      <w:divBdr>
        <w:top w:val="none" w:sz="0" w:space="0" w:color="auto"/>
        <w:left w:val="none" w:sz="0" w:space="0" w:color="auto"/>
        <w:bottom w:val="none" w:sz="0" w:space="0" w:color="auto"/>
        <w:right w:val="none" w:sz="0" w:space="0" w:color="auto"/>
      </w:divBdr>
    </w:div>
    <w:div w:id="1214805595">
      <w:bodyDiv w:val="1"/>
      <w:marLeft w:val="0"/>
      <w:marRight w:val="0"/>
      <w:marTop w:val="0"/>
      <w:marBottom w:val="0"/>
      <w:divBdr>
        <w:top w:val="none" w:sz="0" w:space="0" w:color="auto"/>
        <w:left w:val="none" w:sz="0" w:space="0" w:color="auto"/>
        <w:bottom w:val="none" w:sz="0" w:space="0" w:color="auto"/>
        <w:right w:val="none" w:sz="0" w:space="0" w:color="auto"/>
      </w:divBdr>
    </w:div>
    <w:div w:id="1215001064">
      <w:bodyDiv w:val="1"/>
      <w:marLeft w:val="0"/>
      <w:marRight w:val="0"/>
      <w:marTop w:val="0"/>
      <w:marBottom w:val="0"/>
      <w:divBdr>
        <w:top w:val="none" w:sz="0" w:space="0" w:color="auto"/>
        <w:left w:val="none" w:sz="0" w:space="0" w:color="auto"/>
        <w:bottom w:val="none" w:sz="0" w:space="0" w:color="auto"/>
        <w:right w:val="none" w:sz="0" w:space="0" w:color="auto"/>
      </w:divBdr>
    </w:div>
    <w:div w:id="1215043702">
      <w:bodyDiv w:val="1"/>
      <w:marLeft w:val="0"/>
      <w:marRight w:val="0"/>
      <w:marTop w:val="0"/>
      <w:marBottom w:val="0"/>
      <w:divBdr>
        <w:top w:val="none" w:sz="0" w:space="0" w:color="auto"/>
        <w:left w:val="none" w:sz="0" w:space="0" w:color="auto"/>
        <w:bottom w:val="none" w:sz="0" w:space="0" w:color="auto"/>
        <w:right w:val="none" w:sz="0" w:space="0" w:color="auto"/>
      </w:divBdr>
    </w:div>
    <w:div w:id="1215116179">
      <w:bodyDiv w:val="1"/>
      <w:marLeft w:val="0"/>
      <w:marRight w:val="0"/>
      <w:marTop w:val="0"/>
      <w:marBottom w:val="0"/>
      <w:divBdr>
        <w:top w:val="none" w:sz="0" w:space="0" w:color="auto"/>
        <w:left w:val="none" w:sz="0" w:space="0" w:color="auto"/>
        <w:bottom w:val="none" w:sz="0" w:space="0" w:color="auto"/>
        <w:right w:val="none" w:sz="0" w:space="0" w:color="auto"/>
      </w:divBdr>
    </w:div>
    <w:div w:id="1215432489">
      <w:bodyDiv w:val="1"/>
      <w:marLeft w:val="0"/>
      <w:marRight w:val="0"/>
      <w:marTop w:val="0"/>
      <w:marBottom w:val="0"/>
      <w:divBdr>
        <w:top w:val="none" w:sz="0" w:space="0" w:color="auto"/>
        <w:left w:val="none" w:sz="0" w:space="0" w:color="auto"/>
        <w:bottom w:val="none" w:sz="0" w:space="0" w:color="auto"/>
        <w:right w:val="none" w:sz="0" w:space="0" w:color="auto"/>
      </w:divBdr>
    </w:div>
    <w:div w:id="1215462770">
      <w:bodyDiv w:val="1"/>
      <w:marLeft w:val="0"/>
      <w:marRight w:val="0"/>
      <w:marTop w:val="0"/>
      <w:marBottom w:val="0"/>
      <w:divBdr>
        <w:top w:val="none" w:sz="0" w:space="0" w:color="auto"/>
        <w:left w:val="none" w:sz="0" w:space="0" w:color="auto"/>
        <w:bottom w:val="none" w:sz="0" w:space="0" w:color="auto"/>
        <w:right w:val="none" w:sz="0" w:space="0" w:color="auto"/>
      </w:divBdr>
    </w:div>
    <w:div w:id="1215694937">
      <w:bodyDiv w:val="1"/>
      <w:marLeft w:val="0"/>
      <w:marRight w:val="0"/>
      <w:marTop w:val="0"/>
      <w:marBottom w:val="0"/>
      <w:divBdr>
        <w:top w:val="none" w:sz="0" w:space="0" w:color="auto"/>
        <w:left w:val="none" w:sz="0" w:space="0" w:color="auto"/>
        <w:bottom w:val="none" w:sz="0" w:space="0" w:color="auto"/>
        <w:right w:val="none" w:sz="0" w:space="0" w:color="auto"/>
      </w:divBdr>
    </w:div>
    <w:div w:id="1215695652">
      <w:bodyDiv w:val="1"/>
      <w:marLeft w:val="0"/>
      <w:marRight w:val="0"/>
      <w:marTop w:val="0"/>
      <w:marBottom w:val="0"/>
      <w:divBdr>
        <w:top w:val="none" w:sz="0" w:space="0" w:color="auto"/>
        <w:left w:val="none" w:sz="0" w:space="0" w:color="auto"/>
        <w:bottom w:val="none" w:sz="0" w:space="0" w:color="auto"/>
        <w:right w:val="none" w:sz="0" w:space="0" w:color="auto"/>
      </w:divBdr>
    </w:div>
    <w:div w:id="1215963798">
      <w:bodyDiv w:val="1"/>
      <w:marLeft w:val="0"/>
      <w:marRight w:val="0"/>
      <w:marTop w:val="0"/>
      <w:marBottom w:val="0"/>
      <w:divBdr>
        <w:top w:val="none" w:sz="0" w:space="0" w:color="auto"/>
        <w:left w:val="none" w:sz="0" w:space="0" w:color="auto"/>
        <w:bottom w:val="none" w:sz="0" w:space="0" w:color="auto"/>
        <w:right w:val="none" w:sz="0" w:space="0" w:color="auto"/>
      </w:divBdr>
    </w:div>
    <w:div w:id="1216087191">
      <w:bodyDiv w:val="1"/>
      <w:marLeft w:val="0"/>
      <w:marRight w:val="0"/>
      <w:marTop w:val="0"/>
      <w:marBottom w:val="0"/>
      <w:divBdr>
        <w:top w:val="none" w:sz="0" w:space="0" w:color="auto"/>
        <w:left w:val="none" w:sz="0" w:space="0" w:color="auto"/>
        <w:bottom w:val="none" w:sz="0" w:space="0" w:color="auto"/>
        <w:right w:val="none" w:sz="0" w:space="0" w:color="auto"/>
      </w:divBdr>
    </w:div>
    <w:div w:id="1216087782">
      <w:bodyDiv w:val="1"/>
      <w:marLeft w:val="0"/>
      <w:marRight w:val="0"/>
      <w:marTop w:val="0"/>
      <w:marBottom w:val="0"/>
      <w:divBdr>
        <w:top w:val="none" w:sz="0" w:space="0" w:color="auto"/>
        <w:left w:val="none" w:sz="0" w:space="0" w:color="auto"/>
        <w:bottom w:val="none" w:sz="0" w:space="0" w:color="auto"/>
        <w:right w:val="none" w:sz="0" w:space="0" w:color="auto"/>
      </w:divBdr>
    </w:div>
    <w:div w:id="1216157431">
      <w:bodyDiv w:val="1"/>
      <w:marLeft w:val="0"/>
      <w:marRight w:val="0"/>
      <w:marTop w:val="0"/>
      <w:marBottom w:val="0"/>
      <w:divBdr>
        <w:top w:val="none" w:sz="0" w:space="0" w:color="auto"/>
        <w:left w:val="none" w:sz="0" w:space="0" w:color="auto"/>
        <w:bottom w:val="none" w:sz="0" w:space="0" w:color="auto"/>
        <w:right w:val="none" w:sz="0" w:space="0" w:color="auto"/>
      </w:divBdr>
    </w:div>
    <w:div w:id="1216284170">
      <w:bodyDiv w:val="1"/>
      <w:marLeft w:val="0"/>
      <w:marRight w:val="0"/>
      <w:marTop w:val="0"/>
      <w:marBottom w:val="0"/>
      <w:divBdr>
        <w:top w:val="none" w:sz="0" w:space="0" w:color="auto"/>
        <w:left w:val="none" w:sz="0" w:space="0" w:color="auto"/>
        <w:bottom w:val="none" w:sz="0" w:space="0" w:color="auto"/>
        <w:right w:val="none" w:sz="0" w:space="0" w:color="auto"/>
      </w:divBdr>
    </w:div>
    <w:div w:id="1217358080">
      <w:bodyDiv w:val="1"/>
      <w:marLeft w:val="0"/>
      <w:marRight w:val="0"/>
      <w:marTop w:val="0"/>
      <w:marBottom w:val="0"/>
      <w:divBdr>
        <w:top w:val="none" w:sz="0" w:space="0" w:color="auto"/>
        <w:left w:val="none" w:sz="0" w:space="0" w:color="auto"/>
        <w:bottom w:val="none" w:sz="0" w:space="0" w:color="auto"/>
        <w:right w:val="none" w:sz="0" w:space="0" w:color="auto"/>
      </w:divBdr>
    </w:div>
    <w:div w:id="1217400946">
      <w:bodyDiv w:val="1"/>
      <w:marLeft w:val="0"/>
      <w:marRight w:val="0"/>
      <w:marTop w:val="0"/>
      <w:marBottom w:val="0"/>
      <w:divBdr>
        <w:top w:val="none" w:sz="0" w:space="0" w:color="auto"/>
        <w:left w:val="none" w:sz="0" w:space="0" w:color="auto"/>
        <w:bottom w:val="none" w:sz="0" w:space="0" w:color="auto"/>
        <w:right w:val="none" w:sz="0" w:space="0" w:color="auto"/>
      </w:divBdr>
    </w:div>
    <w:div w:id="1217467734">
      <w:bodyDiv w:val="1"/>
      <w:marLeft w:val="0"/>
      <w:marRight w:val="0"/>
      <w:marTop w:val="0"/>
      <w:marBottom w:val="0"/>
      <w:divBdr>
        <w:top w:val="none" w:sz="0" w:space="0" w:color="auto"/>
        <w:left w:val="none" w:sz="0" w:space="0" w:color="auto"/>
        <w:bottom w:val="none" w:sz="0" w:space="0" w:color="auto"/>
        <w:right w:val="none" w:sz="0" w:space="0" w:color="auto"/>
      </w:divBdr>
    </w:div>
    <w:div w:id="1218083639">
      <w:bodyDiv w:val="1"/>
      <w:marLeft w:val="0"/>
      <w:marRight w:val="0"/>
      <w:marTop w:val="0"/>
      <w:marBottom w:val="0"/>
      <w:divBdr>
        <w:top w:val="none" w:sz="0" w:space="0" w:color="auto"/>
        <w:left w:val="none" w:sz="0" w:space="0" w:color="auto"/>
        <w:bottom w:val="none" w:sz="0" w:space="0" w:color="auto"/>
        <w:right w:val="none" w:sz="0" w:space="0" w:color="auto"/>
      </w:divBdr>
    </w:div>
    <w:div w:id="1218394769">
      <w:bodyDiv w:val="1"/>
      <w:marLeft w:val="0"/>
      <w:marRight w:val="0"/>
      <w:marTop w:val="0"/>
      <w:marBottom w:val="0"/>
      <w:divBdr>
        <w:top w:val="none" w:sz="0" w:space="0" w:color="auto"/>
        <w:left w:val="none" w:sz="0" w:space="0" w:color="auto"/>
        <w:bottom w:val="none" w:sz="0" w:space="0" w:color="auto"/>
        <w:right w:val="none" w:sz="0" w:space="0" w:color="auto"/>
      </w:divBdr>
    </w:div>
    <w:div w:id="1218471130">
      <w:bodyDiv w:val="1"/>
      <w:marLeft w:val="0"/>
      <w:marRight w:val="0"/>
      <w:marTop w:val="0"/>
      <w:marBottom w:val="0"/>
      <w:divBdr>
        <w:top w:val="none" w:sz="0" w:space="0" w:color="auto"/>
        <w:left w:val="none" w:sz="0" w:space="0" w:color="auto"/>
        <w:bottom w:val="none" w:sz="0" w:space="0" w:color="auto"/>
        <w:right w:val="none" w:sz="0" w:space="0" w:color="auto"/>
      </w:divBdr>
    </w:div>
    <w:div w:id="1219168621">
      <w:bodyDiv w:val="1"/>
      <w:marLeft w:val="0"/>
      <w:marRight w:val="0"/>
      <w:marTop w:val="0"/>
      <w:marBottom w:val="0"/>
      <w:divBdr>
        <w:top w:val="none" w:sz="0" w:space="0" w:color="auto"/>
        <w:left w:val="none" w:sz="0" w:space="0" w:color="auto"/>
        <w:bottom w:val="none" w:sz="0" w:space="0" w:color="auto"/>
        <w:right w:val="none" w:sz="0" w:space="0" w:color="auto"/>
      </w:divBdr>
    </w:div>
    <w:div w:id="1219241473">
      <w:bodyDiv w:val="1"/>
      <w:marLeft w:val="0"/>
      <w:marRight w:val="0"/>
      <w:marTop w:val="0"/>
      <w:marBottom w:val="0"/>
      <w:divBdr>
        <w:top w:val="none" w:sz="0" w:space="0" w:color="auto"/>
        <w:left w:val="none" w:sz="0" w:space="0" w:color="auto"/>
        <w:bottom w:val="none" w:sz="0" w:space="0" w:color="auto"/>
        <w:right w:val="none" w:sz="0" w:space="0" w:color="auto"/>
      </w:divBdr>
    </w:div>
    <w:div w:id="1219247902">
      <w:bodyDiv w:val="1"/>
      <w:marLeft w:val="0"/>
      <w:marRight w:val="0"/>
      <w:marTop w:val="0"/>
      <w:marBottom w:val="0"/>
      <w:divBdr>
        <w:top w:val="none" w:sz="0" w:space="0" w:color="auto"/>
        <w:left w:val="none" w:sz="0" w:space="0" w:color="auto"/>
        <w:bottom w:val="none" w:sz="0" w:space="0" w:color="auto"/>
        <w:right w:val="none" w:sz="0" w:space="0" w:color="auto"/>
      </w:divBdr>
    </w:div>
    <w:div w:id="1219895496">
      <w:bodyDiv w:val="1"/>
      <w:marLeft w:val="0"/>
      <w:marRight w:val="0"/>
      <w:marTop w:val="0"/>
      <w:marBottom w:val="0"/>
      <w:divBdr>
        <w:top w:val="none" w:sz="0" w:space="0" w:color="auto"/>
        <w:left w:val="none" w:sz="0" w:space="0" w:color="auto"/>
        <w:bottom w:val="none" w:sz="0" w:space="0" w:color="auto"/>
        <w:right w:val="none" w:sz="0" w:space="0" w:color="auto"/>
      </w:divBdr>
    </w:div>
    <w:div w:id="1219972552">
      <w:bodyDiv w:val="1"/>
      <w:marLeft w:val="0"/>
      <w:marRight w:val="0"/>
      <w:marTop w:val="0"/>
      <w:marBottom w:val="0"/>
      <w:divBdr>
        <w:top w:val="none" w:sz="0" w:space="0" w:color="auto"/>
        <w:left w:val="none" w:sz="0" w:space="0" w:color="auto"/>
        <w:bottom w:val="none" w:sz="0" w:space="0" w:color="auto"/>
        <w:right w:val="none" w:sz="0" w:space="0" w:color="auto"/>
      </w:divBdr>
    </w:div>
    <w:div w:id="1220281818">
      <w:bodyDiv w:val="1"/>
      <w:marLeft w:val="0"/>
      <w:marRight w:val="0"/>
      <w:marTop w:val="0"/>
      <w:marBottom w:val="0"/>
      <w:divBdr>
        <w:top w:val="none" w:sz="0" w:space="0" w:color="auto"/>
        <w:left w:val="none" w:sz="0" w:space="0" w:color="auto"/>
        <w:bottom w:val="none" w:sz="0" w:space="0" w:color="auto"/>
        <w:right w:val="none" w:sz="0" w:space="0" w:color="auto"/>
      </w:divBdr>
    </w:div>
    <w:div w:id="1220478619">
      <w:bodyDiv w:val="1"/>
      <w:marLeft w:val="0"/>
      <w:marRight w:val="0"/>
      <w:marTop w:val="0"/>
      <w:marBottom w:val="0"/>
      <w:divBdr>
        <w:top w:val="none" w:sz="0" w:space="0" w:color="auto"/>
        <w:left w:val="none" w:sz="0" w:space="0" w:color="auto"/>
        <w:bottom w:val="none" w:sz="0" w:space="0" w:color="auto"/>
        <w:right w:val="none" w:sz="0" w:space="0" w:color="auto"/>
      </w:divBdr>
    </w:div>
    <w:div w:id="1220820773">
      <w:bodyDiv w:val="1"/>
      <w:marLeft w:val="0"/>
      <w:marRight w:val="0"/>
      <w:marTop w:val="0"/>
      <w:marBottom w:val="0"/>
      <w:divBdr>
        <w:top w:val="none" w:sz="0" w:space="0" w:color="auto"/>
        <w:left w:val="none" w:sz="0" w:space="0" w:color="auto"/>
        <w:bottom w:val="none" w:sz="0" w:space="0" w:color="auto"/>
        <w:right w:val="none" w:sz="0" w:space="0" w:color="auto"/>
      </w:divBdr>
    </w:div>
    <w:div w:id="1220823327">
      <w:bodyDiv w:val="1"/>
      <w:marLeft w:val="0"/>
      <w:marRight w:val="0"/>
      <w:marTop w:val="0"/>
      <w:marBottom w:val="0"/>
      <w:divBdr>
        <w:top w:val="none" w:sz="0" w:space="0" w:color="auto"/>
        <w:left w:val="none" w:sz="0" w:space="0" w:color="auto"/>
        <w:bottom w:val="none" w:sz="0" w:space="0" w:color="auto"/>
        <w:right w:val="none" w:sz="0" w:space="0" w:color="auto"/>
      </w:divBdr>
    </w:div>
    <w:div w:id="1220894521">
      <w:bodyDiv w:val="1"/>
      <w:marLeft w:val="0"/>
      <w:marRight w:val="0"/>
      <w:marTop w:val="0"/>
      <w:marBottom w:val="0"/>
      <w:divBdr>
        <w:top w:val="none" w:sz="0" w:space="0" w:color="auto"/>
        <w:left w:val="none" w:sz="0" w:space="0" w:color="auto"/>
        <w:bottom w:val="none" w:sz="0" w:space="0" w:color="auto"/>
        <w:right w:val="none" w:sz="0" w:space="0" w:color="auto"/>
      </w:divBdr>
    </w:div>
    <w:div w:id="1221091685">
      <w:bodyDiv w:val="1"/>
      <w:marLeft w:val="0"/>
      <w:marRight w:val="0"/>
      <w:marTop w:val="0"/>
      <w:marBottom w:val="0"/>
      <w:divBdr>
        <w:top w:val="none" w:sz="0" w:space="0" w:color="auto"/>
        <w:left w:val="none" w:sz="0" w:space="0" w:color="auto"/>
        <w:bottom w:val="none" w:sz="0" w:space="0" w:color="auto"/>
        <w:right w:val="none" w:sz="0" w:space="0" w:color="auto"/>
      </w:divBdr>
    </w:div>
    <w:div w:id="1221164471">
      <w:bodyDiv w:val="1"/>
      <w:marLeft w:val="0"/>
      <w:marRight w:val="0"/>
      <w:marTop w:val="0"/>
      <w:marBottom w:val="0"/>
      <w:divBdr>
        <w:top w:val="none" w:sz="0" w:space="0" w:color="auto"/>
        <w:left w:val="none" w:sz="0" w:space="0" w:color="auto"/>
        <w:bottom w:val="none" w:sz="0" w:space="0" w:color="auto"/>
        <w:right w:val="none" w:sz="0" w:space="0" w:color="auto"/>
      </w:divBdr>
    </w:div>
    <w:div w:id="1222181490">
      <w:bodyDiv w:val="1"/>
      <w:marLeft w:val="0"/>
      <w:marRight w:val="0"/>
      <w:marTop w:val="0"/>
      <w:marBottom w:val="0"/>
      <w:divBdr>
        <w:top w:val="none" w:sz="0" w:space="0" w:color="auto"/>
        <w:left w:val="none" w:sz="0" w:space="0" w:color="auto"/>
        <w:bottom w:val="none" w:sz="0" w:space="0" w:color="auto"/>
        <w:right w:val="none" w:sz="0" w:space="0" w:color="auto"/>
      </w:divBdr>
    </w:div>
    <w:div w:id="1222327461">
      <w:bodyDiv w:val="1"/>
      <w:marLeft w:val="0"/>
      <w:marRight w:val="0"/>
      <w:marTop w:val="0"/>
      <w:marBottom w:val="0"/>
      <w:divBdr>
        <w:top w:val="none" w:sz="0" w:space="0" w:color="auto"/>
        <w:left w:val="none" w:sz="0" w:space="0" w:color="auto"/>
        <w:bottom w:val="none" w:sz="0" w:space="0" w:color="auto"/>
        <w:right w:val="none" w:sz="0" w:space="0" w:color="auto"/>
      </w:divBdr>
    </w:div>
    <w:div w:id="1222785709">
      <w:bodyDiv w:val="1"/>
      <w:marLeft w:val="0"/>
      <w:marRight w:val="0"/>
      <w:marTop w:val="0"/>
      <w:marBottom w:val="0"/>
      <w:divBdr>
        <w:top w:val="none" w:sz="0" w:space="0" w:color="auto"/>
        <w:left w:val="none" w:sz="0" w:space="0" w:color="auto"/>
        <w:bottom w:val="none" w:sz="0" w:space="0" w:color="auto"/>
        <w:right w:val="none" w:sz="0" w:space="0" w:color="auto"/>
      </w:divBdr>
    </w:div>
    <w:div w:id="1222786383">
      <w:bodyDiv w:val="1"/>
      <w:marLeft w:val="0"/>
      <w:marRight w:val="0"/>
      <w:marTop w:val="0"/>
      <w:marBottom w:val="0"/>
      <w:divBdr>
        <w:top w:val="none" w:sz="0" w:space="0" w:color="auto"/>
        <w:left w:val="none" w:sz="0" w:space="0" w:color="auto"/>
        <w:bottom w:val="none" w:sz="0" w:space="0" w:color="auto"/>
        <w:right w:val="none" w:sz="0" w:space="0" w:color="auto"/>
      </w:divBdr>
    </w:div>
    <w:div w:id="1223365743">
      <w:bodyDiv w:val="1"/>
      <w:marLeft w:val="0"/>
      <w:marRight w:val="0"/>
      <w:marTop w:val="0"/>
      <w:marBottom w:val="0"/>
      <w:divBdr>
        <w:top w:val="none" w:sz="0" w:space="0" w:color="auto"/>
        <w:left w:val="none" w:sz="0" w:space="0" w:color="auto"/>
        <w:bottom w:val="none" w:sz="0" w:space="0" w:color="auto"/>
        <w:right w:val="none" w:sz="0" w:space="0" w:color="auto"/>
      </w:divBdr>
    </w:div>
    <w:div w:id="1223443926">
      <w:bodyDiv w:val="1"/>
      <w:marLeft w:val="0"/>
      <w:marRight w:val="0"/>
      <w:marTop w:val="0"/>
      <w:marBottom w:val="0"/>
      <w:divBdr>
        <w:top w:val="none" w:sz="0" w:space="0" w:color="auto"/>
        <w:left w:val="none" w:sz="0" w:space="0" w:color="auto"/>
        <w:bottom w:val="none" w:sz="0" w:space="0" w:color="auto"/>
        <w:right w:val="none" w:sz="0" w:space="0" w:color="auto"/>
      </w:divBdr>
    </w:div>
    <w:div w:id="1223516953">
      <w:bodyDiv w:val="1"/>
      <w:marLeft w:val="0"/>
      <w:marRight w:val="0"/>
      <w:marTop w:val="0"/>
      <w:marBottom w:val="0"/>
      <w:divBdr>
        <w:top w:val="none" w:sz="0" w:space="0" w:color="auto"/>
        <w:left w:val="none" w:sz="0" w:space="0" w:color="auto"/>
        <w:bottom w:val="none" w:sz="0" w:space="0" w:color="auto"/>
        <w:right w:val="none" w:sz="0" w:space="0" w:color="auto"/>
      </w:divBdr>
    </w:div>
    <w:div w:id="1224179388">
      <w:bodyDiv w:val="1"/>
      <w:marLeft w:val="0"/>
      <w:marRight w:val="0"/>
      <w:marTop w:val="0"/>
      <w:marBottom w:val="0"/>
      <w:divBdr>
        <w:top w:val="none" w:sz="0" w:space="0" w:color="auto"/>
        <w:left w:val="none" w:sz="0" w:space="0" w:color="auto"/>
        <w:bottom w:val="none" w:sz="0" w:space="0" w:color="auto"/>
        <w:right w:val="none" w:sz="0" w:space="0" w:color="auto"/>
      </w:divBdr>
    </w:div>
    <w:div w:id="1224489066">
      <w:bodyDiv w:val="1"/>
      <w:marLeft w:val="0"/>
      <w:marRight w:val="0"/>
      <w:marTop w:val="0"/>
      <w:marBottom w:val="0"/>
      <w:divBdr>
        <w:top w:val="none" w:sz="0" w:space="0" w:color="auto"/>
        <w:left w:val="none" w:sz="0" w:space="0" w:color="auto"/>
        <w:bottom w:val="none" w:sz="0" w:space="0" w:color="auto"/>
        <w:right w:val="none" w:sz="0" w:space="0" w:color="auto"/>
      </w:divBdr>
    </w:div>
    <w:div w:id="1224946513">
      <w:bodyDiv w:val="1"/>
      <w:marLeft w:val="0"/>
      <w:marRight w:val="0"/>
      <w:marTop w:val="0"/>
      <w:marBottom w:val="0"/>
      <w:divBdr>
        <w:top w:val="none" w:sz="0" w:space="0" w:color="auto"/>
        <w:left w:val="none" w:sz="0" w:space="0" w:color="auto"/>
        <w:bottom w:val="none" w:sz="0" w:space="0" w:color="auto"/>
        <w:right w:val="none" w:sz="0" w:space="0" w:color="auto"/>
      </w:divBdr>
    </w:div>
    <w:div w:id="1225292760">
      <w:bodyDiv w:val="1"/>
      <w:marLeft w:val="0"/>
      <w:marRight w:val="0"/>
      <w:marTop w:val="0"/>
      <w:marBottom w:val="0"/>
      <w:divBdr>
        <w:top w:val="none" w:sz="0" w:space="0" w:color="auto"/>
        <w:left w:val="none" w:sz="0" w:space="0" w:color="auto"/>
        <w:bottom w:val="none" w:sz="0" w:space="0" w:color="auto"/>
        <w:right w:val="none" w:sz="0" w:space="0" w:color="auto"/>
      </w:divBdr>
    </w:div>
    <w:div w:id="1225414592">
      <w:bodyDiv w:val="1"/>
      <w:marLeft w:val="0"/>
      <w:marRight w:val="0"/>
      <w:marTop w:val="0"/>
      <w:marBottom w:val="0"/>
      <w:divBdr>
        <w:top w:val="none" w:sz="0" w:space="0" w:color="auto"/>
        <w:left w:val="none" w:sz="0" w:space="0" w:color="auto"/>
        <w:bottom w:val="none" w:sz="0" w:space="0" w:color="auto"/>
        <w:right w:val="none" w:sz="0" w:space="0" w:color="auto"/>
      </w:divBdr>
    </w:div>
    <w:div w:id="1225533439">
      <w:bodyDiv w:val="1"/>
      <w:marLeft w:val="0"/>
      <w:marRight w:val="0"/>
      <w:marTop w:val="0"/>
      <w:marBottom w:val="0"/>
      <w:divBdr>
        <w:top w:val="none" w:sz="0" w:space="0" w:color="auto"/>
        <w:left w:val="none" w:sz="0" w:space="0" w:color="auto"/>
        <w:bottom w:val="none" w:sz="0" w:space="0" w:color="auto"/>
        <w:right w:val="none" w:sz="0" w:space="0" w:color="auto"/>
      </w:divBdr>
    </w:div>
    <w:div w:id="1225799745">
      <w:bodyDiv w:val="1"/>
      <w:marLeft w:val="0"/>
      <w:marRight w:val="0"/>
      <w:marTop w:val="0"/>
      <w:marBottom w:val="0"/>
      <w:divBdr>
        <w:top w:val="none" w:sz="0" w:space="0" w:color="auto"/>
        <w:left w:val="none" w:sz="0" w:space="0" w:color="auto"/>
        <w:bottom w:val="none" w:sz="0" w:space="0" w:color="auto"/>
        <w:right w:val="none" w:sz="0" w:space="0" w:color="auto"/>
      </w:divBdr>
    </w:div>
    <w:div w:id="1226138629">
      <w:bodyDiv w:val="1"/>
      <w:marLeft w:val="0"/>
      <w:marRight w:val="0"/>
      <w:marTop w:val="0"/>
      <w:marBottom w:val="0"/>
      <w:divBdr>
        <w:top w:val="none" w:sz="0" w:space="0" w:color="auto"/>
        <w:left w:val="none" w:sz="0" w:space="0" w:color="auto"/>
        <w:bottom w:val="none" w:sz="0" w:space="0" w:color="auto"/>
        <w:right w:val="none" w:sz="0" w:space="0" w:color="auto"/>
      </w:divBdr>
    </w:div>
    <w:div w:id="1226141468">
      <w:bodyDiv w:val="1"/>
      <w:marLeft w:val="0"/>
      <w:marRight w:val="0"/>
      <w:marTop w:val="0"/>
      <w:marBottom w:val="0"/>
      <w:divBdr>
        <w:top w:val="none" w:sz="0" w:space="0" w:color="auto"/>
        <w:left w:val="none" w:sz="0" w:space="0" w:color="auto"/>
        <w:bottom w:val="none" w:sz="0" w:space="0" w:color="auto"/>
        <w:right w:val="none" w:sz="0" w:space="0" w:color="auto"/>
      </w:divBdr>
    </w:div>
    <w:div w:id="1226600346">
      <w:bodyDiv w:val="1"/>
      <w:marLeft w:val="0"/>
      <w:marRight w:val="0"/>
      <w:marTop w:val="0"/>
      <w:marBottom w:val="0"/>
      <w:divBdr>
        <w:top w:val="none" w:sz="0" w:space="0" w:color="auto"/>
        <w:left w:val="none" w:sz="0" w:space="0" w:color="auto"/>
        <w:bottom w:val="none" w:sz="0" w:space="0" w:color="auto"/>
        <w:right w:val="none" w:sz="0" w:space="0" w:color="auto"/>
      </w:divBdr>
    </w:div>
    <w:div w:id="1226794124">
      <w:bodyDiv w:val="1"/>
      <w:marLeft w:val="0"/>
      <w:marRight w:val="0"/>
      <w:marTop w:val="0"/>
      <w:marBottom w:val="0"/>
      <w:divBdr>
        <w:top w:val="none" w:sz="0" w:space="0" w:color="auto"/>
        <w:left w:val="none" w:sz="0" w:space="0" w:color="auto"/>
        <w:bottom w:val="none" w:sz="0" w:space="0" w:color="auto"/>
        <w:right w:val="none" w:sz="0" w:space="0" w:color="auto"/>
      </w:divBdr>
    </w:div>
    <w:div w:id="1227112410">
      <w:bodyDiv w:val="1"/>
      <w:marLeft w:val="0"/>
      <w:marRight w:val="0"/>
      <w:marTop w:val="0"/>
      <w:marBottom w:val="0"/>
      <w:divBdr>
        <w:top w:val="none" w:sz="0" w:space="0" w:color="auto"/>
        <w:left w:val="none" w:sz="0" w:space="0" w:color="auto"/>
        <w:bottom w:val="none" w:sz="0" w:space="0" w:color="auto"/>
        <w:right w:val="none" w:sz="0" w:space="0" w:color="auto"/>
      </w:divBdr>
    </w:div>
    <w:div w:id="1227647500">
      <w:bodyDiv w:val="1"/>
      <w:marLeft w:val="0"/>
      <w:marRight w:val="0"/>
      <w:marTop w:val="0"/>
      <w:marBottom w:val="0"/>
      <w:divBdr>
        <w:top w:val="none" w:sz="0" w:space="0" w:color="auto"/>
        <w:left w:val="none" w:sz="0" w:space="0" w:color="auto"/>
        <w:bottom w:val="none" w:sz="0" w:space="0" w:color="auto"/>
        <w:right w:val="none" w:sz="0" w:space="0" w:color="auto"/>
      </w:divBdr>
    </w:div>
    <w:div w:id="1227765507">
      <w:bodyDiv w:val="1"/>
      <w:marLeft w:val="0"/>
      <w:marRight w:val="0"/>
      <w:marTop w:val="0"/>
      <w:marBottom w:val="0"/>
      <w:divBdr>
        <w:top w:val="none" w:sz="0" w:space="0" w:color="auto"/>
        <w:left w:val="none" w:sz="0" w:space="0" w:color="auto"/>
        <w:bottom w:val="none" w:sz="0" w:space="0" w:color="auto"/>
        <w:right w:val="none" w:sz="0" w:space="0" w:color="auto"/>
      </w:divBdr>
    </w:div>
    <w:div w:id="1227834358">
      <w:bodyDiv w:val="1"/>
      <w:marLeft w:val="0"/>
      <w:marRight w:val="0"/>
      <w:marTop w:val="0"/>
      <w:marBottom w:val="0"/>
      <w:divBdr>
        <w:top w:val="none" w:sz="0" w:space="0" w:color="auto"/>
        <w:left w:val="none" w:sz="0" w:space="0" w:color="auto"/>
        <w:bottom w:val="none" w:sz="0" w:space="0" w:color="auto"/>
        <w:right w:val="none" w:sz="0" w:space="0" w:color="auto"/>
      </w:divBdr>
    </w:div>
    <w:div w:id="1227953604">
      <w:bodyDiv w:val="1"/>
      <w:marLeft w:val="0"/>
      <w:marRight w:val="0"/>
      <w:marTop w:val="0"/>
      <w:marBottom w:val="0"/>
      <w:divBdr>
        <w:top w:val="none" w:sz="0" w:space="0" w:color="auto"/>
        <w:left w:val="none" w:sz="0" w:space="0" w:color="auto"/>
        <w:bottom w:val="none" w:sz="0" w:space="0" w:color="auto"/>
        <w:right w:val="none" w:sz="0" w:space="0" w:color="auto"/>
      </w:divBdr>
    </w:div>
    <w:div w:id="1228149500">
      <w:bodyDiv w:val="1"/>
      <w:marLeft w:val="0"/>
      <w:marRight w:val="0"/>
      <w:marTop w:val="0"/>
      <w:marBottom w:val="0"/>
      <w:divBdr>
        <w:top w:val="none" w:sz="0" w:space="0" w:color="auto"/>
        <w:left w:val="none" w:sz="0" w:space="0" w:color="auto"/>
        <w:bottom w:val="none" w:sz="0" w:space="0" w:color="auto"/>
        <w:right w:val="none" w:sz="0" w:space="0" w:color="auto"/>
      </w:divBdr>
    </w:div>
    <w:div w:id="1228342993">
      <w:bodyDiv w:val="1"/>
      <w:marLeft w:val="0"/>
      <w:marRight w:val="0"/>
      <w:marTop w:val="0"/>
      <w:marBottom w:val="0"/>
      <w:divBdr>
        <w:top w:val="none" w:sz="0" w:space="0" w:color="auto"/>
        <w:left w:val="none" w:sz="0" w:space="0" w:color="auto"/>
        <w:bottom w:val="none" w:sz="0" w:space="0" w:color="auto"/>
        <w:right w:val="none" w:sz="0" w:space="0" w:color="auto"/>
      </w:divBdr>
    </w:div>
    <w:div w:id="1228569101">
      <w:bodyDiv w:val="1"/>
      <w:marLeft w:val="0"/>
      <w:marRight w:val="0"/>
      <w:marTop w:val="0"/>
      <w:marBottom w:val="0"/>
      <w:divBdr>
        <w:top w:val="none" w:sz="0" w:space="0" w:color="auto"/>
        <w:left w:val="none" w:sz="0" w:space="0" w:color="auto"/>
        <w:bottom w:val="none" w:sz="0" w:space="0" w:color="auto"/>
        <w:right w:val="none" w:sz="0" w:space="0" w:color="auto"/>
      </w:divBdr>
    </w:div>
    <w:div w:id="1230262065">
      <w:bodyDiv w:val="1"/>
      <w:marLeft w:val="0"/>
      <w:marRight w:val="0"/>
      <w:marTop w:val="0"/>
      <w:marBottom w:val="0"/>
      <w:divBdr>
        <w:top w:val="none" w:sz="0" w:space="0" w:color="auto"/>
        <w:left w:val="none" w:sz="0" w:space="0" w:color="auto"/>
        <w:bottom w:val="none" w:sz="0" w:space="0" w:color="auto"/>
        <w:right w:val="none" w:sz="0" w:space="0" w:color="auto"/>
      </w:divBdr>
    </w:div>
    <w:div w:id="1230992270">
      <w:bodyDiv w:val="1"/>
      <w:marLeft w:val="0"/>
      <w:marRight w:val="0"/>
      <w:marTop w:val="0"/>
      <w:marBottom w:val="0"/>
      <w:divBdr>
        <w:top w:val="none" w:sz="0" w:space="0" w:color="auto"/>
        <w:left w:val="none" w:sz="0" w:space="0" w:color="auto"/>
        <w:bottom w:val="none" w:sz="0" w:space="0" w:color="auto"/>
        <w:right w:val="none" w:sz="0" w:space="0" w:color="auto"/>
      </w:divBdr>
    </w:div>
    <w:div w:id="1230994852">
      <w:bodyDiv w:val="1"/>
      <w:marLeft w:val="0"/>
      <w:marRight w:val="0"/>
      <w:marTop w:val="0"/>
      <w:marBottom w:val="0"/>
      <w:divBdr>
        <w:top w:val="none" w:sz="0" w:space="0" w:color="auto"/>
        <w:left w:val="none" w:sz="0" w:space="0" w:color="auto"/>
        <w:bottom w:val="none" w:sz="0" w:space="0" w:color="auto"/>
        <w:right w:val="none" w:sz="0" w:space="0" w:color="auto"/>
      </w:divBdr>
    </w:div>
    <w:div w:id="1231041848">
      <w:bodyDiv w:val="1"/>
      <w:marLeft w:val="0"/>
      <w:marRight w:val="0"/>
      <w:marTop w:val="0"/>
      <w:marBottom w:val="0"/>
      <w:divBdr>
        <w:top w:val="none" w:sz="0" w:space="0" w:color="auto"/>
        <w:left w:val="none" w:sz="0" w:space="0" w:color="auto"/>
        <w:bottom w:val="none" w:sz="0" w:space="0" w:color="auto"/>
        <w:right w:val="none" w:sz="0" w:space="0" w:color="auto"/>
      </w:divBdr>
    </w:div>
    <w:div w:id="1231191897">
      <w:bodyDiv w:val="1"/>
      <w:marLeft w:val="0"/>
      <w:marRight w:val="0"/>
      <w:marTop w:val="0"/>
      <w:marBottom w:val="0"/>
      <w:divBdr>
        <w:top w:val="none" w:sz="0" w:space="0" w:color="auto"/>
        <w:left w:val="none" w:sz="0" w:space="0" w:color="auto"/>
        <w:bottom w:val="none" w:sz="0" w:space="0" w:color="auto"/>
        <w:right w:val="none" w:sz="0" w:space="0" w:color="auto"/>
      </w:divBdr>
    </w:div>
    <w:div w:id="1231691422">
      <w:bodyDiv w:val="1"/>
      <w:marLeft w:val="0"/>
      <w:marRight w:val="0"/>
      <w:marTop w:val="0"/>
      <w:marBottom w:val="0"/>
      <w:divBdr>
        <w:top w:val="none" w:sz="0" w:space="0" w:color="auto"/>
        <w:left w:val="none" w:sz="0" w:space="0" w:color="auto"/>
        <w:bottom w:val="none" w:sz="0" w:space="0" w:color="auto"/>
        <w:right w:val="none" w:sz="0" w:space="0" w:color="auto"/>
      </w:divBdr>
    </w:div>
    <w:div w:id="1231765735">
      <w:bodyDiv w:val="1"/>
      <w:marLeft w:val="0"/>
      <w:marRight w:val="0"/>
      <w:marTop w:val="0"/>
      <w:marBottom w:val="0"/>
      <w:divBdr>
        <w:top w:val="none" w:sz="0" w:space="0" w:color="auto"/>
        <w:left w:val="none" w:sz="0" w:space="0" w:color="auto"/>
        <w:bottom w:val="none" w:sz="0" w:space="0" w:color="auto"/>
        <w:right w:val="none" w:sz="0" w:space="0" w:color="auto"/>
      </w:divBdr>
    </w:div>
    <w:div w:id="1232161320">
      <w:bodyDiv w:val="1"/>
      <w:marLeft w:val="0"/>
      <w:marRight w:val="0"/>
      <w:marTop w:val="0"/>
      <w:marBottom w:val="0"/>
      <w:divBdr>
        <w:top w:val="none" w:sz="0" w:space="0" w:color="auto"/>
        <w:left w:val="none" w:sz="0" w:space="0" w:color="auto"/>
        <w:bottom w:val="none" w:sz="0" w:space="0" w:color="auto"/>
        <w:right w:val="none" w:sz="0" w:space="0" w:color="auto"/>
      </w:divBdr>
    </w:div>
    <w:div w:id="1232546608">
      <w:bodyDiv w:val="1"/>
      <w:marLeft w:val="0"/>
      <w:marRight w:val="0"/>
      <w:marTop w:val="0"/>
      <w:marBottom w:val="0"/>
      <w:divBdr>
        <w:top w:val="none" w:sz="0" w:space="0" w:color="auto"/>
        <w:left w:val="none" w:sz="0" w:space="0" w:color="auto"/>
        <w:bottom w:val="none" w:sz="0" w:space="0" w:color="auto"/>
        <w:right w:val="none" w:sz="0" w:space="0" w:color="auto"/>
      </w:divBdr>
    </w:div>
    <w:div w:id="1233395305">
      <w:bodyDiv w:val="1"/>
      <w:marLeft w:val="0"/>
      <w:marRight w:val="0"/>
      <w:marTop w:val="0"/>
      <w:marBottom w:val="0"/>
      <w:divBdr>
        <w:top w:val="none" w:sz="0" w:space="0" w:color="auto"/>
        <w:left w:val="none" w:sz="0" w:space="0" w:color="auto"/>
        <w:bottom w:val="none" w:sz="0" w:space="0" w:color="auto"/>
        <w:right w:val="none" w:sz="0" w:space="0" w:color="auto"/>
      </w:divBdr>
    </w:div>
    <w:div w:id="1234314770">
      <w:bodyDiv w:val="1"/>
      <w:marLeft w:val="0"/>
      <w:marRight w:val="0"/>
      <w:marTop w:val="0"/>
      <w:marBottom w:val="0"/>
      <w:divBdr>
        <w:top w:val="none" w:sz="0" w:space="0" w:color="auto"/>
        <w:left w:val="none" w:sz="0" w:space="0" w:color="auto"/>
        <w:bottom w:val="none" w:sz="0" w:space="0" w:color="auto"/>
        <w:right w:val="none" w:sz="0" w:space="0" w:color="auto"/>
      </w:divBdr>
    </w:div>
    <w:div w:id="1235051253">
      <w:bodyDiv w:val="1"/>
      <w:marLeft w:val="0"/>
      <w:marRight w:val="0"/>
      <w:marTop w:val="0"/>
      <w:marBottom w:val="0"/>
      <w:divBdr>
        <w:top w:val="none" w:sz="0" w:space="0" w:color="auto"/>
        <w:left w:val="none" w:sz="0" w:space="0" w:color="auto"/>
        <w:bottom w:val="none" w:sz="0" w:space="0" w:color="auto"/>
        <w:right w:val="none" w:sz="0" w:space="0" w:color="auto"/>
      </w:divBdr>
    </w:div>
    <w:div w:id="1235582610">
      <w:bodyDiv w:val="1"/>
      <w:marLeft w:val="0"/>
      <w:marRight w:val="0"/>
      <w:marTop w:val="0"/>
      <w:marBottom w:val="0"/>
      <w:divBdr>
        <w:top w:val="none" w:sz="0" w:space="0" w:color="auto"/>
        <w:left w:val="none" w:sz="0" w:space="0" w:color="auto"/>
        <w:bottom w:val="none" w:sz="0" w:space="0" w:color="auto"/>
        <w:right w:val="none" w:sz="0" w:space="0" w:color="auto"/>
      </w:divBdr>
    </w:div>
    <w:div w:id="1236089663">
      <w:bodyDiv w:val="1"/>
      <w:marLeft w:val="0"/>
      <w:marRight w:val="0"/>
      <w:marTop w:val="0"/>
      <w:marBottom w:val="0"/>
      <w:divBdr>
        <w:top w:val="none" w:sz="0" w:space="0" w:color="auto"/>
        <w:left w:val="none" w:sz="0" w:space="0" w:color="auto"/>
        <w:bottom w:val="none" w:sz="0" w:space="0" w:color="auto"/>
        <w:right w:val="none" w:sz="0" w:space="0" w:color="auto"/>
      </w:divBdr>
    </w:div>
    <w:div w:id="1236205858">
      <w:bodyDiv w:val="1"/>
      <w:marLeft w:val="0"/>
      <w:marRight w:val="0"/>
      <w:marTop w:val="0"/>
      <w:marBottom w:val="0"/>
      <w:divBdr>
        <w:top w:val="none" w:sz="0" w:space="0" w:color="auto"/>
        <w:left w:val="none" w:sz="0" w:space="0" w:color="auto"/>
        <w:bottom w:val="none" w:sz="0" w:space="0" w:color="auto"/>
        <w:right w:val="none" w:sz="0" w:space="0" w:color="auto"/>
      </w:divBdr>
    </w:div>
    <w:div w:id="1236816679">
      <w:bodyDiv w:val="1"/>
      <w:marLeft w:val="0"/>
      <w:marRight w:val="0"/>
      <w:marTop w:val="0"/>
      <w:marBottom w:val="0"/>
      <w:divBdr>
        <w:top w:val="none" w:sz="0" w:space="0" w:color="auto"/>
        <w:left w:val="none" w:sz="0" w:space="0" w:color="auto"/>
        <w:bottom w:val="none" w:sz="0" w:space="0" w:color="auto"/>
        <w:right w:val="none" w:sz="0" w:space="0" w:color="auto"/>
      </w:divBdr>
    </w:div>
    <w:div w:id="1236865170">
      <w:bodyDiv w:val="1"/>
      <w:marLeft w:val="0"/>
      <w:marRight w:val="0"/>
      <w:marTop w:val="0"/>
      <w:marBottom w:val="0"/>
      <w:divBdr>
        <w:top w:val="none" w:sz="0" w:space="0" w:color="auto"/>
        <w:left w:val="none" w:sz="0" w:space="0" w:color="auto"/>
        <w:bottom w:val="none" w:sz="0" w:space="0" w:color="auto"/>
        <w:right w:val="none" w:sz="0" w:space="0" w:color="auto"/>
      </w:divBdr>
    </w:div>
    <w:div w:id="1237322225">
      <w:bodyDiv w:val="1"/>
      <w:marLeft w:val="0"/>
      <w:marRight w:val="0"/>
      <w:marTop w:val="0"/>
      <w:marBottom w:val="0"/>
      <w:divBdr>
        <w:top w:val="none" w:sz="0" w:space="0" w:color="auto"/>
        <w:left w:val="none" w:sz="0" w:space="0" w:color="auto"/>
        <w:bottom w:val="none" w:sz="0" w:space="0" w:color="auto"/>
        <w:right w:val="none" w:sz="0" w:space="0" w:color="auto"/>
      </w:divBdr>
    </w:div>
    <w:div w:id="1237477572">
      <w:bodyDiv w:val="1"/>
      <w:marLeft w:val="0"/>
      <w:marRight w:val="0"/>
      <w:marTop w:val="0"/>
      <w:marBottom w:val="0"/>
      <w:divBdr>
        <w:top w:val="none" w:sz="0" w:space="0" w:color="auto"/>
        <w:left w:val="none" w:sz="0" w:space="0" w:color="auto"/>
        <w:bottom w:val="none" w:sz="0" w:space="0" w:color="auto"/>
        <w:right w:val="none" w:sz="0" w:space="0" w:color="auto"/>
      </w:divBdr>
    </w:div>
    <w:div w:id="1237787480">
      <w:bodyDiv w:val="1"/>
      <w:marLeft w:val="0"/>
      <w:marRight w:val="0"/>
      <w:marTop w:val="0"/>
      <w:marBottom w:val="0"/>
      <w:divBdr>
        <w:top w:val="none" w:sz="0" w:space="0" w:color="auto"/>
        <w:left w:val="none" w:sz="0" w:space="0" w:color="auto"/>
        <w:bottom w:val="none" w:sz="0" w:space="0" w:color="auto"/>
        <w:right w:val="none" w:sz="0" w:space="0" w:color="auto"/>
      </w:divBdr>
    </w:div>
    <w:div w:id="1237789033">
      <w:bodyDiv w:val="1"/>
      <w:marLeft w:val="0"/>
      <w:marRight w:val="0"/>
      <w:marTop w:val="0"/>
      <w:marBottom w:val="0"/>
      <w:divBdr>
        <w:top w:val="none" w:sz="0" w:space="0" w:color="auto"/>
        <w:left w:val="none" w:sz="0" w:space="0" w:color="auto"/>
        <w:bottom w:val="none" w:sz="0" w:space="0" w:color="auto"/>
        <w:right w:val="none" w:sz="0" w:space="0" w:color="auto"/>
      </w:divBdr>
    </w:div>
    <w:div w:id="1237789698">
      <w:bodyDiv w:val="1"/>
      <w:marLeft w:val="0"/>
      <w:marRight w:val="0"/>
      <w:marTop w:val="0"/>
      <w:marBottom w:val="0"/>
      <w:divBdr>
        <w:top w:val="none" w:sz="0" w:space="0" w:color="auto"/>
        <w:left w:val="none" w:sz="0" w:space="0" w:color="auto"/>
        <w:bottom w:val="none" w:sz="0" w:space="0" w:color="auto"/>
        <w:right w:val="none" w:sz="0" w:space="0" w:color="auto"/>
      </w:divBdr>
    </w:div>
    <w:div w:id="1237863370">
      <w:bodyDiv w:val="1"/>
      <w:marLeft w:val="0"/>
      <w:marRight w:val="0"/>
      <w:marTop w:val="0"/>
      <w:marBottom w:val="0"/>
      <w:divBdr>
        <w:top w:val="none" w:sz="0" w:space="0" w:color="auto"/>
        <w:left w:val="none" w:sz="0" w:space="0" w:color="auto"/>
        <w:bottom w:val="none" w:sz="0" w:space="0" w:color="auto"/>
        <w:right w:val="none" w:sz="0" w:space="0" w:color="auto"/>
      </w:divBdr>
    </w:div>
    <w:div w:id="1238007455">
      <w:bodyDiv w:val="1"/>
      <w:marLeft w:val="0"/>
      <w:marRight w:val="0"/>
      <w:marTop w:val="0"/>
      <w:marBottom w:val="0"/>
      <w:divBdr>
        <w:top w:val="none" w:sz="0" w:space="0" w:color="auto"/>
        <w:left w:val="none" w:sz="0" w:space="0" w:color="auto"/>
        <w:bottom w:val="none" w:sz="0" w:space="0" w:color="auto"/>
        <w:right w:val="none" w:sz="0" w:space="0" w:color="auto"/>
      </w:divBdr>
    </w:div>
    <w:div w:id="1238051219">
      <w:bodyDiv w:val="1"/>
      <w:marLeft w:val="0"/>
      <w:marRight w:val="0"/>
      <w:marTop w:val="0"/>
      <w:marBottom w:val="0"/>
      <w:divBdr>
        <w:top w:val="none" w:sz="0" w:space="0" w:color="auto"/>
        <w:left w:val="none" w:sz="0" w:space="0" w:color="auto"/>
        <w:bottom w:val="none" w:sz="0" w:space="0" w:color="auto"/>
        <w:right w:val="none" w:sz="0" w:space="0" w:color="auto"/>
      </w:divBdr>
    </w:div>
    <w:div w:id="1238200340">
      <w:bodyDiv w:val="1"/>
      <w:marLeft w:val="0"/>
      <w:marRight w:val="0"/>
      <w:marTop w:val="0"/>
      <w:marBottom w:val="0"/>
      <w:divBdr>
        <w:top w:val="none" w:sz="0" w:space="0" w:color="auto"/>
        <w:left w:val="none" w:sz="0" w:space="0" w:color="auto"/>
        <w:bottom w:val="none" w:sz="0" w:space="0" w:color="auto"/>
        <w:right w:val="none" w:sz="0" w:space="0" w:color="auto"/>
      </w:divBdr>
    </w:div>
    <w:div w:id="1238325961">
      <w:bodyDiv w:val="1"/>
      <w:marLeft w:val="0"/>
      <w:marRight w:val="0"/>
      <w:marTop w:val="0"/>
      <w:marBottom w:val="0"/>
      <w:divBdr>
        <w:top w:val="none" w:sz="0" w:space="0" w:color="auto"/>
        <w:left w:val="none" w:sz="0" w:space="0" w:color="auto"/>
        <w:bottom w:val="none" w:sz="0" w:space="0" w:color="auto"/>
        <w:right w:val="none" w:sz="0" w:space="0" w:color="auto"/>
      </w:divBdr>
    </w:div>
    <w:div w:id="1238712014">
      <w:bodyDiv w:val="1"/>
      <w:marLeft w:val="0"/>
      <w:marRight w:val="0"/>
      <w:marTop w:val="0"/>
      <w:marBottom w:val="0"/>
      <w:divBdr>
        <w:top w:val="none" w:sz="0" w:space="0" w:color="auto"/>
        <w:left w:val="none" w:sz="0" w:space="0" w:color="auto"/>
        <w:bottom w:val="none" w:sz="0" w:space="0" w:color="auto"/>
        <w:right w:val="none" w:sz="0" w:space="0" w:color="auto"/>
      </w:divBdr>
    </w:div>
    <w:div w:id="1239054991">
      <w:bodyDiv w:val="1"/>
      <w:marLeft w:val="0"/>
      <w:marRight w:val="0"/>
      <w:marTop w:val="0"/>
      <w:marBottom w:val="0"/>
      <w:divBdr>
        <w:top w:val="none" w:sz="0" w:space="0" w:color="auto"/>
        <w:left w:val="none" w:sz="0" w:space="0" w:color="auto"/>
        <w:bottom w:val="none" w:sz="0" w:space="0" w:color="auto"/>
        <w:right w:val="none" w:sz="0" w:space="0" w:color="auto"/>
      </w:divBdr>
    </w:div>
    <w:div w:id="1239293294">
      <w:bodyDiv w:val="1"/>
      <w:marLeft w:val="0"/>
      <w:marRight w:val="0"/>
      <w:marTop w:val="0"/>
      <w:marBottom w:val="0"/>
      <w:divBdr>
        <w:top w:val="none" w:sz="0" w:space="0" w:color="auto"/>
        <w:left w:val="none" w:sz="0" w:space="0" w:color="auto"/>
        <w:bottom w:val="none" w:sz="0" w:space="0" w:color="auto"/>
        <w:right w:val="none" w:sz="0" w:space="0" w:color="auto"/>
      </w:divBdr>
    </w:div>
    <w:div w:id="1239708355">
      <w:bodyDiv w:val="1"/>
      <w:marLeft w:val="0"/>
      <w:marRight w:val="0"/>
      <w:marTop w:val="0"/>
      <w:marBottom w:val="0"/>
      <w:divBdr>
        <w:top w:val="none" w:sz="0" w:space="0" w:color="auto"/>
        <w:left w:val="none" w:sz="0" w:space="0" w:color="auto"/>
        <w:bottom w:val="none" w:sz="0" w:space="0" w:color="auto"/>
        <w:right w:val="none" w:sz="0" w:space="0" w:color="auto"/>
      </w:divBdr>
    </w:div>
    <w:div w:id="1239750054">
      <w:bodyDiv w:val="1"/>
      <w:marLeft w:val="0"/>
      <w:marRight w:val="0"/>
      <w:marTop w:val="0"/>
      <w:marBottom w:val="0"/>
      <w:divBdr>
        <w:top w:val="none" w:sz="0" w:space="0" w:color="auto"/>
        <w:left w:val="none" w:sz="0" w:space="0" w:color="auto"/>
        <w:bottom w:val="none" w:sz="0" w:space="0" w:color="auto"/>
        <w:right w:val="none" w:sz="0" w:space="0" w:color="auto"/>
      </w:divBdr>
    </w:div>
    <w:div w:id="1240478684">
      <w:bodyDiv w:val="1"/>
      <w:marLeft w:val="0"/>
      <w:marRight w:val="0"/>
      <w:marTop w:val="0"/>
      <w:marBottom w:val="0"/>
      <w:divBdr>
        <w:top w:val="none" w:sz="0" w:space="0" w:color="auto"/>
        <w:left w:val="none" w:sz="0" w:space="0" w:color="auto"/>
        <w:bottom w:val="none" w:sz="0" w:space="0" w:color="auto"/>
        <w:right w:val="none" w:sz="0" w:space="0" w:color="auto"/>
      </w:divBdr>
    </w:div>
    <w:div w:id="1240943823">
      <w:bodyDiv w:val="1"/>
      <w:marLeft w:val="0"/>
      <w:marRight w:val="0"/>
      <w:marTop w:val="0"/>
      <w:marBottom w:val="0"/>
      <w:divBdr>
        <w:top w:val="none" w:sz="0" w:space="0" w:color="auto"/>
        <w:left w:val="none" w:sz="0" w:space="0" w:color="auto"/>
        <w:bottom w:val="none" w:sz="0" w:space="0" w:color="auto"/>
        <w:right w:val="none" w:sz="0" w:space="0" w:color="auto"/>
      </w:divBdr>
    </w:div>
    <w:div w:id="1241018222">
      <w:bodyDiv w:val="1"/>
      <w:marLeft w:val="0"/>
      <w:marRight w:val="0"/>
      <w:marTop w:val="0"/>
      <w:marBottom w:val="0"/>
      <w:divBdr>
        <w:top w:val="none" w:sz="0" w:space="0" w:color="auto"/>
        <w:left w:val="none" w:sz="0" w:space="0" w:color="auto"/>
        <w:bottom w:val="none" w:sz="0" w:space="0" w:color="auto"/>
        <w:right w:val="none" w:sz="0" w:space="0" w:color="auto"/>
      </w:divBdr>
    </w:div>
    <w:div w:id="1241066235">
      <w:bodyDiv w:val="1"/>
      <w:marLeft w:val="0"/>
      <w:marRight w:val="0"/>
      <w:marTop w:val="0"/>
      <w:marBottom w:val="0"/>
      <w:divBdr>
        <w:top w:val="none" w:sz="0" w:space="0" w:color="auto"/>
        <w:left w:val="none" w:sz="0" w:space="0" w:color="auto"/>
        <w:bottom w:val="none" w:sz="0" w:space="0" w:color="auto"/>
        <w:right w:val="none" w:sz="0" w:space="0" w:color="auto"/>
      </w:divBdr>
    </w:div>
    <w:div w:id="1241792183">
      <w:bodyDiv w:val="1"/>
      <w:marLeft w:val="0"/>
      <w:marRight w:val="0"/>
      <w:marTop w:val="0"/>
      <w:marBottom w:val="0"/>
      <w:divBdr>
        <w:top w:val="none" w:sz="0" w:space="0" w:color="auto"/>
        <w:left w:val="none" w:sz="0" w:space="0" w:color="auto"/>
        <w:bottom w:val="none" w:sz="0" w:space="0" w:color="auto"/>
        <w:right w:val="none" w:sz="0" w:space="0" w:color="auto"/>
      </w:divBdr>
    </w:div>
    <w:div w:id="1242331241">
      <w:bodyDiv w:val="1"/>
      <w:marLeft w:val="0"/>
      <w:marRight w:val="0"/>
      <w:marTop w:val="0"/>
      <w:marBottom w:val="0"/>
      <w:divBdr>
        <w:top w:val="none" w:sz="0" w:space="0" w:color="auto"/>
        <w:left w:val="none" w:sz="0" w:space="0" w:color="auto"/>
        <w:bottom w:val="none" w:sz="0" w:space="0" w:color="auto"/>
        <w:right w:val="none" w:sz="0" w:space="0" w:color="auto"/>
      </w:divBdr>
    </w:div>
    <w:div w:id="1242644527">
      <w:bodyDiv w:val="1"/>
      <w:marLeft w:val="0"/>
      <w:marRight w:val="0"/>
      <w:marTop w:val="0"/>
      <w:marBottom w:val="0"/>
      <w:divBdr>
        <w:top w:val="none" w:sz="0" w:space="0" w:color="auto"/>
        <w:left w:val="none" w:sz="0" w:space="0" w:color="auto"/>
        <w:bottom w:val="none" w:sz="0" w:space="0" w:color="auto"/>
        <w:right w:val="none" w:sz="0" w:space="0" w:color="auto"/>
      </w:divBdr>
    </w:div>
    <w:div w:id="1242837180">
      <w:bodyDiv w:val="1"/>
      <w:marLeft w:val="0"/>
      <w:marRight w:val="0"/>
      <w:marTop w:val="0"/>
      <w:marBottom w:val="0"/>
      <w:divBdr>
        <w:top w:val="none" w:sz="0" w:space="0" w:color="auto"/>
        <w:left w:val="none" w:sz="0" w:space="0" w:color="auto"/>
        <w:bottom w:val="none" w:sz="0" w:space="0" w:color="auto"/>
        <w:right w:val="none" w:sz="0" w:space="0" w:color="auto"/>
      </w:divBdr>
    </w:div>
    <w:div w:id="1243492593">
      <w:bodyDiv w:val="1"/>
      <w:marLeft w:val="0"/>
      <w:marRight w:val="0"/>
      <w:marTop w:val="0"/>
      <w:marBottom w:val="0"/>
      <w:divBdr>
        <w:top w:val="none" w:sz="0" w:space="0" w:color="auto"/>
        <w:left w:val="none" w:sz="0" w:space="0" w:color="auto"/>
        <w:bottom w:val="none" w:sz="0" w:space="0" w:color="auto"/>
        <w:right w:val="none" w:sz="0" w:space="0" w:color="auto"/>
      </w:divBdr>
    </w:div>
    <w:div w:id="1244535029">
      <w:bodyDiv w:val="1"/>
      <w:marLeft w:val="0"/>
      <w:marRight w:val="0"/>
      <w:marTop w:val="0"/>
      <w:marBottom w:val="0"/>
      <w:divBdr>
        <w:top w:val="none" w:sz="0" w:space="0" w:color="auto"/>
        <w:left w:val="none" w:sz="0" w:space="0" w:color="auto"/>
        <w:bottom w:val="none" w:sz="0" w:space="0" w:color="auto"/>
        <w:right w:val="none" w:sz="0" w:space="0" w:color="auto"/>
      </w:divBdr>
    </w:div>
    <w:div w:id="1244606766">
      <w:bodyDiv w:val="1"/>
      <w:marLeft w:val="0"/>
      <w:marRight w:val="0"/>
      <w:marTop w:val="0"/>
      <w:marBottom w:val="0"/>
      <w:divBdr>
        <w:top w:val="none" w:sz="0" w:space="0" w:color="auto"/>
        <w:left w:val="none" w:sz="0" w:space="0" w:color="auto"/>
        <w:bottom w:val="none" w:sz="0" w:space="0" w:color="auto"/>
        <w:right w:val="none" w:sz="0" w:space="0" w:color="auto"/>
      </w:divBdr>
    </w:div>
    <w:div w:id="1245139720">
      <w:bodyDiv w:val="1"/>
      <w:marLeft w:val="0"/>
      <w:marRight w:val="0"/>
      <w:marTop w:val="0"/>
      <w:marBottom w:val="0"/>
      <w:divBdr>
        <w:top w:val="none" w:sz="0" w:space="0" w:color="auto"/>
        <w:left w:val="none" w:sz="0" w:space="0" w:color="auto"/>
        <w:bottom w:val="none" w:sz="0" w:space="0" w:color="auto"/>
        <w:right w:val="none" w:sz="0" w:space="0" w:color="auto"/>
      </w:divBdr>
    </w:div>
    <w:div w:id="1245337559">
      <w:bodyDiv w:val="1"/>
      <w:marLeft w:val="0"/>
      <w:marRight w:val="0"/>
      <w:marTop w:val="0"/>
      <w:marBottom w:val="0"/>
      <w:divBdr>
        <w:top w:val="none" w:sz="0" w:space="0" w:color="auto"/>
        <w:left w:val="none" w:sz="0" w:space="0" w:color="auto"/>
        <w:bottom w:val="none" w:sz="0" w:space="0" w:color="auto"/>
        <w:right w:val="none" w:sz="0" w:space="0" w:color="auto"/>
      </w:divBdr>
    </w:div>
    <w:div w:id="1245455199">
      <w:bodyDiv w:val="1"/>
      <w:marLeft w:val="0"/>
      <w:marRight w:val="0"/>
      <w:marTop w:val="0"/>
      <w:marBottom w:val="0"/>
      <w:divBdr>
        <w:top w:val="none" w:sz="0" w:space="0" w:color="auto"/>
        <w:left w:val="none" w:sz="0" w:space="0" w:color="auto"/>
        <w:bottom w:val="none" w:sz="0" w:space="0" w:color="auto"/>
        <w:right w:val="none" w:sz="0" w:space="0" w:color="auto"/>
      </w:divBdr>
    </w:div>
    <w:div w:id="1245604888">
      <w:bodyDiv w:val="1"/>
      <w:marLeft w:val="0"/>
      <w:marRight w:val="0"/>
      <w:marTop w:val="0"/>
      <w:marBottom w:val="0"/>
      <w:divBdr>
        <w:top w:val="none" w:sz="0" w:space="0" w:color="auto"/>
        <w:left w:val="none" w:sz="0" w:space="0" w:color="auto"/>
        <w:bottom w:val="none" w:sz="0" w:space="0" w:color="auto"/>
        <w:right w:val="none" w:sz="0" w:space="0" w:color="auto"/>
      </w:divBdr>
    </w:div>
    <w:div w:id="1245799592">
      <w:bodyDiv w:val="1"/>
      <w:marLeft w:val="0"/>
      <w:marRight w:val="0"/>
      <w:marTop w:val="0"/>
      <w:marBottom w:val="0"/>
      <w:divBdr>
        <w:top w:val="none" w:sz="0" w:space="0" w:color="auto"/>
        <w:left w:val="none" w:sz="0" w:space="0" w:color="auto"/>
        <w:bottom w:val="none" w:sz="0" w:space="0" w:color="auto"/>
        <w:right w:val="none" w:sz="0" w:space="0" w:color="auto"/>
      </w:divBdr>
    </w:div>
    <w:div w:id="1245804207">
      <w:bodyDiv w:val="1"/>
      <w:marLeft w:val="0"/>
      <w:marRight w:val="0"/>
      <w:marTop w:val="0"/>
      <w:marBottom w:val="0"/>
      <w:divBdr>
        <w:top w:val="none" w:sz="0" w:space="0" w:color="auto"/>
        <w:left w:val="none" w:sz="0" w:space="0" w:color="auto"/>
        <w:bottom w:val="none" w:sz="0" w:space="0" w:color="auto"/>
        <w:right w:val="none" w:sz="0" w:space="0" w:color="auto"/>
      </w:divBdr>
    </w:div>
    <w:div w:id="1246189444">
      <w:bodyDiv w:val="1"/>
      <w:marLeft w:val="0"/>
      <w:marRight w:val="0"/>
      <w:marTop w:val="0"/>
      <w:marBottom w:val="0"/>
      <w:divBdr>
        <w:top w:val="none" w:sz="0" w:space="0" w:color="auto"/>
        <w:left w:val="none" w:sz="0" w:space="0" w:color="auto"/>
        <w:bottom w:val="none" w:sz="0" w:space="0" w:color="auto"/>
        <w:right w:val="none" w:sz="0" w:space="0" w:color="auto"/>
      </w:divBdr>
    </w:div>
    <w:div w:id="1246651547">
      <w:bodyDiv w:val="1"/>
      <w:marLeft w:val="0"/>
      <w:marRight w:val="0"/>
      <w:marTop w:val="0"/>
      <w:marBottom w:val="0"/>
      <w:divBdr>
        <w:top w:val="none" w:sz="0" w:space="0" w:color="auto"/>
        <w:left w:val="none" w:sz="0" w:space="0" w:color="auto"/>
        <w:bottom w:val="none" w:sz="0" w:space="0" w:color="auto"/>
        <w:right w:val="none" w:sz="0" w:space="0" w:color="auto"/>
      </w:divBdr>
    </w:div>
    <w:div w:id="1247230228">
      <w:bodyDiv w:val="1"/>
      <w:marLeft w:val="0"/>
      <w:marRight w:val="0"/>
      <w:marTop w:val="0"/>
      <w:marBottom w:val="0"/>
      <w:divBdr>
        <w:top w:val="none" w:sz="0" w:space="0" w:color="auto"/>
        <w:left w:val="none" w:sz="0" w:space="0" w:color="auto"/>
        <w:bottom w:val="none" w:sz="0" w:space="0" w:color="auto"/>
        <w:right w:val="none" w:sz="0" w:space="0" w:color="auto"/>
      </w:divBdr>
    </w:div>
    <w:div w:id="1247492814">
      <w:bodyDiv w:val="1"/>
      <w:marLeft w:val="0"/>
      <w:marRight w:val="0"/>
      <w:marTop w:val="0"/>
      <w:marBottom w:val="0"/>
      <w:divBdr>
        <w:top w:val="none" w:sz="0" w:space="0" w:color="auto"/>
        <w:left w:val="none" w:sz="0" w:space="0" w:color="auto"/>
        <w:bottom w:val="none" w:sz="0" w:space="0" w:color="auto"/>
        <w:right w:val="none" w:sz="0" w:space="0" w:color="auto"/>
      </w:divBdr>
    </w:div>
    <w:div w:id="1247687312">
      <w:bodyDiv w:val="1"/>
      <w:marLeft w:val="0"/>
      <w:marRight w:val="0"/>
      <w:marTop w:val="0"/>
      <w:marBottom w:val="0"/>
      <w:divBdr>
        <w:top w:val="none" w:sz="0" w:space="0" w:color="auto"/>
        <w:left w:val="none" w:sz="0" w:space="0" w:color="auto"/>
        <w:bottom w:val="none" w:sz="0" w:space="0" w:color="auto"/>
        <w:right w:val="none" w:sz="0" w:space="0" w:color="auto"/>
      </w:divBdr>
    </w:div>
    <w:div w:id="1248226488">
      <w:bodyDiv w:val="1"/>
      <w:marLeft w:val="0"/>
      <w:marRight w:val="0"/>
      <w:marTop w:val="0"/>
      <w:marBottom w:val="0"/>
      <w:divBdr>
        <w:top w:val="none" w:sz="0" w:space="0" w:color="auto"/>
        <w:left w:val="none" w:sz="0" w:space="0" w:color="auto"/>
        <w:bottom w:val="none" w:sz="0" w:space="0" w:color="auto"/>
        <w:right w:val="none" w:sz="0" w:space="0" w:color="auto"/>
      </w:divBdr>
    </w:div>
    <w:div w:id="1248734329">
      <w:bodyDiv w:val="1"/>
      <w:marLeft w:val="0"/>
      <w:marRight w:val="0"/>
      <w:marTop w:val="0"/>
      <w:marBottom w:val="0"/>
      <w:divBdr>
        <w:top w:val="none" w:sz="0" w:space="0" w:color="auto"/>
        <w:left w:val="none" w:sz="0" w:space="0" w:color="auto"/>
        <w:bottom w:val="none" w:sz="0" w:space="0" w:color="auto"/>
        <w:right w:val="none" w:sz="0" w:space="0" w:color="auto"/>
      </w:divBdr>
    </w:div>
    <w:div w:id="1248883528">
      <w:bodyDiv w:val="1"/>
      <w:marLeft w:val="0"/>
      <w:marRight w:val="0"/>
      <w:marTop w:val="0"/>
      <w:marBottom w:val="0"/>
      <w:divBdr>
        <w:top w:val="none" w:sz="0" w:space="0" w:color="auto"/>
        <w:left w:val="none" w:sz="0" w:space="0" w:color="auto"/>
        <w:bottom w:val="none" w:sz="0" w:space="0" w:color="auto"/>
        <w:right w:val="none" w:sz="0" w:space="0" w:color="auto"/>
      </w:divBdr>
    </w:div>
    <w:div w:id="1249195582">
      <w:bodyDiv w:val="1"/>
      <w:marLeft w:val="0"/>
      <w:marRight w:val="0"/>
      <w:marTop w:val="0"/>
      <w:marBottom w:val="0"/>
      <w:divBdr>
        <w:top w:val="none" w:sz="0" w:space="0" w:color="auto"/>
        <w:left w:val="none" w:sz="0" w:space="0" w:color="auto"/>
        <w:bottom w:val="none" w:sz="0" w:space="0" w:color="auto"/>
        <w:right w:val="none" w:sz="0" w:space="0" w:color="auto"/>
      </w:divBdr>
    </w:div>
    <w:div w:id="1249268814">
      <w:bodyDiv w:val="1"/>
      <w:marLeft w:val="0"/>
      <w:marRight w:val="0"/>
      <w:marTop w:val="0"/>
      <w:marBottom w:val="0"/>
      <w:divBdr>
        <w:top w:val="none" w:sz="0" w:space="0" w:color="auto"/>
        <w:left w:val="none" w:sz="0" w:space="0" w:color="auto"/>
        <w:bottom w:val="none" w:sz="0" w:space="0" w:color="auto"/>
        <w:right w:val="none" w:sz="0" w:space="0" w:color="auto"/>
      </w:divBdr>
    </w:div>
    <w:div w:id="1249536320">
      <w:bodyDiv w:val="1"/>
      <w:marLeft w:val="0"/>
      <w:marRight w:val="0"/>
      <w:marTop w:val="0"/>
      <w:marBottom w:val="0"/>
      <w:divBdr>
        <w:top w:val="none" w:sz="0" w:space="0" w:color="auto"/>
        <w:left w:val="none" w:sz="0" w:space="0" w:color="auto"/>
        <w:bottom w:val="none" w:sz="0" w:space="0" w:color="auto"/>
        <w:right w:val="none" w:sz="0" w:space="0" w:color="auto"/>
      </w:divBdr>
    </w:div>
    <w:div w:id="1249921429">
      <w:bodyDiv w:val="1"/>
      <w:marLeft w:val="0"/>
      <w:marRight w:val="0"/>
      <w:marTop w:val="0"/>
      <w:marBottom w:val="0"/>
      <w:divBdr>
        <w:top w:val="none" w:sz="0" w:space="0" w:color="auto"/>
        <w:left w:val="none" w:sz="0" w:space="0" w:color="auto"/>
        <w:bottom w:val="none" w:sz="0" w:space="0" w:color="auto"/>
        <w:right w:val="none" w:sz="0" w:space="0" w:color="auto"/>
      </w:divBdr>
    </w:div>
    <w:div w:id="1249923580">
      <w:bodyDiv w:val="1"/>
      <w:marLeft w:val="0"/>
      <w:marRight w:val="0"/>
      <w:marTop w:val="0"/>
      <w:marBottom w:val="0"/>
      <w:divBdr>
        <w:top w:val="none" w:sz="0" w:space="0" w:color="auto"/>
        <w:left w:val="none" w:sz="0" w:space="0" w:color="auto"/>
        <w:bottom w:val="none" w:sz="0" w:space="0" w:color="auto"/>
        <w:right w:val="none" w:sz="0" w:space="0" w:color="auto"/>
      </w:divBdr>
    </w:div>
    <w:div w:id="1249926716">
      <w:bodyDiv w:val="1"/>
      <w:marLeft w:val="0"/>
      <w:marRight w:val="0"/>
      <w:marTop w:val="0"/>
      <w:marBottom w:val="0"/>
      <w:divBdr>
        <w:top w:val="none" w:sz="0" w:space="0" w:color="auto"/>
        <w:left w:val="none" w:sz="0" w:space="0" w:color="auto"/>
        <w:bottom w:val="none" w:sz="0" w:space="0" w:color="auto"/>
        <w:right w:val="none" w:sz="0" w:space="0" w:color="auto"/>
      </w:divBdr>
    </w:div>
    <w:div w:id="1250430169">
      <w:bodyDiv w:val="1"/>
      <w:marLeft w:val="0"/>
      <w:marRight w:val="0"/>
      <w:marTop w:val="0"/>
      <w:marBottom w:val="0"/>
      <w:divBdr>
        <w:top w:val="none" w:sz="0" w:space="0" w:color="auto"/>
        <w:left w:val="none" w:sz="0" w:space="0" w:color="auto"/>
        <w:bottom w:val="none" w:sz="0" w:space="0" w:color="auto"/>
        <w:right w:val="none" w:sz="0" w:space="0" w:color="auto"/>
      </w:divBdr>
    </w:div>
    <w:div w:id="1250625070">
      <w:bodyDiv w:val="1"/>
      <w:marLeft w:val="0"/>
      <w:marRight w:val="0"/>
      <w:marTop w:val="0"/>
      <w:marBottom w:val="0"/>
      <w:divBdr>
        <w:top w:val="none" w:sz="0" w:space="0" w:color="auto"/>
        <w:left w:val="none" w:sz="0" w:space="0" w:color="auto"/>
        <w:bottom w:val="none" w:sz="0" w:space="0" w:color="auto"/>
        <w:right w:val="none" w:sz="0" w:space="0" w:color="auto"/>
      </w:divBdr>
    </w:div>
    <w:div w:id="1250697953">
      <w:bodyDiv w:val="1"/>
      <w:marLeft w:val="0"/>
      <w:marRight w:val="0"/>
      <w:marTop w:val="0"/>
      <w:marBottom w:val="0"/>
      <w:divBdr>
        <w:top w:val="none" w:sz="0" w:space="0" w:color="auto"/>
        <w:left w:val="none" w:sz="0" w:space="0" w:color="auto"/>
        <w:bottom w:val="none" w:sz="0" w:space="0" w:color="auto"/>
        <w:right w:val="none" w:sz="0" w:space="0" w:color="auto"/>
      </w:divBdr>
    </w:div>
    <w:div w:id="1250775317">
      <w:bodyDiv w:val="1"/>
      <w:marLeft w:val="0"/>
      <w:marRight w:val="0"/>
      <w:marTop w:val="0"/>
      <w:marBottom w:val="0"/>
      <w:divBdr>
        <w:top w:val="none" w:sz="0" w:space="0" w:color="auto"/>
        <w:left w:val="none" w:sz="0" w:space="0" w:color="auto"/>
        <w:bottom w:val="none" w:sz="0" w:space="0" w:color="auto"/>
        <w:right w:val="none" w:sz="0" w:space="0" w:color="auto"/>
      </w:divBdr>
    </w:div>
    <w:div w:id="1251619052">
      <w:bodyDiv w:val="1"/>
      <w:marLeft w:val="0"/>
      <w:marRight w:val="0"/>
      <w:marTop w:val="0"/>
      <w:marBottom w:val="0"/>
      <w:divBdr>
        <w:top w:val="none" w:sz="0" w:space="0" w:color="auto"/>
        <w:left w:val="none" w:sz="0" w:space="0" w:color="auto"/>
        <w:bottom w:val="none" w:sz="0" w:space="0" w:color="auto"/>
        <w:right w:val="none" w:sz="0" w:space="0" w:color="auto"/>
      </w:divBdr>
    </w:div>
    <w:div w:id="1252350578">
      <w:bodyDiv w:val="1"/>
      <w:marLeft w:val="0"/>
      <w:marRight w:val="0"/>
      <w:marTop w:val="0"/>
      <w:marBottom w:val="0"/>
      <w:divBdr>
        <w:top w:val="none" w:sz="0" w:space="0" w:color="auto"/>
        <w:left w:val="none" w:sz="0" w:space="0" w:color="auto"/>
        <w:bottom w:val="none" w:sz="0" w:space="0" w:color="auto"/>
        <w:right w:val="none" w:sz="0" w:space="0" w:color="auto"/>
      </w:divBdr>
    </w:div>
    <w:div w:id="1253467963">
      <w:bodyDiv w:val="1"/>
      <w:marLeft w:val="0"/>
      <w:marRight w:val="0"/>
      <w:marTop w:val="0"/>
      <w:marBottom w:val="0"/>
      <w:divBdr>
        <w:top w:val="none" w:sz="0" w:space="0" w:color="auto"/>
        <w:left w:val="none" w:sz="0" w:space="0" w:color="auto"/>
        <w:bottom w:val="none" w:sz="0" w:space="0" w:color="auto"/>
        <w:right w:val="none" w:sz="0" w:space="0" w:color="auto"/>
      </w:divBdr>
    </w:div>
    <w:div w:id="1254123087">
      <w:bodyDiv w:val="1"/>
      <w:marLeft w:val="0"/>
      <w:marRight w:val="0"/>
      <w:marTop w:val="0"/>
      <w:marBottom w:val="0"/>
      <w:divBdr>
        <w:top w:val="none" w:sz="0" w:space="0" w:color="auto"/>
        <w:left w:val="none" w:sz="0" w:space="0" w:color="auto"/>
        <w:bottom w:val="none" w:sz="0" w:space="0" w:color="auto"/>
        <w:right w:val="none" w:sz="0" w:space="0" w:color="auto"/>
      </w:divBdr>
    </w:div>
    <w:div w:id="1254162566">
      <w:bodyDiv w:val="1"/>
      <w:marLeft w:val="0"/>
      <w:marRight w:val="0"/>
      <w:marTop w:val="0"/>
      <w:marBottom w:val="0"/>
      <w:divBdr>
        <w:top w:val="none" w:sz="0" w:space="0" w:color="auto"/>
        <w:left w:val="none" w:sz="0" w:space="0" w:color="auto"/>
        <w:bottom w:val="none" w:sz="0" w:space="0" w:color="auto"/>
        <w:right w:val="none" w:sz="0" w:space="0" w:color="auto"/>
      </w:divBdr>
    </w:div>
    <w:div w:id="1254439438">
      <w:bodyDiv w:val="1"/>
      <w:marLeft w:val="0"/>
      <w:marRight w:val="0"/>
      <w:marTop w:val="0"/>
      <w:marBottom w:val="0"/>
      <w:divBdr>
        <w:top w:val="none" w:sz="0" w:space="0" w:color="auto"/>
        <w:left w:val="none" w:sz="0" w:space="0" w:color="auto"/>
        <w:bottom w:val="none" w:sz="0" w:space="0" w:color="auto"/>
        <w:right w:val="none" w:sz="0" w:space="0" w:color="auto"/>
      </w:divBdr>
    </w:div>
    <w:div w:id="1254507315">
      <w:bodyDiv w:val="1"/>
      <w:marLeft w:val="0"/>
      <w:marRight w:val="0"/>
      <w:marTop w:val="0"/>
      <w:marBottom w:val="0"/>
      <w:divBdr>
        <w:top w:val="none" w:sz="0" w:space="0" w:color="auto"/>
        <w:left w:val="none" w:sz="0" w:space="0" w:color="auto"/>
        <w:bottom w:val="none" w:sz="0" w:space="0" w:color="auto"/>
        <w:right w:val="none" w:sz="0" w:space="0" w:color="auto"/>
      </w:divBdr>
    </w:div>
    <w:div w:id="1254557797">
      <w:bodyDiv w:val="1"/>
      <w:marLeft w:val="0"/>
      <w:marRight w:val="0"/>
      <w:marTop w:val="0"/>
      <w:marBottom w:val="0"/>
      <w:divBdr>
        <w:top w:val="none" w:sz="0" w:space="0" w:color="auto"/>
        <w:left w:val="none" w:sz="0" w:space="0" w:color="auto"/>
        <w:bottom w:val="none" w:sz="0" w:space="0" w:color="auto"/>
        <w:right w:val="none" w:sz="0" w:space="0" w:color="auto"/>
      </w:divBdr>
    </w:div>
    <w:div w:id="1255238942">
      <w:bodyDiv w:val="1"/>
      <w:marLeft w:val="0"/>
      <w:marRight w:val="0"/>
      <w:marTop w:val="0"/>
      <w:marBottom w:val="0"/>
      <w:divBdr>
        <w:top w:val="none" w:sz="0" w:space="0" w:color="auto"/>
        <w:left w:val="none" w:sz="0" w:space="0" w:color="auto"/>
        <w:bottom w:val="none" w:sz="0" w:space="0" w:color="auto"/>
        <w:right w:val="none" w:sz="0" w:space="0" w:color="auto"/>
      </w:divBdr>
    </w:div>
    <w:div w:id="1255630541">
      <w:bodyDiv w:val="1"/>
      <w:marLeft w:val="0"/>
      <w:marRight w:val="0"/>
      <w:marTop w:val="0"/>
      <w:marBottom w:val="0"/>
      <w:divBdr>
        <w:top w:val="none" w:sz="0" w:space="0" w:color="auto"/>
        <w:left w:val="none" w:sz="0" w:space="0" w:color="auto"/>
        <w:bottom w:val="none" w:sz="0" w:space="0" w:color="auto"/>
        <w:right w:val="none" w:sz="0" w:space="0" w:color="auto"/>
      </w:divBdr>
    </w:div>
    <w:div w:id="1255894505">
      <w:bodyDiv w:val="1"/>
      <w:marLeft w:val="0"/>
      <w:marRight w:val="0"/>
      <w:marTop w:val="0"/>
      <w:marBottom w:val="0"/>
      <w:divBdr>
        <w:top w:val="none" w:sz="0" w:space="0" w:color="auto"/>
        <w:left w:val="none" w:sz="0" w:space="0" w:color="auto"/>
        <w:bottom w:val="none" w:sz="0" w:space="0" w:color="auto"/>
        <w:right w:val="none" w:sz="0" w:space="0" w:color="auto"/>
      </w:divBdr>
    </w:div>
    <w:div w:id="1256406572">
      <w:bodyDiv w:val="1"/>
      <w:marLeft w:val="0"/>
      <w:marRight w:val="0"/>
      <w:marTop w:val="0"/>
      <w:marBottom w:val="0"/>
      <w:divBdr>
        <w:top w:val="none" w:sz="0" w:space="0" w:color="auto"/>
        <w:left w:val="none" w:sz="0" w:space="0" w:color="auto"/>
        <w:bottom w:val="none" w:sz="0" w:space="0" w:color="auto"/>
        <w:right w:val="none" w:sz="0" w:space="0" w:color="auto"/>
      </w:divBdr>
    </w:div>
    <w:div w:id="1257446449">
      <w:bodyDiv w:val="1"/>
      <w:marLeft w:val="0"/>
      <w:marRight w:val="0"/>
      <w:marTop w:val="0"/>
      <w:marBottom w:val="0"/>
      <w:divBdr>
        <w:top w:val="none" w:sz="0" w:space="0" w:color="auto"/>
        <w:left w:val="none" w:sz="0" w:space="0" w:color="auto"/>
        <w:bottom w:val="none" w:sz="0" w:space="0" w:color="auto"/>
        <w:right w:val="none" w:sz="0" w:space="0" w:color="auto"/>
      </w:divBdr>
    </w:div>
    <w:div w:id="1257668383">
      <w:bodyDiv w:val="1"/>
      <w:marLeft w:val="0"/>
      <w:marRight w:val="0"/>
      <w:marTop w:val="0"/>
      <w:marBottom w:val="0"/>
      <w:divBdr>
        <w:top w:val="none" w:sz="0" w:space="0" w:color="auto"/>
        <w:left w:val="none" w:sz="0" w:space="0" w:color="auto"/>
        <w:bottom w:val="none" w:sz="0" w:space="0" w:color="auto"/>
        <w:right w:val="none" w:sz="0" w:space="0" w:color="auto"/>
      </w:divBdr>
    </w:div>
    <w:div w:id="1258100250">
      <w:bodyDiv w:val="1"/>
      <w:marLeft w:val="0"/>
      <w:marRight w:val="0"/>
      <w:marTop w:val="0"/>
      <w:marBottom w:val="0"/>
      <w:divBdr>
        <w:top w:val="none" w:sz="0" w:space="0" w:color="auto"/>
        <w:left w:val="none" w:sz="0" w:space="0" w:color="auto"/>
        <w:bottom w:val="none" w:sz="0" w:space="0" w:color="auto"/>
        <w:right w:val="none" w:sz="0" w:space="0" w:color="auto"/>
      </w:divBdr>
    </w:div>
    <w:div w:id="1258516811">
      <w:bodyDiv w:val="1"/>
      <w:marLeft w:val="0"/>
      <w:marRight w:val="0"/>
      <w:marTop w:val="0"/>
      <w:marBottom w:val="0"/>
      <w:divBdr>
        <w:top w:val="none" w:sz="0" w:space="0" w:color="auto"/>
        <w:left w:val="none" w:sz="0" w:space="0" w:color="auto"/>
        <w:bottom w:val="none" w:sz="0" w:space="0" w:color="auto"/>
        <w:right w:val="none" w:sz="0" w:space="0" w:color="auto"/>
      </w:divBdr>
    </w:div>
    <w:div w:id="1259755501">
      <w:bodyDiv w:val="1"/>
      <w:marLeft w:val="0"/>
      <w:marRight w:val="0"/>
      <w:marTop w:val="0"/>
      <w:marBottom w:val="0"/>
      <w:divBdr>
        <w:top w:val="none" w:sz="0" w:space="0" w:color="auto"/>
        <w:left w:val="none" w:sz="0" w:space="0" w:color="auto"/>
        <w:bottom w:val="none" w:sz="0" w:space="0" w:color="auto"/>
        <w:right w:val="none" w:sz="0" w:space="0" w:color="auto"/>
      </w:divBdr>
    </w:div>
    <w:div w:id="1260454869">
      <w:bodyDiv w:val="1"/>
      <w:marLeft w:val="0"/>
      <w:marRight w:val="0"/>
      <w:marTop w:val="0"/>
      <w:marBottom w:val="0"/>
      <w:divBdr>
        <w:top w:val="none" w:sz="0" w:space="0" w:color="auto"/>
        <w:left w:val="none" w:sz="0" w:space="0" w:color="auto"/>
        <w:bottom w:val="none" w:sz="0" w:space="0" w:color="auto"/>
        <w:right w:val="none" w:sz="0" w:space="0" w:color="auto"/>
      </w:divBdr>
    </w:div>
    <w:div w:id="1261259855">
      <w:bodyDiv w:val="1"/>
      <w:marLeft w:val="0"/>
      <w:marRight w:val="0"/>
      <w:marTop w:val="0"/>
      <w:marBottom w:val="0"/>
      <w:divBdr>
        <w:top w:val="none" w:sz="0" w:space="0" w:color="auto"/>
        <w:left w:val="none" w:sz="0" w:space="0" w:color="auto"/>
        <w:bottom w:val="none" w:sz="0" w:space="0" w:color="auto"/>
        <w:right w:val="none" w:sz="0" w:space="0" w:color="auto"/>
      </w:divBdr>
    </w:div>
    <w:div w:id="1261334708">
      <w:bodyDiv w:val="1"/>
      <w:marLeft w:val="0"/>
      <w:marRight w:val="0"/>
      <w:marTop w:val="0"/>
      <w:marBottom w:val="0"/>
      <w:divBdr>
        <w:top w:val="none" w:sz="0" w:space="0" w:color="auto"/>
        <w:left w:val="none" w:sz="0" w:space="0" w:color="auto"/>
        <w:bottom w:val="none" w:sz="0" w:space="0" w:color="auto"/>
        <w:right w:val="none" w:sz="0" w:space="0" w:color="auto"/>
      </w:divBdr>
    </w:div>
    <w:div w:id="1261833910">
      <w:bodyDiv w:val="1"/>
      <w:marLeft w:val="0"/>
      <w:marRight w:val="0"/>
      <w:marTop w:val="0"/>
      <w:marBottom w:val="0"/>
      <w:divBdr>
        <w:top w:val="none" w:sz="0" w:space="0" w:color="auto"/>
        <w:left w:val="none" w:sz="0" w:space="0" w:color="auto"/>
        <w:bottom w:val="none" w:sz="0" w:space="0" w:color="auto"/>
        <w:right w:val="none" w:sz="0" w:space="0" w:color="auto"/>
      </w:divBdr>
    </w:div>
    <w:div w:id="1262178641">
      <w:bodyDiv w:val="1"/>
      <w:marLeft w:val="0"/>
      <w:marRight w:val="0"/>
      <w:marTop w:val="0"/>
      <w:marBottom w:val="0"/>
      <w:divBdr>
        <w:top w:val="none" w:sz="0" w:space="0" w:color="auto"/>
        <w:left w:val="none" w:sz="0" w:space="0" w:color="auto"/>
        <w:bottom w:val="none" w:sz="0" w:space="0" w:color="auto"/>
        <w:right w:val="none" w:sz="0" w:space="0" w:color="auto"/>
      </w:divBdr>
    </w:div>
    <w:div w:id="1262764470">
      <w:bodyDiv w:val="1"/>
      <w:marLeft w:val="0"/>
      <w:marRight w:val="0"/>
      <w:marTop w:val="0"/>
      <w:marBottom w:val="0"/>
      <w:divBdr>
        <w:top w:val="none" w:sz="0" w:space="0" w:color="auto"/>
        <w:left w:val="none" w:sz="0" w:space="0" w:color="auto"/>
        <w:bottom w:val="none" w:sz="0" w:space="0" w:color="auto"/>
        <w:right w:val="none" w:sz="0" w:space="0" w:color="auto"/>
      </w:divBdr>
    </w:div>
    <w:div w:id="1263028263">
      <w:bodyDiv w:val="1"/>
      <w:marLeft w:val="0"/>
      <w:marRight w:val="0"/>
      <w:marTop w:val="0"/>
      <w:marBottom w:val="0"/>
      <w:divBdr>
        <w:top w:val="none" w:sz="0" w:space="0" w:color="auto"/>
        <w:left w:val="none" w:sz="0" w:space="0" w:color="auto"/>
        <w:bottom w:val="none" w:sz="0" w:space="0" w:color="auto"/>
        <w:right w:val="none" w:sz="0" w:space="0" w:color="auto"/>
      </w:divBdr>
    </w:div>
    <w:div w:id="1263488897">
      <w:bodyDiv w:val="1"/>
      <w:marLeft w:val="0"/>
      <w:marRight w:val="0"/>
      <w:marTop w:val="0"/>
      <w:marBottom w:val="0"/>
      <w:divBdr>
        <w:top w:val="none" w:sz="0" w:space="0" w:color="auto"/>
        <w:left w:val="none" w:sz="0" w:space="0" w:color="auto"/>
        <w:bottom w:val="none" w:sz="0" w:space="0" w:color="auto"/>
        <w:right w:val="none" w:sz="0" w:space="0" w:color="auto"/>
      </w:divBdr>
    </w:div>
    <w:div w:id="1265188624">
      <w:bodyDiv w:val="1"/>
      <w:marLeft w:val="0"/>
      <w:marRight w:val="0"/>
      <w:marTop w:val="0"/>
      <w:marBottom w:val="0"/>
      <w:divBdr>
        <w:top w:val="none" w:sz="0" w:space="0" w:color="auto"/>
        <w:left w:val="none" w:sz="0" w:space="0" w:color="auto"/>
        <w:bottom w:val="none" w:sz="0" w:space="0" w:color="auto"/>
        <w:right w:val="none" w:sz="0" w:space="0" w:color="auto"/>
      </w:divBdr>
    </w:div>
    <w:div w:id="1265189426">
      <w:bodyDiv w:val="1"/>
      <w:marLeft w:val="0"/>
      <w:marRight w:val="0"/>
      <w:marTop w:val="0"/>
      <w:marBottom w:val="0"/>
      <w:divBdr>
        <w:top w:val="none" w:sz="0" w:space="0" w:color="auto"/>
        <w:left w:val="none" w:sz="0" w:space="0" w:color="auto"/>
        <w:bottom w:val="none" w:sz="0" w:space="0" w:color="auto"/>
        <w:right w:val="none" w:sz="0" w:space="0" w:color="auto"/>
      </w:divBdr>
    </w:div>
    <w:div w:id="1265530126">
      <w:bodyDiv w:val="1"/>
      <w:marLeft w:val="0"/>
      <w:marRight w:val="0"/>
      <w:marTop w:val="0"/>
      <w:marBottom w:val="0"/>
      <w:divBdr>
        <w:top w:val="none" w:sz="0" w:space="0" w:color="auto"/>
        <w:left w:val="none" w:sz="0" w:space="0" w:color="auto"/>
        <w:bottom w:val="none" w:sz="0" w:space="0" w:color="auto"/>
        <w:right w:val="none" w:sz="0" w:space="0" w:color="auto"/>
      </w:divBdr>
    </w:div>
    <w:div w:id="1265647016">
      <w:bodyDiv w:val="1"/>
      <w:marLeft w:val="0"/>
      <w:marRight w:val="0"/>
      <w:marTop w:val="0"/>
      <w:marBottom w:val="0"/>
      <w:divBdr>
        <w:top w:val="none" w:sz="0" w:space="0" w:color="auto"/>
        <w:left w:val="none" w:sz="0" w:space="0" w:color="auto"/>
        <w:bottom w:val="none" w:sz="0" w:space="0" w:color="auto"/>
        <w:right w:val="none" w:sz="0" w:space="0" w:color="auto"/>
      </w:divBdr>
    </w:div>
    <w:div w:id="1266041420">
      <w:bodyDiv w:val="1"/>
      <w:marLeft w:val="0"/>
      <w:marRight w:val="0"/>
      <w:marTop w:val="0"/>
      <w:marBottom w:val="0"/>
      <w:divBdr>
        <w:top w:val="none" w:sz="0" w:space="0" w:color="auto"/>
        <w:left w:val="none" w:sz="0" w:space="0" w:color="auto"/>
        <w:bottom w:val="none" w:sz="0" w:space="0" w:color="auto"/>
        <w:right w:val="none" w:sz="0" w:space="0" w:color="auto"/>
      </w:divBdr>
    </w:div>
    <w:div w:id="1267032476">
      <w:bodyDiv w:val="1"/>
      <w:marLeft w:val="0"/>
      <w:marRight w:val="0"/>
      <w:marTop w:val="0"/>
      <w:marBottom w:val="0"/>
      <w:divBdr>
        <w:top w:val="none" w:sz="0" w:space="0" w:color="auto"/>
        <w:left w:val="none" w:sz="0" w:space="0" w:color="auto"/>
        <w:bottom w:val="none" w:sz="0" w:space="0" w:color="auto"/>
        <w:right w:val="none" w:sz="0" w:space="0" w:color="auto"/>
      </w:divBdr>
    </w:div>
    <w:div w:id="1267032789">
      <w:bodyDiv w:val="1"/>
      <w:marLeft w:val="0"/>
      <w:marRight w:val="0"/>
      <w:marTop w:val="0"/>
      <w:marBottom w:val="0"/>
      <w:divBdr>
        <w:top w:val="none" w:sz="0" w:space="0" w:color="auto"/>
        <w:left w:val="none" w:sz="0" w:space="0" w:color="auto"/>
        <w:bottom w:val="none" w:sz="0" w:space="0" w:color="auto"/>
        <w:right w:val="none" w:sz="0" w:space="0" w:color="auto"/>
      </w:divBdr>
    </w:div>
    <w:div w:id="1267075366">
      <w:bodyDiv w:val="1"/>
      <w:marLeft w:val="0"/>
      <w:marRight w:val="0"/>
      <w:marTop w:val="0"/>
      <w:marBottom w:val="0"/>
      <w:divBdr>
        <w:top w:val="none" w:sz="0" w:space="0" w:color="auto"/>
        <w:left w:val="none" w:sz="0" w:space="0" w:color="auto"/>
        <w:bottom w:val="none" w:sz="0" w:space="0" w:color="auto"/>
        <w:right w:val="none" w:sz="0" w:space="0" w:color="auto"/>
      </w:divBdr>
    </w:div>
    <w:div w:id="1267158459">
      <w:bodyDiv w:val="1"/>
      <w:marLeft w:val="0"/>
      <w:marRight w:val="0"/>
      <w:marTop w:val="0"/>
      <w:marBottom w:val="0"/>
      <w:divBdr>
        <w:top w:val="none" w:sz="0" w:space="0" w:color="auto"/>
        <w:left w:val="none" w:sz="0" w:space="0" w:color="auto"/>
        <w:bottom w:val="none" w:sz="0" w:space="0" w:color="auto"/>
        <w:right w:val="none" w:sz="0" w:space="0" w:color="auto"/>
      </w:divBdr>
    </w:div>
    <w:div w:id="1267231364">
      <w:bodyDiv w:val="1"/>
      <w:marLeft w:val="0"/>
      <w:marRight w:val="0"/>
      <w:marTop w:val="0"/>
      <w:marBottom w:val="0"/>
      <w:divBdr>
        <w:top w:val="none" w:sz="0" w:space="0" w:color="auto"/>
        <w:left w:val="none" w:sz="0" w:space="0" w:color="auto"/>
        <w:bottom w:val="none" w:sz="0" w:space="0" w:color="auto"/>
        <w:right w:val="none" w:sz="0" w:space="0" w:color="auto"/>
      </w:divBdr>
    </w:div>
    <w:div w:id="1267301277">
      <w:bodyDiv w:val="1"/>
      <w:marLeft w:val="0"/>
      <w:marRight w:val="0"/>
      <w:marTop w:val="0"/>
      <w:marBottom w:val="0"/>
      <w:divBdr>
        <w:top w:val="none" w:sz="0" w:space="0" w:color="auto"/>
        <w:left w:val="none" w:sz="0" w:space="0" w:color="auto"/>
        <w:bottom w:val="none" w:sz="0" w:space="0" w:color="auto"/>
        <w:right w:val="none" w:sz="0" w:space="0" w:color="auto"/>
      </w:divBdr>
    </w:div>
    <w:div w:id="1267693104">
      <w:bodyDiv w:val="1"/>
      <w:marLeft w:val="0"/>
      <w:marRight w:val="0"/>
      <w:marTop w:val="0"/>
      <w:marBottom w:val="0"/>
      <w:divBdr>
        <w:top w:val="none" w:sz="0" w:space="0" w:color="auto"/>
        <w:left w:val="none" w:sz="0" w:space="0" w:color="auto"/>
        <w:bottom w:val="none" w:sz="0" w:space="0" w:color="auto"/>
        <w:right w:val="none" w:sz="0" w:space="0" w:color="auto"/>
      </w:divBdr>
    </w:div>
    <w:div w:id="1268268464">
      <w:bodyDiv w:val="1"/>
      <w:marLeft w:val="0"/>
      <w:marRight w:val="0"/>
      <w:marTop w:val="0"/>
      <w:marBottom w:val="0"/>
      <w:divBdr>
        <w:top w:val="none" w:sz="0" w:space="0" w:color="auto"/>
        <w:left w:val="none" w:sz="0" w:space="0" w:color="auto"/>
        <w:bottom w:val="none" w:sz="0" w:space="0" w:color="auto"/>
        <w:right w:val="none" w:sz="0" w:space="0" w:color="auto"/>
      </w:divBdr>
    </w:div>
    <w:div w:id="1268849314">
      <w:bodyDiv w:val="1"/>
      <w:marLeft w:val="0"/>
      <w:marRight w:val="0"/>
      <w:marTop w:val="0"/>
      <w:marBottom w:val="0"/>
      <w:divBdr>
        <w:top w:val="none" w:sz="0" w:space="0" w:color="auto"/>
        <w:left w:val="none" w:sz="0" w:space="0" w:color="auto"/>
        <w:bottom w:val="none" w:sz="0" w:space="0" w:color="auto"/>
        <w:right w:val="none" w:sz="0" w:space="0" w:color="auto"/>
      </w:divBdr>
    </w:div>
    <w:div w:id="1268854493">
      <w:bodyDiv w:val="1"/>
      <w:marLeft w:val="0"/>
      <w:marRight w:val="0"/>
      <w:marTop w:val="0"/>
      <w:marBottom w:val="0"/>
      <w:divBdr>
        <w:top w:val="none" w:sz="0" w:space="0" w:color="auto"/>
        <w:left w:val="none" w:sz="0" w:space="0" w:color="auto"/>
        <w:bottom w:val="none" w:sz="0" w:space="0" w:color="auto"/>
        <w:right w:val="none" w:sz="0" w:space="0" w:color="auto"/>
      </w:divBdr>
    </w:div>
    <w:div w:id="1269048412">
      <w:bodyDiv w:val="1"/>
      <w:marLeft w:val="0"/>
      <w:marRight w:val="0"/>
      <w:marTop w:val="0"/>
      <w:marBottom w:val="0"/>
      <w:divBdr>
        <w:top w:val="none" w:sz="0" w:space="0" w:color="auto"/>
        <w:left w:val="none" w:sz="0" w:space="0" w:color="auto"/>
        <w:bottom w:val="none" w:sz="0" w:space="0" w:color="auto"/>
        <w:right w:val="none" w:sz="0" w:space="0" w:color="auto"/>
      </w:divBdr>
    </w:div>
    <w:div w:id="1269191469">
      <w:bodyDiv w:val="1"/>
      <w:marLeft w:val="0"/>
      <w:marRight w:val="0"/>
      <w:marTop w:val="0"/>
      <w:marBottom w:val="0"/>
      <w:divBdr>
        <w:top w:val="none" w:sz="0" w:space="0" w:color="auto"/>
        <w:left w:val="none" w:sz="0" w:space="0" w:color="auto"/>
        <w:bottom w:val="none" w:sz="0" w:space="0" w:color="auto"/>
        <w:right w:val="none" w:sz="0" w:space="0" w:color="auto"/>
      </w:divBdr>
    </w:div>
    <w:div w:id="1269656976">
      <w:bodyDiv w:val="1"/>
      <w:marLeft w:val="0"/>
      <w:marRight w:val="0"/>
      <w:marTop w:val="0"/>
      <w:marBottom w:val="0"/>
      <w:divBdr>
        <w:top w:val="none" w:sz="0" w:space="0" w:color="auto"/>
        <w:left w:val="none" w:sz="0" w:space="0" w:color="auto"/>
        <w:bottom w:val="none" w:sz="0" w:space="0" w:color="auto"/>
        <w:right w:val="none" w:sz="0" w:space="0" w:color="auto"/>
      </w:divBdr>
    </w:div>
    <w:div w:id="1270045825">
      <w:bodyDiv w:val="1"/>
      <w:marLeft w:val="0"/>
      <w:marRight w:val="0"/>
      <w:marTop w:val="0"/>
      <w:marBottom w:val="0"/>
      <w:divBdr>
        <w:top w:val="none" w:sz="0" w:space="0" w:color="auto"/>
        <w:left w:val="none" w:sz="0" w:space="0" w:color="auto"/>
        <w:bottom w:val="none" w:sz="0" w:space="0" w:color="auto"/>
        <w:right w:val="none" w:sz="0" w:space="0" w:color="auto"/>
      </w:divBdr>
    </w:div>
    <w:div w:id="1270237893">
      <w:bodyDiv w:val="1"/>
      <w:marLeft w:val="0"/>
      <w:marRight w:val="0"/>
      <w:marTop w:val="0"/>
      <w:marBottom w:val="0"/>
      <w:divBdr>
        <w:top w:val="none" w:sz="0" w:space="0" w:color="auto"/>
        <w:left w:val="none" w:sz="0" w:space="0" w:color="auto"/>
        <w:bottom w:val="none" w:sz="0" w:space="0" w:color="auto"/>
        <w:right w:val="none" w:sz="0" w:space="0" w:color="auto"/>
      </w:divBdr>
    </w:div>
    <w:div w:id="1270893600">
      <w:bodyDiv w:val="1"/>
      <w:marLeft w:val="0"/>
      <w:marRight w:val="0"/>
      <w:marTop w:val="0"/>
      <w:marBottom w:val="0"/>
      <w:divBdr>
        <w:top w:val="none" w:sz="0" w:space="0" w:color="auto"/>
        <w:left w:val="none" w:sz="0" w:space="0" w:color="auto"/>
        <w:bottom w:val="none" w:sz="0" w:space="0" w:color="auto"/>
        <w:right w:val="none" w:sz="0" w:space="0" w:color="auto"/>
      </w:divBdr>
    </w:div>
    <w:div w:id="1271352871">
      <w:bodyDiv w:val="1"/>
      <w:marLeft w:val="0"/>
      <w:marRight w:val="0"/>
      <w:marTop w:val="0"/>
      <w:marBottom w:val="0"/>
      <w:divBdr>
        <w:top w:val="none" w:sz="0" w:space="0" w:color="auto"/>
        <w:left w:val="none" w:sz="0" w:space="0" w:color="auto"/>
        <w:bottom w:val="none" w:sz="0" w:space="0" w:color="auto"/>
        <w:right w:val="none" w:sz="0" w:space="0" w:color="auto"/>
      </w:divBdr>
    </w:div>
    <w:div w:id="1271476485">
      <w:bodyDiv w:val="1"/>
      <w:marLeft w:val="0"/>
      <w:marRight w:val="0"/>
      <w:marTop w:val="0"/>
      <w:marBottom w:val="0"/>
      <w:divBdr>
        <w:top w:val="none" w:sz="0" w:space="0" w:color="auto"/>
        <w:left w:val="none" w:sz="0" w:space="0" w:color="auto"/>
        <w:bottom w:val="none" w:sz="0" w:space="0" w:color="auto"/>
        <w:right w:val="none" w:sz="0" w:space="0" w:color="auto"/>
      </w:divBdr>
    </w:div>
    <w:div w:id="1271744640">
      <w:bodyDiv w:val="1"/>
      <w:marLeft w:val="0"/>
      <w:marRight w:val="0"/>
      <w:marTop w:val="0"/>
      <w:marBottom w:val="0"/>
      <w:divBdr>
        <w:top w:val="none" w:sz="0" w:space="0" w:color="auto"/>
        <w:left w:val="none" w:sz="0" w:space="0" w:color="auto"/>
        <w:bottom w:val="none" w:sz="0" w:space="0" w:color="auto"/>
        <w:right w:val="none" w:sz="0" w:space="0" w:color="auto"/>
      </w:divBdr>
    </w:div>
    <w:div w:id="1271937735">
      <w:bodyDiv w:val="1"/>
      <w:marLeft w:val="0"/>
      <w:marRight w:val="0"/>
      <w:marTop w:val="0"/>
      <w:marBottom w:val="0"/>
      <w:divBdr>
        <w:top w:val="none" w:sz="0" w:space="0" w:color="auto"/>
        <w:left w:val="none" w:sz="0" w:space="0" w:color="auto"/>
        <w:bottom w:val="none" w:sz="0" w:space="0" w:color="auto"/>
        <w:right w:val="none" w:sz="0" w:space="0" w:color="auto"/>
      </w:divBdr>
    </w:div>
    <w:div w:id="1272665875">
      <w:bodyDiv w:val="1"/>
      <w:marLeft w:val="0"/>
      <w:marRight w:val="0"/>
      <w:marTop w:val="0"/>
      <w:marBottom w:val="0"/>
      <w:divBdr>
        <w:top w:val="none" w:sz="0" w:space="0" w:color="auto"/>
        <w:left w:val="none" w:sz="0" w:space="0" w:color="auto"/>
        <w:bottom w:val="none" w:sz="0" w:space="0" w:color="auto"/>
        <w:right w:val="none" w:sz="0" w:space="0" w:color="auto"/>
      </w:divBdr>
    </w:div>
    <w:div w:id="1273367298">
      <w:bodyDiv w:val="1"/>
      <w:marLeft w:val="0"/>
      <w:marRight w:val="0"/>
      <w:marTop w:val="0"/>
      <w:marBottom w:val="0"/>
      <w:divBdr>
        <w:top w:val="none" w:sz="0" w:space="0" w:color="auto"/>
        <w:left w:val="none" w:sz="0" w:space="0" w:color="auto"/>
        <w:bottom w:val="none" w:sz="0" w:space="0" w:color="auto"/>
        <w:right w:val="none" w:sz="0" w:space="0" w:color="auto"/>
      </w:divBdr>
    </w:div>
    <w:div w:id="1273633448">
      <w:bodyDiv w:val="1"/>
      <w:marLeft w:val="0"/>
      <w:marRight w:val="0"/>
      <w:marTop w:val="0"/>
      <w:marBottom w:val="0"/>
      <w:divBdr>
        <w:top w:val="none" w:sz="0" w:space="0" w:color="auto"/>
        <w:left w:val="none" w:sz="0" w:space="0" w:color="auto"/>
        <w:bottom w:val="none" w:sz="0" w:space="0" w:color="auto"/>
        <w:right w:val="none" w:sz="0" w:space="0" w:color="auto"/>
      </w:divBdr>
    </w:div>
    <w:div w:id="1274022824">
      <w:bodyDiv w:val="1"/>
      <w:marLeft w:val="0"/>
      <w:marRight w:val="0"/>
      <w:marTop w:val="0"/>
      <w:marBottom w:val="0"/>
      <w:divBdr>
        <w:top w:val="none" w:sz="0" w:space="0" w:color="auto"/>
        <w:left w:val="none" w:sz="0" w:space="0" w:color="auto"/>
        <w:bottom w:val="none" w:sz="0" w:space="0" w:color="auto"/>
        <w:right w:val="none" w:sz="0" w:space="0" w:color="auto"/>
      </w:divBdr>
    </w:div>
    <w:div w:id="1274365806">
      <w:bodyDiv w:val="1"/>
      <w:marLeft w:val="0"/>
      <w:marRight w:val="0"/>
      <w:marTop w:val="0"/>
      <w:marBottom w:val="0"/>
      <w:divBdr>
        <w:top w:val="none" w:sz="0" w:space="0" w:color="auto"/>
        <w:left w:val="none" w:sz="0" w:space="0" w:color="auto"/>
        <w:bottom w:val="none" w:sz="0" w:space="0" w:color="auto"/>
        <w:right w:val="none" w:sz="0" w:space="0" w:color="auto"/>
      </w:divBdr>
    </w:div>
    <w:div w:id="1274628061">
      <w:bodyDiv w:val="1"/>
      <w:marLeft w:val="0"/>
      <w:marRight w:val="0"/>
      <w:marTop w:val="0"/>
      <w:marBottom w:val="0"/>
      <w:divBdr>
        <w:top w:val="none" w:sz="0" w:space="0" w:color="auto"/>
        <w:left w:val="none" w:sz="0" w:space="0" w:color="auto"/>
        <w:bottom w:val="none" w:sz="0" w:space="0" w:color="auto"/>
        <w:right w:val="none" w:sz="0" w:space="0" w:color="auto"/>
      </w:divBdr>
    </w:div>
    <w:div w:id="1275091009">
      <w:bodyDiv w:val="1"/>
      <w:marLeft w:val="0"/>
      <w:marRight w:val="0"/>
      <w:marTop w:val="0"/>
      <w:marBottom w:val="0"/>
      <w:divBdr>
        <w:top w:val="none" w:sz="0" w:space="0" w:color="auto"/>
        <w:left w:val="none" w:sz="0" w:space="0" w:color="auto"/>
        <w:bottom w:val="none" w:sz="0" w:space="0" w:color="auto"/>
        <w:right w:val="none" w:sz="0" w:space="0" w:color="auto"/>
      </w:divBdr>
    </w:div>
    <w:div w:id="1276326382">
      <w:bodyDiv w:val="1"/>
      <w:marLeft w:val="0"/>
      <w:marRight w:val="0"/>
      <w:marTop w:val="0"/>
      <w:marBottom w:val="0"/>
      <w:divBdr>
        <w:top w:val="none" w:sz="0" w:space="0" w:color="auto"/>
        <w:left w:val="none" w:sz="0" w:space="0" w:color="auto"/>
        <w:bottom w:val="none" w:sz="0" w:space="0" w:color="auto"/>
        <w:right w:val="none" w:sz="0" w:space="0" w:color="auto"/>
      </w:divBdr>
    </w:div>
    <w:div w:id="1276399978">
      <w:bodyDiv w:val="1"/>
      <w:marLeft w:val="0"/>
      <w:marRight w:val="0"/>
      <w:marTop w:val="0"/>
      <w:marBottom w:val="0"/>
      <w:divBdr>
        <w:top w:val="none" w:sz="0" w:space="0" w:color="auto"/>
        <w:left w:val="none" w:sz="0" w:space="0" w:color="auto"/>
        <w:bottom w:val="none" w:sz="0" w:space="0" w:color="auto"/>
        <w:right w:val="none" w:sz="0" w:space="0" w:color="auto"/>
      </w:divBdr>
    </w:div>
    <w:div w:id="1276475205">
      <w:bodyDiv w:val="1"/>
      <w:marLeft w:val="0"/>
      <w:marRight w:val="0"/>
      <w:marTop w:val="0"/>
      <w:marBottom w:val="0"/>
      <w:divBdr>
        <w:top w:val="none" w:sz="0" w:space="0" w:color="auto"/>
        <w:left w:val="none" w:sz="0" w:space="0" w:color="auto"/>
        <w:bottom w:val="none" w:sz="0" w:space="0" w:color="auto"/>
        <w:right w:val="none" w:sz="0" w:space="0" w:color="auto"/>
      </w:divBdr>
    </w:div>
    <w:div w:id="1277525635">
      <w:bodyDiv w:val="1"/>
      <w:marLeft w:val="0"/>
      <w:marRight w:val="0"/>
      <w:marTop w:val="0"/>
      <w:marBottom w:val="0"/>
      <w:divBdr>
        <w:top w:val="none" w:sz="0" w:space="0" w:color="auto"/>
        <w:left w:val="none" w:sz="0" w:space="0" w:color="auto"/>
        <w:bottom w:val="none" w:sz="0" w:space="0" w:color="auto"/>
        <w:right w:val="none" w:sz="0" w:space="0" w:color="auto"/>
      </w:divBdr>
    </w:div>
    <w:div w:id="1278028575">
      <w:bodyDiv w:val="1"/>
      <w:marLeft w:val="0"/>
      <w:marRight w:val="0"/>
      <w:marTop w:val="0"/>
      <w:marBottom w:val="0"/>
      <w:divBdr>
        <w:top w:val="none" w:sz="0" w:space="0" w:color="auto"/>
        <w:left w:val="none" w:sz="0" w:space="0" w:color="auto"/>
        <w:bottom w:val="none" w:sz="0" w:space="0" w:color="auto"/>
        <w:right w:val="none" w:sz="0" w:space="0" w:color="auto"/>
      </w:divBdr>
    </w:div>
    <w:div w:id="1278296109">
      <w:bodyDiv w:val="1"/>
      <w:marLeft w:val="0"/>
      <w:marRight w:val="0"/>
      <w:marTop w:val="0"/>
      <w:marBottom w:val="0"/>
      <w:divBdr>
        <w:top w:val="none" w:sz="0" w:space="0" w:color="auto"/>
        <w:left w:val="none" w:sz="0" w:space="0" w:color="auto"/>
        <w:bottom w:val="none" w:sz="0" w:space="0" w:color="auto"/>
        <w:right w:val="none" w:sz="0" w:space="0" w:color="auto"/>
      </w:divBdr>
    </w:div>
    <w:div w:id="1279020229">
      <w:bodyDiv w:val="1"/>
      <w:marLeft w:val="0"/>
      <w:marRight w:val="0"/>
      <w:marTop w:val="0"/>
      <w:marBottom w:val="0"/>
      <w:divBdr>
        <w:top w:val="none" w:sz="0" w:space="0" w:color="auto"/>
        <w:left w:val="none" w:sz="0" w:space="0" w:color="auto"/>
        <w:bottom w:val="none" w:sz="0" w:space="0" w:color="auto"/>
        <w:right w:val="none" w:sz="0" w:space="0" w:color="auto"/>
      </w:divBdr>
    </w:div>
    <w:div w:id="1279215300">
      <w:bodyDiv w:val="1"/>
      <w:marLeft w:val="0"/>
      <w:marRight w:val="0"/>
      <w:marTop w:val="0"/>
      <w:marBottom w:val="0"/>
      <w:divBdr>
        <w:top w:val="none" w:sz="0" w:space="0" w:color="auto"/>
        <w:left w:val="none" w:sz="0" w:space="0" w:color="auto"/>
        <w:bottom w:val="none" w:sz="0" w:space="0" w:color="auto"/>
        <w:right w:val="none" w:sz="0" w:space="0" w:color="auto"/>
      </w:divBdr>
    </w:div>
    <w:div w:id="1279723832">
      <w:bodyDiv w:val="1"/>
      <w:marLeft w:val="0"/>
      <w:marRight w:val="0"/>
      <w:marTop w:val="0"/>
      <w:marBottom w:val="0"/>
      <w:divBdr>
        <w:top w:val="none" w:sz="0" w:space="0" w:color="auto"/>
        <w:left w:val="none" w:sz="0" w:space="0" w:color="auto"/>
        <w:bottom w:val="none" w:sz="0" w:space="0" w:color="auto"/>
        <w:right w:val="none" w:sz="0" w:space="0" w:color="auto"/>
      </w:divBdr>
    </w:div>
    <w:div w:id="1279869950">
      <w:bodyDiv w:val="1"/>
      <w:marLeft w:val="0"/>
      <w:marRight w:val="0"/>
      <w:marTop w:val="0"/>
      <w:marBottom w:val="0"/>
      <w:divBdr>
        <w:top w:val="none" w:sz="0" w:space="0" w:color="auto"/>
        <w:left w:val="none" w:sz="0" w:space="0" w:color="auto"/>
        <w:bottom w:val="none" w:sz="0" w:space="0" w:color="auto"/>
        <w:right w:val="none" w:sz="0" w:space="0" w:color="auto"/>
      </w:divBdr>
    </w:div>
    <w:div w:id="1279945948">
      <w:bodyDiv w:val="1"/>
      <w:marLeft w:val="0"/>
      <w:marRight w:val="0"/>
      <w:marTop w:val="0"/>
      <w:marBottom w:val="0"/>
      <w:divBdr>
        <w:top w:val="none" w:sz="0" w:space="0" w:color="auto"/>
        <w:left w:val="none" w:sz="0" w:space="0" w:color="auto"/>
        <w:bottom w:val="none" w:sz="0" w:space="0" w:color="auto"/>
        <w:right w:val="none" w:sz="0" w:space="0" w:color="auto"/>
      </w:divBdr>
    </w:div>
    <w:div w:id="1279991338">
      <w:bodyDiv w:val="1"/>
      <w:marLeft w:val="0"/>
      <w:marRight w:val="0"/>
      <w:marTop w:val="0"/>
      <w:marBottom w:val="0"/>
      <w:divBdr>
        <w:top w:val="none" w:sz="0" w:space="0" w:color="auto"/>
        <w:left w:val="none" w:sz="0" w:space="0" w:color="auto"/>
        <w:bottom w:val="none" w:sz="0" w:space="0" w:color="auto"/>
        <w:right w:val="none" w:sz="0" w:space="0" w:color="auto"/>
      </w:divBdr>
    </w:div>
    <w:div w:id="1280256485">
      <w:bodyDiv w:val="1"/>
      <w:marLeft w:val="0"/>
      <w:marRight w:val="0"/>
      <w:marTop w:val="0"/>
      <w:marBottom w:val="0"/>
      <w:divBdr>
        <w:top w:val="none" w:sz="0" w:space="0" w:color="auto"/>
        <w:left w:val="none" w:sz="0" w:space="0" w:color="auto"/>
        <w:bottom w:val="none" w:sz="0" w:space="0" w:color="auto"/>
        <w:right w:val="none" w:sz="0" w:space="0" w:color="auto"/>
      </w:divBdr>
    </w:div>
    <w:div w:id="1280331052">
      <w:bodyDiv w:val="1"/>
      <w:marLeft w:val="0"/>
      <w:marRight w:val="0"/>
      <w:marTop w:val="0"/>
      <w:marBottom w:val="0"/>
      <w:divBdr>
        <w:top w:val="none" w:sz="0" w:space="0" w:color="auto"/>
        <w:left w:val="none" w:sz="0" w:space="0" w:color="auto"/>
        <w:bottom w:val="none" w:sz="0" w:space="0" w:color="auto"/>
        <w:right w:val="none" w:sz="0" w:space="0" w:color="auto"/>
      </w:divBdr>
    </w:div>
    <w:div w:id="1280573846">
      <w:bodyDiv w:val="1"/>
      <w:marLeft w:val="0"/>
      <w:marRight w:val="0"/>
      <w:marTop w:val="0"/>
      <w:marBottom w:val="0"/>
      <w:divBdr>
        <w:top w:val="none" w:sz="0" w:space="0" w:color="auto"/>
        <w:left w:val="none" w:sz="0" w:space="0" w:color="auto"/>
        <w:bottom w:val="none" w:sz="0" w:space="0" w:color="auto"/>
        <w:right w:val="none" w:sz="0" w:space="0" w:color="auto"/>
      </w:divBdr>
    </w:div>
    <w:div w:id="1281107700">
      <w:bodyDiv w:val="1"/>
      <w:marLeft w:val="0"/>
      <w:marRight w:val="0"/>
      <w:marTop w:val="0"/>
      <w:marBottom w:val="0"/>
      <w:divBdr>
        <w:top w:val="none" w:sz="0" w:space="0" w:color="auto"/>
        <w:left w:val="none" w:sz="0" w:space="0" w:color="auto"/>
        <w:bottom w:val="none" w:sz="0" w:space="0" w:color="auto"/>
        <w:right w:val="none" w:sz="0" w:space="0" w:color="auto"/>
      </w:divBdr>
    </w:div>
    <w:div w:id="1282103115">
      <w:bodyDiv w:val="1"/>
      <w:marLeft w:val="0"/>
      <w:marRight w:val="0"/>
      <w:marTop w:val="0"/>
      <w:marBottom w:val="0"/>
      <w:divBdr>
        <w:top w:val="none" w:sz="0" w:space="0" w:color="auto"/>
        <w:left w:val="none" w:sz="0" w:space="0" w:color="auto"/>
        <w:bottom w:val="none" w:sz="0" w:space="0" w:color="auto"/>
        <w:right w:val="none" w:sz="0" w:space="0" w:color="auto"/>
      </w:divBdr>
    </w:div>
    <w:div w:id="1282225367">
      <w:bodyDiv w:val="1"/>
      <w:marLeft w:val="0"/>
      <w:marRight w:val="0"/>
      <w:marTop w:val="0"/>
      <w:marBottom w:val="0"/>
      <w:divBdr>
        <w:top w:val="none" w:sz="0" w:space="0" w:color="auto"/>
        <w:left w:val="none" w:sz="0" w:space="0" w:color="auto"/>
        <w:bottom w:val="none" w:sz="0" w:space="0" w:color="auto"/>
        <w:right w:val="none" w:sz="0" w:space="0" w:color="auto"/>
      </w:divBdr>
    </w:div>
    <w:div w:id="1282809218">
      <w:bodyDiv w:val="1"/>
      <w:marLeft w:val="0"/>
      <w:marRight w:val="0"/>
      <w:marTop w:val="0"/>
      <w:marBottom w:val="0"/>
      <w:divBdr>
        <w:top w:val="none" w:sz="0" w:space="0" w:color="auto"/>
        <w:left w:val="none" w:sz="0" w:space="0" w:color="auto"/>
        <w:bottom w:val="none" w:sz="0" w:space="0" w:color="auto"/>
        <w:right w:val="none" w:sz="0" w:space="0" w:color="auto"/>
      </w:divBdr>
    </w:div>
    <w:div w:id="1283538208">
      <w:bodyDiv w:val="1"/>
      <w:marLeft w:val="0"/>
      <w:marRight w:val="0"/>
      <w:marTop w:val="0"/>
      <w:marBottom w:val="0"/>
      <w:divBdr>
        <w:top w:val="none" w:sz="0" w:space="0" w:color="auto"/>
        <w:left w:val="none" w:sz="0" w:space="0" w:color="auto"/>
        <w:bottom w:val="none" w:sz="0" w:space="0" w:color="auto"/>
        <w:right w:val="none" w:sz="0" w:space="0" w:color="auto"/>
      </w:divBdr>
    </w:div>
    <w:div w:id="1283614605">
      <w:bodyDiv w:val="1"/>
      <w:marLeft w:val="0"/>
      <w:marRight w:val="0"/>
      <w:marTop w:val="0"/>
      <w:marBottom w:val="0"/>
      <w:divBdr>
        <w:top w:val="none" w:sz="0" w:space="0" w:color="auto"/>
        <w:left w:val="none" w:sz="0" w:space="0" w:color="auto"/>
        <w:bottom w:val="none" w:sz="0" w:space="0" w:color="auto"/>
        <w:right w:val="none" w:sz="0" w:space="0" w:color="auto"/>
      </w:divBdr>
    </w:div>
    <w:div w:id="1283658259">
      <w:bodyDiv w:val="1"/>
      <w:marLeft w:val="0"/>
      <w:marRight w:val="0"/>
      <w:marTop w:val="0"/>
      <w:marBottom w:val="0"/>
      <w:divBdr>
        <w:top w:val="none" w:sz="0" w:space="0" w:color="auto"/>
        <w:left w:val="none" w:sz="0" w:space="0" w:color="auto"/>
        <w:bottom w:val="none" w:sz="0" w:space="0" w:color="auto"/>
        <w:right w:val="none" w:sz="0" w:space="0" w:color="auto"/>
      </w:divBdr>
    </w:div>
    <w:div w:id="1284312753">
      <w:bodyDiv w:val="1"/>
      <w:marLeft w:val="0"/>
      <w:marRight w:val="0"/>
      <w:marTop w:val="0"/>
      <w:marBottom w:val="0"/>
      <w:divBdr>
        <w:top w:val="none" w:sz="0" w:space="0" w:color="auto"/>
        <w:left w:val="none" w:sz="0" w:space="0" w:color="auto"/>
        <w:bottom w:val="none" w:sz="0" w:space="0" w:color="auto"/>
        <w:right w:val="none" w:sz="0" w:space="0" w:color="auto"/>
      </w:divBdr>
    </w:div>
    <w:div w:id="1284575589">
      <w:bodyDiv w:val="1"/>
      <w:marLeft w:val="0"/>
      <w:marRight w:val="0"/>
      <w:marTop w:val="0"/>
      <w:marBottom w:val="0"/>
      <w:divBdr>
        <w:top w:val="none" w:sz="0" w:space="0" w:color="auto"/>
        <w:left w:val="none" w:sz="0" w:space="0" w:color="auto"/>
        <w:bottom w:val="none" w:sz="0" w:space="0" w:color="auto"/>
        <w:right w:val="none" w:sz="0" w:space="0" w:color="auto"/>
      </w:divBdr>
    </w:div>
    <w:div w:id="1284768269">
      <w:bodyDiv w:val="1"/>
      <w:marLeft w:val="0"/>
      <w:marRight w:val="0"/>
      <w:marTop w:val="0"/>
      <w:marBottom w:val="0"/>
      <w:divBdr>
        <w:top w:val="none" w:sz="0" w:space="0" w:color="auto"/>
        <w:left w:val="none" w:sz="0" w:space="0" w:color="auto"/>
        <w:bottom w:val="none" w:sz="0" w:space="0" w:color="auto"/>
        <w:right w:val="none" w:sz="0" w:space="0" w:color="auto"/>
      </w:divBdr>
    </w:div>
    <w:div w:id="1285304510">
      <w:bodyDiv w:val="1"/>
      <w:marLeft w:val="0"/>
      <w:marRight w:val="0"/>
      <w:marTop w:val="0"/>
      <w:marBottom w:val="0"/>
      <w:divBdr>
        <w:top w:val="none" w:sz="0" w:space="0" w:color="auto"/>
        <w:left w:val="none" w:sz="0" w:space="0" w:color="auto"/>
        <w:bottom w:val="none" w:sz="0" w:space="0" w:color="auto"/>
        <w:right w:val="none" w:sz="0" w:space="0" w:color="auto"/>
      </w:divBdr>
    </w:div>
    <w:div w:id="1285306929">
      <w:bodyDiv w:val="1"/>
      <w:marLeft w:val="0"/>
      <w:marRight w:val="0"/>
      <w:marTop w:val="0"/>
      <w:marBottom w:val="0"/>
      <w:divBdr>
        <w:top w:val="none" w:sz="0" w:space="0" w:color="auto"/>
        <w:left w:val="none" w:sz="0" w:space="0" w:color="auto"/>
        <w:bottom w:val="none" w:sz="0" w:space="0" w:color="auto"/>
        <w:right w:val="none" w:sz="0" w:space="0" w:color="auto"/>
      </w:divBdr>
    </w:div>
    <w:div w:id="1285311262">
      <w:bodyDiv w:val="1"/>
      <w:marLeft w:val="0"/>
      <w:marRight w:val="0"/>
      <w:marTop w:val="0"/>
      <w:marBottom w:val="0"/>
      <w:divBdr>
        <w:top w:val="none" w:sz="0" w:space="0" w:color="auto"/>
        <w:left w:val="none" w:sz="0" w:space="0" w:color="auto"/>
        <w:bottom w:val="none" w:sz="0" w:space="0" w:color="auto"/>
        <w:right w:val="none" w:sz="0" w:space="0" w:color="auto"/>
      </w:divBdr>
    </w:div>
    <w:div w:id="1285885692">
      <w:bodyDiv w:val="1"/>
      <w:marLeft w:val="0"/>
      <w:marRight w:val="0"/>
      <w:marTop w:val="0"/>
      <w:marBottom w:val="0"/>
      <w:divBdr>
        <w:top w:val="none" w:sz="0" w:space="0" w:color="auto"/>
        <w:left w:val="none" w:sz="0" w:space="0" w:color="auto"/>
        <w:bottom w:val="none" w:sz="0" w:space="0" w:color="auto"/>
        <w:right w:val="none" w:sz="0" w:space="0" w:color="auto"/>
      </w:divBdr>
    </w:div>
    <w:div w:id="1286236125">
      <w:bodyDiv w:val="1"/>
      <w:marLeft w:val="0"/>
      <w:marRight w:val="0"/>
      <w:marTop w:val="0"/>
      <w:marBottom w:val="0"/>
      <w:divBdr>
        <w:top w:val="none" w:sz="0" w:space="0" w:color="auto"/>
        <w:left w:val="none" w:sz="0" w:space="0" w:color="auto"/>
        <w:bottom w:val="none" w:sz="0" w:space="0" w:color="auto"/>
        <w:right w:val="none" w:sz="0" w:space="0" w:color="auto"/>
      </w:divBdr>
    </w:div>
    <w:div w:id="1286694259">
      <w:bodyDiv w:val="1"/>
      <w:marLeft w:val="0"/>
      <w:marRight w:val="0"/>
      <w:marTop w:val="0"/>
      <w:marBottom w:val="0"/>
      <w:divBdr>
        <w:top w:val="none" w:sz="0" w:space="0" w:color="auto"/>
        <w:left w:val="none" w:sz="0" w:space="0" w:color="auto"/>
        <w:bottom w:val="none" w:sz="0" w:space="0" w:color="auto"/>
        <w:right w:val="none" w:sz="0" w:space="0" w:color="auto"/>
      </w:divBdr>
    </w:div>
    <w:div w:id="1286741852">
      <w:bodyDiv w:val="1"/>
      <w:marLeft w:val="0"/>
      <w:marRight w:val="0"/>
      <w:marTop w:val="0"/>
      <w:marBottom w:val="0"/>
      <w:divBdr>
        <w:top w:val="none" w:sz="0" w:space="0" w:color="auto"/>
        <w:left w:val="none" w:sz="0" w:space="0" w:color="auto"/>
        <w:bottom w:val="none" w:sz="0" w:space="0" w:color="auto"/>
        <w:right w:val="none" w:sz="0" w:space="0" w:color="auto"/>
      </w:divBdr>
    </w:div>
    <w:div w:id="1286812245">
      <w:bodyDiv w:val="1"/>
      <w:marLeft w:val="0"/>
      <w:marRight w:val="0"/>
      <w:marTop w:val="0"/>
      <w:marBottom w:val="0"/>
      <w:divBdr>
        <w:top w:val="none" w:sz="0" w:space="0" w:color="auto"/>
        <w:left w:val="none" w:sz="0" w:space="0" w:color="auto"/>
        <w:bottom w:val="none" w:sz="0" w:space="0" w:color="auto"/>
        <w:right w:val="none" w:sz="0" w:space="0" w:color="auto"/>
      </w:divBdr>
    </w:div>
    <w:div w:id="1286813478">
      <w:bodyDiv w:val="1"/>
      <w:marLeft w:val="0"/>
      <w:marRight w:val="0"/>
      <w:marTop w:val="0"/>
      <w:marBottom w:val="0"/>
      <w:divBdr>
        <w:top w:val="none" w:sz="0" w:space="0" w:color="auto"/>
        <w:left w:val="none" w:sz="0" w:space="0" w:color="auto"/>
        <w:bottom w:val="none" w:sz="0" w:space="0" w:color="auto"/>
        <w:right w:val="none" w:sz="0" w:space="0" w:color="auto"/>
      </w:divBdr>
    </w:div>
    <w:div w:id="1287005431">
      <w:bodyDiv w:val="1"/>
      <w:marLeft w:val="0"/>
      <w:marRight w:val="0"/>
      <w:marTop w:val="0"/>
      <w:marBottom w:val="0"/>
      <w:divBdr>
        <w:top w:val="none" w:sz="0" w:space="0" w:color="auto"/>
        <w:left w:val="none" w:sz="0" w:space="0" w:color="auto"/>
        <w:bottom w:val="none" w:sz="0" w:space="0" w:color="auto"/>
        <w:right w:val="none" w:sz="0" w:space="0" w:color="auto"/>
      </w:divBdr>
    </w:div>
    <w:div w:id="1287850542">
      <w:bodyDiv w:val="1"/>
      <w:marLeft w:val="0"/>
      <w:marRight w:val="0"/>
      <w:marTop w:val="0"/>
      <w:marBottom w:val="0"/>
      <w:divBdr>
        <w:top w:val="none" w:sz="0" w:space="0" w:color="auto"/>
        <w:left w:val="none" w:sz="0" w:space="0" w:color="auto"/>
        <w:bottom w:val="none" w:sz="0" w:space="0" w:color="auto"/>
        <w:right w:val="none" w:sz="0" w:space="0" w:color="auto"/>
      </w:divBdr>
    </w:div>
    <w:div w:id="1288000712">
      <w:bodyDiv w:val="1"/>
      <w:marLeft w:val="0"/>
      <w:marRight w:val="0"/>
      <w:marTop w:val="0"/>
      <w:marBottom w:val="0"/>
      <w:divBdr>
        <w:top w:val="none" w:sz="0" w:space="0" w:color="auto"/>
        <w:left w:val="none" w:sz="0" w:space="0" w:color="auto"/>
        <w:bottom w:val="none" w:sz="0" w:space="0" w:color="auto"/>
        <w:right w:val="none" w:sz="0" w:space="0" w:color="auto"/>
      </w:divBdr>
    </w:div>
    <w:div w:id="1288004438">
      <w:bodyDiv w:val="1"/>
      <w:marLeft w:val="0"/>
      <w:marRight w:val="0"/>
      <w:marTop w:val="0"/>
      <w:marBottom w:val="0"/>
      <w:divBdr>
        <w:top w:val="none" w:sz="0" w:space="0" w:color="auto"/>
        <w:left w:val="none" w:sz="0" w:space="0" w:color="auto"/>
        <w:bottom w:val="none" w:sz="0" w:space="0" w:color="auto"/>
        <w:right w:val="none" w:sz="0" w:space="0" w:color="auto"/>
      </w:divBdr>
    </w:div>
    <w:div w:id="1288198365">
      <w:bodyDiv w:val="1"/>
      <w:marLeft w:val="0"/>
      <w:marRight w:val="0"/>
      <w:marTop w:val="0"/>
      <w:marBottom w:val="0"/>
      <w:divBdr>
        <w:top w:val="none" w:sz="0" w:space="0" w:color="auto"/>
        <w:left w:val="none" w:sz="0" w:space="0" w:color="auto"/>
        <w:bottom w:val="none" w:sz="0" w:space="0" w:color="auto"/>
        <w:right w:val="none" w:sz="0" w:space="0" w:color="auto"/>
      </w:divBdr>
    </w:div>
    <w:div w:id="1288438367">
      <w:bodyDiv w:val="1"/>
      <w:marLeft w:val="0"/>
      <w:marRight w:val="0"/>
      <w:marTop w:val="0"/>
      <w:marBottom w:val="0"/>
      <w:divBdr>
        <w:top w:val="none" w:sz="0" w:space="0" w:color="auto"/>
        <w:left w:val="none" w:sz="0" w:space="0" w:color="auto"/>
        <w:bottom w:val="none" w:sz="0" w:space="0" w:color="auto"/>
        <w:right w:val="none" w:sz="0" w:space="0" w:color="auto"/>
      </w:divBdr>
    </w:div>
    <w:div w:id="1288856988">
      <w:bodyDiv w:val="1"/>
      <w:marLeft w:val="0"/>
      <w:marRight w:val="0"/>
      <w:marTop w:val="0"/>
      <w:marBottom w:val="0"/>
      <w:divBdr>
        <w:top w:val="none" w:sz="0" w:space="0" w:color="auto"/>
        <w:left w:val="none" w:sz="0" w:space="0" w:color="auto"/>
        <w:bottom w:val="none" w:sz="0" w:space="0" w:color="auto"/>
        <w:right w:val="none" w:sz="0" w:space="0" w:color="auto"/>
      </w:divBdr>
    </w:div>
    <w:div w:id="1288927876">
      <w:bodyDiv w:val="1"/>
      <w:marLeft w:val="0"/>
      <w:marRight w:val="0"/>
      <w:marTop w:val="0"/>
      <w:marBottom w:val="0"/>
      <w:divBdr>
        <w:top w:val="none" w:sz="0" w:space="0" w:color="auto"/>
        <w:left w:val="none" w:sz="0" w:space="0" w:color="auto"/>
        <w:bottom w:val="none" w:sz="0" w:space="0" w:color="auto"/>
        <w:right w:val="none" w:sz="0" w:space="0" w:color="auto"/>
      </w:divBdr>
    </w:div>
    <w:div w:id="1288968234">
      <w:bodyDiv w:val="1"/>
      <w:marLeft w:val="0"/>
      <w:marRight w:val="0"/>
      <w:marTop w:val="0"/>
      <w:marBottom w:val="0"/>
      <w:divBdr>
        <w:top w:val="none" w:sz="0" w:space="0" w:color="auto"/>
        <w:left w:val="none" w:sz="0" w:space="0" w:color="auto"/>
        <w:bottom w:val="none" w:sz="0" w:space="0" w:color="auto"/>
        <w:right w:val="none" w:sz="0" w:space="0" w:color="auto"/>
      </w:divBdr>
    </w:div>
    <w:div w:id="1289628886">
      <w:bodyDiv w:val="1"/>
      <w:marLeft w:val="0"/>
      <w:marRight w:val="0"/>
      <w:marTop w:val="0"/>
      <w:marBottom w:val="0"/>
      <w:divBdr>
        <w:top w:val="none" w:sz="0" w:space="0" w:color="auto"/>
        <w:left w:val="none" w:sz="0" w:space="0" w:color="auto"/>
        <w:bottom w:val="none" w:sz="0" w:space="0" w:color="auto"/>
        <w:right w:val="none" w:sz="0" w:space="0" w:color="auto"/>
      </w:divBdr>
    </w:div>
    <w:div w:id="1290012039">
      <w:bodyDiv w:val="1"/>
      <w:marLeft w:val="0"/>
      <w:marRight w:val="0"/>
      <w:marTop w:val="0"/>
      <w:marBottom w:val="0"/>
      <w:divBdr>
        <w:top w:val="none" w:sz="0" w:space="0" w:color="auto"/>
        <w:left w:val="none" w:sz="0" w:space="0" w:color="auto"/>
        <w:bottom w:val="none" w:sz="0" w:space="0" w:color="auto"/>
        <w:right w:val="none" w:sz="0" w:space="0" w:color="auto"/>
      </w:divBdr>
    </w:div>
    <w:div w:id="1290166693">
      <w:bodyDiv w:val="1"/>
      <w:marLeft w:val="0"/>
      <w:marRight w:val="0"/>
      <w:marTop w:val="0"/>
      <w:marBottom w:val="0"/>
      <w:divBdr>
        <w:top w:val="none" w:sz="0" w:space="0" w:color="auto"/>
        <w:left w:val="none" w:sz="0" w:space="0" w:color="auto"/>
        <w:bottom w:val="none" w:sz="0" w:space="0" w:color="auto"/>
        <w:right w:val="none" w:sz="0" w:space="0" w:color="auto"/>
      </w:divBdr>
    </w:div>
    <w:div w:id="1290474679">
      <w:bodyDiv w:val="1"/>
      <w:marLeft w:val="0"/>
      <w:marRight w:val="0"/>
      <w:marTop w:val="0"/>
      <w:marBottom w:val="0"/>
      <w:divBdr>
        <w:top w:val="none" w:sz="0" w:space="0" w:color="auto"/>
        <w:left w:val="none" w:sz="0" w:space="0" w:color="auto"/>
        <w:bottom w:val="none" w:sz="0" w:space="0" w:color="auto"/>
        <w:right w:val="none" w:sz="0" w:space="0" w:color="auto"/>
      </w:divBdr>
    </w:div>
    <w:div w:id="1291009529">
      <w:bodyDiv w:val="1"/>
      <w:marLeft w:val="0"/>
      <w:marRight w:val="0"/>
      <w:marTop w:val="0"/>
      <w:marBottom w:val="0"/>
      <w:divBdr>
        <w:top w:val="none" w:sz="0" w:space="0" w:color="auto"/>
        <w:left w:val="none" w:sz="0" w:space="0" w:color="auto"/>
        <w:bottom w:val="none" w:sz="0" w:space="0" w:color="auto"/>
        <w:right w:val="none" w:sz="0" w:space="0" w:color="auto"/>
      </w:divBdr>
    </w:div>
    <w:div w:id="1291739689">
      <w:bodyDiv w:val="1"/>
      <w:marLeft w:val="0"/>
      <w:marRight w:val="0"/>
      <w:marTop w:val="0"/>
      <w:marBottom w:val="0"/>
      <w:divBdr>
        <w:top w:val="none" w:sz="0" w:space="0" w:color="auto"/>
        <w:left w:val="none" w:sz="0" w:space="0" w:color="auto"/>
        <w:bottom w:val="none" w:sz="0" w:space="0" w:color="auto"/>
        <w:right w:val="none" w:sz="0" w:space="0" w:color="auto"/>
      </w:divBdr>
    </w:div>
    <w:div w:id="1291864803">
      <w:bodyDiv w:val="1"/>
      <w:marLeft w:val="0"/>
      <w:marRight w:val="0"/>
      <w:marTop w:val="0"/>
      <w:marBottom w:val="0"/>
      <w:divBdr>
        <w:top w:val="none" w:sz="0" w:space="0" w:color="auto"/>
        <w:left w:val="none" w:sz="0" w:space="0" w:color="auto"/>
        <w:bottom w:val="none" w:sz="0" w:space="0" w:color="auto"/>
        <w:right w:val="none" w:sz="0" w:space="0" w:color="auto"/>
      </w:divBdr>
    </w:div>
    <w:div w:id="1292397297">
      <w:bodyDiv w:val="1"/>
      <w:marLeft w:val="0"/>
      <w:marRight w:val="0"/>
      <w:marTop w:val="0"/>
      <w:marBottom w:val="0"/>
      <w:divBdr>
        <w:top w:val="none" w:sz="0" w:space="0" w:color="auto"/>
        <w:left w:val="none" w:sz="0" w:space="0" w:color="auto"/>
        <w:bottom w:val="none" w:sz="0" w:space="0" w:color="auto"/>
        <w:right w:val="none" w:sz="0" w:space="0" w:color="auto"/>
      </w:divBdr>
    </w:div>
    <w:div w:id="1292444443">
      <w:bodyDiv w:val="1"/>
      <w:marLeft w:val="0"/>
      <w:marRight w:val="0"/>
      <w:marTop w:val="0"/>
      <w:marBottom w:val="0"/>
      <w:divBdr>
        <w:top w:val="none" w:sz="0" w:space="0" w:color="auto"/>
        <w:left w:val="none" w:sz="0" w:space="0" w:color="auto"/>
        <w:bottom w:val="none" w:sz="0" w:space="0" w:color="auto"/>
        <w:right w:val="none" w:sz="0" w:space="0" w:color="auto"/>
      </w:divBdr>
    </w:div>
    <w:div w:id="1293559752">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5521633">
      <w:bodyDiv w:val="1"/>
      <w:marLeft w:val="0"/>
      <w:marRight w:val="0"/>
      <w:marTop w:val="0"/>
      <w:marBottom w:val="0"/>
      <w:divBdr>
        <w:top w:val="none" w:sz="0" w:space="0" w:color="auto"/>
        <w:left w:val="none" w:sz="0" w:space="0" w:color="auto"/>
        <w:bottom w:val="none" w:sz="0" w:space="0" w:color="auto"/>
        <w:right w:val="none" w:sz="0" w:space="0" w:color="auto"/>
      </w:divBdr>
    </w:div>
    <w:div w:id="1295521696">
      <w:bodyDiv w:val="1"/>
      <w:marLeft w:val="0"/>
      <w:marRight w:val="0"/>
      <w:marTop w:val="0"/>
      <w:marBottom w:val="0"/>
      <w:divBdr>
        <w:top w:val="none" w:sz="0" w:space="0" w:color="auto"/>
        <w:left w:val="none" w:sz="0" w:space="0" w:color="auto"/>
        <w:bottom w:val="none" w:sz="0" w:space="0" w:color="auto"/>
        <w:right w:val="none" w:sz="0" w:space="0" w:color="auto"/>
      </w:divBdr>
    </w:div>
    <w:div w:id="1295600406">
      <w:bodyDiv w:val="1"/>
      <w:marLeft w:val="0"/>
      <w:marRight w:val="0"/>
      <w:marTop w:val="0"/>
      <w:marBottom w:val="0"/>
      <w:divBdr>
        <w:top w:val="none" w:sz="0" w:space="0" w:color="auto"/>
        <w:left w:val="none" w:sz="0" w:space="0" w:color="auto"/>
        <w:bottom w:val="none" w:sz="0" w:space="0" w:color="auto"/>
        <w:right w:val="none" w:sz="0" w:space="0" w:color="auto"/>
      </w:divBdr>
    </w:div>
    <w:div w:id="1296326886">
      <w:bodyDiv w:val="1"/>
      <w:marLeft w:val="0"/>
      <w:marRight w:val="0"/>
      <w:marTop w:val="0"/>
      <w:marBottom w:val="0"/>
      <w:divBdr>
        <w:top w:val="none" w:sz="0" w:space="0" w:color="auto"/>
        <w:left w:val="none" w:sz="0" w:space="0" w:color="auto"/>
        <w:bottom w:val="none" w:sz="0" w:space="0" w:color="auto"/>
        <w:right w:val="none" w:sz="0" w:space="0" w:color="auto"/>
      </w:divBdr>
    </w:div>
    <w:div w:id="1296837852">
      <w:bodyDiv w:val="1"/>
      <w:marLeft w:val="0"/>
      <w:marRight w:val="0"/>
      <w:marTop w:val="0"/>
      <w:marBottom w:val="0"/>
      <w:divBdr>
        <w:top w:val="none" w:sz="0" w:space="0" w:color="auto"/>
        <w:left w:val="none" w:sz="0" w:space="0" w:color="auto"/>
        <w:bottom w:val="none" w:sz="0" w:space="0" w:color="auto"/>
        <w:right w:val="none" w:sz="0" w:space="0" w:color="auto"/>
      </w:divBdr>
    </w:div>
    <w:div w:id="1297032182">
      <w:bodyDiv w:val="1"/>
      <w:marLeft w:val="0"/>
      <w:marRight w:val="0"/>
      <w:marTop w:val="0"/>
      <w:marBottom w:val="0"/>
      <w:divBdr>
        <w:top w:val="none" w:sz="0" w:space="0" w:color="auto"/>
        <w:left w:val="none" w:sz="0" w:space="0" w:color="auto"/>
        <w:bottom w:val="none" w:sz="0" w:space="0" w:color="auto"/>
        <w:right w:val="none" w:sz="0" w:space="0" w:color="auto"/>
      </w:divBdr>
    </w:div>
    <w:div w:id="1297564398">
      <w:bodyDiv w:val="1"/>
      <w:marLeft w:val="0"/>
      <w:marRight w:val="0"/>
      <w:marTop w:val="0"/>
      <w:marBottom w:val="0"/>
      <w:divBdr>
        <w:top w:val="none" w:sz="0" w:space="0" w:color="auto"/>
        <w:left w:val="none" w:sz="0" w:space="0" w:color="auto"/>
        <w:bottom w:val="none" w:sz="0" w:space="0" w:color="auto"/>
        <w:right w:val="none" w:sz="0" w:space="0" w:color="auto"/>
      </w:divBdr>
    </w:div>
    <w:div w:id="1297832159">
      <w:bodyDiv w:val="1"/>
      <w:marLeft w:val="0"/>
      <w:marRight w:val="0"/>
      <w:marTop w:val="0"/>
      <w:marBottom w:val="0"/>
      <w:divBdr>
        <w:top w:val="none" w:sz="0" w:space="0" w:color="auto"/>
        <w:left w:val="none" w:sz="0" w:space="0" w:color="auto"/>
        <w:bottom w:val="none" w:sz="0" w:space="0" w:color="auto"/>
        <w:right w:val="none" w:sz="0" w:space="0" w:color="auto"/>
      </w:divBdr>
    </w:div>
    <w:div w:id="1298073266">
      <w:bodyDiv w:val="1"/>
      <w:marLeft w:val="0"/>
      <w:marRight w:val="0"/>
      <w:marTop w:val="0"/>
      <w:marBottom w:val="0"/>
      <w:divBdr>
        <w:top w:val="none" w:sz="0" w:space="0" w:color="auto"/>
        <w:left w:val="none" w:sz="0" w:space="0" w:color="auto"/>
        <w:bottom w:val="none" w:sz="0" w:space="0" w:color="auto"/>
        <w:right w:val="none" w:sz="0" w:space="0" w:color="auto"/>
      </w:divBdr>
    </w:div>
    <w:div w:id="1298074509">
      <w:bodyDiv w:val="1"/>
      <w:marLeft w:val="0"/>
      <w:marRight w:val="0"/>
      <w:marTop w:val="0"/>
      <w:marBottom w:val="0"/>
      <w:divBdr>
        <w:top w:val="none" w:sz="0" w:space="0" w:color="auto"/>
        <w:left w:val="none" w:sz="0" w:space="0" w:color="auto"/>
        <w:bottom w:val="none" w:sz="0" w:space="0" w:color="auto"/>
        <w:right w:val="none" w:sz="0" w:space="0" w:color="auto"/>
      </w:divBdr>
    </w:div>
    <w:div w:id="1298339669">
      <w:bodyDiv w:val="1"/>
      <w:marLeft w:val="0"/>
      <w:marRight w:val="0"/>
      <w:marTop w:val="0"/>
      <w:marBottom w:val="0"/>
      <w:divBdr>
        <w:top w:val="none" w:sz="0" w:space="0" w:color="auto"/>
        <w:left w:val="none" w:sz="0" w:space="0" w:color="auto"/>
        <w:bottom w:val="none" w:sz="0" w:space="0" w:color="auto"/>
        <w:right w:val="none" w:sz="0" w:space="0" w:color="auto"/>
      </w:divBdr>
    </w:div>
    <w:div w:id="1299144548">
      <w:bodyDiv w:val="1"/>
      <w:marLeft w:val="0"/>
      <w:marRight w:val="0"/>
      <w:marTop w:val="0"/>
      <w:marBottom w:val="0"/>
      <w:divBdr>
        <w:top w:val="none" w:sz="0" w:space="0" w:color="auto"/>
        <w:left w:val="none" w:sz="0" w:space="0" w:color="auto"/>
        <w:bottom w:val="none" w:sz="0" w:space="0" w:color="auto"/>
        <w:right w:val="none" w:sz="0" w:space="0" w:color="auto"/>
      </w:divBdr>
    </w:div>
    <w:div w:id="1299334087">
      <w:bodyDiv w:val="1"/>
      <w:marLeft w:val="0"/>
      <w:marRight w:val="0"/>
      <w:marTop w:val="0"/>
      <w:marBottom w:val="0"/>
      <w:divBdr>
        <w:top w:val="none" w:sz="0" w:space="0" w:color="auto"/>
        <w:left w:val="none" w:sz="0" w:space="0" w:color="auto"/>
        <w:bottom w:val="none" w:sz="0" w:space="0" w:color="auto"/>
        <w:right w:val="none" w:sz="0" w:space="0" w:color="auto"/>
      </w:divBdr>
    </w:div>
    <w:div w:id="1299653182">
      <w:bodyDiv w:val="1"/>
      <w:marLeft w:val="0"/>
      <w:marRight w:val="0"/>
      <w:marTop w:val="0"/>
      <w:marBottom w:val="0"/>
      <w:divBdr>
        <w:top w:val="none" w:sz="0" w:space="0" w:color="auto"/>
        <w:left w:val="none" w:sz="0" w:space="0" w:color="auto"/>
        <w:bottom w:val="none" w:sz="0" w:space="0" w:color="auto"/>
        <w:right w:val="none" w:sz="0" w:space="0" w:color="auto"/>
      </w:divBdr>
    </w:div>
    <w:div w:id="129972666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300652342">
      <w:bodyDiv w:val="1"/>
      <w:marLeft w:val="0"/>
      <w:marRight w:val="0"/>
      <w:marTop w:val="0"/>
      <w:marBottom w:val="0"/>
      <w:divBdr>
        <w:top w:val="none" w:sz="0" w:space="0" w:color="auto"/>
        <w:left w:val="none" w:sz="0" w:space="0" w:color="auto"/>
        <w:bottom w:val="none" w:sz="0" w:space="0" w:color="auto"/>
        <w:right w:val="none" w:sz="0" w:space="0" w:color="auto"/>
      </w:divBdr>
    </w:div>
    <w:div w:id="1301572493">
      <w:bodyDiv w:val="1"/>
      <w:marLeft w:val="0"/>
      <w:marRight w:val="0"/>
      <w:marTop w:val="0"/>
      <w:marBottom w:val="0"/>
      <w:divBdr>
        <w:top w:val="none" w:sz="0" w:space="0" w:color="auto"/>
        <w:left w:val="none" w:sz="0" w:space="0" w:color="auto"/>
        <w:bottom w:val="none" w:sz="0" w:space="0" w:color="auto"/>
        <w:right w:val="none" w:sz="0" w:space="0" w:color="auto"/>
      </w:divBdr>
    </w:div>
    <w:div w:id="1302223708">
      <w:bodyDiv w:val="1"/>
      <w:marLeft w:val="0"/>
      <w:marRight w:val="0"/>
      <w:marTop w:val="0"/>
      <w:marBottom w:val="0"/>
      <w:divBdr>
        <w:top w:val="none" w:sz="0" w:space="0" w:color="auto"/>
        <w:left w:val="none" w:sz="0" w:space="0" w:color="auto"/>
        <w:bottom w:val="none" w:sz="0" w:space="0" w:color="auto"/>
        <w:right w:val="none" w:sz="0" w:space="0" w:color="auto"/>
      </w:divBdr>
    </w:div>
    <w:div w:id="1302805069">
      <w:bodyDiv w:val="1"/>
      <w:marLeft w:val="0"/>
      <w:marRight w:val="0"/>
      <w:marTop w:val="0"/>
      <w:marBottom w:val="0"/>
      <w:divBdr>
        <w:top w:val="none" w:sz="0" w:space="0" w:color="auto"/>
        <w:left w:val="none" w:sz="0" w:space="0" w:color="auto"/>
        <w:bottom w:val="none" w:sz="0" w:space="0" w:color="auto"/>
        <w:right w:val="none" w:sz="0" w:space="0" w:color="auto"/>
      </w:divBdr>
    </w:div>
    <w:div w:id="1302885854">
      <w:bodyDiv w:val="1"/>
      <w:marLeft w:val="0"/>
      <w:marRight w:val="0"/>
      <w:marTop w:val="0"/>
      <w:marBottom w:val="0"/>
      <w:divBdr>
        <w:top w:val="none" w:sz="0" w:space="0" w:color="auto"/>
        <w:left w:val="none" w:sz="0" w:space="0" w:color="auto"/>
        <w:bottom w:val="none" w:sz="0" w:space="0" w:color="auto"/>
        <w:right w:val="none" w:sz="0" w:space="0" w:color="auto"/>
      </w:divBdr>
    </w:div>
    <w:div w:id="1303466104">
      <w:bodyDiv w:val="1"/>
      <w:marLeft w:val="0"/>
      <w:marRight w:val="0"/>
      <w:marTop w:val="0"/>
      <w:marBottom w:val="0"/>
      <w:divBdr>
        <w:top w:val="none" w:sz="0" w:space="0" w:color="auto"/>
        <w:left w:val="none" w:sz="0" w:space="0" w:color="auto"/>
        <w:bottom w:val="none" w:sz="0" w:space="0" w:color="auto"/>
        <w:right w:val="none" w:sz="0" w:space="0" w:color="auto"/>
      </w:divBdr>
    </w:div>
    <w:div w:id="1303922237">
      <w:bodyDiv w:val="1"/>
      <w:marLeft w:val="0"/>
      <w:marRight w:val="0"/>
      <w:marTop w:val="0"/>
      <w:marBottom w:val="0"/>
      <w:divBdr>
        <w:top w:val="none" w:sz="0" w:space="0" w:color="auto"/>
        <w:left w:val="none" w:sz="0" w:space="0" w:color="auto"/>
        <w:bottom w:val="none" w:sz="0" w:space="0" w:color="auto"/>
        <w:right w:val="none" w:sz="0" w:space="0" w:color="auto"/>
      </w:divBdr>
    </w:div>
    <w:div w:id="1304240996">
      <w:bodyDiv w:val="1"/>
      <w:marLeft w:val="0"/>
      <w:marRight w:val="0"/>
      <w:marTop w:val="0"/>
      <w:marBottom w:val="0"/>
      <w:divBdr>
        <w:top w:val="none" w:sz="0" w:space="0" w:color="auto"/>
        <w:left w:val="none" w:sz="0" w:space="0" w:color="auto"/>
        <w:bottom w:val="none" w:sz="0" w:space="0" w:color="auto"/>
        <w:right w:val="none" w:sz="0" w:space="0" w:color="auto"/>
      </w:divBdr>
    </w:div>
    <w:div w:id="1304577359">
      <w:bodyDiv w:val="1"/>
      <w:marLeft w:val="0"/>
      <w:marRight w:val="0"/>
      <w:marTop w:val="0"/>
      <w:marBottom w:val="0"/>
      <w:divBdr>
        <w:top w:val="none" w:sz="0" w:space="0" w:color="auto"/>
        <w:left w:val="none" w:sz="0" w:space="0" w:color="auto"/>
        <w:bottom w:val="none" w:sz="0" w:space="0" w:color="auto"/>
        <w:right w:val="none" w:sz="0" w:space="0" w:color="auto"/>
      </w:divBdr>
    </w:div>
    <w:div w:id="1304771036">
      <w:bodyDiv w:val="1"/>
      <w:marLeft w:val="0"/>
      <w:marRight w:val="0"/>
      <w:marTop w:val="0"/>
      <w:marBottom w:val="0"/>
      <w:divBdr>
        <w:top w:val="none" w:sz="0" w:space="0" w:color="auto"/>
        <w:left w:val="none" w:sz="0" w:space="0" w:color="auto"/>
        <w:bottom w:val="none" w:sz="0" w:space="0" w:color="auto"/>
        <w:right w:val="none" w:sz="0" w:space="0" w:color="auto"/>
      </w:divBdr>
    </w:div>
    <w:div w:id="1304775112">
      <w:bodyDiv w:val="1"/>
      <w:marLeft w:val="0"/>
      <w:marRight w:val="0"/>
      <w:marTop w:val="0"/>
      <w:marBottom w:val="0"/>
      <w:divBdr>
        <w:top w:val="none" w:sz="0" w:space="0" w:color="auto"/>
        <w:left w:val="none" w:sz="0" w:space="0" w:color="auto"/>
        <w:bottom w:val="none" w:sz="0" w:space="0" w:color="auto"/>
        <w:right w:val="none" w:sz="0" w:space="0" w:color="auto"/>
      </w:divBdr>
    </w:div>
    <w:div w:id="1305546728">
      <w:bodyDiv w:val="1"/>
      <w:marLeft w:val="0"/>
      <w:marRight w:val="0"/>
      <w:marTop w:val="0"/>
      <w:marBottom w:val="0"/>
      <w:divBdr>
        <w:top w:val="none" w:sz="0" w:space="0" w:color="auto"/>
        <w:left w:val="none" w:sz="0" w:space="0" w:color="auto"/>
        <w:bottom w:val="none" w:sz="0" w:space="0" w:color="auto"/>
        <w:right w:val="none" w:sz="0" w:space="0" w:color="auto"/>
      </w:divBdr>
    </w:div>
    <w:div w:id="1306618666">
      <w:bodyDiv w:val="1"/>
      <w:marLeft w:val="0"/>
      <w:marRight w:val="0"/>
      <w:marTop w:val="0"/>
      <w:marBottom w:val="0"/>
      <w:divBdr>
        <w:top w:val="none" w:sz="0" w:space="0" w:color="auto"/>
        <w:left w:val="none" w:sz="0" w:space="0" w:color="auto"/>
        <w:bottom w:val="none" w:sz="0" w:space="0" w:color="auto"/>
        <w:right w:val="none" w:sz="0" w:space="0" w:color="auto"/>
      </w:divBdr>
    </w:div>
    <w:div w:id="1306738228">
      <w:bodyDiv w:val="1"/>
      <w:marLeft w:val="0"/>
      <w:marRight w:val="0"/>
      <w:marTop w:val="0"/>
      <w:marBottom w:val="0"/>
      <w:divBdr>
        <w:top w:val="none" w:sz="0" w:space="0" w:color="auto"/>
        <w:left w:val="none" w:sz="0" w:space="0" w:color="auto"/>
        <w:bottom w:val="none" w:sz="0" w:space="0" w:color="auto"/>
        <w:right w:val="none" w:sz="0" w:space="0" w:color="auto"/>
      </w:divBdr>
    </w:div>
    <w:div w:id="1306813884">
      <w:bodyDiv w:val="1"/>
      <w:marLeft w:val="0"/>
      <w:marRight w:val="0"/>
      <w:marTop w:val="0"/>
      <w:marBottom w:val="0"/>
      <w:divBdr>
        <w:top w:val="none" w:sz="0" w:space="0" w:color="auto"/>
        <w:left w:val="none" w:sz="0" w:space="0" w:color="auto"/>
        <w:bottom w:val="none" w:sz="0" w:space="0" w:color="auto"/>
        <w:right w:val="none" w:sz="0" w:space="0" w:color="auto"/>
      </w:divBdr>
    </w:div>
    <w:div w:id="1307123186">
      <w:bodyDiv w:val="1"/>
      <w:marLeft w:val="0"/>
      <w:marRight w:val="0"/>
      <w:marTop w:val="0"/>
      <w:marBottom w:val="0"/>
      <w:divBdr>
        <w:top w:val="none" w:sz="0" w:space="0" w:color="auto"/>
        <w:left w:val="none" w:sz="0" w:space="0" w:color="auto"/>
        <w:bottom w:val="none" w:sz="0" w:space="0" w:color="auto"/>
        <w:right w:val="none" w:sz="0" w:space="0" w:color="auto"/>
      </w:divBdr>
    </w:div>
    <w:div w:id="1307663209">
      <w:bodyDiv w:val="1"/>
      <w:marLeft w:val="0"/>
      <w:marRight w:val="0"/>
      <w:marTop w:val="0"/>
      <w:marBottom w:val="0"/>
      <w:divBdr>
        <w:top w:val="none" w:sz="0" w:space="0" w:color="auto"/>
        <w:left w:val="none" w:sz="0" w:space="0" w:color="auto"/>
        <w:bottom w:val="none" w:sz="0" w:space="0" w:color="auto"/>
        <w:right w:val="none" w:sz="0" w:space="0" w:color="auto"/>
      </w:divBdr>
    </w:div>
    <w:div w:id="1307733920">
      <w:bodyDiv w:val="1"/>
      <w:marLeft w:val="0"/>
      <w:marRight w:val="0"/>
      <w:marTop w:val="0"/>
      <w:marBottom w:val="0"/>
      <w:divBdr>
        <w:top w:val="none" w:sz="0" w:space="0" w:color="auto"/>
        <w:left w:val="none" w:sz="0" w:space="0" w:color="auto"/>
        <w:bottom w:val="none" w:sz="0" w:space="0" w:color="auto"/>
        <w:right w:val="none" w:sz="0" w:space="0" w:color="auto"/>
      </w:divBdr>
    </w:div>
    <w:div w:id="1307736050">
      <w:bodyDiv w:val="1"/>
      <w:marLeft w:val="0"/>
      <w:marRight w:val="0"/>
      <w:marTop w:val="0"/>
      <w:marBottom w:val="0"/>
      <w:divBdr>
        <w:top w:val="none" w:sz="0" w:space="0" w:color="auto"/>
        <w:left w:val="none" w:sz="0" w:space="0" w:color="auto"/>
        <w:bottom w:val="none" w:sz="0" w:space="0" w:color="auto"/>
        <w:right w:val="none" w:sz="0" w:space="0" w:color="auto"/>
      </w:divBdr>
    </w:div>
    <w:div w:id="1308129965">
      <w:bodyDiv w:val="1"/>
      <w:marLeft w:val="0"/>
      <w:marRight w:val="0"/>
      <w:marTop w:val="0"/>
      <w:marBottom w:val="0"/>
      <w:divBdr>
        <w:top w:val="none" w:sz="0" w:space="0" w:color="auto"/>
        <w:left w:val="none" w:sz="0" w:space="0" w:color="auto"/>
        <w:bottom w:val="none" w:sz="0" w:space="0" w:color="auto"/>
        <w:right w:val="none" w:sz="0" w:space="0" w:color="auto"/>
      </w:divBdr>
    </w:div>
    <w:div w:id="1309088838">
      <w:bodyDiv w:val="1"/>
      <w:marLeft w:val="0"/>
      <w:marRight w:val="0"/>
      <w:marTop w:val="0"/>
      <w:marBottom w:val="0"/>
      <w:divBdr>
        <w:top w:val="none" w:sz="0" w:space="0" w:color="auto"/>
        <w:left w:val="none" w:sz="0" w:space="0" w:color="auto"/>
        <w:bottom w:val="none" w:sz="0" w:space="0" w:color="auto"/>
        <w:right w:val="none" w:sz="0" w:space="0" w:color="auto"/>
      </w:divBdr>
    </w:div>
    <w:div w:id="1309898242">
      <w:bodyDiv w:val="1"/>
      <w:marLeft w:val="0"/>
      <w:marRight w:val="0"/>
      <w:marTop w:val="0"/>
      <w:marBottom w:val="0"/>
      <w:divBdr>
        <w:top w:val="none" w:sz="0" w:space="0" w:color="auto"/>
        <w:left w:val="none" w:sz="0" w:space="0" w:color="auto"/>
        <w:bottom w:val="none" w:sz="0" w:space="0" w:color="auto"/>
        <w:right w:val="none" w:sz="0" w:space="0" w:color="auto"/>
      </w:divBdr>
    </w:div>
    <w:div w:id="1310094265">
      <w:bodyDiv w:val="1"/>
      <w:marLeft w:val="0"/>
      <w:marRight w:val="0"/>
      <w:marTop w:val="0"/>
      <w:marBottom w:val="0"/>
      <w:divBdr>
        <w:top w:val="none" w:sz="0" w:space="0" w:color="auto"/>
        <w:left w:val="none" w:sz="0" w:space="0" w:color="auto"/>
        <w:bottom w:val="none" w:sz="0" w:space="0" w:color="auto"/>
        <w:right w:val="none" w:sz="0" w:space="0" w:color="auto"/>
      </w:divBdr>
    </w:div>
    <w:div w:id="1311865708">
      <w:bodyDiv w:val="1"/>
      <w:marLeft w:val="0"/>
      <w:marRight w:val="0"/>
      <w:marTop w:val="0"/>
      <w:marBottom w:val="0"/>
      <w:divBdr>
        <w:top w:val="none" w:sz="0" w:space="0" w:color="auto"/>
        <w:left w:val="none" w:sz="0" w:space="0" w:color="auto"/>
        <w:bottom w:val="none" w:sz="0" w:space="0" w:color="auto"/>
        <w:right w:val="none" w:sz="0" w:space="0" w:color="auto"/>
      </w:divBdr>
    </w:div>
    <w:div w:id="1312054681">
      <w:bodyDiv w:val="1"/>
      <w:marLeft w:val="0"/>
      <w:marRight w:val="0"/>
      <w:marTop w:val="0"/>
      <w:marBottom w:val="0"/>
      <w:divBdr>
        <w:top w:val="none" w:sz="0" w:space="0" w:color="auto"/>
        <w:left w:val="none" w:sz="0" w:space="0" w:color="auto"/>
        <w:bottom w:val="none" w:sz="0" w:space="0" w:color="auto"/>
        <w:right w:val="none" w:sz="0" w:space="0" w:color="auto"/>
      </w:divBdr>
    </w:div>
    <w:div w:id="1312370325">
      <w:bodyDiv w:val="1"/>
      <w:marLeft w:val="0"/>
      <w:marRight w:val="0"/>
      <w:marTop w:val="0"/>
      <w:marBottom w:val="0"/>
      <w:divBdr>
        <w:top w:val="none" w:sz="0" w:space="0" w:color="auto"/>
        <w:left w:val="none" w:sz="0" w:space="0" w:color="auto"/>
        <w:bottom w:val="none" w:sz="0" w:space="0" w:color="auto"/>
        <w:right w:val="none" w:sz="0" w:space="0" w:color="auto"/>
      </w:divBdr>
    </w:div>
    <w:div w:id="1313295036">
      <w:bodyDiv w:val="1"/>
      <w:marLeft w:val="0"/>
      <w:marRight w:val="0"/>
      <w:marTop w:val="0"/>
      <w:marBottom w:val="0"/>
      <w:divBdr>
        <w:top w:val="none" w:sz="0" w:space="0" w:color="auto"/>
        <w:left w:val="none" w:sz="0" w:space="0" w:color="auto"/>
        <w:bottom w:val="none" w:sz="0" w:space="0" w:color="auto"/>
        <w:right w:val="none" w:sz="0" w:space="0" w:color="auto"/>
      </w:divBdr>
    </w:div>
    <w:div w:id="1313484851">
      <w:bodyDiv w:val="1"/>
      <w:marLeft w:val="0"/>
      <w:marRight w:val="0"/>
      <w:marTop w:val="0"/>
      <w:marBottom w:val="0"/>
      <w:divBdr>
        <w:top w:val="none" w:sz="0" w:space="0" w:color="auto"/>
        <w:left w:val="none" w:sz="0" w:space="0" w:color="auto"/>
        <w:bottom w:val="none" w:sz="0" w:space="0" w:color="auto"/>
        <w:right w:val="none" w:sz="0" w:space="0" w:color="auto"/>
      </w:divBdr>
    </w:div>
    <w:div w:id="1313485363">
      <w:bodyDiv w:val="1"/>
      <w:marLeft w:val="0"/>
      <w:marRight w:val="0"/>
      <w:marTop w:val="0"/>
      <w:marBottom w:val="0"/>
      <w:divBdr>
        <w:top w:val="none" w:sz="0" w:space="0" w:color="auto"/>
        <w:left w:val="none" w:sz="0" w:space="0" w:color="auto"/>
        <w:bottom w:val="none" w:sz="0" w:space="0" w:color="auto"/>
        <w:right w:val="none" w:sz="0" w:space="0" w:color="auto"/>
      </w:divBdr>
    </w:div>
    <w:div w:id="1314064495">
      <w:bodyDiv w:val="1"/>
      <w:marLeft w:val="0"/>
      <w:marRight w:val="0"/>
      <w:marTop w:val="0"/>
      <w:marBottom w:val="0"/>
      <w:divBdr>
        <w:top w:val="none" w:sz="0" w:space="0" w:color="auto"/>
        <w:left w:val="none" w:sz="0" w:space="0" w:color="auto"/>
        <w:bottom w:val="none" w:sz="0" w:space="0" w:color="auto"/>
        <w:right w:val="none" w:sz="0" w:space="0" w:color="auto"/>
      </w:divBdr>
    </w:div>
    <w:div w:id="1314213887">
      <w:bodyDiv w:val="1"/>
      <w:marLeft w:val="0"/>
      <w:marRight w:val="0"/>
      <w:marTop w:val="0"/>
      <w:marBottom w:val="0"/>
      <w:divBdr>
        <w:top w:val="none" w:sz="0" w:space="0" w:color="auto"/>
        <w:left w:val="none" w:sz="0" w:space="0" w:color="auto"/>
        <w:bottom w:val="none" w:sz="0" w:space="0" w:color="auto"/>
        <w:right w:val="none" w:sz="0" w:space="0" w:color="auto"/>
      </w:divBdr>
    </w:div>
    <w:div w:id="1314481422">
      <w:bodyDiv w:val="1"/>
      <w:marLeft w:val="0"/>
      <w:marRight w:val="0"/>
      <w:marTop w:val="0"/>
      <w:marBottom w:val="0"/>
      <w:divBdr>
        <w:top w:val="none" w:sz="0" w:space="0" w:color="auto"/>
        <w:left w:val="none" w:sz="0" w:space="0" w:color="auto"/>
        <w:bottom w:val="none" w:sz="0" w:space="0" w:color="auto"/>
        <w:right w:val="none" w:sz="0" w:space="0" w:color="auto"/>
      </w:divBdr>
    </w:div>
    <w:div w:id="1314525984">
      <w:bodyDiv w:val="1"/>
      <w:marLeft w:val="0"/>
      <w:marRight w:val="0"/>
      <w:marTop w:val="0"/>
      <w:marBottom w:val="0"/>
      <w:divBdr>
        <w:top w:val="none" w:sz="0" w:space="0" w:color="auto"/>
        <w:left w:val="none" w:sz="0" w:space="0" w:color="auto"/>
        <w:bottom w:val="none" w:sz="0" w:space="0" w:color="auto"/>
        <w:right w:val="none" w:sz="0" w:space="0" w:color="auto"/>
      </w:divBdr>
    </w:div>
    <w:div w:id="1314673388">
      <w:bodyDiv w:val="1"/>
      <w:marLeft w:val="0"/>
      <w:marRight w:val="0"/>
      <w:marTop w:val="0"/>
      <w:marBottom w:val="0"/>
      <w:divBdr>
        <w:top w:val="none" w:sz="0" w:space="0" w:color="auto"/>
        <w:left w:val="none" w:sz="0" w:space="0" w:color="auto"/>
        <w:bottom w:val="none" w:sz="0" w:space="0" w:color="auto"/>
        <w:right w:val="none" w:sz="0" w:space="0" w:color="auto"/>
      </w:divBdr>
    </w:div>
    <w:div w:id="1314984427">
      <w:bodyDiv w:val="1"/>
      <w:marLeft w:val="0"/>
      <w:marRight w:val="0"/>
      <w:marTop w:val="0"/>
      <w:marBottom w:val="0"/>
      <w:divBdr>
        <w:top w:val="none" w:sz="0" w:space="0" w:color="auto"/>
        <w:left w:val="none" w:sz="0" w:space="0" w:color="auto"/>
        <w:bottom w:val="none" w:sz="0" w:space="0" w:color="auto"/>
        <w:right w:val="none" w:sz="0" w:space="0" w:color="auto"/>
      </w:divBdr>
    </w:div>
    <w:div w:id="1315142648">
      <w:bodyDiv w:val="1"/>
      <w:marLeft w:val="0"/>
      <w:marRight w:val="0"/>
      <w:marTop w:val="0"/>
      <w:marBottom w:val="0"/>
      <w:divBdr>
        <w:top w:val="none" w:sz="0" w:space="0" w:color="auto"/>
        <w:left w:val="none" w:sz="0" w:space="0" w:color="auto"/>
        <w:bottom w:val="none" w:sz="0" w:space="0" w:color="auto"/>
        <w:right w:val="none" w:sz="0" w:space="0" w:color="auto"/>
      </w:divBdr>
    </w:div>
    <w:div w:id="1315178498">
      <w:bodyDiv w:val="1"/>
      <w:marLeft w:val="0"/>
      <w:marRight w:val="0"/>
      <w:marTop w:val="0"/>
      <w:marBottom w:val="0"/>
      <w:divBdr>
        <w:top w:val="none" w:sz="0" w:space="0" w:color="auto"/>
        <w:left w:val="none" w:sz="0" w:space="0" w:color="auto"/>
        <w:bottom w:val="none" w:sz="0" w:space="0" w:color="auto"/>
        <w:right w:val="none" w:sz="0" w:space="0" w:color="auto"/>
      </w:divBdr>
    </w:div>
    <w:div w:id="1316227789">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379499">
      <w:bodyDiv w:val="1"/>
      <w:marLeft w:val="0"/>
      <w:marRight w:val="0"/>
      <w:marTop w:val="0"/>
      <w:marBottom w:val="0"/>
      <w:divBdr>
        <w:top w:val="none" w:sz="0" w:space="0" w:color="auto"/>
        <w:left w:val="none" w:sz="0" w:space="0" w:color="auto"/>
        <w:bottom w:val="none" w:sz="0" w:space="0" w:color="auto"/>
        <w:right w:val="none" w:sz="0" w:space="0" w:color="auto"/>
      </w:divBdr>
    </w:div>
    <w:div w:id="1316493564">
      <w:bodyDiv w:val="1"/>
      <w:marLeft w:val="0"/>
      <w:marRight w:val="0"/>
      <w:marTop w:val="0"/>
      <w:marBottom w:val="0"/>
      <w:divBdr>
        <w:top w:val="none" w:sz="0" w:space="0" w:color="auto"/>
        <w:left w:val="none" w:sz="0" w:space="0" w:color="auto"/>
        <w:bottom w:val="none" w:sz="0" w:space="0" w:color="auto"/>
        <w:right w:val="none" w:sz="0" w:space="0" w:color="auto"/>
      </w:divBdr>
    </w:div>
    <w:div w:id="1316495811">
      <w:bodyDiv w:val="1"/>
      <w:marLeft w:val="0"/>
      <w:marRight w:val="0"/>
      <w:marTop w:val="0"/>
      <w:marBottom w:val="0"/>
      <w:divBdr>
        <w:top w:val="none" w:sz="0" w:space="0" w:color="auto"/>
        <w:left w:val="none" w:sz="0" w:space="0" w:color="auto"/>
        <w:bottom w:val="none" w:sz="0" w:space="0" w:color="auto"/>
        <w:right w:val="none" w:sz="0" w:space="0" w:color="auto"/>
      </w:divBdr>
    </w:div>
    <w:div w:id="1316760081">
      <w:bodyDiv w:val="1"/>
      <w:marLeft w:val="0"/>
      <w:marRight w:val="0"/>
      <w:marTop w:val="0"/>
      <w:marBottom w:val="0"/>
      <w:divBdr>
        <w:top w:val="none" w:sz="0" w:space="0" w:color="auto"/>
        <w:left w:val="none" w:sz="0" w:space="0" w:color="auto"/>
        <w:bottom w:val="none" w:sz="0" w:space="0" w:color="auto"/>
        <w:right w:val="none" w:sz="0" w:space="0" w:color="auto"/>
      </w:divBdr>
    </w:div>
    <w:div w:id="1317539354">
      <w:bodyDiv w:val="1"/>
      <w:marLeft w:val="0"/>
      <w:marRight w:val="0"/>
      <w:marTop w:val="0"/>
      <w:marBottom w:val="0"/>
      <w:divBdr>
        <w:top w:val="none" w:sz="0" w:space="0" w:color="auto"/>
        <w:left w:val="none" w:sz="0" w:space="0" w:color="auto"/>
        <w:bottom w:val="none" w:sz="0" w:space="0" w:color="auto"/>
        <w:right w:val="none" w:sz="0" w:space="0" w:color="auto"/>
      </w:divBdr>
    </w:div>
    <w:div w:id="1318221171">
      <w:bodyDiv w:val="1"/>
      <w:marLeft w:val="0"/>
      <w:marRight w:val="0"/>
      <w:marTop w:val="0"/>
      <w:marBottom w:val="0"/>
      <w:divBdr>
        <w:top w:val="none" w:sz="0" w:space="0" w:color="auto"/>
        <w:left w:val="none" w:sz="0" w:space="0" w:color="auto"/>
        <w:bottom w:val="none" w:sz="0" w:space="0" w:color="auto"/>
        <w:right w:val="none" w:sz="0" w:space="0" w:color="auto"/>
      </w:divBdr>
    </w:div>
    <w:div w:id="1318419835">
      <w:bodyDiv w:val="1"/>
      <w:marLeft w:val="0"/>
      <w:marRight w:val="0"/>
      <w:marTop w:val="0"/>
      <w:marBottom w:val="0"/>
      <w:divBdr>
        <w:top w:val="none" w:sz="0" w:space="0" w:color="auto"/>
        <w:left w:val="none" w:sz="0" w:space="0" w:color="auto"/>
        <w:bottom w:val="none" w:sz="0" w:space="0" w:color="auto"/>
        <w:right w:val="none" w:sz="0" w:space="0" w:color="auto"/>
      </w:divBdr>
    </w:div>
    <w:div w:id="1318804037">
      <w:bodyDiv w:val="1"/>
      <w:marLeft w:val="0"/>
      <w:marRight w:val="0"/>
      <w:marTop w:val="0"/>
      <w:marBottom w:val="0"/>
      <w:divBdr>
        <w:top w:val="none" w:sz="0" w:space="0" w:color="auto"/>
        <w:left w:val="none" w:sz="0" w:space="0" w:color="auto"/>
        <w:bottom w:val="none" w:sz="0" w:space="0" w:color="auto"/>
        <w:right w:val="none" w:sz="0" w:space="0" w:color="auto"/>
      </w:divBdr>
    </w:div>
    <w:div w:id="1319265281">
      <w:bodyDiv w:val="1"/>
      <w:marLeft w:val="0"/>
      <w:marRight w:val="0"/>
      <w:marTop w:val="0"/>
      <w:marBottom w:val="0"/>
      <w:divBdr>
        <w:top w:val="none" w:sz="0" w:space="0" w:color="auto"/>
        <w:left w:val="none" w:sz="0" w:space="0" w:color="auto"/>
        <w:bottom w:val="none" w:sz="0" w:space="0" w:color="auto"/>
        <w:right w:val="none" w:sz="0" w:space="0" w:color="auto"/>
      </w:divBdr>
    </w:div>
    <w:div w:id="1319966041">
      <w:bodyDiv w:val="1"/>
      <w:marLeft w:val="0"/>
      <w:marRight w:val="0"/>
      <w:marTop w:val="0"/>
      <w:marBottom w:val="0"/>
      <w:divBdr>
        <w:top w:val="none" w:sz="0" w:space="0" w:color="auto"/>
        <w:left w:val="none" w:sz="0" w:space="0" w:color="auto"/>
        <w:bottom w:val="none" w:sz="0" w:space="0" w:color="auto"/>
        <w:right w:val="none" w:sz="0" w:space="0" w:color="auto"/>
      </w:divBdr>
    </w:div>
    <w:div w:id="1319992869">
      <w:bodyDiv w:val="1"/>
      <w:marLeft w:val="0"/>
      <w:marRight w:val="0"/>
      <w:marTop w:val="0"/>
      <w:marBottom w:val="0"/>
      <w:divBdr>
        <w:top w:val="none" w:sz="0" w:space="0" w:color="auto"/>
        <w:left w:val="none" w:sz="0" w:space="0" w:color="auto"/>
        <w:bottom w:val="none" w:sz="0" w:space="0" w:color="auto"/>
        <w:right w:val="none" w:sz="0" w:space="0" w:color="auto"/>
      </w:divBdr>
    </w:div>
    <w:div w:id="1320042738">
      <w:bodyDiv w:val="1"/>
      <w:marLeft w:val="0"/>
      <w:marRight w:val="0"/>
      <w:marTop w:val="0"/>
      <w:marBottom w:val="0"/>
      <w:divBdr>
        <w:top w:val="none" w:sz="0" w:space="0" w:color="auto"/>
        <w:left w:val="none" w:sz="0" w:space="0" w:color="auto"/>
        <w:bottom w:val="none" w:sz="0" w:space="0" w:color="auto"/>
        <w:right w:val="none" w:sz="0" w:space="0" w:color="auto"/>
      </w:divBdr>
    </w:div>
    <w:div w:id="1320617171">
      <w:bodyDiv w:val="1"/>
      <w:marLeft w:val="0"/>
      <w:marRight w:val="0"/>
      <w:marTop w:val="0"/>
      <w:marBottom w:val="0"/>
      <w:divBdr>
        <w:top w:val="none" w:sz="0" w:space="0" w:color="auto"/>
        <w:left w:val="none" w:sz="0" w:space="0" w:color="auto"/>
        <w:bottom w:val="none" w:sz="0" w:space="0" w:color="auto"/>
        <w:right w:val="none" w:sz="0" w:space="0" w:color="auto"/>
      </w:divBdr>
    </w:div>
    <w:div w:id="1321041170">
      <w:bodyDiv w:val="1"/>
      <w:marLeft w:val="0"/>
      <w:marRight w:val="0"/>
      <w:marTop w:val="0"/>
      <w:marBottom w:val="0"/>
      <w:divBdr>
        <w:top w:val="none" w:sz="0" w:space="0" w:color="auto"/>
        <w:left w:val="none" w:sz="0" w:space="0" w:color="auto"/>
        <w:bottom w:val="none" w:sz="0" w:space="0" w:color="auto"/>
        <w:right w:val="none" w:sz="0" w:space="0" w:color="auto"/>
      </w:divBdr>
    </w:div>
    <w:div w:id="1321226167">
      <w:bodyDiv w:val="1"/>
      <w:marLeft w:val="0"/>
      <w:marRight w:val="0"/>
      <w:marTop w:val="0"/>
      <w:marBottom w:val="0"/>
      <w:divBdr>
        <w:top w:val="none" w:sz="0" w:space="0" w:color="auto"/>
        <w:left w:val="none" w:sz="0" w:space="0" w:color="auto"/>
        <w:bottom w:val="none" w:sz="0" w:space="0" w:color="auto"/>
        <w:right w:val="none" w:sz="0" w:space="0" w:color="auto"/>
      </w:divBdr>
    </w:div>
    <w:div w:id="1321228535">
      <w:bodyDiv w:val="1"/>
      <w:marLeft w:val="0"/>
      <w:marRight w:val="0"/>
      <w:marTop w:val="0"/>
      <w:marBottom w:val="0"/>
      <w:divBdr>
        <w:top w:val="none" w:sz="0" w:space="0" w:color="auto"/>
        <w:left w:val="none" w:sz="0" w:space="0" w:color="auto"/>
        <w:bottom w:val="none" w:sz="0" w:space="0" w:color="auto"/>
        <w:right w:val="none" w:sz="0" w:space="0" w:color="auto"/>
      </w:divBdr>
    </w:div>
    <w:div w:id="1322779293">
      <w:bodyDiv w:val="1"/>
      <w:marLeft w:val="0"/>
      <w:marRight w:val="0"/>
      <w:marTop w:val="0"/>
      <w:marBottom w:val="0"/>
      <w:divBdr>
        <w:top w:val="none" w:sz="0" w:space="0" w:color="auto"/>
        <w:left w:val="none" w:sz="0" w:space="0" w:color="auto"/>
        <w:bottom w:val="none" w:sz="0" w:space="0" w:color="auto"/>
        <w:right w:val="none" w:sz="0" w:space="0" w:color="auto"/>
      </w:divBdr>
    </w:div>
    <w:div w:id="1322999140">
      <w:bodyDiv w:val="1"/>
      <w:marLeft w:val="0"/>
      <w:marRight w:val="0"/>
      <w:marTop w:val="0"/>
      <w:marBottom w:val="0"/>
      <w:divBdr>
        <w:top w:val="none" w:sz="0" w:space="0" w:color="auto"/>
        <w:left w:val="none" w:sz="0" w:space="0" w:color="auto"/>
        <w:bottom w:val="none" w:sz="0" w:space="0" w:color="auto"/>
        <w:right w:val="none" w:sz="0" w:space="0" w:color="auto"/>
      </w:divBdr>
    </w:div>
    <w:div w:id="1323119113">
      <w:bodyDiv w:val="1"/>
      <w:marLeft w:val="0"/>
      <w:marRight w:val="0"/>
      <w:marTop w:val="0"/>
      <w:marBottom w:val="0"/>
      <w:divBdr>
        <w:top w:val="none" w:sz="0" w:space="0" w:color="auto"/>
        <w:left w:val="none" w:sz="0" w:space="0" w:color="auto"/>
        <w:bottom w:val="none" w:sz="0" w:space="0" w:color="auto"/>
        <w:right w:val="none" w:sz="0" w:space="0" w:color="auto"/>
      </w:divBdr>
    </w:div>
    <w:div w:id="1323578413">
      <w:bodyDiv w:val="1"/>
      <w:marLeft w:val="0"/>
      <w:marRight w:val="0"/>
      <w:marTop w:val="0"/>
      <w:marBottom w:val="0"/>
      <w:divBdr>
        <w:top w:val="none" w:sz="0" w:space="0" w:color="auto"/>
        <w:left w:val="none" w:sz="0" w:space="0" w:color="auto"/>
        <w:bottom w:val="none" w:sz="0" w:space="0" w:color="auto"/>
        <w:right w:val="none" w:sz="0" w:space="0" w:color="auto"/>
      </w:divBdr>
    </w:div>
    <w:div w:id="1324897305">
      <w:bodyDiv w:val="1"/>
      <w:marLeft w:val="0"/>
      <w:marRight w:val="0"/>
      <w:marTop w:val="0"/>
      <w:marBottom w:val="0"/>
      <w:divBdr>
        <w:top w:val="none" w:sz="0" w:space="0" w:color="auto"/>
        <w:left w:val="none" w:sz="0" w:space="0" w:color="auto"/>
        <w:bottom w:val="none" w:sz="0" w:space="0" w:color="auto"/>
        <w:right w:val="none" w:sz="0" w:space="0" w:color="auto"/>
      </w:divBdr>
    </w:div>
    <w:div w:id="1325204684">
      <w:bodyDiv w:val="1"/>
      <w:marLeft w:val="0"/>
      <w:marRight w:val="0"/>
      <w:marTop w:val="0"/>
      <w:marBottom w:val="0"/>
      <w:divBdr>
        <w:top w:val="none" w:sz="0" w:space="0" w:color="auto"/>
        <w:left w:val="none" w:sz="0" w:space="0" w:color="auto"/>
        <w:bottom w:val="none" w:sz="0" w:space="0" w:color="auto"/>
        <w:right w:val="none" w:sz="0" w:space="0" w:color="auto"/>
      </w:divBdr>
    </w:div>
    <w:div w:id="1325357932">
      <w:bodyDiv w:val="1"/>
      <w:marLeft w:val="0"/>
      <w:marRight w:val="0"/>
      <w:marTop w:val="0"/>
      <w:marBottom w:val="0"/>
      <w:divBdr>
        <w:top w:val="none" w:sz="0" w:space="0" w:color="auto"/>
        <w:left w:val="none" w:sz="0" w:space="0" w:color="auto"/>
        <w:bottom w:val="none" w:sz="0" w:space="0" w:color="auto"/>
        <w:right w:val="none" w:sz="0" w:space="0" w:color="auto"/>
      </w:divBdr>
    </w:div>
    <w:div w:id="1325431174">
      <w:bodyDiv w:val="1"/>
      <w:marLeft w:val="0"/>
      <w:marRight w:val="0"/>
      <w:marTop w:val="0"/>
      <w:marBottom w:val="0"/>
      <w:divBdr>
        <w:top w:val="none" w:sz="0" w:space="0" w:color="auto"/>
        <w:left w:val="none" w:sz="0" w:space="0" w:color="auto"/>
        <w:bottom w:val="none" w:sz="0" w:space="0" w:color="auto"/>
        <w:right w:val="none" w:sz="0" w:space="0" w:color="auto"/>
      </w:divBdr>
    </w:div>
    <w:div w:id="1325471237">
      <w:bodyDiv w:val="1"/>
      <w:marLeft w:val="0"/>
      <w:marRight w:val="0"/>
      <w:marTop w:val="0"/>
      <w:marBottom w:val="0"/>
      <w:divBdr>
        <w:top w:val="none" w:sz="0" w:space="0" w:color="auto"/>
        <w:left w:val="none" w:sz="0" w:space="0" w:color="auto"/>
        <w:bottom w:val="none" w:sz="0" w:space="0" w:color="auto"/>
        <w:right w:val="none" w:sz="0" w:space="0" w:color="auto"/>
      </w:divBdr>
    </w:div>
    <w:div w:id="1326470614">
      <w:bodyDiv w:val="1"/>
      <w:marLeft w:val="0"/>
      <w:marRight w:val="0"/>
      <w:marTop w:val="0"/>
      <w:marBottom w:val="0"/>
      <w:divBdr>
        <w:top w:val="none" w:sz="0" w:space="0" w:color="auto"/>
        <w:left w:val="none" w:sz="0" w:space="0" w:color="auto"/>
        <w:bottom w:val="none" w:sz="0" w:space="0" w:color="auto"/>
        <w:right w:val="none" w:sz="0" w:space="0" w:color="auto"/>
      </w:divBdr>
    </w:div>
    <w:div w:id="1326592849">
      <w:bodyDiv w:val="1"/>
      <w:marLeft w:val="0"/>
      <w:marRight w:val="0"/>
      <w:marTop w:val="0"/>
      <w:marBottom w:val="0"/>
      <w:divBdr>
        <w:top w:val="none" w:sz="0" w:space="0" w:color="auto"/>
        <w:left w:val="none" w:sz="0" w:space="0" w:color="auto"/>
        <w:bottom w:val="none" w:sz="0" w:space="0" w:color="auto"/>
        <w:right w:val="none" w:sz="0" w:space="0" w:color="auto"/>
      </w:divBdr>
    </w:div>
    <w:div w:id="1326712289">
      <w:bodyDiv w:val="1"/>
      <w:marLeft w:val="0"/>
      <w:marRight w:val="0"/>
      <w:marTop w:val="0"/>
      <w:marBottom w:val="0"/>
      <w:divBdr>
        <w:top w:val="none" w:sz="0" w:space="0" w:color="auto"/>
        <w:left w:val="none" w:sz="0" w:space="0" w:color="auto"/>
        <w:bottom w:val="none" w:sz="0" w:space="0" w:color="auto"/>
        <w:right w:val="none" w:sz="0" w:space="0" w:color="auto"/>
      </w:divBdr>
    </w:div>
    <w:div w:id="1326740640">
      <w:bodyDiv w:val="1"/>
      <w:marLeft w:val="0"/>
      <w:marRight w:val="0"/>
      <w:marTop w:val="0"/>
      <w:marBottom w:val="0"/>
      <w:divBdr>
        <w:top w:val="none" w:sz="0" w:space="0" w:color="auto"/>
        <w:left w:val="none" w:sz="0" w:space="0" w:color="auto"/>
        <w:bottom w:val="none" w:sz="0" w:space="0" w:color="auto"/>
        <w:right w:val="none" w:sz="0" w:space="0" w:color="auto"/>
      </w:divBdr>
    </w:div>
    <w:div w:id="1327005547">
      <w:bodyDiv w:val="1"/>
      <w:marLeft w:val="0"/>
      <w:marRight w:val="0"/>
      <w:marTop w:val="0"/>
      <w:marBottom w:val="0"/>
      <w:divBdr>
        <w:top w:val="none" w:sz="0" w:space="0" w:color="auto"/>
        <w:left w:val="none" w:sz="0" w:space="0" w:color="auto"/>
        <w:bottom w:val="none" w:sz="0" w:space="0" w:color="auto"/>
        <w:right w:val="none" w:sz="0" w:space="0" w:color="auto"/>
      </w:divBdr>
    </w:div>
    <w:div w:id="1327200012">
      <w:bodyDiv w:val="1"/>
      <w:marLeft w:val="0"/>
      <w:marRight w:val="0"/>
      <w:marTop w:val="0"/>
      <w:marBottom w:val="0"/>
      <w:divBdr>
        <w:top w:val="none" w:sz="0" w:space="0" w:color="auto"/>
        <w:left w:val="none" w:sz="0" w:space="0" w:color="auto"/>
        <w:bottom w:val="none" w:sz="0" w:space="0" w:color="auto"/>
        <w:right w:val="none" w:sz="0" w:space="0" w:color="auto"/>
      </w:divBdr>
    </w:div>
    <w:div w:id="1327323435">
      <w:bodyDiv w:val="1"/>
      <w:marLeft w:val="0"/>
      <w:marRight w:val="0"/>
      <w:marTop w:val="0"/>
      <w:marBottom w:val="0"/>
      <w:divBdr>
        <w:top w:val="none" w:sz="0" w:space="0" w:color="auto"/>
        <w:left w:val="none" w:sz="0" w:space="0" w:color="auto"/>
        <w:bottom w:val="none" w:sz="0" w:space="0" w:color="auto"/>
        <w:right w:val="none" w:sz="0" w:space="0" w:color="auto"/>
      </w:divBdr>
    </w:div>
    <w:div w:id="1327437691">
      <w:bodyDiv w:val="1"/>
      <w:marLeft w:val="0"/>
      <w:marRight w:val="0"/>
      <w:marTop w:val="0"/>
      <w:marBottom w:val="0"/>
      <w:divBdr>
        <w:top w:val="none" w:sz="0" w:space="0" w:color="auto"/>
        <w:left w:val="none" w:sz="0" w:space="0" w:color="auto"/>
        <w:bottom w:val="none" w:sz="0" w:space="0" w:color="auto"/>
        <w:right w:val="none" w:sz="0" w:space="0" w:color="auto"/>
      </w:divBdr>
    </w:div>
    <w:div w:id="1327518773">
      <w:bodyDiv w:val="1"/>
      <w:marLeft w:val="0"/>
      <w:marRight w:val="0"/>
      <w:marTop w:val="0"/>
      <w:marBottom w:val="0"/>
      <w:divBdr>
        <w:top w:val="none" w:sz="0" w:space="0" w:color="auto"/>
        <w:left w:val="none" w:sz="0" w:space="0" w:color="auto"/>
        <w:bottom w:val="none" w:sz="0" w:space="0" w:color="auto"/>
        <w:right w:val="none" w:sz="0" w:space="0" w:color="auto"/>
      </w:divBdr>
    </w:div>
    <w:div w:id="1327632177">
      <w:bodyDiv w:val="1"/>
      <w:marLeft w:val="0"/>
      <w:marRight w:val="0"/>
      <w:marTop w:val="0"/>
      <w:marBottom w:val="0"/>
      <w:divBdr>
        <w:top w:val="none" w:sz="0" w:space="0" w:color="auto"/>
        <w:left w:val="none" w:sz="0" w:space="0" w:color="auto"/>
        <w:bottom w:val="none" w:sz="0" w:space="0" w:color="auto"/>
        <w:right w:val="none" w:sz="0" w:space="0" w:color="auto"/>
      </w:divBdr>
    </w:div>
    <w:div w:id="1328751629">
      <w:bodyDiv w:val="1"/>
      <w:marLeft w:val="0"/>
      <w:marRight w:val="0"/>
      <w:marTop w:val="0"/>
      <w:marBottom w:val="0"/>
      <w:divBdr>
        <w:top w:val="none" w:sz="0" w:space="0" w:color="auto"/>
        <w:left w:val="none" w:sz="0" w:space="0" w:color="auto"/>
        <w:bottom w:val="none" w:sz="0" w:space="0" w:color="auto"/>
        <w:right w:val="none" w:sz="0" w:space="0" w:color="auto"/>
      </w:divBdr>
    </w:div>
    <w:div w:id="1328828049">
      <w:bodyDiv w:val="1"/>
      <w:marLeft w:val="0"/>
      <w:marRight w:val="0"/>
      <w:marTop w:val="0"/>
      <w:marBottom w:val="0"/>
      <w:divBdr>
        <w:top w:val="none" w:sz="0" w:space="0" w:color="auto"/>
        <w:left w:val="none" w:sz="0" w:space="0" w:color="auto"/>
        <w:bottom w:val="none" w:sz="0" w:space="0" w:color="auto"/>
        <w:right w:val="none" w:sz="0" w:space="0" w:color="auto"/>
      </w:divBdr>
    </w:div>
    <w:div w:id="1328897263">
      <w:bodyDiv w:val="1"/>
      <w:marLeft w:val="0"/>
      <w:marRight w:val="0"/>
      <w:marTop w:val="0"/>
      <w:marBottom w:val="0"/>
      <w:divBdr>
        <w:top w:val="none" w:sz="0" w:space="0" w:color="auto"/>
        <w:left w:val="none" w:sz="0" w:space="0" w:color="auto"/>
        <w:bottom w:val="none" w:sz="0" w:space="0" w:color="auto"/>
        <w:right w:val="none" w:sz="0" w:space="0" w:color="auto"/>
      </w:divBdr>
    </w:div>
    <w:div w:id="1329362703">
      <w:bodyDiv w:val="1"/>
      <w:marLeft w:val="0"/>
      <w:marRight w:val="0"/>
      <w:marTop w:val="0"/>
      <w:marBottom w:val="0"/>
      <w:divBdr>
        <w:top w:val="none" w:sz="0" w:space="0" w:color="auto"/>
        <w:left w:val="none" w:sz="0" w:space="0" w:color="auto"/>
        <w:bottom w:val="none" w:sz="0" w:space="0" w:color="auto"/>
        <w:right w:val="none" w:sz="0" w:space="0" w:color="auto"/>
      </w:divBdr>
    </w:div>
    <w:div w:id="1329601073">
      <w:bodyDiv w:val="1"/>
      <w:marLeft w:val="0"/>
      <w:marRight w:val="0"/>
      <w:marTop w:val="0"/>
      <w:marBottom w:val="0"/>
      <w:divBdr>
        <w:top w:val="none" w:sz="0" w:space="0" w:color="auto"/>
        <w:left w:val="none" w:sz="0" w:space="0" w:color="auto"/>
        <w:bottom w:val="none" w:sz="0" w:space="0" w:color="auto"/>
        <w:right w:val="none" w:sz="0" w:space="0" w:color="auto"/>
      </w:divBdr>
    </w:div>
    <w:div w:id="1329862815">
      <w:bodyDiv w:val="1"/>
      <w:marLeft w:val="0"/>
      <w:marRight w:val="0"/>
      <w:marTop w:val="0"/>
      <w:marBottom w:val="0"/>
      <w:divBdr>
        <w:top w:val="none" w:sz="0" w:space="0" w:color="auto"/>
        <w:left w:val="none" w:sz="0" w:space="0" w:color="auto"/>
        <w:bottom w:val="none" w:sz="0" w:space="0" w:color="auto"/>
        <w:right w:val="none" w:sz="0" w:space="0" w:color="auto"/>
      </w:divBdr>
    </w:div>
    <w:div w:id="1330795584">
      <w:bodyDiv w:val="1"/>
      <w:marLeft w:val="0"/>
      <w:marRight w:val="0"/>
      <w:marTop w:val="0"/>
      <w:marBottom w:val="0"/>
      <w:divBdr>
        <w:top w:val="none" w:sz="0" w:space="0" w:color="auto"/>
        <w:left w:val="none" w:sz="0" w:space="0" w:color="auto"/>
        <w:bottom w:val="none" w:sz="0" w:space="0" w:color="auto"/>
        <w:right w:val="none" w:sz="0" w:space="0" w:color="auto"/>
      </w:divBdr>
    </w:div>
    <w:div w:id="1331182180">
      <w:bodyDiv w:val="1"/>
      <w:marLeft w:val="0"/>
      <w:marRight w:val="0"/>
      <w:marTop w:val="0"/>
      <w:marBottom w:val="0"/>
      <w:divBdr>
        <w:top w:val="none" w:sz="0" w:space="0" w:color="auto"/>
        <w:left w:val="none" w:sz="0" w:space="0" w:color="auto"/>
        <w:bottom w:val="none" w:sz="0" w:space="0" w:color="auto"/>
        <w:right w:val="none" w:sz="0" w:space="0" w:color="auto"/>
      </w:divBdr>
    </w:div>
    <w:div w:id="1331369721">
      <w:bodyDiv w:val="1"/>
      <w:marLeft w:val="0"/>
      <w:marRight w:val="0"/>
      <w:marTop w:val="0"/>
      <w:marBottom w:val="0"/>
      <w:divBdr>
        <w:top w:val="none" w:sz="0" w:space="0" w:color="auto"/>
        <w:left w:val="none" w:sz="0" w:space="0" w:color="auto"/>
        <w:bottom w:val="none" w:sz="0" w:space="0" w:color="auto"/>
        <w:right w:val="none" w:sz="0" w:space="0" w:color="auto"/>
      </w:divBdr>
    </w:div>
    <w:div w:id="1332373877">
      <w:bodyDiv w:val="1"/>
      <w:marLeft w:val="0"/>
      <w:marRight w:val="0"/>
      <w:marTop w:val="0"/>
      <w:marBottom w:val="0"/>
      <w:divBdr>
        <w:top w:val="none" w:sz="0" w:space="0" w:color="auto"/>
        <w:left w:val="none" w:sz="0" w:space="0" w:color="auto"/>
        <w:bottom w:val="none" w:sz="0" w:space="0" w:color="auto"/>
        <w:right w:val="none" w:sz="0" w:space="0" w:color="auto"/>
      </w:divBdr>
    </w:div>
    <w:div w:id="1333021267">
      <w:bodyDiv w:val="1"/>
      <w:marLeft w:val="0"/>
      <w:marRight w:val="0"/>
      <w:marTop w:val="0"/>
      <w:marBottom w:val="0"/>
      <w:divBdr>
        <w:top w:val="none" w:sz="0" w:space="0" w:color="auto"/>
        <w:left w:val="none" w:sz="0" w:space="0" w:color="auto"/>
        <w:bottom w:val="none" w:sz="0" w:space="0" w:color="auto"/>
        <w:right w:val="none" w:sz="0" w:space="0" w:color="auto"/>
      </w:divBdr>
    </w:div>
    <w:div w:id="1333413998">
      <w:bodyDiv w:val="1"/>
      <w:marLeft w:val="0"/>
      <w:marRight w:val="0"/>
      <w:marTop w:val="0"/>
      <w:marBottom w:val="0"/>
      <w:divBdr>
        <w:top w:val="none" w:sz="0" w:space="0" w:color="auto"/>
        <w:left w:val="none" w:sz="0" w:space="0" w:color="auto"/>
        <w:bottom w:val="none" w:sz="0" w:space="0" w:color="auto"/>
        <w:right w:val="none" w:sz="0" w:space="0" w:color="auto"/>
      </w:divBdr>
    </w:div>
    <w:div w:id="1334257884">
      <w:bodyDiv w:val="1"/>
      <w:marLeft w:val="0"/>
      <w:marRight w:val="0"/>
      <w:marTop w:val="0"/>
      <w:marBottom w:val="0"/>
      <w:divBdr>
        <w:top w:val="none" w:sz="0" w:space="0" w:color="auto"/>
        <w:left w:val="none" w:sz="0" w:space="0" w:color="auto"/>
        <w:bottom w:val="none" w:sz="0" w:space="0" w:color="auto"/>
        <w:right w:val="none" w:sz="0" w:space="0" w:color="auto"/>
      </w:divBdr>
    </w:div>
    <w:div w:id="1334381755">
      <w:bodyDiv w:val="1"/>
      <w:marLeft w:val="0"/>
      <w:marRight w:val="0"/>
      <w:marTop w:val="0"/>
      <w:marBottom w:val="0"/>
      <w:divBdr>
        <w:top w:val="none" w:sz="0" w:space="0" w:color="auto"/>
        <w:left w:val="none" w:sz="0" w:space="0" w:color="auto"/>
        <w:bottom w:val="none" w:sz="0" w:space="0" w:color="auto"/>
        <w:right w:val="none" w:sz="0" w:space="0" w:color="auto"/>
      </w:divBdr>
    </w:div>
    <w:div w:id="1334531567">
      <w:bodyDiv w:val="1"/>
      <w:marLeft w:val="0"/>
      <w:marRight w:val="0"/>
      <w:marTop w:val="0"/>
      <w:marBottom w:val="0"/>
      <w:divBdr>
        <w:top w:val="none" w:sz="0" w:space="0" w:color="auto"/>
        <w:left w:val="none" w:sz="0" w:space="0" w:color="auto"/>
        <w:bottom w:val="none" w:sz="0" w:space="0" w:color="auto"/>
        <w:right w:val="none" w:sz="0" w:space="0" w:color="auto"/>
      </w:divBdr>
    </w:div>
    <w:div w:id="1334840722">
      <w:bodyDiv w:val="1"/>
      <w:marLeft w:val="0"/>
      <w:marRight w:val="0"/>
      <w:marTop w:val="0"/>
      <w:marBottom w:val="0"/>
      <w:divBdr>
        <w:top w:val="none" w:sz="0" w:space="0" w:color="auto"/>
        <w:left w:val="none" w:sz="0" w:space="0" w:color="auto"/>
        <w:bottom w:val="none" w:sz="0" w:space="0" w:color="auto"/>
        <w:right w:val="none" w:sz="0" w:space="0" w:color="auto"/>
      </w:divBdr>
    </w:div>
    <w:div w:id="1335455956">
      <w:bodyDiv w:val="1"/>
      <w:marLeft w:val="0"/>
      <w:marRight w:val="0"/>
      <w:marTop w:val="0"/>
      <w:marBottom w:val="0"/>
      <w:divBdr>
        <w:top w:val="none" w:sz="0" w:space="0" w:color="auto"/>
        <w:left w:val="none" w:sz="0" w:space="0" w:color="auto"/>
        <w:bottom w:val="none" w:sz="0" w:space="0" w:color="auto"/>
        <w:right w:val="none" w:sz="0" w:space="0" w:color="auto"/>
      </w:divBdr>
    </w:div>
    <w:div w:id="1335836637">
      <w:bodyDiv w:val="1"/>
      <w:marLeft w:val="0"/>
      <w:marRight w:val="0"/>
      <w:marTop w:val="0"/>
      <w:marBottom w:val="0"/>
      <w:divBdr>
        <w:top w:val="none" w:sz="0" w:space="0" w:color="auto"/>
        <w:left w:val="none" w:sz="0" w:space="0" w:color="auto"/>
        <w:bottom w:val="none" w:sz="0" w:space="0" w:color="auto"/>
        <w:right w:val="none" w:sz="0" w:space="0" w:color="auto"/>
      </w:divBdr>
    </w:div>
    <w:div w:id="1335915094">
      <w:bodyDiv w:val="1"/>
      <w:marLeft w:val="0"/>
      <w:marRight w:val="0"/>
      <w:marTop w:val="0"/>
      <w:marBottom w:val="0"/>
      <w:divBdr>
        <w:top w:val="none" w:sz="0" w:space="0" w:color="auto"/>
        <w:left w:val="none" w:sz="0" w:space="0" w:color="auto"/>
        <w:bottom w:val="none" w:sz="0" w:space="0" w:color="auto"/>
        <w:right w:val="none" w:sz="0" w:space="0" w:color="auto"/>
      </w:divBdr>
    </w:div>
    <w:div w:id="1337343259">
      <w:bodyDiv w:val="1"/>
      <w:marLeft w:val="0"/>
      <w:marRight w:val="0"/>
      <w:marTop w:val="0"/>
      <w:marBottom w:val="0"/>
      <w:divBdr>
        <w:top w:val="none" w:sz="0" w:space="0" w:color="auto"/>
        <w:left w:val="none" w:sz="0" w:space="0" w:color="auto"/>
        <w:bottom w:val="none" w:sz="0" w:space="0" w:color="auto"/>
        <w:right w:val="none" w:sz="0" w:space="0" w:color="auto"/>
      </w:divBdr>
    </w:div>
    <w:div w:id="1337609653">
      <w:bodyDiv w:val="1"/>
      <w:marLeft w:val="0"/>
      <w:marRight w:val="0"/>
      <w:marTop w:val="0"/>
      <w:marBottom w:val="0"/>
      <w:divBdr>
        <w:top w:val="none" w:sz="0" w:space="0" w:color="auto"/>
        <w:left w:val="none" w:sz="0" w:space="0" w:color="auto"/>
        <w:bottom w:val="none" w:sz="0" w:space="0" w:color="auto"/>
        <w:right w:val="none" w:sz="0" w:space="0" w:color="auto"/>
      </w:divBdr>
    </w:div>
    <w:div w:id="1337655853">
      <w:bodyDiv w:val="1"/>
      <w:marLeft w:val="0"/>
      <w:marRight w:val="0"/>
      <w:marTop w:val="0"/>
      <w:marBottom w:val="0"/>
      <w:divBdr>
        <w:top w:val="none" w:sz="0" w:space="0" w:color="auto"/>
        <w:left w:val="none" w:sz="0" w:space="0" w:color="auto"/>
        <w:bottom w:val="none" w:sz="0" w:space="0" w:color="auto"/>
        <w:right w:val="none" w:sz="0" w:space="0" w:color="auto"/>
      </w:divBdr>
    </w:div>
    <w:div w:id="1337683191">
      <w:bodyDiv w:val="1"/>
      <w:marLeft w:val="0"/>
      <w:marRight w:val="0"/>
      <w:marTop w:val="0"/>
      <w:marBottom w:val="0"/>
      <w:divBdr>
        <w:top w:val="none" w:sz="0" w:space="0" w:color="auto"/>
        <w:left w:val="none" w:sz="0" w:space="0" w:color="auto"/>
        <w:bottom w:val="none" w:sz="0" w:space="0" w:color="auto"/>
        <w:right w:val="none" w:sz="0" w:space="0" w:color="auto"/>
      </w:divBdr>
    </w:div>
    <w:div w:id="1338116691">
      <w:bodyDiv w:val="1"/>
      <w:marLeft w:val="0"/>
      <w:marRight w:val="0"/>
      <w:marTop w:val="0"/>
      <w:marBottom w:val="0"/>
      <w:divBdr>
        <w:top w:val="none" w:sz="0" w:space="0" w:color="auto"/>
        <w:left w:val="none" w:sz="0" w:space="0" w:color="auto"/>
        <w:bottom w:val="none" w:sz="0" w:space="0" w:color="auto"/>
        <w:right w:val="none" w:sz="0" w:space="0" w:color="auto"/>
      </w:divBdr>
    </w:div>
    <w:div w:id="1339842454">
      <w:bodyDiv w:val="1"/>
      <w:marLeft w:val="0"/>
      <w:marRight w:val="0"/>
      <w:marTop w:val="0"/>
      <w:marBottom w:val="0"/>
      <w:divBdr>
        <w:top w:val="none" w:sz="0" w:space="0" w:color="auto"/>
        <w:left w:val="none" w:sz="0" w:space="0" w:color="auto"/>
        <w:bottom w:val="none" w:sz="0" w:space="0" w:color="auto"/>
        <w:right w:val="none" w:sz="0" w:space="0" w:color="auto"/>
      </w:divBdr>
    </w:div>
    <w:div w:id="1340160591">
      <w:bodyDiv w:val="1"/>
      <w:marLeft w:val="0"/>
      <w:marRight w:val="0"/>
      <w:marTop w:val="0"/>
      <w:marBottom w:val="0"/>
      <w:divBdr>
        <w:top w:val="none" w:sz="0" w:space="0" w:color="auto"/>
        <w:left w:val="none" w:sz="0" w:space="0" w:color="auto"/>
        <w:bottom w:val="none" w:sz="0" w:space="0" w:color="auto"/>
        <w:right w:val="none" w:sz="0" w:space="0" w:color="auto"/>
      </w:divBdr>
    </w:div>
    <w:div w:id="1340618891">
      <w:bodyDiv w:val="1"/>
      <w:marLeft w:val="0"/>
      <w:marRight w:val="0"/>
      <w:marTop w:val="0"/>
      <w:marBottom w:val="0"/>
      <w:divBdr>
        <w:top w:val="none" w:sz="0" w:space="0" w:color="auto"/>
        <w:left w:val="none" w:sz="0" w:space="0" w:color="auto"/>
        <w:bottom w:val="none" w:sz="0" w:space="0" w:color="auto"/>
        <w:right w:val="none" w:sz="0" w:space="0" w:color="auto"/>
      </w:divBdr>
    </w:div>
    <w:div w:id="1340886436">
      <w:bodyDiv w:val="1"/>
      <w:marLeft w:val="0"/>
      <w:marRight w:val="0"/>
      <w:marTop w:val="0"/>
      <w:marBottom w:val="0"/>
      <w:divBdr>
        <w:top w:val="none" w:sz="0" w:space="0" w:color="auto"/>
        <w:left w:val="none" w:sz="0" w:space="0" w:color="auto"/>
        <w:bottom w:val="none" w:sz="0" w:space="0" w:color="auto"/>
        <w:right w:val="none" w:sz="0" w:space="0" w:color="auto"/>
      </w:divBdr>
    </w:div>
    <w:div w:id="1340892799">
      <w:bodyDiv w:val="1"/>
      <w:marLeft w:val="0"/>
      <w:marRight w:val="0"/>
      <w:marTop w:val="0"/>
      <w:marBottom w:val="0"/>
      <w:divBdr>
        <w:top w:val="none" w:sz="0" w:space="0" w:color="auto"/>
        <w:left w:val="none" w:sz="0" w:space="0" w:color="auto"/>
        <w:bottom w:val="none" w:sz="0" w:space="0" w:color="auto"/>
        <w:right w:val="none" w:sz="0" w:space="0" w:color="auto"/>
      </w:divBdr>
    </w:div>
    <w:div w:id="1341352283">
      <w:bodyDiv w:val="1"/>
      <w:marLeft w:val="0"/>
      <w:marRight w:val="0"/>
      <w:marTop w:val="0"/>
      <w:marBottom w:val="0"/>
      <w:divBdr>
        <w:top w:val="none" w:sz="0" w:space="0" w:color="auto"/>
        <w:left w:val="none" w:sz="0" w:space="0" w:color="auto"/>
        <w:bottom w:val="none" w:sz="0" w:space="0" w:color="auto"/>
        <w:right w:val="none" w:sz="0" w:space="0" w:color="auto"/>
      </w:divBdr>
    </w:div>
    <w:div w:id="1341397306">
      <w:bodyDiv w:val="1"/>
      <w:marLeft w:val="0"/>
      <w:marRight w:val="0"/>
      <w:marTop w:val="0"/>
      <w:marBottom w:val="0"/>
      <w:divBdr>
        <w:top w:val="none" w:sz="0" w:space="0" w:color="auto"/>
        <w:left w:val="none" w:sz="0" w:space="0" w:color="auto"/>
        <w:bottom w:val="none" w:sz="0" w:space="0" w:color="auto"/>
        <w:right w:val="none" w:sz="0" w:space="0" w:color="auto"/>
      </w:divBdr>
    </w:div>
    <w:div w:id="1341666900">
      <w:bodyDiv w:val="1"/>
      <w:marLeft w:val="0"/>
      <w:marRight w:val="0"/>
      <w:marTop w:val="0"/>
      <w:marBottom w:val="0"/>
      <w:divBdr>
        <w:top w:val="none" w:sz="0" w:space="0" w:color="auto"/>
        <w:left w:val="none" w:sz="0" w:space="0" w:color="auto"/>
        <w:bottom w:val="none" w:sz="0" w:space="0" w:color="auto"/>
        <w:right w:val="none" w:sz="0" w:space="0" w:color="auto"/>
      </w:divBdr>
    </w:div>
    <w:div w:id="1341740027">
      <w:bodyDiv w:val="1"/>
      <w:marLeft w:val="0"/>
      <w:marRight w:val="0"/>
      <w:marTop w:val="0"/>
      <w:marBottom w:val="0"/>
      <w:divBdr>
        <w:top w:val="none" w:sz="0" w:space="0" w:color="auto"/>
        <w:left w:val="none" w:sz="0" w:space="0" w:color="auto"/>
        <w:bottom w:val="none" w:sz="0" w:space="0" w:color="auto"/>
        <w:right w:val="none" w:sz="0" w:space="0" w:color="auto"/>
      </w:divBdr>
    </w:div>
    <w:div w:id="1342008425">
      <w:bodyDiv w:val="1"/>
      <w:marLeft w:val="0"/>
      <w:marRight w:val="0"/>
      <w:marTop w:val="0"/>
      <w:marBottom w:val="0"/>
      <w:divBdr>
        <w:top w:val="none" w:sz="0" w:space="0" w:color="auto"/>
        <w:left w:val="none" w:sz="0" w:space="0" w:color="auto"/>
        <w:bottom w:val="none" w:sz="0" w:space="0" w:color="auto"/>
        <w:right w:val="none" w:sz="0" w:space="0" w:color="auto"/>
      </w:divBdr>
    </w:div>
    <w:div w:id="1342121546">
      <w:bodyDiv w:val="1"/>
      <w:marLeft w:val="0"/>
      <w:marRight w:val="0"/>
      <w:marTop w:val="0"/>
      <w:marBottom w:val="0"/>
      <w:divBdr>
        <w:top w:val="none" w:sz="0" w:space="0" w:color="auto"/>
        <w:left w:val="none" w:sz="0" w:space="0" w:color="auto"/>
        <w:bottom w:val="none" w:sz="0" w:space="0" w:color="auto"/>
        <w:right w:val="none" w:sz="0" w:space="0" w:color="auto"/>
      </w:divBdr>
    </w:div>
    <w:div w:id="1342243442">
      <w:bodyDiv w:val="1"/>
      <w:marLeft w:val="0"/>
      <w:marRight w:val="0"/>
      <w:marTop w:val="0"/>
      <w:marBottom w:val="0"/>
      <w:divBdr>
        <w:top w:val="none" w:sz="0" w:space="0" w:color="auto"/>
        <w:left w:val="none" w:sz="0" w:space="0" w:color="auto"/>
        <w:bottom w:val="none" w:sz="0" w:space="0" w:color="auto"/>
        <w:right w:val="none" w:sz="0" w:space="0" w:color="auto"/>
      </w:divBdr>
    </w:div>
    <w:div w:id="1342463988">
      <w:bodyDiv w:val="1"/>
      <w:marLeft w:val="0"/>
      <w:marRight w:val="0"/>
      <w:marTop w:val="0"/>
      <w:marBottom w:val="0"/>
      <w:divBdr>
        <w:top w:val="none" w:sz="0" w:space="0" w:color="auto"/>
        <w:left w:val="none" w:sz="0" w:space="0" w:color="auto"/>
        <w:bottom w:val="none" w:sz="0" w:space="0" w:color="auto"/>
        <w:right w:val="none" w:sz="0" w:space="0" w:color="auto"/>
      </w:divBdr>
    </w:div>
    <w:div w:id="1342780877">
      <w:bodyDiv w:val="1"/>
      <w:marLeft w:val="0"/>
      <w:marRight w:val="0"/>
      <w:marTop w:val="0"/>
      <w:marBottom w:val="0"/>
      <w:divBdr>
        <w:top w:val="none" w:sz="0" w:space="0" w:color="auto"/>
        <w:left w:val="none" w:sz="0" w:space="0" w:color="auto"/>
        <w:bottom w:val="none" w:sz="0" w:space="0" w:color="auto"/>
        <w:right w:val="none" w:sz="0" w:space="0" w:color="auto"/>
      </w:divBdr>
    </w:div>
    <w:div w:id="1342900294">
      <w:bodyDiv w:val="1"/>
      <w:marLeft w:val="0"/>
      <w:marRight w:val="0"/>
      <w:marTop w:val="0"/>
      <w:marBottom w:val="0"/>
      <w:divBdr>
        <w:top w:val="none" w:sz="0" w:space="0" w:color="auto"/>
        <w:left w:val="none" w:sz="0" w:space="0" w:color="auto"/>
        <w:bottom w:val="none" w:sz="0" w:space="0" w:color="auto"/>
        <w:right w:val="none" w:sz="0" w:space="0" w:color="auto"/>
      </w:divBdr>
    </w:div>
    <w:div w:id="1342967885">
      <w:bodyDiv w:val="1"/>
      <w:marLeft w:val="0"/>
      <w:marRight w:val="0"/>
      <w:marTop w:val="0"/>
      <w:marBottom w:val="0"/>
      <w:divBdr>
        <w:top w:val="none" w:sz="0" w:space="0" w:color="auto"/>
        <w:left w:val="none" w:sz="0" w:space="0" w:color="auto"/>
        <w:bottom w:val="none" w:sz="0" w:space="0" w:color="auto"/>
        <w:right w:val="none" w:sz="0" w:space="0" w:color="auto"/>
      </w:divBdr>
    </w:div>
    <w:div w:id="1342968448">
      <w:bodyDiv w:val="1"/>
      <w:marLeft w:val="0"/>
      <w:marRight w:val="0"/>
      <w:marTop w:val="0"/>
      <w:marBottom w:val="0"/>
      <w:divBdr>
        <w:top w:val="none" w:sz="0" w:space="0" w:color="auto"/>
        <w:left w:val="none" w:sz="0" w:space="0" w:color="auto"/>
        <w:bottom w:val="none" w:sz="0" w:space="0" w:color="auto"/>
        <w:right w:val="none" w:sz="0" w:space="0" w:color="auto"/>
      </w:divBdr>
    </w:div>
    <w:div w:id="1342974094">
      <w:bodyDiv w:val="1"/>
      <w:marLeft w:val="0"/>
      <w:marRight w:val="0"/>
      <w:marTop w:val="0"/>
      <w:marBottom w:val="0"/>
      <w:divBdr>
        <w:top w:val="none" w:sz="0" w:space="0" w:color="auto"/>
        <w:left w:val="none" w:sz="0" w:space="0" w:color="auto"/>
        <w:bottom w:val="none" w:sz="0" w:space="0" w:color="auto"/>
        <w:right w:val="none" w:sz="0" w:space="0" w:color="auto"/>
      </w:divBdr>
    </w:div>
    <w:div w:id="1343318091">
      <w:bodyDiv w:val="1"/>
      <w:marLeft w:val="0"/>
      <w:marRight w:val="0"/>
      <w:marTop w:val="0"/>
      <w:marBottom w:val="0"/>
      <w:divBdr>
        <w:top w:val="none" w:sz="0" w:space="0" w:color="auto"/>
        <w:left w:val="none" w:sz="0" w:space="0" w:color="auto"/>
        <w:bottom w:val="none" w:sz="0" w:space="0" w:color="auto"/>
        <w:right w:val="none" w:sz="0" w:space="0" w:color="auto"/>
      </w:divBdr>
    </w:div>
    <w:div w:id="1343431914">
      <w:bodyDiv w:val="1"/>
      <w:marLeft w:val="0"/>
      <w:marRight w:val="0"/>
      <w:marTop w:val="0"/>
      <w:marBottom w:val="0"/>
      <w:divBdr>
        <w:top w:val="none" w:sz="0" w:space="0" w:color="auto"/>
        <w:left w:val="none" w:sz="0" w:space="0" w:color="auto"/>
        <w:bottom w:val="none" w:sz="0" w:space="0" w:color="auto"/>
        <w:right w:val="none" w:sz="0" w:space="0" w:color="auto"/>
      </w:divBdr>
    </w:div>
    <w:div w:id="1343510455">
      <w:bodyDiv w:val="1"/>
      <w:marLeft w:val="0"/>
      <w:marRight w:val="0"/>
      <w:marTop w:val="0"/>
      <w:marBottom w:val="0"/>
      <w:divBdr>
        <w:top w:val="none" w:sz="0" w:space="0" w:color="auto"/>
        <w:left w:val="none" w:sz="0" w:space="0" w:color="auto"/>
        <w:bottom w:val="none" w:sz="0" w:space="0" w:color="auto"/>
        <w:right w:val="none" w:sz="0" w:space="0" w:color="auto"/>
      </w:divBdr>
    </w:div>
    <w:div w:id="1343632661">
      <w:bodyDiv w:val="1"/>
      <w:marLeft w:val="0"/>
      <w:marRight w:val="0"/>
      <w:marTop w:val="0"/>
      <w:marBottom w:val="0"/>
      <w:divBdr>
        <w:top w:val="none" w:sz="0" w:space="0" w:color="auto"/>
        <w:left w:val="none" w:sz="0" w:space="0" w:color="auto"/>
        <w:bottom w:val="none" w:sz="0" w:space="0" w:color="auto"/>
        <w:right w:val="none" w:sz="0" w:space="0" w:color="auto"/>
      </w:divBdr>
    </w:div>
    <w:div w:id="1344164675">
      <w:bodyDiv w:val="1"/>
      <w:marLeft w:val="0"/>
      <w:marRight w:val="0"/>
      <w:marTop w:val="0"/>
      <w:marBottom w:val="0"/>
      <w:divBdr>
        <w:top w:val="none" w:sz="0" w:space="0" w:color="auto"/>
        <w:left w:val="none" w:sz="0" w:space="0" w:color="auto"/>
        <w:bottom w:val="none" w:sz="0" w:space="0" w:color="auto"/>
        <w:right w:val="none" w:sz="0" w:space="0" w:color="auto"/>
      </w:divBdr>
    </w:div>
    <w:div w:id="1344360012">
      <w:bodyDiv w:val="1"/>
      <w:marLeft w:val="0"/>
      <w:marRight w:val="0"/>
      <w:marTop w:val="0"/>
      <w:marBottom w:val="0"/>
      <w:divBdr>
        <w:top w:val="none" w:sz="0" w:space="0" w:color="auto"/>
        <w:left w:val="none" w:sz="0" w:space="0" w:color="auto"/>
        <w:bottom w:val="none" w:sz="0" w:space="0" w:color="auto"/>
        <w:right w:val="none" w:sz="0" w:space="0" w:color="auto"/>
      </w:divBdr>
    </w:div>
    <w:div w:id="1344433647">
      <w:bodyDiv w:val="1"/>
      <w:marLeft w:val="0"/>
      <w:marRight w:val="0"/>
      <w:marTop w:val="0"/>
      <w:marBottom w:val="0"/>
      <w:divBdr>
        <w:top w:val="none" w:sz="0" w:space="0" w:color="auto"/>
        <w:left w:val="none" w:sz="0" w:space="0" w:color="auto"/>
        <w:bottom w:val="none" w:sz="0" w:space="0" w:color="auto"/>
        <w:right w:val="none" w:sz="0" w:space="0" w:color="auto"/>
      </w:divBdr>
    </w:div>
    <w:div w:id="1344892701">
      <w:bodyDiv w:val="1"/>
      <w:marLeft w:val="0"/>
      <w:marRight w:val="0"/>
      <w:marTop w:val="0"/>
      <w:marBottom w:val="0"/>
      <w:divBdr>
        <w:top w:val="none" w:sz="0" w:space="0" w:color="auto"/>
        <w:left w:val="none" w:sz="0" w:space="0" w:color="auto"/>
        <w:bottom w:val="none" w:sz="0" w:space="0" w:color="auto"/>
        <w:right w:val="none" w:sz="0" w:space="0" w:color="auto"/>
      </w:divBdr>
    </w:div>
    <w:div w:id="1345129501">
      <w:bodyDiv w:val="1"/>
      <w:marLeft w:val="0"/>
      <w:marRight w:val="0"/>
      <w:marTop w:val="0"/>
      <w:marBottom w:val="0"/>
      <w:divBdr>
        <w:top w:val="none" w:sz="0" w:space="0" w:color="auto"/>
        <w:left w:val="none" w:sz="0" w:space="0" w:color="auto"/>
        <w:bottom w:val="none" w:sz="0" w:space="0" w:color="auto"/>
        <w:right w:val="none" w:sz="0" w:space="0" w:color="auto"/>
      </w:divBdr>
    </w:div>
    <w:div w:id="1345285176">
      <w:bodyDiv w:val="1"/>
      <w:marLeft w:val="0"/>
      <w:marRight w:val="0"/>
      <w:marTop w:val="0"/>
      <w:marBottom w:val="0"/>
      <w:divBdr>
        <w:top w:val="none" w:sz="0" w:space="0" w:color="auto"/>
        <w:left w:val="none" w:sz="0" w:space="0" w:color="auto"/>
        <w:bottom w:val="none" w:sz="0" w:space="0" w:color="auto"/>
        <w:right w:val="none" w:sz="0" w:space="0" w:color="auto"/>
      </w:divBdr>
    </w:div>
    <w:div w:id="1345862254">
      <w:bodyDiv w:val="1"/>
      <w:marLeft w:val="0"/>
      <w:marRight w:val="0"/>
      <w:marTop w:val="0"/>
      <w:marBottom w:val="0"/>
      <w:divBdr>
        <w:top w:val="none" w:sz="0" w:space="0" w:color="auto"/>
        <w:left w:val="none" w:sz="0" w:space="0" w:color="auto"/>
        <w:bottom w:val="none" w:sz="0" w:space="0" w:color="auto"/>
        <w:right w:val="none" w:sz="0" w:space="0" w:color="auto"/>
      </w:divBdr>
    </w:div>
    <w:div w:id="1345939397">
      <w:bodyDiv w:val="1"/>
      <w:marLeft w:val="0"/>
      <w:marRight w:val="0"/>
      <w:marTop w:val="0"/>
      <w:marBottom w:val="0"/>
      <w:divBdr>
        <w:top w:val="none" w:sz="0" w:space="0" w:color="auto"/>
        <w:left w:val="none" w:sz="0" w:space="0" w:color="auto"/>
        <w:bottom w:val="none" w:sz="0" w:space="0" w:color="auto"/>
        <w:right w:val="none" w:sz="0" w:space="0" w:color="auto"/>
      </w:divBdr>
    </w:div>
    <w:div w:id="1346060125">
      <w:bodyDiv w:val="1"/>
      <w:marLeft w:val="0"/>
      <w:marRight w:val="0"/>
      <w:marTop w:val="0"/>
      <w:marBottom w:val="0"/>
      <w:divBdr>
        <w:top w:val="none" w:sz="0" w:space="0" w:color="auto"/>
        <w:left w:val="none" w:sz="0" w:space="0" w:color="auto"/>
        <w:bottom w:val="none" w:sz="0" w:space="0" w:color="auto"/>
        <w:right w:val="none" w:sz="0" w:space="0" w:color="auto"/>
      </w:divBdr>
    </w:div>
    <w:div w:id="1346398708">
      <w:bodyDiv w:val="1"/>
      <w:marLeft w:val="0"/>
      <w:marRight w:val="0"/>
      <w:marTop w:val="0"/>
      <w:marBottom w:val="0"/>
      <w:divBdr>
        <w:top w:val="none" w:sz="0" w:space="0" w:color="auto"/>
        <w:left w:val="none" w:sz="0" w:space="0" w:color="auto"/>
        <w:bottom w:val="none" w:sz="0" w:space="0" w:color="auto"/>
        <w:right w:val="none" w:sz="0" w:space="0" w:color="auto"/>
      </w:divBdr>
    </w:div>
    <w:div w:id="1346512884">
      <w:bodyDiv w:val="1"/>
      <w:marLeft w:val="0"/>
      <w:marRight w:val="0"/>
      <w:marTop w:val="0"/>
      <w:marBottom w:val="0"/>
      <w:divBdr>
        <w:top w:val="none" w:sz="0" w:space="0" w:color="auto"/>
        <w:left w:val="none" w:sz="0" w:space="0" w:color="auto"/>
        <w:bottom w:val="none" w:sz="0" w:space="0" w:color="auto"/>
        <w:right w:val="none" w:sz="0" w:space="0" w:color="auto"/>
      </w:divBdr>
    </w:div>
    <w:div w:id="1346712939">
      <w:bodyDiv w:val="1"/>
      <w:marLeft w:val="0"/>
      <w:marRight w:val="0"/>
      <w:marTop w:val="0"/>
      <w:marBottom w:val="0"/>
      <w:divBdr>
        <w:top w:val="none" w:sz="0" w:space="0" w:color="auto"/>
        <w:left w:val="none" w:sz="0" w:space="0" w:color="auto"/>
        <w:bottom w:val="none" w:sz="0" w:space="0" w:color="auto"/>
        <w:right w:val="none" w:sz="0" w:space="0" w:color="auto"/>
      </w:divBdr>
    </w:div>
    <w:div w:id="1346714456">
      <w:bodyDiv w:val="1"/>
      <w:marLeft w:val="0"/>
      <w:marRight w:val="0"/>
      <w:marTop w:val="0"/>
      <w:marBottom w:val="0"/>
      <w:divBdr>
        <w:top w:val="none" w:sz="0" w:space="0" w:color="auto"/>
        <w:left w:val="none" w:sz="0" w:space="0" w:color="auto"/>
        <w:bottom w:val="none" w:sz="0" w:space="0" w:color="auto"/>
        <w:right w:val="none" w:sz="0" w:space="0" w:color="auto"/>
      </w:divBdr>
    </w:div>
    <w:div w:id="1347252213">
      <w:bodyDiv w:val="1"/>
      <w:marLeft w:val="0"/>
      <w:marRight w:val="0"/>
      <w:marTop w:val="0"/>
      <w:marBottom w:val="0"/>
      <w:divBdr>
        <w:top w:val="none" w:sz="0" w:space="0" w:color="auto"/>
        <w:left w:val="none" w:sz="0" w:space="0" w:color="auto"/>
        <w:bottom w:val="none" w:sz="0" w:space="0" w:color="auto"/>
        <w:right w:val="none" w:sz="0" w:space="0" w:color="auto"/>
      </w:divBdr>
    </w:div>
    <w:div w:id="1347832074">
      <w:bodyDiv w:val="1"/>
      <w:marLeft w:val="0"/>
      <w:marRight w:val="0"/>
      <w:marTop w:val="0"/>
      <w:marBottom w:val="0"/>
      <w:divBdr>
        <w:top w:val="none" w:sz="0" w:space="0" w:color="auto"/>
        <w:left w:val="none" w:sz="0" w:space="0" w:color="auto"/>
        <w:bottom w:val="none" w:sz="0" w:space="0" w:color="auto"/>
        <w:right w:val="none" w:sz="0" w:space="0" w:color="auto"/>
      </w:divBdr>
    </w:div>
    <w:div w:id="1348018273">
      <w:bodyDiv w:val="1"/>
      <w:marLeft w:val="0"/>
      <w:marRight w:val="0"/>
      <w:marTop w:val="0"/>
      <w:marBottom w:val="0"/>
      <w:divBdr>
        <w:top w:val="none" w:sz="0" w:space="0" w:color="auto"/>
        <w:left w:val="none" w:sz="0" w:space="0" w:color="auto"/>
        <w:bottom w:val="none" w:sz="0" w:space="0" w:color="auto"/>
        <w:right w:val="none" w:sz="0" w:space="0" w:color="auto"/>
      </w:divBdr>
    </w:div>
    <w:div w:id="1348369530">
      <w:bodyDiv w:val="1"/>
      <w:marLeft w:val="0"/>
      <w:marRight w:val="0"/>
      <w:marTop w:val="0"/>
      <w:marBottom w:val="0"/>
      <w:divBdr>
        <w:top w:val="none" w:sz="0" w:space="0" w:color="auto"/>
        <w:left w:val="none" w:sz="0" w:space="0" w:color="auto"/>
        <w:bottom w:val="none" w:sz="0" w:space="0" w:color="auto"/>
        <w:right w:val="none" w:sz="0" w:space="0" w:color="auto"/>
      </w:divBdr>
    </w:div>
    <w:div w:id="1349330655">
      <w:bodyDiv w:val="1"/>
      <w:marLeft w:val="0"/>
      <w:marRight w:val="0"/>
      <w:marTop w:val="0"/>
      <w:marBottom w:val="0"/>
      <w:divBdr>
        <w:top w:val="none" w:sz="0" w:space="0" w:color="auto"/>
        <w:left w:val="none" w:sz="0" w:space="0" w:color="auto"/>
        <w:bottom w:val="none" w:sz="0" w:space="0" w:color="auto"/>
        <w:right w:val="none" w:sz="0" w:space="0" w:color="auto"/>
      </w:divBdr>
    </w:div>
    <w:div w:id="1349334949">
      <w:bodyDiv w:val="1"/>
      <w:marLeft w:val="0"/>
      <w:marRight w:val="0"/>
      <w:marTop w:val="0"/>
      <w:marBottom w:val="0"/>
      <w:divBdr>
        <w:top w:val="none" w:sz="0" w:space="0" w:color="auto"/>
        <w:left w:val="none" w:sz="0" w:space="0" w:color="auto"/>
        <w:bottom w:val="none" w:sz="0" w:space="0" w:color="auto"/>
        <w:right w:val="none" w:sz="0" w:space="0" w:color="auto"/>
      </w:divBdr>
    </w:div>
    <w:div w:id="1349718457">
      <w:bodyDiv w:val="1"/>
      <w:marLeft w:val="0"/>
      <w:marRight w:val="0"/>
      <w:marTop w:val="0"/>
      <w:marBottom w:val="0"/>
      <w:divBdr>
        <w:top w:val="none" w:sz="0" w:space="0" w:color="auto"/>
        <w:left w:val="none" w:sz="0" w:space="0" w:color="auto"/>
        <w:bottom w:val="none" w:sz="0" w:space="0" w:color="auto"/>
        <w:right w:val="none" w:sz="0" w:space="0" w:color="auto"/>
      </w:divBdr>
    </w:div>
    <w:div w:id="1350060215">
      <w:bodyDiv w:val="1"/>
      <w:marLeft w:val="0"/>
      <w:marRight w:val="0"/>
      <w:marTop w:val="0"/>
      <w:marBottom w:val="0"/>
      <w:divBdr>
        <w:top w:val="none" w:sz="0" w:space="0" w:color="auto"/>
        <w:left w:val="none" w:sz="0" w:space="0" w:color="auto"/>
        <w:bottom w:val="none" w:sz="0" w:space="0" w:color="auto"/>
        <w:right w:val="none" w:sz="0" w:space="0" w:color="auto"/>
      </w:divBdr>
    </w:div>
    <w:div w:id="1350328815">
      <w:bodyDiv w:val="1"/>
      <w:marLeft w:val="0"/>
      <w:marRight w:val="0"/>
      <w:marTop w:val="0"/>
      <w:marBottom w:val="0"/>
      <w:divBdr>
        <w:top w:val="none" w:sz="0" w:space="0" w:color="auto"/>
        <w:left w:val="none" w:sz="0" w:space="0" w:color="auto"/>
        <w:bottom w:val="none" w:sz="0" w:space="0" w:color="auto"/>
        <w:right w:val="none" w:sz="0" w:space="0" w:color="auto"/>
      </w:divBdr>
    </w:div>
    <w:div w:id="1350713464">
      <w:bodyDiv w:val="1"/>
      <w:marLeft w:val="0"/>
      <w:marRight w:val="0"/>
      <w:marTop w:val="0"/>
      <w:marBottom w:val="0"/>
      <w:divBdr>
        <w:top w:val="none" w:sz="0" w:space="0" w:color="auto"/>
        <w:left w:val="none" w:sz="0" w:space="0" w:color="auto"/>
        <w:bottom w:val="none" w:sz="0" w:space="0" w:color="auto"/>
        <w:right w:val="none" w:sz="0" w:space="0" w:color="auto"/>
      </w:divBdr>
    </w:div>
    <w:div w:id="1350792755">
      <w:bodyDiv w:val="1"/>
      <w:marLeft w:val="0"/>
      <w:marRight w:val="0"/>
      <w:marTop w:val="0"/>
      <w:marBottom w:val="0"/>
      <w:divBdr>
        <w:top w:val="none" w:sz="0" w:space="0" w:color="auto"/>
        <w:left w:val="none" w:sz="0" w:space="0" w:color="auto"/>
        <w:bottom w:val="none" w:sz="0" w:space="0" w:color="auto"/>
        <w:right w:val="none" w:sz="0" w:space="0" w:color="auto"/>
      </w:divBdr>
    </w:div>
    <w:div w:id="1351293658">
      <w:bodyDiv w:val="1"/>
      <w:marLeft w:val="0"/>
      <w:marRight w:val="0"/>
      <w:marTop w:val="0"/>
      <w:marBottom w:val="0"/>
      <w:divBdr>
        <w:top w:val="none" w:sz="0" w:space="0" w:color="auto"/>
        <w:left w:val="none" w:sz="0" w:space="0" w:color="auto"/>
        <w:bottom w:val="none" w:sz="0" w:space="0" w:color="auto"/>
        <w:right w:val="none" w:sz="0" w:space="0" w:color="auto"/>
      </w:divBdr>
    </w:div>
    <w:div w:id="1351447477">
      <w:bodyDiv w:val="1"/>
      <w:marLeft w:val="0"/>
      <w:marRight w:val="0"/>
      <w:marTop w:val="0"/>
      <w:marBottom w:val="0"/>
      <w:divBdr>
        <w:top w:val="none" w:sz="0" w:space="0" w:color="auto"/>
        <w:left w:val="none" w:sz="0" w:space="0" w:color="auto"/>
        <w:bottom w:val="none" w:sz="0" w:space="0" w:color="auto"/>
        <w:right w:val="none" w:sz="0" w:space="0" w:color="auto"/>
      </w:divBdr>
    </w:div>
    <w:div w:id="1351563056">
      <w:bodyDiv w:val="1"/>
      <w:marLeft w:val="0"/>
      <w:marRight w:val="0"/>
      <w:marTop w:val="0"/>
      <w:marBottom w:val="0"/>
      <w:divBdr>
        <w:top w:val="none" w:sz="0" w:space="0" w:color="auto"/>
        <w:left w:val="none" w:sz="0" w:space="0" w:color="auto"/>
        <w:bottom w:val="none" w:sz="0" w:space="0" w:color="auto"/>
        <w:right w:val="none" w:sz="0" w:space="0" w:color="auto"/>
      </w:divBdr>
    </w:div>
    <w:div w:id="1351879920">
      <w:bodyDiv w:val="1"/>
      <w:marLeft w:val="0"/>
      <w:marRight w:val="0"/>
      <w:marTop w:val="0"/>
      <w:marBottom w:val="0"/>
      <w:divBdr>
        <w:top w:val="none" w:sz="0" w:space="0" w:color="auto"/>
        <w:left w:val="none" w:sz="0" w:space="0" w:color="auto"/>
        <w:bottom w:val="none" w:sz="0" w:space="0" w:color="auto"/>
        <w:right w:val="none" w:sz="0" w:space="0" w:color="auto"/>
      </w:divBdr>
    </w:div>
    <w:div w:id="1352220181">
      <w:bodyDiv w:val="1"/>
      <w:marLeft w:val="0"/>
      <w:marRight w:val="0"/>
      <w:marTop w:val="0"/>
      <w:marBottom w:val="0"/>
      <w:divBdr>
        <w:top w:val="none" w:sz="0" w:space="0" w:color="auto"/>
        <w:left w:val="none" w:sz="0" w:space="0" w:color="auto"/>
        <w:bottom w:val="none" w:sz="0" w:space="0" w:color="auto"/>
        <w:right w:val="none" w:sz="0" w:space="0" w:color="auto"/>
      </w:divBdr>
    </w:div>
    <w:div w:id="1352339313">
      <w:bodyDiv w:val="1"/>
      <w:marLeft w:val="0"/>
      <w:marRight w:val="0"/>
      <w:marTop w:val="0"/>
      <w:marBottom w:val="0"/>
      <w:divBdr>
        <w:top w:val="none" w:sz="0" w:space="0" w:color="auto"/>
        <w:left w:val="none" w:sz="0" w:space="0" w:color="auto"/>
        <w:bottom w:val="none" w:sz="0" w:space="0" w:color="auto"/>
        <w:right w:val="none" w:sz="0" w:space="0" w:color="auto"/>
      </w:divBdr>
    </w:div>
    <w:div w:id="1352604032">
      <w:bodyDiv w:val="1"/>
      <w:marLeft w:val="0"/>
      <w:marRight w:val="0"/>
      <w:marTop w:val="0"/>
      <w:marBottom w:val="0"/>
      <w:divBdr>
        <w:top w:val="none" w:sz="0" w:space="0" w:color="auto"/>
        <w:left w:val="none" w:sz="0" w:space="0" w:color="auto"/>
        <w:bottom w:val="none" w:sz="0" w:space="0" w:color="auto"/>
        <w:right w:val="none" w:sz="0" w:space="0" w:color="auto"/>
      </w:divBdr>
    </w:div>
    <w:div w:id="1352757615">
      <w:bodyDiv w:val="1"/>
      <w:marLeft w:val="0"/>
      <w:marRight w:val="0"/>
      <w:marTop w:val="0"/>
      <w:marBottom w:val="0"/>
      <w:divBdr>
        <w:top w:val="none" w:sz="0" w:space="0" w:color="auto"/>
        <w:left w:val="none" w:sz="0" w:space="0" w:color="auto"/>
        <w:bottom w:val="none" w:sz="0" w:space="0" w:color="auto"/>
        <w:right w:val="none" w:sz="0" w:space="0" w:color="auto"/>
      </w:divBdr>
    </w:div>
    <w:div w:id="1352800704">
      <w:bodyDiv w:val="1"/>
      <w:marLeft w:val="0"/>
      <w:marRight w:val="0"/>
      <w:marTop w:val="0"/>
      <w:marBottom w:val="0"/>
      <w:divBdr>
        <w:top w:val="none" w:sz="0" w:space="0" w:color="auto"/>
        <w:left w:val="none" w:sz="0" w:space="0" w:color="auto"/>
        <w:bottom w:val="none" w:sz="0" w:space="0" w:color="auto"/>
        <w:right w:val="none" w:sz="0" w:space="0" w:color="auto"/>
      </w:divBdr>
    </w:div>
    <w:div w:id="1353146329">
      <w:bodyDiv w:val="1"/>
      <w:marLeft w:val="0"/>
      <w:marRight w:val="0"/>
      <w:marTop w:val="0"/>
      <w:marBottom w:val="0"/>
      <w:divBdr>
        <w:top w:val="none" w:sz="0" w:space="0" w:color="auto"/>
        <w:left w:val="none" w:sz="0" w:space="0" w:color="auto"/>
        <w:bottom w:val="none" w:sz="0" w:space="0" w:color="auto"/>
        <w:right w:val="none" w:sz="0" w:space="0" w:color="auto"/>
      </w:divBdr>
    </w:div>
    <w:div w:id="1353217224">
      <w:bodyDiv w:val="1"/>
      <w:marLeft w:val="0"/>
      <w:marRight w:val="0"/>
      <w:marTop w:val="0"/>
      <w:marBottom w:val="0"/>
      <w:divBdr>
        <w:top w:val="none" w:sz="0" w:space="0" w:color="auto"/>
        <w:left w:val="none" w:sz="0" w:space="0" w:color="auto"/>
        <w:bottom w:val="none" w:sz="0" w:space="0" w:color="auto"/>
        <w:right w:val="none" w:sz="0" w:space="0" w:color="auto"/>
      </w:divBdr>
    </w:div>
    <w:div w:id="1353724592">
      <w:bodyDiv w:val="1"/>
      <w:marLeft w:val="0"/>
      <w:marRight w:val="0"/>
      <w:marTop w:val="0"/>
      <w:marBottom w:val="0"/>
      <w:divBdr>
        <w:top w:val="none" w:sz="0" w:space="0" w:color="auto"/>
        <w:left w:val="none" w:sz="0" w:space="0" w:color="auto"/>
        <w:bottom w:val="none" w:sz="0" w:space="0" w:color="auto"/>
        <w:right w:val="none" w:sz="0" w:space="0" w:color="auto"/>
      </w:divBdr>
    </w:div>
    <w:div w:id="1354574177">
      <w:bodyDiv w:val="1"/>
      <w:marLeft w:val="0"/>
      <w:marRight w:val="0"/>
      <w:marTop w:val="0"/>
      <w:marBottom w:val="0"/>
      <w:divBdr>
        <w:top w:val="none" w:sz="0" w:space="0" w:color="auto"/>
        <w:left w:val="none" w:sz="0" w:space="0" w:color="auto"/>
        <w:bottom w:val="none" w:sz="0" w:space="0" w:color="auto"/>
        <w:right w:val="none" w:sz="0" w:space="0" w:color="auto"/>
      </w:divBdr>
    </w:div>
    <w:div w:id="1355115173">
      <w:bodyDiv w:val="1"/>
      <w:marLeft w:val="0"/>
      <w:marRight w:val="0"/>
      <w:marTop w:val="0"/>
      <w:marBottom w:val="0"/>
      <w:divBdr>
        <w:top w:val="none" w:sz="0" w:space="0" w:color="auto"/>
        <w:left w:val="none" w:sz="0" w:space="0" w:color="auto"/>
        <w:bottom w:val="none" w:sz="0" w:space="0" w:color="auto"/>
        <w:right w:val="none" w:sz="0" w:space="0" w:color="auto"/>
      </w:divBdr>
    </w:div>
    <w:div w:id="1355382207">
      <w:bodyDiv w:val="1"/>
      <w:marLeft w:val="0"/>
      <w:marRight w:val="0"/>
      <w:marTop w:val="0"/>
      <w:marBottom w:val="0"/>
      <w:divBdr>
        <w:top w:val="none" w:sz="0" w:space="0" w:color="auto"/>
        <w:left w:val="none" w:sz="0" w:space="0" w:color="auto"/>
        <w:bottom w:val="none" w:sz="0" w:space="0" w:color="auto"/>
        <w:right w:val="none" w:sz="0" w:space="0" w:color="auto"/>
      </w:divBdr>
    </w:div>
    <w:div w:id="1355419291">
      <w:bodyDiv w:val="1"/>
      <w:marLeft w:val="0"/>
      <w:marRight w:val="0"/>
      <w:marTop w:val="0"/>
      <w:marBottom w:val="0"/>
      <w:divBdr>
        <w:top w:val="none" w:sz="0" w:space="0" w:color="auto"/>
        <w:left w:val="none" w:sz="0" w:space="0" w:color="auto"/>
        <w:bottom w:val="none" w:sz="0" w:space="0" w:color="auto"/>
        <w:right w:val="none" w:sz="0" w:space="0" w:color="auto"/>
      </w:divBdr>
    </w:div>
    <w:div w:id="1355421622">
      <w:bodyDiv w:val="1"/>
      <w:marLeft w:val="0"/>
      <w:marRight w:val="0"/>
      <w:marTop w:val="0"/>
      <w:marBottom w:val="0"/>
      <w:divBdr>
        <w:top w:val="none" w:sz="0" w:space="0" w:color="auto"/>
        <w:left w:val="none" w:sz="0" w:space="0" w:color="auto"/>
        <w:bottom w:val="none" w:sz="0" w:space="0" w:color="auto"/>
        <w:right w:val="none" w:sz="0" w:space="0" w:color="auto"/>
      </w:divBdr>
    </w:div>
    <w:div w:id="1355644506">
      <w:bodyDiv w:val="1"/>
      <w:marLeft w:val="0"/>
      <w:marRight w:val="0"/>
      <w:marTop w:val="0"/>
      <w:marBottom w:val="0"/>
      <w:divBdr>
        <w:top w:val="none" w:sz="0" w:space="0" w:color="auto"/>
        <w:left w:val="none" w:sz="0" w:space="0" w:color="auto"/>
        <w:bottom w:val="none" w:sz="0" w:space="0" w:color="auto"/>
        <w:right w:val="none" w:sz="0" w:space="0" w:color="auto"/>
      </w:divBdr>
    </w:div>
    <w:div w:id="1356804635">
      <w:bodyDiv w:val="1"/>
      <w:marLeft w:val="0"/>
      <w:marRight w:val="0"/>
      <w:marTop w:val="0"/>
      <w:marBottom w:val="0"/>
      <w:divBdr>
        <w:top w:val="none" w:sz="0" w:space="0" w:color="auto"/>
        <w:left w:val="none" w:sz="0" w:space="0" w:color="auto"/>
        <w:bottom w:val="none" w:sz="0" w:space="0" w:color="auto"/>
        <w:right w:val="none" w:sz="0" w:space="0" w:color="auto"/>
      </w:divBdr>
    </w:div>
    <w:div w:id="1356808873">
      <w:bodyDiv w:val="1"/>
      <w:marLeft w:val="0"/>
      <w:marRight w:val="0"/>
      <w:marTop w:val="0"/>
      <w:marBottom w:val="0"/>
      <w:divBdr>
        <w:top w:val="none" w:sz="0" w:space="0" w:color="auto"/>
        <w:left w:val="none" w:sz="0" w:space="0" w:color="auto"/>
        <w:bottom w:val="none" w:sz="0" w:space="0" w:color="auto"/>
        <w:right w:val="none" w:sz="0" w:space="0" w:color="auto"/>
      </w:divBdr>
    </w:div>
    <w:div w:id="1357777277">
      <w:bodyDiv w:val="1"/>
      <w:marLeft w:val="0"/>
      <w:marRight w:val="0"/>
      <w:marTop w:val="0"/>
      <w:marBottom w:val="0"/>
      <w:divBdr>
        <w:top w:val="none" w:sz="0" w:space="0" w:color="auto"/>
        <w:left w:val="none" w:sz="0" w:space="0" w:color="auto"/>
        <w:bottom w:val="none" w:sz="0" w:space="0" w:color="auto"/>
        <w:right w:val="none" w:sz="0" w:space="0" w:color="auto"/>
      </w:divBdr>
    </w:div>
    <w:div w:id="1358233807">
      <w:bodyDiv w:val="1"/>
      <w:marLeft w:val="0"/>
      <w:marRight w:val="0"/>
      <w:marTop w:val="0"/>
      <w:marBottom w:val="0"/>
      <w:divBdr>
        <w:top w:val="none" w:sz="0" w:space="0" w:color="auto"/>
        <w:left w:val="none" w:sz="0" w:space="0" w:color="auto"/>
        <w:bottom w:val="none" w:sz="0" w:space="0" w:color="auto"/>
        <w:right w:val="none" w:sz="0" w:space="0" w:color="auto"/>
      </w:divBdr>
    </w:div>
    <w:div w:id="1358236662">
      <w:bodyDiv w:val="1"/>
      <w:marLeft w:val="0"/>
      <w:marRight w:val="0"/>
      <w:marTop w:val="0"/>
      <w:marBottom w:val="0"/>
      <w:divBdr>
        <w:top w:val="none" w:sz="0" w:space="0" w:color="auto"/>
        <w:left w:val="none" w:sz="0" w:space="0" w:color="auto"/>
        <w:bottom w:val="none" w:sz="0" w:space="0" w:color="auto"/>
        <w:right w:val="none" w:sz="0" w:space="0" w:color="auto"/>
      </w:divBdr>
    </w:div>
    <w:div w:id="1358237834">
      <w:bodyDiv w:val="1"/>
      <w:marLeft w:val="0"/>
      <w:marRight w:val="0"/>
      <w:marTop w:val="0"/>
      <w:marBottom w:val="0"/>
      <w:divBdr>
        <w:top w:val="none" w:sz="0" w:space="0" w:color="auto"/>
        <w:left w:val="none" w:sz="0" w:space="0" w:color="auto"/>
        <w:bottom w:val="none" w:sz="0" w:space="0" w:color="auto"/>
        <w:right w:val="none" w:sz="0" w:space="0" w:color="auto"/>
      </w:divBdr>
    </w:div>
    <w:div w:id="1358694329">
      <w:bodyDiv w:val="1"/>
      <w:marLeft w:val="0"/>
      <w:marRight w:val="0"/>
      <w:marTop w:val="0"/>
      <w:marBottom w:val="0"/>
      <w:divBdr>
        <w:top w:val="none" w:sz="0" w:space="0" w:color="auto"/>
        <w:left w:val="none" w:sz="0" w:space="0" w:color="auto"/>
        <w:bottom w:val="none" w:sz="0" w:space="0" w:color="auto"/>
        <w:right w:val="none" w:sz="0" w:space="0" w:color="auto"/>
      </w:divBdr>
    </w:div>
    <w:div w:id="1359087234">
      <w:bodyDiv w:val="1"/>
      <w:marLeft w:val="0"/>
      <w:marRight w:val="0"/>
      <w:marTop w:val="0"/>
      <w:marBottom w:val="0"/>
      <w:divBdr>
        <w:top w:val="none" w:sz="0" w:space="0" w:color="auto"/>
        <w:left w:val="none" w:sz="0" w:space="0" w:color="auto"/>
        <w:bottom w:val="none" w:sz="0" w:space="0" w:color="auto"/>
        <w:right w:val="none" w:sz="0" w:space="0" w:color="auto"/>
      </w:divBdr>
    </w:div>
    <w:div w:id="1359501397">
      <w:bodyDiv w:val="1"/>
      <w:marLeft w:val="0"/>
      <w:marRight w:val="0"/>
      <w:marTop w:val="0"/>
      <w:marBottom w:val="0"/>
      <w:divBdr>
        <w:top w:val="none" w:sz="0" w:space="0" w:color="auto"/>
        <w:left w:val="none" w:sz="0" w:space="0" w:color="auto"/>
        <w:bottom w:val="none" w:sz="0" w:space="0" w:color="auto"/>
        <w:right w:val="none" w:sz="0" w:space="0" w:color="auto"/>
      </w:divBdr>
    </w:div>
    <w:div w:id="1359967373">
      <w:bodyDiv w:val="1"/>
      <w:marLeft w:val="0"/>
      <w:marRight w:val="0"/>
      <w:marTop w:val="0"/>
      <w:marBottom w:val="0"/>
      <w:divBdr>
        <w:top w:val="none" w:sz="0" w:space="0" w:color="auto"/>
        <w:left w:val="none" w:sz="0" w:space="0" w:color="auto"/>
        <w:bottom w:val="none" w:sz="0" w:space="0" w:color="auto"/>
        <w:right w:val="none" w:sz="0" w:space="0" w:color="auto"/>
      </w:divBdr>
    </w:div>
    <w:div w:id="1360397384">
      <w:bodyDiv w:val="1"/>
      <w:marLeft w:val="0"/>
      <w:marRight w:val="0"/>
      <w:marTop w:val="0"/>
      <w:marBottom w:val="0"/>
      <w:divBdr>
        <w:top w:val="none" w:sz="0" w:space="0" w:color="auto"/>
        <w:left w:val="none" w:sz="0" w:space="0" w:color="auto"/>
        <w:bottom w:val="none" w:sz="0" w:space="0" w:color="auto"/>
        <w:right w:val="none" w:sz="0" w:space="0" w:color="auto"/>
      </w:divBdr>
    </w:div>
    <w:div w:id="1361011388">
      <w:bodyDiv w:val="1"/>
      <w:marLeft w:val="0"/>
      <w:marRight w:val="0"/>
      <w:marTop w:val="0"/>
      <w:marBottom w:val="0"/>
      <w:divBdr>
        <w:top w:val="none" w:sz="0" w:space="0" w:color="auto"/>
        <w:left w:val="none" w:sz="0" w:space="0" w:color="auto"/>
        <w:bottom w:val="none" w:sz="0" w:space="0" w:color="auto"/>
        <w:right w:val="none" w:sz="0" w:space="0" w:color="auto"/>
      </w:divBdr>
    </w:div>
    <w:div w:id="1361201704">
      <w:bodyDiv w:val="1"/>
      <w:marLeft w:val="0"/>
      <w:marRight w:val="0"/>
      <w:marTop w:val="0"/>
      <w:marBottom w:val="0"/>
      <w:divBdr>
        <w:top w:val="none" w:sz="0" w:space="0" w:color="auto"/>
        <w:left w:val="none" w:sz="0" w:space="0" w:color="auto"/>
        <w:bottom w:val="none" w:sz="0" w:space="0" w:color="auto"/>
        <w:right w:val="none" w:sz="0" w:space="0" w:color="auto"/>
      </w:divBdr>
    </w:div>
    <w:div w:id="1361469804">
      <w:bodyDiv w:val="1"/>
      <w:marLeft w:val="0"/>
      <w:marRight w:val="0"/>
      <w:marTop w:val="0"/>
      <w:marBottom w:val="0"/>
      <w:divBdr>
        <w:top w:val="none" w:sz="0" w:space="0" w:color="auto"/>
        <w:left w:val="none" w:sz="0" w:space="0" w:color="auto"/>
        <w:bottom w:val="none" w:sz="0" w:space="0" w:color="auto"/>
        <w:right w:val="none" w:sz="0" w:space="0" w:color="auto"/>
      </w:divBdr>
    </w:div>
    <w:div w:id="1362442002">
      <w:bodyDiv w:val="1"/>
      <w:marLeft w:val="0"/>
      <w:marRight w:val="0"/>
      <w:marTop w:val="0"/>
      <w:marBottom w:val="0"/>
      <w:divBdr>
        <w:top w:val="none" w:sz="0" w:space="0" w:color="auto"/>
        <w:left w:val="none" w:sz="0" w:space="0" w:color="auto"/>
        <w:bottom w:val="none" w:sz="0" w:space="0" w:color="auto"/>
        <w:right w:val="none" w:sz="0" w:space="0" w:color="auto"/>
      </w:divBdr>
    </w:div>
    <w:div w:id="1363169246">
      <w:bodyDiv w:val="1"/>
      <w:marLeft w:val="0"/>
      <w:marRight w:val="0"/>
      <w:marTop w:val="0"/>
      <w:marBottom w:val="0"/>
      <w:divBdr>
        <w:top w:val="none" w:sz="0" w:space="0" w:color="auto"/>
        <w:left w:val="none" w:sz="0" w:space="0" w:color="auto"/>
        <w:bottom w:val="none" w:sz="0" w:space="0" w:color="auto"/>
        <w:right w:val="none" w:sz="0" w:space="0" w:color="auto"/>
      </w:divBdr>
    </w:div>
    <w:div w:id="1363360756">
      <w:bodyDiv w:val="1"/>
      <w:marLeft w:val="0"/>
      <w:marRight w:val="0"/>
      <w:marTop w:val="0"/>
      <w:marBottom w:val="0"/>
      <w:divBdr>
        <w:top w:val="none" w:sz="0" w:space="0" w:color="auto"/>
        <w:left w:val="none" w:sz="0" w:space="0" w:color="auto"/>
        <w:bottom w:val="none" w:sz="0" w:space="0" w:color="auto"/>
        <w:right w:val="none" w:sz="0" w:space="0" w:color="auto"/>
      </w:divBdr>
    </w:div>
    <w:div w:id="1363508446">
      <w:bodyDiv w:val="1"/>
      <w:marLeft w:val="0"/>
      <w:marRight w:val="0"/>
      <w:marTop w:val="0"/>
      <w:marBottom w:val="0"/>
      <w:divBdr>
        <w:top w:val="none" w:sz="0" w:space="0" w:color="auto"/>
        <w:left w:val="none" w:sz="0" w:space="0" w:color="auto"/>
        <w:bottom w:val="none" w:sz="0" w:space="0" w:color="auto"/>
        <w:right w:val="none" w:sz="0" w:space="0" w:color="auto"/>
      </w:divBdr>
    </w:div>
    <w:div w:id="1364136642">
      <w:bodyDiv w:val="1"/>
      <w:marLeft w:val="0"/>
      <w:marRight w:val="0"/>
      <w:marTop w:val="0"/>
      <w:marBottom w:val="0"/>
      <w:divBdr>
        <w:top w:val="none" w:sz="0" w:space="0" w:color="auto"/>
        <w:left w:val="none" w:sz="0" w:space="0" w:color="auto"/>
        <w:bottom w:val="none" w:sz="0" w:space="0" w:color="auto"/>
        <w:right w:val="none" w:sz="0" w:space="0" w:color="auto"/>
      </w:divBdr>
    </w:div>
    <w:div w:id="1364474477">
      <w:bodyDiv w:val="1"/>
      <w:marLeft w:val="0"/>
      <w:marRight w:val="0"/>
      <w:marTop w:val="0"/>
      <w:marBottom w:val="0"/>
      <w:divBdr>
        <w:top w:val="none" w:sz="0" w:space="0" w:color="auto"/>
        <w:left w:val="none" w:sz="0" w:space="0" w:color="auto"/>
        <w:bottom w:val="none" w:sz="0" w:space="0" w:color="auto"/>
        <w:right w:val="none" w:sz="0" w:space="0" w:color="auto"/>
      </w:divBdr>
    </w:div>
    <w:div w:id="1364480748">
      <w:bodyDiv w:val="1"/>
      <w:marLeft w:val="0"/>
      <w:marRight w:val="0"/>
      <w:marTop w:val="0"/>
      <w:marBottom w:val="0"/>
      <w:divBdr>
        <w:top w:val="none" w:sz="0" w:space="0" w:color="auto"/>
        <w:left w:val="none" w:sz="0" w:space="0" w:color="auto"/>
        <w:bottom w:val="none" w:sz="0" w:space="0" w:color="auto"/>
        <w:right w:val="none" w:sz="0" w:space="0" w:color="auto"/>
      </w:divBdr>
    </w:div>
    <w:div w:id="1364789899">
      <w:bodyDiv w:val="1"/>
      <w:marLeft w:val="0"/>
      <w:marRight w:val="0"/>
      <w:marTop w:val="0"/>
      <w:marBottom w:val="0"/>
      <w:divBdr>
        <w:top w:val="none" w:sz="0" w:space="0" w:color="auto"/>
        <w:left w:val="none" w:sz="0" w:space="0" w:color="auto"/>
        <w:bottom w:val="none" w:sz="0" w:space="0" w:color="auto"/>
        <w:right w:val="none" w:sz="0" w:space="0" w:color="auto"/>
      </w:divBdr>
    </w:div>
    <w:div w:id="1364818637">
      <w:bodyDiv w:val="1"/>
      <w:marLeft w:val="0"/>
      <w:marRight w:val="0"/>
      <w:marTop w:val="0"/>
      <w:marBottom w:val="0"/>
      <w:divBdr>
        <w:top w:val="none" w:sz="0" w:space="0" w:color="auto"/>
        <w:left w:val="none" w:sz="0" w:space="0" w:color="auto"/>
        <w:bottom w:val="none" w:sz="0" w:space="0" w:color="auto"/>
        <w:right w:val="none" w:sz="0" w:space="0" w:color="auto"/>
      </w:divBdr>
    </w:div>
    <w:div w:id="1364867529">
      <w:bodyDiv w:val="1"/>
      <w:marLeft w:val="0"/>
      <w:marRight w:val="0"/>
      <w:marTop w:val="0"/>
      <w:marBottom w:val="0"/>
      <w:divBdr>
        <w:top w:val="none" w:sz="0" w:space="0" w:color="auto"/>
        <w:left w:val="none" w:sz="0" w:space="0" w:color="auto"/>
        <w:bottom w:val="none" w:sz="0" w:space="0" w:color="auto"/>
        <w:right w:val="none" w:sz="0" w:space="0" w:color="auto"/>
      </w:divBdr>
    </w:div>
    <w:div w:id="1365014101">
      <w:bodyDiv w:val="1"/>
      <w:marLeft w:val="0"/>
      <w:marRight w:val="0"/>
      <w:marTop w:val="0"/>
      <w:marBottom w:val="0"/>
      <w:divBdr>
        <w:top w:val="none" w:sz="0" w:space="0" w:color="auto"/>
        <w:left w:val="none" w:sz="0" w:space="0" w:color="auto"/>
        <w:bottom w:val="none" w:sz="0" w:space="0" w:color="auto"/>
        <w:right w:val="none" w:sz="0" w:space="0" w:color="auto"/>
      </w:divBdr>
    </w:div>
    <w:div w:id="1365056575">
      <w:bodyDiv w:val="1"/>
      <w:marLeft w:val="0"/>
      <w:marRight w:val="0"/>
      <w:marTop w:val="0"/>
      <w:marBottom w:val="0"/>
      <w:divBdr>
        <w:top w:val="none" w:sz="0" w:space="0" w:color="auto"/>
        <w:left w:val="none" w:sz="0" w:space="0" w:color="auto"/>
        <w:bottom w:val="none" w:sz="0" w:space="0" w:color="auto"/>
        <w:right w:val="none" w:sz="0" w:space="0" w:color="auto"/>
      </w:divBdr>
    </w:div>
    <w:div w:id="1365405002">
      <w:bodyDiv w:val="1"/>
      <w:marLeft w:val="0"/>
      <w:marRight w:val="0"/>
      <w:marTop w:val="0"/>
      <w:marBottom w:val="0"/>
      <w:divBdr>
        <w:top w:val="none" w:sz="0" w:space="0" w:color="auto"/>
        <w:left w:val="none" w:sz="0" w:space="0" w:color="auto"/>
        <w:bottom w:val="none" w:sz="0" w:space="0" w:color="auto"/>
        <w:right w:val="none" w:sz="0" w:space="0" w:color="auto"/>
      </w:divBdr>
    </w:div>
    <w:div w:id="1365443439">
      <w:bodyDiv w:val="1"/>
      <w:marLeft w:val="0"/>
      <w:marRight w:val="0"/>
      <w:marTop w:val="0"/>
      <w:marBottom w:val="0"/>
      <w:divBdr>
        <w:top w:val="none" w:sz="0" w:space="0" w:color="auto"/>
        <w:left w:val="none" w:sz="0" w:space="0" w:color="auto"/>
        <w:bottom w:val="none" w:sz="0" w:space="0" w:color="auto"/>
        <w:right w:val="none" w:sz="0" w:space="0" w:color="auto"/>
      </w:divBdr>
    </w:div>
    <w:div w:id="1366295045">
      <w:bodyDiv w:val="1"/>
      <w:marLeft w:val="0"/>
      <w:marRight w:val="0"/>
      <w:marTop w:val="0"/>
      <w:marBottom w:val="0"/>
      <w:divBdr>
        <w:top w:val="none" w:sz="0" w:space="0" w:color="auto"/>
        <w:left w:val="none" w:sz="0" w:space="0" w:color="auto"/>
        <w:bottom w:val="none" w:sz="0" w:space="0" w:color="auto"/>
        <w:right w:val="none" w:sz="0" w:space="0" w:color="auto"/>
      </w:divBdr>
    </w:div>
    <w:div w:id="1369179933">
      <w:bodyDiv w:val="1"/>
      <w:marLeft w:val="0"/>
      <w:marRight w:val="0"/>
      <w:marTop w:val="0"/>
      <w:marBottom w:val="0"/>
      <w:divBdr>
        <w:top w:val="none" w:sz="0" w:space="0" w:color="auto"/>
        <w:left w:val="none" w:sz="0" w:space="0" w:color="auto"/>
        <w:bottom w:val="none" w:sz="0" w:space="0" w:color="auto"/>
        <w:right w:val="none" w:sz="0" w:space="0" w:color="auto"/>
      </w:divBdr>
    </w:div>
    <w:div w:id="1369720903">
      <w:bodyDiv w:val="1"/>
      <w:marLeft w:val="0"/>
      <w:marRight w:val="0"/>
      <w:marTop w:val="0"/>
      <w:marBottom w:val="0"/>
      <w:divBdr>
        <w:top w:val="none" w:sz="0" w:space="0" w:color="auto"/>
        <w:left w:val="none" w:sz="0" w:space="0" w:color="auto"/>
        <w:bottom w:val="none" w:sz="0" w:space="0" w:color="auto"/>
        <w:right w:val="none" w:sz="0" w:space="0" w:color="auto"/>
      </w:divBdr>
    </w:div>
    <w:div w:id="1369797477">
      <w:bodyDiv w:val="1"/>
      <w:marLeft w:val="0"/>
      <w:marRight w:val="0"/>
      <w:marTop w:val="0"/>
      <w:marBottom w:val="0"/>
      <w:divBdr>
        <w:top w:val="none" w:sz="0" w:space="0" w:color="auto"/>
        <w:left w:val="none" w:sz="0" w:space="0" w:color="auto"/>
        <w:bottom w:val="none" w:sz="0" w:space="0" w:color="auto"/>
        <w:right w:val="none" w:sz="0" w:space="0" w:color="auto"/>
      </w:divBdr>
    </w:div>
    <w:div w:id="1369992148">
      <w:bodyDiv w:val="1"/>
      <w:marLeft w:val="0"/>
      <w:marRight w:val="0"/>
      <w:marTop w:val="0"/>
      <w:marBottom w:val="0"/>
      <w:divBdr>
        <w:top w:val="none" w:sz="0" w:space="0" w:color="auto"/>
        <w:left w:val="none" w:sz="0" w:space="0" w:color="auto"/>
        <w:bottom w:val="none" w:sz="0" w:space="0" w:color="auto"/>
        <w:right w:val="none" w:sz="0" w:space="0" w:color="auto"/>
      </w:divBdr>
    </w:div>
    <w:div w:id="1370034310">
      <w:bodyDiv w:val="1"/>
      <w:marLeft w:val="0"/>
      <w:marRight w:val="0"/>
      <w:marTop w:val="0"/>
      <w:marBottom w:val="0"/>
      <w:divBdr>
        <w:top w:val="none" w:sz="0" w:space="0" w:color="auto"/>
        <w:left w:val="none" w:sz="0" w:space="0" w:color="auto"/>
        <w:bottom w:val="none" w:sz="0" w:space="0" w:color="auto"/>
        <w:right w:val="none" w:sz="0" w:space="0" w:color="auto"/>
      </w:divBdr>
    </w:div>
    <w:div w:id="1370183954">
      <w:bodyDiv w:val="1"/>
      <w:marLeft w:val="0"/>
      <w:marRight w:val="0"/>
      <w:marTop w:val="0"/>
      <w:marBottom w:val="0"/>
      <w:divBdr>
        <w:top w:val="none" w:sz="0" w:space="0" w:color="auto"/>
        <w:left w:val="none" w:sz="0" w:space="0" w:color="auto"/>
        <w:bottom w:val="none" w:sz="0" w:space="0" w:color="auto"/>
        <w:right w:val="none" w:sz="0" w:space="0" w:color="auto"/>
      </w:divBdr>
    </w:div>
    <w:div w:id="1370497160">
      <w:bodyDiv w:val="1"/>
      <w:marLeft w:val="0"/>
      <w:marRight w:val="0"/>
      <w:marTop w:val="0"/>
      <w:marBottom w:val="0"/>
      <w:divBdr>
        <w:top w:val="none" w:sz="0" w:space="0" w:color="auto"/>
        <w:left w:val="none" w:sz="0" w:space="0" w:color="auto"/>
        <w:bottom w:val="none" w:sz="0" w:space="0" w:color="auto"/>
        <w:right w:val="none" w:sz="0" w:space="0" w:color="auto"/>
      </w:divBdr>
    </w:div>
    <w:div w:id="1370646058">
      <w:bodyDiv w:val="1"/>
      <w:marLeft w:val="0"/>
      <w:marRight w:val="0"/>
      <w:marTop w:val="0"/>
      <w:marBottom w:val="0"/>
      <w:divBdr>
        <w:top w:val="none" w:sz="0" w:space="0" w:color="auto"/>
        <w:left w:val="none" w:sz="0" w:space="0" w:color="auto"/>
        <w:bottom w:val="none" w:sz="0" w:space="0" w:color="auto"/>
        <w:right w:val="none" w:sz="0" w:space="0" w:color="auto"/>
      </w:divBdr>
    </w:div>
    <w:div w:id="1370913051">
      <w:bodyDiv w:val="1"/>
      <w:marLeft w:val="0"/>
      <w:marRight w:val="0"/>
      <w:marTop w:val="0"/>
      <w:marBottom w:val="0"/>
      <w:divBdr>
        <w:top w:val="none" w:sz="0" w:space="0" w:color="auto"/>
        <w:left w:val="none" w:sz="0" w:space="0" w:color="auto"/>
        <w:bottom w:val="none" w:sz="0" w:space="0" w:color="auto"/>
        <w:right w:val="none" w:sz="0" w:space="0" w:color="auto"/>
      </w:divBdr>
    </w:div>
    <w:div w:id="1371220401">
      <w:bodyDiv w:val="1"/>
      <w:marLeft w:val="0"/>
      <w:marRight w:val="0"/>
      <w:marTop w:val="0"/>
      <w:marBottom w:val="0"/>
      <w:divBdr>
        <w:top w:val="none" w:sz="0" w:space="0" w:color="auto"/>
        <w:left w:val="none" w:sz="0" w:space="0" w:color="auto"/>
        <w:bottom w:val="none" w:sz="0" w:space="0" w:color="auto"/>
        <w:right w:val="none" w:sz="0" w:space="0" w:color="auto"/>
      </w:divBdr>
    </w:div>
    <w:div w:id="1371301925">
      <w:bodyDiv w:val="1"/>
      <w:marLeft w:val="0"/>
      <w:marRight w:val="0"/>
      <w:marTop w:val="0"/>
      <w:marBottom w:val="0"/>
      <w:divBdr>
        <w:top w:val="none" w:sz="0" w:space="0" w:color="auto"/>
        <w:left w:val="none" w:sz="0" w:space="0" w:color="auto"/>
        <w:bottom w:val="none" w:sz="0" w:space="0" w:color="auto"/>
        <w:right w:val="none" w:sz="0" w:space="0" w:color="auto"/>
      </w:divBdr>
    </w:div>
    <w:div w:id="1371346050">
      <w:bodyDiv w:val="1"/>
      <w:marLeft w:val="0"/>
      <w:marRight w:val="0"/>
      <w:marTop w:val="0"/>
      <w:marBottom w:val="0"/>
      <w:divBdr>
        <w:top w:val="none" w:sz="0" w:space="0" w:color="auto"/>
        <w:left w:val="none" w:sz="0" w:space="0" w:color="auto"/>
        <w:bottom w:val="none" w:sz="0" w:space="0" w:color="auto"/>
        <w:right w:val="none" w:sz="0" w:space="0" w:color="auto"/>
      </w:divBdr>
    </w:div>
    <w:div w:id="1371420346">
      <w:bodyDiv w:val="1"/>
      <w:marLeft w:val="0"/>
      <w:marRight w:val="0"/>
      <w:marTop w:val="0"/>
      <w:marBottom w:val="0"/>
      <w:divBdr>
        <w:top w:val="none" w:sz="0" w:space="0" w:color="auto"/>
        <w:left w:val="none" w:sz="0" w:space="0" w:color="auto"/>
        <w:bottom w:val="none" w:sz="0" w:space="0" w:color="auto"/>
        <w:right w:val="none" w:sz="0" w:space="0" w:color="auto"/>
      </w:divBdr>
    </w:div>
    <w:div w:id="1371539131">
      <w:bodyDiv w:val="1"/>
      <w:marLeft w:val="0"/>
      <w:marRight w:val="0"/>
      <w:marTop w:val="0"/>
      <w:marBottom w:val="0"/>
      <w:divBdr>
        <w:top w:val="none" w:sz="0" w:space="0" w:color="auto"/>
        <w:left w:val="none" w:sz="0" w:space="0" w:color="auto"/>
        <w:bottom w:val="none" w:sz="0" w:space="0" w:color="auto"/>
        <w:right w:val="none" w:sz="0" w:space="0" w:color="auto"/>
      </w:divBdr>
    </w:div>
    <w:div w:id="1371610134">
      <w:bodyDiv w:val="1"/>
      <w:marLeft w:val="0"/>
      <w:marRight w:val="0"/>
      <w:marTop w:val="0"/>
      <w:marBottom w:val="0"/>
      <w:divBdr>
        <w:top w:val="none" w:sz="0" w:space="0" w:color="auto"/>
        <w:left w:val="none" w:sz="0" w:space="0" w:color="auto"/>
        <w:bottom w:val="none" w:sz="0" w:space="0" w:color="auto"/>
        <w:right w:val="none" w:sz="0" w:space="0" w:color="auto"/>
      </w:divBdr>
    </w:div>
    <w:div w:id="1371807345">
      <w:bodyDiv w:val="1"/>
      <w:marLeft w:val="0"/>
      <w:marRight w:val="0"/>
      <w:marTop w:val="0"/>
      <w:marBottom w:val="0"/>
      <w:divBdr>
        <w:top w:val="none" w:sz="0" w:space="0" w:color="auto"/>
        <w:left w:val="none" w:sz="0" w:space="0" w:color="auto"/>
        <w:bottom w:val="none" w:sz="0" w:space="0" w:color="auto"/>
        <w:right w:val="none" w:sz="0" w:space="0" w:color="auto"/>
      </w:divBdr>
    </w:div>
    <w:div w:id="1372268269">
      <w:bodyDiv w:val="1"/>
      <w:marLeft w:val="0"/>
      <w:marRight w:val="0"/>
      <w:marTop w:val="0"/>
      <w:marBottom w:val="0"/>
      <w:divBdr>
        <w:top w:val="none" w:sz="0" w:space="0" w:color="auto"/>
        <w:left w:val="none" w:sz="0" w:space="0" w:color="auto"/>
        <w:bottom w:val="none" w:sz="0" w:space="0" w:color="auto"/>
        <w:right w:val="none" w:sz="0" w:space="0" w:color="auto"/>
      </w:divBdr>
    </w:div>
    <w:div w:id="1372530261">
      <w:bodyDiv w:val="1"/>
      <w:marLeft w:val="0"/>
      <w:marRight w:val="0"/>
      <w:marTop w:val="0"/>
      <w:marBottom w:val="0"/>
      <w:divBdr>
        <w:top w:val="none" w:sz="0" w:space="0" w:color="auto"/>
        <w:left w:val="none" w:sz="0" w:space="0" w:color="auto"/>
        <w:bottom w:val="none" w:sz="0" w:space="0" w:color="auto"/>
        <w:right w:val="none" w:sz="0" w:space="0" w:color="auto"/>
      </w:divBdr>
    </w:div>
    <w:div w:id="1372611385">
      <w:bodyDiv w:val="1"/>
      <w:marLeft w:val="0"/>
      <w:marRight w:val="0"/>
      <w:marTop w:val="0"/>
      <w:marBottom w:val="0"/>
      <w:divBdr>
        <w:top w:val="none" w:sz="0" w:space="0" w:color="auto"/>
        <w:left w:val="none" w:sz="0" w:space="0" w:color="auto"/>
        <w:bottom w:val="none" w:sz="0" w:space="0" w:color="auto"/>
        <w:right w:val="none" w:sz="0" w:space="0" w:color="auto"/>
      </w:divBdr>
    </w:div>
    <w:div w:id="1372800857">
      <w:bodyDiv w:val="1"/>
      <w:marLeft w:val="0"/>
      <w:marRight w:val="0"/>
      <w:marTop w:val="0"/>
      <w:marBottom w:val="0"/>
      <w:divBdr>
        <w:top w:val="none" w:sz="0" w:space="0" w:color="auto"/>
        <w:left w:val="none" w:sz="0" w:space="0" w:color="auto"/>
        <w:bottom w:val="none" w:sz="0" w:space="0" w:color="auto"/>
        <w:right w:val="none" w:sz="0" w:space="0" w:color="auto"/>
      </w:divBdr>
    </w:div>
    <w:div w:id="1373191356">
      <w:bodyDiv w:val="1"/>
      <w:marLeft w:val="0"/>
      <w:marRight w:val="0"/>
      <w:marTop w:val="0"/>
      <w:marBottom w:val="0"/>
      <w:divBdr>
        <w:top w:val="none" w:sz="0" w:space="0" w:color="auto"/>
        <w:left w:val="none" w:sz="0" w:space="0" w:color="auto"/>
        <w:bottom w:val="none" w:sz="0" w:space="0" w:color="auto"/>
        <w:right w:val="none" w:sz="0" w:space="0" w:color="auto"/>
      </w:divBdr>
    </w:div>
    <w:div w:id="1373650239">
      <w:bodyDiv w:val="1"/>
      <w:marLeft w:val="0"/>
      <w:marRight w:val="0"/>
      <w:marTop w:val="0"/>
      <w:marBottom w:val="0"/>
      <w:divBdr>
        <w:top w:val="none" w:sz="0" w:space="0" w:color="auto"/>
        <w:left w:val="none" w:sz="0" w:space="0" w:color="auto"/>
        <w:bottom w:val="none" w:sz="0" w:space="0" w:color="auto"/>
        <w:right w:val="none" w:sz="0" w:space="0" w:color="auto"/>
      </w:divBdr>
    </w:div>
    <w:div w:id="1373922783">
      <w:bodyDiv w:val="1"/>
      <w:marLeft w:val="0"/>
      <w:marRight w:val="0"/>
      <w:marTop w:val="0"/>
      <w:marBottom w:val="0"/>
      <w:divBdr>
        <w:top w:val="none" w:sz="0" w:space="0" w:color="auto"/>
        <w:left w:val="none" w:sz="0" w:space="0" w:color="auto"/>
        <w:bottom w:val="none" w:sz="0" w:space="0" w:color="auto"/>
        <w:right w:val="none" w:sz="0" w:space="0" w:color="auto"/>
      </w:divBdr>
    </w:div>
    <w:div w:id="1373962411">
      <w:bodyDiv w:val="1"/>
      <w:marLeft w:val="0"/>
      <w:marRight w:val="0"/>
      <w:marTop w:val="0"/>
      <w:marBottom w:val="0"/>
      <w:divBdr>
        <w:top w:val="none" w:sz="0" w:space="0" w:color="auto"/>
        <w:left w:val="none" w:sz="0" w:space="0" w:color="auto"/>
        <w:bottom w:val="none" w:sz="0" w:space="0" w:color="auto"/>
        <w:right w:val="none" w:sz="0" w:space="0" w:color="auto"/>
      </w:divBdr>
    </w:div>
    <w:div w:id="1374160519">
      <w:bodyDiv w:val="1"/>
      <w:marLeft w:val="0"/>
      <w:marRight w:val="0"/>
      <w:marTop w:val="0"/>
      <w:marBottom w:val="0"/>
      <w:divBdr>
        <w:top w:val="none" w:sz="0" w:space="0" w:color="auto"/>
        <w:left w:val="none" w:sz="0" w:space="0" w:color="auto"/>
        <w:bottom w:val="none" w:sz="0" w:space="0" w:color="auto"/>
        <w:right w:val="none" w:sz="0" w:space="0" w:color="auto"/>
      </w:divBdr>
    </w:div>
    <w:div w:id="1374306337">
      <w:bodyDiv w:val="1"/>
      <w:marLeft w:val="0"/>
      <w:marRight w:val="0"/>
      <w:marTop w:val="0"/>
      <w:marBottom w:val="0"/>
      <w:divBdr>
        <w:top w:val="none" w:sz="0" w:space="0" w:color="auto"/>
        <w:left w:val="none" w:sz="0" w:space="0" w:color="auto"/>
        <w:bottom w:val="none" w:sz="0" w:space="0" w:color="auto"/>
        <w:right w:val="none" w:sz="0" w:space="0" w:color="auto"/>
      </w:divBdr>
    </w:div>
    <w:div w:id="1375079628">
      <w:bodyDiv w:val="1"/>
      <w:marLeft w:val="0"/>
      <w:marRight w:val="0"/>
      <w:marTop w:val="0"/>
      <w:marBottom w:val="0"/>
      <w:divBdr>
        <w:top w:val="none" w:sz="0" w:space="0" w:color="auto"/>
        <w:left w:val="none" w:sz="0" w:space="0" w:color="auto"/>
        <w:bottom w:val="none" w:sz="0" w:space="0" w:color="auto"/>
        <w:right w:val="none" w:sz="0" w:space="0" w:color="auto"/>
      </w:divBdr>
    </w:div>
    <w:div w:id="1375230542">
      <w:bodyDiv w:val="1"/>
      <w:marLeft w:val="0"/>
      <w:marRight w:val="0"/>
      <w:marTop w:val="0"/>
      <w:marBottom w:val="0"/>
      <w:divBdr>
        <w:top w:val="none" w:sz="0" w:space="0" w:color="auto"/>
        <w:left w:val="none" w:sz="0" w:space="0" w:color="auto"/>
        <w:bottom w:val="none" w:sz="0" w:space="0" w:color="auto"/>
        <w:right w:val="none" w:sz="0" w:space="0" w:color="auto"/>
      </w:divBdr>
    </w:div>
    <w:div w:id="1376084194">
      <w:bodyDiv w:val="1"/>
      <w:marLeft w:val="0"/>
      <w:marRight w:val="0"/>
      <w:marTop w:val="0"/>
      <w:marBottom w:val="0"/>
      <w:divBdr>
        <w:top w:val="none" w:sz="0" w:space="0" w:color="auto"/>
        <w:left w:val="none" w:sz="0" w:space="0" w:color="auto"/>
        <w:bottom w:val="none" w:sz="0" w:space="0" w:color="auto"/>
        <w:right w:val="none" w:sz="0" w:space="0" w:color="auto"/>
      </w:divBdr>
    </w:div>
    <w:div w:id="1377197577">
      <w:bodyDiv w:val="1"/>
      <w:marLeft w:val="0"/>
      <w:marRight w:val="0"/>
      <w:marTop w:val="0"/>
      <w:marBottom w:val="0"/>
      <w:divBdr>
        <w:top w:val="none" w:sz="0" w:space="0" w:color="auto"/>
        <w:left w:val="none" w:sz="0" w:space="0" w:color="auto"/>
        <w:bottom w:val="none" w:sz="0" w:space="0" w:color="auto"/>
        <w:right w:val="none" w:sz="0" w:space="0" w:color="auto"/>
      </w:divBdr>
    </w:div>
    <w:div w:id="1377466666">
      <w:bodyDiv w:val="1"/>
      <w:marLeft w:val="0"/>
      <w:marRight w:val="0"/>
      <w:marTop w:val="0"/>
      <w:marBottom w:val="0"/>
      <w:divBdr>
        <w:top w:val="none" w:sz="0" w:space="0" w:color="auto"/>
        <w:left w:val="none" w:sz="0" w:space="0" w:color="auto"/>
        <w:bottom w:val="none" w:sz="0" w:space="0" w:color="auto"/>
        <w:right w:val="none" w:sz="0" w:space="0" w:color="auto"/>
      </w:divBdr>
    </w:div>
    <w:div w:id="1377467101">
      <w:bodyDiv w:val="1"/>
      <w:marLeft w:val="0"/>
      <w:marRight w:val="0"/>
      <w:marTop w:val="0"/>
      <w:marBottom w:val="0"/>
      <w:divBdr>
        <w:top w:val="none" w:sz="0" w:space="0" w:color="auto"/>
        <w:left w:val="none" w:sz="0" w:space="0" w:color="auto"/>
        <w:bottom w:val="none" w:sz="0" w:space="0" w:color="auto"/>
        <w:right w:val="none" w:sz="0" w:space="0" w:color="auto"/>
      </w:divBdr>
    </w:div>
    <w:div w:id="1377513348">
      <w:bodyDiv w:val="1"/>
      <w:marLeft w:val="0"/>
      <w:marRight w:val="0"/>
      <w:marTop w:val="0"/>
      <w:marBottom w:val="0"/>
      <w:divBdr>
        <w:top w:val="none" w:sz="0" w:space="0" w:color="auto"/>
        <w:left w:val="none" w:sz="0" w:space="0" w:color="auto"/>
        <w:bottom w:val="none" w:sz="0" w:space="0" w:color="auto"/>
        <w:right w:val="none" w:sz="0" w:space="0" w:color="auto"/>
      </w:divBdr>
    </w:div>
    <w:div w:id="1377970520">
      <w:bodyDiv w:val="1"/>
      <w:marLeft w:val="0"/>
      <w:marRight w:val="0"/>
      <w:marTop w:val="0"/>
      <w:marBottom w:val="0"/>
      <w:divBdr>
        <w:top w:val="none" w:sz="0" w:space="0" w:color="auto"/>
        <w:left w:val="none" w:sz="0" w:space="0" w:color="auto"/>
        <w:bottom w:val="none" w:sz="0" w:space="0" w:color="auto"/>
        <w:right w:val="none" w:sz="0" w:space="0" w:color="auto"/>
      </w:divBdr>
    </w:div>
    <w:div w:id="1377974228">
      <w:bodyDiv w:val="1"/>
      <w:marLeft w:val="0"/>
      <w:marRight w:val="0"/>
      <w:marTop w:val="0"/>
      <w:marBottom w:val="0"/>
      <w:divBdr>
        <w:top w:val="none" w:sz="0" w:space="0" w:color="auto"/>
        <w:left w:val="none" w:sz="0" w:space="0" w:color="auto"/>
        <w:bottom w:val="none" w:sz="0" w:space="0" w:color="auto"/>
        <w:right w:val="none" w:sz="0" w:space="0" w:color="auto"/>
      </w:divBdr>
    </w:div>
    <w:div w:id="1379282973">
      <w:bodyDiv w:val="1"/>
      <w:marLeft w:val="0"/>
      <w:marRight w:val="0"/>
      <w:marTop w:val="0"/>
      <w:marBottom w:val="0"/>
      <w:divBdr>
        <w:top w:val="none" w:sz="0" w:space="0" w:color="auto"/>
        <w:left w:val="none" w:sz="0" w:space="0" w:color="auto"/>
        <w:bottom w:val="none" w:sz="0" w:space="0" w:color="auto"/>
        <w:right w:val="none" w:sz="0" w:space="0" w:color="auto"/>
      </w:divBdr>
    </w:div>
    <w:div w:id="1381057436">
      <w:bodyDiv w:val="1"/>
      <w:marLeft w:val="0"/>
      <w:marRight w:val="0"/>
      <w:marTop w:val="0"/>
      <w:marBottom w:val="0"/>
      <w:divBdr>
        <w:top w:val="none" w:sz="0" w:space="0" w:color="auto"/>
        <w:left w:val="none" w:sz="0" w:space="0" w:color="auto"/>
        <w:bottom w:val="none" w:sz="0" w:space="0" w:color="auto"/>
        <w:right w:val="none" w:sz="0" w:space="0" w:color="auto"/>
      </w:divBdr>
    </w:div>
    <w:div w:id="1381203407">
      <w:bodyDiv w:val="1"/>
      <w:marLeft w:val="0"/>
      <w:marRight w:val="0"/>
      <w:marTop w:val="0"/>
      <w:marBottom w:val="0"/>
      <w:divBdr>
        <w:top w:val="none" w:sz="0" w:space="0" w:color="auto"/>
        <w:left w:val="none" w:sz="0" w:space="0" w:color="auto"/>
        <w:bottom w:val="none" w:sz="0" w:space="0" w:color="auto"/>
        <w:right w:val="none" w:sz="0" w:space="0" w:color="auto"/>
      </w:divBdr>
    </w:div>
    <w:div w:id="1382288350">
      <w:bodyDiv w:val="1"/>
      <w:marLeft w:val="0"/>
      <w:marRight w:val="0"/>
      <w:marTop w:val="0"/>
      <w:marBottom w:val="0"/>
      <w:divBdr>
        <w:top w:val="none" w:sz="0" w:space="0" w:color="auto"/>
        <w:left w:val="none" w:sz="0" w:space="0" w:color="auto"/>
        <w:bottom w:val="none" w:sz="0" w:space="0" w:color="auto"/>
        <w:right w:val="none" w:sz="0" w:space="0" w:color="auto"/>
      </w:divBdr>
    </w:div>
    <w:div w:id="1382366963">
      <w:bodyDiv w:val="1"/>
      <w:marLeft w:val="0"/>
      <w:marRight w:val="0"/>
      <w:marTop w:val="0"/>
      <w:marBottom w:val="0"/>
      <w:divBdr>
        <w:top w:val="none" w:sz="0" w:space="0" w:color="auto"/>
        <w:left w:val="none" w:sz="0" w:space="0" w:color="auto"/>
        <w:bottom w:val="none" w:sz="0" w:space="0" w:color="auto"/>
        <w:right w:val="none" w:sz="0" w:space="0" w:color="auto"/>
      </w:divBdr>
    </w:div>
    <w:div w:id="1382440374">
      <w:bodyDiv w:val="1"/>
      <w:marLeft w:val="0"/>
      <w:marRight w:val="0"/>
      <w:marTop w:val="0"/>
      <w:marBottom w:val="0"/>
      <w:divBdr>
        <w:top w:val="none" w:sz="0" w:space="0" w:color="auto"/>
        <w:left w:val="none" w:sz="0" w:space="0" w:color="auto"/>
        <w:bottom w:val="none" w:sz="0" w:space="0" w:color="auto"/>
        <w:right w:val="none" w:sz="0" w:space="0" w:color="auto"/>
      </w:divBdr>
    </w:div>
    <w:div w:id="1382555290">
      <w:bodyDiv w:val="1"/>
      <w:marLeft w:val="0"/>
      <w:marRight w:val="0"/>
      <w:marTop w:val="0"/>
      <w:marBottom w:val="0"/>
      <w:divBdr>
        <w:top w:val="none" w:sz="0" w:space="0" w:color="auto"/>
        <w:left w:val="none" w:sz="0" w:space="0" w:color="auto"/>
        <w:bottom w:val="none" w:sz="0" w:space="0" w:color="auto"/>
        <w:right w:val="none" w:sz="0" w:space="0" w:color="auto"/>
      </w:divBdr>
    </w:div>
    <w:div w:id="1383363435">
      <w:bodyDiv w:val="1"/>
      <w:marLeft w:val="0"/>
      <w:marRight w:val="0"/>
      <w:marTop w:val="0"/>
      <w:marBottom w:val="0"/>
      <w:divBdr>
        <w:top w:val="none" w:sz="0" w:space="0" w:color="auto"/>
        <w:left w:val="none" w:sz="0" w:space="0" w:color="auto"/>
        <w:bottom w:val="none" w:sz="0" w:space="0" w:color="auto"/>
        <w:right w:val="none" w:sz="0" w:space="0" w:color="auto"/>
      </w:divBdr>
    </w:div>
    <w:div w:id="1383795476">
      <w:bodyDiv w:val="1"/>
      <w:marLeft w:val="0"/>
      <w:marRight w:val="0"/>
      <w:marTop w:val="0"/>
      <w:marBottom w:val="0"/>
      <w:divBdr>
        <w:top w:val="none" w:sz="0" w:space="0" w:color="auto"/>
        <w:left w:val="none" w:sz="0" w:space="0" w:color="auto"/>
        <w:bottom w:val="none" w:sz="0" w:space="0" w:color="auto"/>
        <w:right w:val="none" w:sz="0" w:space="0" w:color="auto"/>
      </w:divBdr>
    </w:div>
    <w:div w:id="1384132375">
      <w:bodyDiv w:val="1"/>
      <w:marLeft w:val="0"/>
      <w:marRight w:val="0"/>
      <w:marTop w:val="0"/>
      <w:marBottom w:val="0"/>
      <w:divBdr>
        <w:top w:val="none" w:sz="0" w:space="0" w:color="auto"/>
        <w:left w:val="none" w:sz="0" w:space="0" w:color="auto"/>
        <w:bottom w:val="none" w:sz="0" w:space="0" w:color="auto"/>
        <w:right w:val="none" w:sz="0" w:space="0" w:color="auto"/>
      </w:divBdr>
    </w:div>
    <w:div w:id="1384214377">
      <w:bodyDiv w:val="1"/>
      <w:marLeft w:val="0"/>
      <w:marRight w:val="0"/>
      <w:marTop w:val="0"/>
      <w:marBottom w:val="0"/>
      <w:divBdr>
        <w:top w:val="none" w:sz="0" w:space="0" w:color="auto"/>
        <w:left w:val="none" w:sz="0" w:space="0" w:color="auto"/>
        <w:bottom w:val="none" w:sz="0" w:space="0" w:color="auto"/>
        <w:right w:val="none" w:sz="0" w:space="0" w:color="auto"/>
      </w:divBdr>
    </w:div>
    <w:div w:id="1384404168">
      <w:bodyDiv w:val="1"/>
      <w:marLeft w:val="0"/>
      <w:marRight w:val="0"/>
      <w:marTop w:val="0"/>
      <w:marBottom w:val="0"/>
      <w:divBdr>
        <w:top w:val="none" w:sz="0" w:space="0" w:color="auto"/>
        <w:left w:val="none" w:sz="0" w:space="0" w:color="auto"/>
        <w:bottom w:val="none" w:sz="0" w:space="0" w:color="auto"/>
        <w:right w:val="none" w:sz="0" w:space="0" w:color="auto"/>
      </w:divBdr>
    </w:div>
    <w:div w:id="1384983760">
      <w:bodyDiv w:val="1"/>
      <w:marLeft w:val="0"/>
      <w:marRight w:val="0"/>
      <w:marTop w:val="0"/>
      <w:marBottom w:val="0"/>
      <w:divBdr>
        <w:top w:val="none" w:sz="0" w:space="0" w:color="auto"/>
        <w:left w:val="none" w:sz="0" w:space="0" w:color="auto"/>
        <w:bottom w:val="none" w:sz="0" w:space="0" w:color="auto"/>
        <w:right w:val="none" w:sz="0" w:space="0" w:color="auto"/>
      </w:divBdr>
    </w:div>
    <w:div w:id="1385173813">
      <w:bodyDiv w:val="1"/>
      <w:marLeft w:val="0"/>
      <w:marRight w:val="0"/>
      <w:marTop w:val="0"/>
      <w:marBottom w:val="0"/>
      <w:divBdr>
        <w:top w:val="none" w:sz="0" w:space="0" w:color="auto"/>
        <w:left w:val="none" w:sz="0" w:space="0" w:color="auto"/>
        <w:bottom w:val="none" w:sz="0" w:space="0" w:color="auto"/>
        <w:right w:val="none" w:sz="0" w:space="0" w:color="auto"/>
      </w:divBdr>
    </w:div>
    <w:div w:id="1386638568">
      <w:bodyDiv w:val="1"/>
      <w:marLeft w:val="0"/>
      <w:marRight w:val="0"/>
      <w:marTop w:val="0"/>
      <w:marBottom w:val="0"/>
      <w:divBdr>
        <w:top w:val="none" w:sz="0" w:space="0" w:color="auto"/>
        <w:left w:val="none" w:sz="0" w:space="0" w:color="auto"/>
        <w:bottom w:val="none" w:sz="0" w:space="0" w:color="auto"/>
        <w:right w:val="none" w:sz="0" w:space="0" w:color="auto"/>
      </w:divBdr>
    </w:div>
    <w:div w:id="1387099533">
      <w:bodyDiv w:val="1"/>
      <w:marLeft w:val="0"/>
      <w:marRight w:val="0"/>
      <w:marTop w:val="0"/>
      <w:marBottom w:val="0"/>
      <w:divBdr>
        <w:top w:val="none" w:sz="0" w:space="0" w:color="auto"/>
        <w:left w:val="none" w:sz="0" w:space="0" w:color="auto"/>
        <w:bottom w:val="none" w:sz="0" w:space="0" w:color="auto"/>
        <w:right w:val="none" w:sz="0" w:space="0" w:color="auto"/>
      </w:divBdr>
    </w:div>
    <w:div w:id="1387756204">
      <w:bodyDiv w:val="1"/>
      <w:marLeft w:val="0"/>
      <w:marRight w:val="0"/>
      <w:marTop w:val="0"/>
      <w:marBottom w:val="0"/>
      <w:divBdr>
        <w:top w:val="none" w:sz="0" w:space="0" w:color="auto"/>
        <w:left w:val="none" w:sz="0" w:space="0" w:color="auto"/>
        <w:bottom w:val="none" w:sz="0" w:space="0" w:color="auto"/>
        <w:right w:val="none" w:sz="0" w:space="0" w:color="auto"/>
      </w:divBdr>
    </w:div>
    <w:div w:id="1388258771">
      <w:bodyDiv w:val="1"/>
      <w:marLeft w:val="0"/>
      <w:marRight w:val="0"/>
      <w:marTop w:val="0"/>
      <w:marBottom w:val="0"/>
      <w:divBdr>
        <w:top w:val="none" w:sz="0" w:space="0" w:color="auto"/>
        <w:left w:val="none" w:sz="0" w:space="0" w:color="auto"/>
        <w:bottom w:val="none" w:sz="0" w:space="0" w:color="auto"/>
        <w:right w:val="none" w:sz="0" w:space="0" w:color="auto"/>
      </w:divBdr>
    </w:div>
    <w:div w:id="1388408692">
      <w:bodyDiv w:val="1"/>
      <w:marLeft w:val="0"/>
      <w:marRight w:val="0"/>
      <w:marTop w:val="0"/>
      <w:marBottom w:val="0"/>
      <w:divBdr>
        <w:top w:val="none" w:sz="0" w:space="0" w:color="auto"/>
        <w:left w:val="none" w:sz="0" w:space="0" w:color="auto"/>
        <w:bottom w:val="none" w:sz="0" w:space="0" w:color="auto"/>
        <w:right w:val="none" w:sz="0" w:space="0" w:color="auto"/>
      </w:divBdr>
    </w:div>
    <w:div w:id="1388602048">
      <w:bodyDiv w:val="1"/>
      <w:marLeft w:val="0"/>
      <w:marRight w:val="0"/>
      <w:marTop w:val="0"/>
      <w:marBottom w:val="0"/>
      <w:divBdr>
        <w:top w:val="none" w:sz="0" w:space="0" w:color="auto"/>
        <w:left w:val="none" w:sz="0" w:space="0" w:color="auto"/>
        <w:bottom w:val="none" w:sz="0" w:space="0" w:color="auto"/>
        <w:right w:val="none" w:sz="0" w:space="0" w:color="auto"/>
      </w:divBdr>
    </w:div>
    <w:div w:id="1389307685">
      <w:bodyDiv w:val="1"/>
      <w:marLeft w:val="0"/>
      <w:marRight w:val="0"/>
      <w:marTop w:val="0"/>
      <w:marBottom w:val="0"/>
      <w:divBdr>
        <w:top w:val="none" w:sz="0" w:space="0" w:color="auto"/>
        <w:left w:val="none" w:sz="0" w:space="0" w:color="auto"/>
        <w:bottom w:val="none" w:sz="0" w:space="0" w:color="auto"/>
        <w:right w:val="none" w:sz="0" w:space="0" w:color="auto"/>
      </w:divBdr>
    </w:div>
    <w:div w:id="1391265050">
      <w:bodyDiv w:val="1"/>
      <w:marLeft w:val="0"/>
      <w:marRight w:val="0"/>
      <w:marTop w:val="0"/>
      <w:marBottom w:val="0"/>
      <w:divBdr>
        <w:top w:val="none" w:sz="0" w:space="0" w:color="auto"/>
        <w:left w:val="none" w:sz="0" w:space="0" w:color="auto"/>
        <w:bottom w:val="none" w:sz="0" w:space="0" w:color="auto"/>
        <w:right w:val="none" w:sz="0" w:space="0" w:color="auto"/>
      </w:divBdr>
    </w:div>
    <w:div w:id="1392997005">
      <w:bodyDiv w:val="1"/>
      <w:marLeft w:val="0"/>
      <w:marRight w:val="0"/>
      <w:marTop w:val="0"/>
      <w:marBottom w:val="0"/>
      <w:divBdr>
        <w:top w:val="none" w:sz="0" w:space="0" w:color="auto"/>
        <w:left w:val="none" w:sz="0" w:space="0" w:color="auto"/>
        <w:bottom w:val="none" w:sz="0" w:space="0" w:color="auto"/>
        <w:right w:val="none" w:sz="0" w:space="0" w:color="auto"/>
      </w:divBdr>
    </w:div>
    <w:div w:id="1393038696">
      <w:bodyDiv w:val="1"/>
      <w:marLeft w:val="0"/>
      <w:marRight w:val="0"/>
      <w:marTop w:val="0"/>
      <w:marBottom w:val="0"/>
      <w:divBdr>
        <w:top w:val="none" w:sz="0" w:space="0" w:color="auto"/>
        <w:left w:val="none" w:sz="0" w:space="0" w:color="auto"/>
        <w:bottom w:val="none" w:sz="0" w:space="0" w:color="auto"/>
        <w:right w:val="none" w:sz="0" w:space="0" w:color="auto"/>
      </w:divBdr>
    </w:div>
    <w:div w:id="1393236657">
      <w:bodyDiv w:val="1"/>
      <w:marLeft w:val="0"/>
      <w:marRight w:val="0"/>
      <w:marTop w:val="0"/>
      <w:marBottom w:val="0"/>
      <w:divBdr>
        <w:top w:val="none" w:sz="0" w:space="0" w:color="auto"/>
        <w:left w:val="none" w:sz="0" w:space="0" w:color="auto"/>
        <w:bottom w:val="none" w:sz="0" w:space="0" w:color="auto"/>
        <w:right w:val="none" w:sz="0" w:space="0" w:color="auto"/>
      </w:divBdr>
    </w:div>
    <w:div w:id="1393772707">
      <w:bodyDiv w:val="1"/>
      <w:marLeft w:val="0"/>
      <w:marRight w:val="0"/>
      <w:marTop w:val="0"/>
      <w:marBottom w:val="0"/>
      <w:divBdr>
        <w:top w:val="none" w:sz="0" w:space="0" w:color="auto"/>
        <w:left w:val="none" w:sz="0" w:space="0" w:color="auto"/>
        <w:bottom w:val="none" w:sz="0" w:space="0" w:color="auto"/>
        <w:right w:val="none" w:sz="0" w:space="0" w:color="auto"/>
      </w:divBdr>
    </w:div>
    <w:div w:id="1394044407">
      <w:bodyDiv w:val="1"/>
      <w:marLeft w:val="0"/>
      <w:marRight w:val="0"/>
      <w:marTop w:val="0"/>
      <w:marBottom w:val="0"/>
      <w:divBdr>
        <w:top w:val="none" w:sz="0" w:space="0" w:color="auto"/>
        <w:left w:val="none" w:sz="0" w:space="0" w:color="auto"/>
        <w:bottom w:val="none" w:sz="0" w:space="0" w:color="auto"/>
        <w:right w:val="none" w:sz="0" w:space="0" w:color="auto"/>
      </w:divBdr>
    </w:div>
    <w:div w:id="1394306146">
      <w:bodyDiv w:val="1"/>
      <w:marLeft w:val="0"/>
      <w:marRight w:val="0"/>
      <w:marTop w:val="0"/>
      <w:marBottom w:val="0"/>
      <w:divBdr>
        <w:top w:val="none" w:sz="0" w:space="0" w:color="auto"/>
        <w:left w:val="none" w:sz="0" w:space="0" w:color="auto"/>
        <w:bottom w:val="none" w:sz="0" w:space="0" w:color="auto"/>
        <w:right w:val="none" w:sz="0" w:space="0" w:color="auto"/>
      </w:divBdr>
    </w:div>
    <w:div w:id="1394818940">
      <w:bodyDiv w:val="1"/>
      <w:marLeft w:val="0"/>
      <w:marRight w:val="0"/>
      <w:marTop w:val="0"/>
      <w:marBottom w:val="0"/>
      <w:divBdr>
        <w:top w:val="none" w:sz="0" w:space="0" w:color="auto"/>
        <w:left w:val="none" w:sz="0" w:space="0" w:color="auto"/>
        <w:bottom w:val="none" w:sz="0" w:space="0" w:color="auto"/>
        <w:right w:val="none" w:sz="0" w:space="0" w:color="auto"/>
      </w:divBdr>
    </w:div>
    <w:div w:id="1394890841">
      <w:bodyDiv w:val="1"/>
      <w:marLeft w:val="0"/>
      <w:marRight w:val="0"/>
      <w:marTop w:val="0"/>
      <w:marBottom w:val="0"/>
      <w:divBdr>
        <w:top w:val="none" w:sz="0" w:space="0" w:color="auto"/>
        <w:left w:val="none" w:sz="0" w:space="0" w:color="auto"/>
        <w:bottom w:val="none" w:sz="0" w:space="0" w:color="auto"/>
        <w:right w:val="none" w:sz="0" w:space="0" w:color="auto"/>
      </w:divBdr>
    </w:div>
    <w:div w:id="1395084335">
      <w:bodyDiv w:val="1"/>
      <w:marLeft w:val="0"/>
      <w:marRight w:val="0"/>
      <w:marTop w:val="0"/>
      <w:marBottom w:val="0"/>
      <w:divBdr>
        <w:top w:val="none" w:sz="0" w:space="0" w:color="auto"/>
        <w:left w:val="none" w:sz="0" w:space="0" w:color="auto"/>
        <w:bottom w:val="none" w:sz="0" w:space="0" w:color="auto"/>
        <w:right w:val="none" w:sz="0" w:space="0" w:color="auto"/>
      </w:divBdr>
    </w:div>
    <w:div w:id="1395272562">
      <w:bodyDiv w:val="1"/>
      <w:marLeft w:val="0"/>
      <w:marRight w:val="0"/>
      <w:marTop w:val="0"/>
      <w:marBottom w:val="0"/>
      <w:divBdr>
        <w:top w:val="none" w:sz="0" w:space="0" w:color="auto"/>
        <w:left w:val="none" w:sz="0" w:space="0" w:color="auto"/>
        <w:bottom w:val="none" w:sz="0" w:space="0" w:color="auto"/>
        <w:right w:val="none" w:sz="0" w:space="0" w:color="auto"/>
      </w:divBdr>
    </w:div>
    <w:div w:id="1395854140">
      <w:bodyDiv w:val="1"/>
      <w:marLeft w:val="0"/>
      <w:marRight w:val="0"/>
      <w:marTop w:val="0"/>
      <w:marBottom w:val="0"/>
      <w:divBdr>
        <w:top w:val="none" w:sz="0" w:space="0" w:color="auto"/>
        <w:left w:val="none" w:sz="0" w:space="0" w:color="auto"/>
        <w:bottom w:val="none" w:sz="0" w:space="0" w:color="auto"/>
        <w:right w:val="none" w:sz="0" w:space="0" w:color="auto"/>
      </w:divBdr>
    </w:div>
    <w:div w:id="1396581842">
      <w:bodyDiv w:val="1"/>
      <w:marLeft w:val="0"/>
      <w:marRight w:val="0"/>
      <w:marTop w:val="0"/>
      <w:marBottom w:val="0"/>
      <w:divBdr>
        <w:top w:val="none" w:sz="0" w:space="0" w:color="auto"/>
        <w:left w:val="none" w:sz="0" w:space="0" w:color="auto"/>
        <w:bottom w:val="none" w:sz="0" w:space="0" w:color="auto"/>
        <w:right w:val="none" w:sz="0" w:space="0" w:color="auto"/>
      </w:divBdr>
    </w:div>
    <w:div w:id="1397051923">
      <w:bodyDiv w:val="1"/>
      <w:marLeft w:val="0"/>
      <w:marRight w:val="0"/>
      <w:marTop w:val="0"/>
      <w:marBottom w:val="0"/>
      <w:divBdr>
        <w:top w:val="none" w:sz="0" w:space="0" w:color="auto"/>
        <w:left w:val="none" w:sz="0" w:space="0" w:color="auto"/>
        <w:bottom w:val="none" w:sz="0" w:space="0" w:color="auto"/>
        <w:right w:val="none" w:sz="0" w:space="0" w:color="auto"/>
      </w:divBdr>
    </w:div>
    <w:div w:id="1397780875">
      <w:bodyDiv w:val="1"/>
      <w:marLeft w:val="0"/>
      <w:marRight w:val="0"/>
      <w:marTop w:val="0"/>
      <w:marBottom w:val="0"/>
      <w:divBdr>
        <w:top w:val="none" w:sz="0" w:space="0" w:color="auto"/>
        <w:left w:val="none" w:sz="0" w:space="0" w:color="auto"/>
        <w:bottom w:val="none" w:sz="0" w:space="0" w:color="auto"/>
        <w:right w:val="none" w:sz="0" w:space="0" w:color="auto"/>
      </w:divBdr>
    </w:div>
    <w:div w:id="1398480337">
      <w:bodyDiv w:val="1"/>
      <w:marLeft w:val="0"/>
      <w:marRight w:val="0"/>
      <w:marTop w:val="0"/>
      <w:marBottom w:val="0"/>
      <w:divBdr>
        <w:top w:val="none" w:sz="0" w:space="0" w:color="auto"/>
        <w:left w:val="none" w:sz="0" w:space="0" w:color="auto"/>
        <w:bottom w:val="none" w:sz="0" w:space="0" w:color="auto"/>
        <w:right w:val="none" w:sz="0" w:space="0" w:color="auto"/>
      </w:divBdr>
    </w:div>
    <w:div w:id="1398674553">
      <w:bodyDiv w:val="1"/>
      <w:marLeft w:val="0"/>
      <w:marRight w:val="0"/>
      <w:marTop w:val="0"/>
      <w:marBottom w:val="0"/>
      <w:divBdr>
        <w:top w:val="none" w:sz="0" w:space="0" w:color="auto"/>
        <w:left w:val="none" w:sz="0" w:space="0" w:color="auto"/>
        <w:bottom w:val="none" w:sz="0" w:space="0" w:color="auto"/>
        <w:right w:val="none" w:sz="0" w:space="0" w:color="auto"/>
      </w:divBdr>
    </w:div>
    <w:div w:id="1398940662">
      <w:bodyDiv w:val="1"/>
      <w:marLeft w:val="0"/>
      <w:marRight w:val="0"/>
      <w:marTop w:val="0"/>
      <w:marBottom w:val="0"/>
      <w:divBdr>
        <w:top w:val="none" w:sz="0" w:space="0" w:color="auto"/>
        <w:left w:val="none" w:sz="0" w:space="0" w:color="auto"/>
        <w:bottom w:val="none" w:sz="0" w:space="0" w:color="auto"/>
        <w:right w:val="none" w:sz="0" w:space="0" w:color="auto"/>
      </w:divBdr>
    </w:div>
    <w:div w:id="1400405161">
      <w:bodyDiv w:val="1"/>
      <w:marLeft w:val="0"/>
      <w:marRight w:val="0"/>
      <w:marTop w:val="0"/>
      <w:marBottom w:val="0"/>
      <w:divBdr>
        <w:top w:val="none" w:sz="0" w:space="0" w:color="auto"/>
        <w:left w:val="none" w:sz="0" w:space="0" w:color="auto"/>
        <w:bottom w:val="none" w:sz="0" w:space="0" w:color="auto"/>
        <w:right w:val="none" w:sz="0" w:space="0" w:color="auto"/>
      </w:divBdr>
    </w:div>
    <w:div w:id="1401098416">
      <w:bodyDiv w:val="1"/>
      <w:marLeft w:val="0"/>
      <w:marRight w:val="0"/>
      <w:marTop w:val="0"/>
      <w:marBottom w:val="0"/>
      <w:divBdr>
        <w:top w:val="none" w:sz="0" w:space="0" w:color="auto"/>
        <w:left w:val="none" w:sz="0" w:space="0" w:color="auto"/>
        <w:bottom w:val="none" w:sz="0" w:space="0" w:color="auto"/>
        <w:right w:val="none" w:sz="0" w:space="0" w:color="auto"/>
      </w:divBdr>
    </w:div>
    <w:div w:id="1401442632">
      <w:bodyDiv w:val="1"/>
      <w:marLeft w:val="0"/>
      <w:marRight w:val="0"/>
      <w:marTop w:val="0"/>
      <w:marBottom w:val="0"/>
      <w:divBdr>
        <w:top w:val="none" w:sz="0" w:space="0" w:color="auto"/>
        <w:left w:val="none" w:sz="0" w:space="0" w:color="auto"/>
        <w:bottom w:val="none" w:sz="0" w:space="0" w:color="auto"/>
        <w:right w:val="none" w:sz="0" w:space="0" w:color="auto"/>
      </w:divBdr>
    </w:div>
    <w:div w:id="1401558432">
      <w:bodyDiv w:val="1"/>
      <w:marLeft w:val="0"/>
      <w:marRight w:val="0"/>
      <w:marTop w:val="0"/>
      <w:marBottom w:val="0"/>
      <w:divBdr>
        <w:top w:val="none" w:sz="0" w:space="0" w:color="auto"/>
        <w:left w:val="none" w:sz="0" w:space="0" w:color="auto"/>
        <w:bottom w:val="none" w:sz="0" w:space="0" w:color="auto"/>
        <w:right w:val="none" w:sz="0" w:space="0" w:color="auto"/>
      </w:divBdr>
    </w:div>
    <w:div w:id="1402023193">
      <w:bodyDiv w:val="1"/>
      <w:marLeft w:val="0"/>
      <w:marRight w:val="0"/>
      <w:marTop w:val="0"/>
      <w:marBottom w:val="0"/>
      <w:divBdr>
        <w:top w:val="none" w:sz="0" w:space="0" w:color="auto"/>
        <w:left w:val="none" w:sz="0" w:space="0" w:color="auto"/>
        <w:bottom w:val="none" w:sz="0" w:space="0" w:color="auto"/>
        <w:right w:val="none" w:sz="0" w:space="0" w:color="auto"/>
      </w:divBdr>
    </w:div>
    <w:div w:id="1402168567">
      <w:bodyDiv w:val="1"/>
      <w:marLeft w:val="0"/>
      <w:marRight w:val="0"/>
      <w:marTop w:val="0"/>
      <w:marBottom w:val="0"/>
      <w:divBdr>
        <w:top w:val="none" w:sz="0" w:space="0" w:color="auto"/>
        <w:left w:val="none" w:sz="0" w:space="0" w:color="auto"/>
        <w:bottom w:val="none" w:sz="0" w:space="0" w:color="auto"/>
        <w:right w:val="none" w:sz="0" w:space="0" w:color="auto"/>
      </w:divBdr>
    </w:div>
    <w:div w:id="1402213038">
      <w:bodyDiv w:val="1"/>
      <w:marLeft w:val="0"/>
      <w:marRight w:val="0"/>
      <w:marTop w:val="0"/>
      <w:marBottom w:val="0"/>
      <w:divBdr>
        <w:top w:val="none" w:sz="0" w:space="0" w:color="auto"/>
        <w:left w:val="none" w:sz="0" w:space="0" w:color="auto"/>
        <w:bottom w:val="none" w:sz="0" w:space="0" w:color="auto"/>
        <w:right w:val="none" w:sz="0" w:space="0" w:color="auto"/>
      </w:divBdr>
    </w:div>
    <w:div w:id="1402215796">
      <w:bodyDiv w:val="1"/>
      <w:marLeft w:val="0"/>
      <w:marRight w:val="0"/>
      <w:marTop w:val="0"/>
      <w:marBottom w:val="0"/>
      <w:divBdr>
        <w:top w:val="none" w:sz="0" w:space="0" w:color="auto"/>
        <w:left w:val="none" w:sz="0" w:space="0" w:color="auto"/>
        <w:bottom w:val="none" w:sz="0" w:space="0" w:color="auto"/>
        <w:right w:val="none" w:sz="0" w:space="0" w:color="auto"/>
      </w:divBdr>
    </w:div>
    <w:div w:id="1402558393">
      <w:bodyDiv w:val="1"/>
      <w:marLeft w:val="0"/>
      <w:marRight w:val="0"/>
      <w:marTop w:val="0"/>
      <w:marBottom w:val="0"/>
      <w:divBdr>
        <w:top w:val="none" w:sz="0" w:space="0" w:color="auto"/>
        <w:left w:val="none" w:sz="0" w:space="0" w:color="auto"/>
        <w:bottom w:val="none" w:sz="0" w:space="0" w:color="auto"/>
        <w:right w:val="none" w:sz="0" w:space="0" w:color="auto"/>
      </w:divBdr>
    </w:div>
    <w:div w:id="1402751192">
      <w:bodyDiv w:val="1"/>
      <w:marLeft w:val="0"/>
      <w:marRight w:val="0"/>
      <w:marTop w:val="0"/>
      <w:marBottom w:val="0"/>
      <w:divBdr>
        <w:top w:val="none" w:sz="0" w:space="0" w:color="auto"/>
        <w:left w:val="none" w:sz="0" w:space="0" w:color="auto"/>
        <w:bottom w:val="none" w:sz="0" w:space="0" w:color="auto"/>
        <w:right w:val="none" w:sz="0" w:space="0" w:color="auto"/>
      </w:divBdr>
    </w:div>
    <w:div w:id="1403067647">
      <w:bodyDiv w:val="1"/>
      <w:marLeft w:val="0"/>
      <w:marRight w:val="0"/>
      <w:marTop w:val="0"/>
      <w:marBottom w:val="0"/>
      <w:divBdr>
        <w:top w:val="none" w:sz="0" w:space="0" w:color="auto"/>
        <w:left w:val="none" w:sz="0" w:space="0" w:color="auto"/>
        <w:bottom w:val="none" w:sz="0" w:space="0" w:color="auto"/>
        <w:right w:val="none" w:sz="0" w:space="0" w:color="auto"/>
      </w:divBdr>
    </w:div>
    <w:div w:id="1403137311">
      <w:bodyDiv w:val="1"/>
      <w:marLeft w:val="0"/>
      <w:marRight w:val="0"/>
      <w:marTop w:val="0"/>
      <w:marBottom w:val="0"/>
      <w:divBdr>
        <w:top w:val="none" w:sz="0" w:space="0" w:color="auto"/>
        <w:left w:val="none" w:sz="0" w:space="0" w:color="auto"/>
        <w:bottom w:val="none" w:sz="0" w:space="0" w:color="auto"/>
        <w:right w:val="none" w:sz="0" w:space="0" w:color="auto"/>
      </w:divBdr>
    </w:div>
    <w:div w:id="1403412293">
      <w:bodyDiv w:val="1"/>
      <w:marLeft w:val="0"/>
      <w:marRight w:val="0"/>
      <w:marTop w:val="0"/>
      <w:marBottom w:val="0"/>
      <w:divBdr>
        <w:top w:val="none" w:sz="0" w:space="0" w:color="auto"/>
        <w:left w:val="none" w:sz="0" w:space="0" w:color="auto"/>
        <w:bottom w:val="none" w:sz="0" w:space="0" w:color="auto"/>
        <w:right w:val="none" w:sz="0" w:space="0" w:color="auto"/>
      </w:divBdr>
    </w:div>
    <w:div w:id="1403453544">
      <w:bodyDiv w:val="1"/>
      <w:marLeft w:val="0"/>
      <w:marRight w:val="0"/>
      <w:marTop w:val="0"/>
      <w:marBottom w:val="0"/>
      <w:divBdr>
        <w:top w:val="none" w:sz="0" w:space="0" w:color="auto"/>
        <w:left w:val="none" w:sz="0" w:space="0" w:color="auto"/>
        <w:bottom w:val="none" w:sz="0" w:space="0" w:color="auto"/>
        <w:right w:val="none" w:sz="0" w:space="0" w:color="auto"/>
      </w:divBdr>
    </w:div>
    <w:div w:id="1403529361">
      <w:bodyDiv w:val="1"/>
      <w:marLeft w:val="0"/>
      <w:marRight w:val="0"/>
      <w:marTop w:val="0"/>
      <w:marBottom w:val="0"/>
      <w:divBdr>
        <w:top w:val="none" w:sz="0" w:space="0" w:color="auto"/>
        <w:left w:val="none" w:sz="0" w:space="0" w:color="auto"/>
        <w:bottom w:val="none" w:sz="0" w:space="0" w:color="auto"/>
        <w:right w:val="none" w:sz="0" w:space="0" w:color="auto"/>
      </w:divBdr>
    </w:div>
    <w:div w:id="1404134134">
      <w:bodyDiv w:val="1"/>
      <w:marLeft w:val="0"/>
      <w:marRight w:val="0"/>
      <w:marTop w:val="0"/>
      <w:marBottom w:val="0"/>
      <w:divBdr>
        <w:top w:val="none" w:sz="0" w:space="0" w:color="auto"/>
        <w:left w:val="none" w:sz="0" w:space="0" w:color="auto"/>
        <w:bottom w:val="none" w:sz="0" w:space="0" w:color="auto"/>
        <w:right w:val="none" w:sz="0" w:space="0" w:color="auto"/>
      </w:divBdr>
    </w:div>
    <w:div w:id="1404647586">
      <w:bodyDiv w:val="1"/>
      <w:marLeft w:val="0"/>
      <w:marRight w:val="0"/>
      <w:marTop w:val="0"/>
      <w:marBottom w:val="0"/>
      <w:divBdr>
        <w:top w:val="none" w:sz="0" w:space="0" w:color="auto"/>
        <w:left w:val="none" w:sz="0" w:space="0" w:color="auto"/>
        <w:bottom w:val="none" w:sz="0" w:space="0" w:color="auto"/>
        <w:right w:val="none" w:sz="0" w:space="0" w:color="auto"/>
      </w:divBdr>
    </w:div>
    <w:div w:id="1404983398">
      <w:bodyDiv w:val="1"/>
      <w:marLeft w:val="0"/>
      <w:marRight w:val="0"/>
      <w:marTop w:val="0"/>
      <w:marBottom w:val="0"/>
      <w:divBdr>
        <w:top w:val="none" w:sz="0" w:space="0" w:color="auto"/>
        <w:left w:val="none" w:sz="0" w:space="0" w:color="auto"/>
        <w:bottom w:val="none" w:sz="0" w:space="0" w:color="auto"/>
        <w:right w:val="none" w:sz="0" w:space="0" w:color="auto"/>
      </w:divBdr>
    </w:div>
    <w:div w:id="1405106237">
      <w:bodyDiv w:val="1"/>
      <w:marLeft w:val="0"/>
      <w:marRight w:val="0"/>
      <w:marTop w:val="0"/>
      <w:marBottom w:val="0"/>
      <w:divBdr>
        <w:top w:val="none" w:sz="0" w:space="0" w:color="auto"/>
        <w:left w:val="none" w:sz="0" w:space="0" w:color="auto"/>
        <w:bottom w:val="none" w:sz="0" w:space="0" w:color="auto"/>
        <w:right w:val="none" w:sz="0" w:space="0" w:color="auto"/>
      </w:divBdr>
    </w:div>
    <w:div w:id="1406104102">
      <w:bodyDiv w:val="1"/>
      <w:marLeft w:val="0"/>
      <w:marRight w:val="0"/>
      <w:marTop w:val="0"/>
      <w:marBottom w:val="0"/>
      <w:divBdr>
        <w:top w:val="none" w:sz="0" w:space="0" w:color="auto"/>
        <w:left w:val="none" w:sz="0" w:space="0" w:color="auto"/>
        <w:bottom w:val="none" w:sz="0" w:space="0" w:color="auto"/>
        <w:right w:val="none" w:sz="0" w:space="0" w:color="auto"/>
      </w:divBdr>
    </w:div>
    <w:div w:id="1406800805">
      <w:bodyDiv w:val="1"/>
      <w:marLeft w:val="0"/>
      <w:marRight w:val="0"/>
      <w:marTop w:val="0"/>
      <w:marBottom w:val="0"/>
      <w:divBdr>
        <w:top w:val="none" w:sz="0" w:space="0" w:color="auto"/>
        <w:left w:val="none" w:sz="0" w:space="0" w:color="auto"/>
        <w:bottom w:val="none" w:sz="0" w:space="0" w:color="auto"/>
        <w:right w:val="none" w:sz="0" w:space="0" w:color="auto"/>
      </w:divBdr>
    </w:div>
    <w:div w:id="1407070369">
      <w:bodyDiv w:val="1"/>
      <w:marLeft w:val="0"/>
      <w:marRight w:val="0"/>
      <w:marTop w:val="0"/>
      <w:marBottom w:val="0"/>
      <w:divBdr>
        <w:top w:val="none" w:sz="0" w:space="0" w:color="auto"/>
        <w:left w:val="none" w:sz="0" w:space="0" w:color="auto"/>
        <w:bottom w:val="none" w:sz="0" w:space="0" w:color="auto"/>
        <w:right w:val="none" w:sz="0" w:space="0" w:color="auto"/>
      </w:divBdr>
    </w:div>
    <w:div w:id="1407529163">
      <w:bodyDiv w:val="1"/>
      <w:marLeft w:val="0"/>
      <w:marRight w:val="0"/>
      <w:marTop w:val="0"/>
      <w:marBottom w:val="0"/>
      <w:divBdr>
        <w:top w:val="none" w:sz="0" w:space="0" w:color="auto"/>
        <w:left w:val="none" w:sz="0" w:space="0" w:color="auto"/>
        <w:bottom w:val="none" w:sz="0" w:space="0" w:color="auto"/>
        <w:right w:val="none" w:sz="0" w:space="0" w:color="auto"/>
      </w:divBdr>
    </w:div>
    <w:div w:id="1407532278">
      <w:bodyDiv w:val="1"/>
      <w:marLeft w:val="0"/>
      <w:marRight w:val="0"/>
      <w:marTop w:val="0"/>
      <w:marBottom w:val="0"/>
      <w:divBdr>
        <w:top w:val="none" w:sz="0" w:space="0" w:color="auto"/>
        <w:left w:val="none" w:sz="0" w:space="0" w:color="auto"/>
        <w:bottom w:val="none" w:sz="0" w:space="0" w:color="auto"/>
        <w:right w:val="none" w:sz="0" w:space="0" w:color="auto"/>
      </w:divBdr>
    </w:div>
    <w:div w:id="1407803391">
      <w:bodyDiv w:val="1"/>
      <w:marLeft w:val="0"/>
      <w:marRight w:val="0"/>
      <w:marTop w:val="0"/>
      <w:marBottom w:val="0"/>
      <w:divBdr>
        <w:top w:val="none" w:sz="0" w:space="0" w:color="auto"/>
        <w:left w:val="none" w:sz="0" w:space="0" w:color="auto"/>
        <w:bottom w:val="none" w:sz="0" w:space="0" w:color="auto"/>
        <w:right w:val="none" w:sz="0" w:space="0" w:color="auto"/>
      </w:divBdr>
    </w:div>
    <w:div w:id="1408261233">
      <w:bodyDiv w:val="1"/>
      <w:marLeft w:val="0"/>
      <w:marRight w:val="0"/>
      <w:marTop w:val="0"/>
      <w:marBottom w:val="0"/>
      <w:divBdr>
        <w:top w:val="none" w:sz="0" w:space="0" w:color="auto"/>
        <w:left w:val="none" w:sz="0" w:space="0" w:color="auto"/>
        <w:bottom w:val="none" w:sz="0" w:space="0" w:color="auto"/>
        <w:right w:val="none" w:sz="0" w:space="0" w:color="auto"/>
      </w:divBdr>
    </w:div>
    <w:div w:id="1408502614">
      <w:bodyDiv w:val="1"/>
      <w:marLeft w:val="0"/>
      <w:marRight w:val="0"/>
      <w:marTop w:val="0"/>
      <w:marBottom w:val="0"/>
      <w:divBdr>
        <w:top w:val="none" w:sz="0" w:space="0" w:color="auto"/>
        <w:left w:val="none" w:sz="0" w:space="0" w:color="auto"/>
        <w:bottom w:val="none" w:sz="0" w:space="0" w:color="auto"/>
        <w:right w:val="none" w:sz="0" w:space="0" w:color="auto"/>
      </w:divBdr>
    </w:div>
    <w:div w:id="1408650587">
      <w:bodyDiv w:val="1"/>
      <w:marLeft w:val="0"/>
      <w:marRight w:val="0"/>
      <w:marTop w:val="0"/>
      <w:marBottom w:val="0"/>
      <w:divBdr>
        <w:top w:val="none" w:sz="0" w:space="0" w:color="auto"/>
        <w:left w:val="none" w:sz="0" w:space="0" w:color="auto"/>
        <w:bottom w:val="none" w:sz="0" w:space="0" w:color="auto"/>
        <w:right w:val="none" w:sz="0" w:space="0" w:color="auto"/>
      </w:divBdr>
    </w:div>
    <w:div w:id="1408651288">
      <w:bodyDiv w:val="1"/>
      <w:marLeft w:val="0"/>
      <w:marRight w:val="0"/>
      <w:marTop w:val="0"/>
      <w:marBottom w:val="0"/>
      <w:divBdr>
        <w:top w:val="none" w:sz="0" w:space="0" w:color="auto"/>
        <w:left w:val="none" w:sz="0" w:space="0" w:color="auto"/>
        <w:bottom w:val="none" w:sz="0" w:space="0" w:color="auto"/>
        <w:right w:val="none" w:sz="0" w:space="0" w:color="auto"/>
      </w:divBdr>
    </w:div>
    <w:div w:id="1408767094">
      <w:bodyDiv w:val="1"/>
      <w:marLeft w:val="0"/>
      <w:marRight w:val="0"/>
      <w:marTop w:val="0"/>
      <w:marBottom w:val="0"/>
      <w:divBdr>
        <w:top w:val="none" w:sz="0" w:space="0" w:color="auto"/>
        <w:left w:val="none" w:sz="0" w:space="0" w:color="auto"/>
        <w:bottom w:val="none" w:sz="0" w:space="0" w:color="auto"/>
        <w:right w:val="none" w:sz="0" w:space="0" w:color="auto"/>
      </w:divBdr>
    </w:div>
    <w:div w:id="1408769324">
      <w:bodyDiv w:val="1"/>
      <w:marLeft w:val="0"/>
      <w:marRight w:val="0"/>
      <w:marTop w:val="0"/>
      <w:marBottom w:val="0"/>
      <w:divBdr>
        <w:top w:val="none" w:sz="0" w:space="0" w:color="auto"/>
        <w:left w:val="none" w:sz="0" w:space="0" w:color="auto"/>
        <w:bottom w:val="none" w:sz="0" w:space="0" w:color="auto"/>
        <w:right w:val="none" w:sz="0" w:space="0" w:color="auto"/>
      </w:divBdr>
    </w:div>
    <w:div w:id="1409382551">
      <w:bodyDiv w:val="1"/>
      <w:marLeft w:val="0"/>
      <w:marRight w:val="0"/>
      <w:marTop w:val="0"/>
      <w:marBottom w:val="0"/>
      <w:divBdr>
        <w:top w:val="none" w:sz="0" w:space="0" w:color="auto"/>
        <w:left w:val="none" w:sz="0" w:space="0" w:color="auto"/>
        <w:bottom w:val="none" w:sz="0" w:space="0" w:color="auto"/>
        <w:right w:val="none" w:sz="0" w:space="0" w:color="auto"/>
      </w:divBdr>
    </w:div>
    <w:div w:id="1409421007">
      <w:bodyDiv w:val="1"/>
      <w:marLeft w:val="0"/>
      <w:marRight w:val="0"/>
      <w:marTop w:val="0"/>
      <w:marBottom w:val="0"/>
      <w:divBdr>
        <w:top w:val="none" w:sz="0" w:space="0" w:color="auto"/>
        <w:left w:val="none" w:sz="0" w:space="0" w:color="auto"/>
        <w:bottom w:val="none" w:sz="0" w:space="0" w:color="auto"/>
        <w:right w:val="none" w:sz="0" w:space="0" w:color="auto"/>
      </w:divBdr>
    </w:div>
    <w:div w:id="1409771083">
      <w:bodyDiv w:val="1"/>
      <w:marLeft w:val="0"/>
      <w:marRight w:val="0"/>
      <w:marTop w:val="0"/>
      <w:marBottom w:val="0"/>
      <w:divBdr>
        <w:top w:val="none" w:sz="0" w:space="0" w:color="auto"/>
        <w:left w:val="none" w:sz="0" w:space="0" w:color="auto"/>
        <w:bottom w:val="none" w:sz="0" w:space="0" w:color="auto"/>
        <w:right w:val="none" w:sz="0" w:space="0" w:color="auto"/>
      </w:divBdr>
    </w:div>
    <w:div w:id="1410351710">
      <w:bodyDiv w:val="1"/>
      <w:marLeft w:val="0"/>
      <w:marRight w:val="0"/>
      <w:marTop w:val="0"/>
      <w:marBottom w:val="0"/>
      <w:divBdr>
        <w:top w:val="none" w:sz="0" w:space="0" w:color="auto"/>
        <w:left w:val="none" w:sz="0" w:space="0" w:color="auto"/>
        <w:bottom w:val="none" w:sz="0" w:space="0" w:color="auto"/>
        <w:right w:val="none" w:sz="0" w:space="0" w:color="auto"/>
      </w:divBdr>
    </w:div>
    <w:div w:id="1411150263">
      <w:bodyDiv w:val="1"/>
      <w:marLeft w:val="0"/>
      <w:marRight w:val="0"/>
      <w:marTop w:val="0"/>
      <w:marBottom w:val="0"/>
      <w:divBdr>
        <w:top w:val="none" w:sz="0" w:space="0" w:color="auto"/>
        <w:left w:val="none" w:sz="0" w:space="0" w:color="auto"/>
        <w:bottom w:val="none" w:sz="0" w:space="0" w:color="auto"/>
        <w:right w:val="none" w:sz="0" w:space="0" w:color="auto"/>
      </w:divBdr>
    </w:div>
    <w:div w:id="1411266684">
      <w:bodyDiv w:val="1"/>
      <w:marLeft w:val="0"/>
      <w:marRight w:val="0"/>
      <w:marTop w:val="0"/>
      <w:marBottom w:val="0"/>
      <w:divBdr>
        <w:top w:val="none" w:sz="0" w:space="0" w:color="auto"/>
        <w:left w:val="none" w:sz="0" w:space="0" w:color="auto"/>
        <w:bottom w:val="none" w:sz="0" w:space="0" w:color="auto"/>
        <w:right w:val="none" w:sz="0" w:space="0" w:color="auto"/>
      </w:divBdr>
    </w:div>
    <w:div w:id="1411583399">
      <w:bodyDiv w:val="1"/>
      <w:marLeft w:val="0"/>
      <w:marRight w:val="0"/>
      <w:marTop w:val="0"/>
      <w:marBottom w:val="0"/>
      <w:divBdr>
        <w:top w:val="none" w:sz="0" w:space="0" w:color="auto"/>
        <w:left w:val="none" w:sz="0" w:space="0" w:color="auto"/>
        <w:bottom w:val="none" w:sz="0" w:space="0" w:color="auto"/>
        <w:right w:val="none" w:sz="0" w:space="0" w:color="auto"/>
      </w:divBdr>
    </w:div>
    <w:div w:id="1411737477">
      <w:bodyDiv w:val="1"/>
      <w:marLeft w:val="0"/>
      <w:marRight w:val="0"/>
      <w:marTop w:val="0"/>
      <w:marBottom w:val="0"/>
      <w:divBdr>
        <w:top w:val="none" w:sz="0" w:space="0" w:color="auto"/>
        <w:left w:val="none" w:sz="0" w:space="0" w:color="auto"/>
        <w:bottom w:val="none" w:sz="0" w:space="0" w:color="auto"/>
        <w:right w:val="none" w:sz="0" w:space="0" w:color="auto"/>
      </w:divBdr>
    </w:div>
    <w:div w:id="1411851451">
      <w:bodyDiv w:val="1"/>
      <w:marLeft w:val="0"/>
      <w:marRight w:val="0"/>
      <w:marTop w:val="0"/>
      <w:marBottom w:val="0"/>
      <w:divBdr>
        <w:top w:val="none" w:sz="0" w:space="0" w:color="auto"/>
        <w:left w:val="none" w:sz="0" w:space="0" w:color="auto"/>
        <w:bottom w:val="none" w:sz="0" w:space="0" w:color="auto"/>
        <w:right w:val="none" w:sz="0" w:space="0" w:color="auto"/>
      </w:divBdr>
    </w:div>
    <w:div w:id="1412315981">
      <w:bodyDiv w:val="1"/>
      <w:marLeft w:val="0"/>
      <w:marRight w:val="0"/>
      <w:marTop w:val="0"/>
      <w:marBottom w:val="0"/>
      <w:divBdr>
        <w:top w:val="none" w:sz="0" w:space="0" w:color="auto"/>
        <w:left w:val="none" w:sz="0" w:space="0" w:color="auto"/>
        <w:bottom w:val="none" w:sz="0" w:space="0" w:color="auto"/>
        <w:right w:val="none" w:sz="0" w:space="0" w:color="auto"/>
      </w:divBdr>
    </w:div>
    <w:div w:id="1412386367">
      <w:bodyDiv w:val="1"/>
      <w:marLeft w:val="0"/>
      <w:marRight w:val="0"/>
      <w:marTop w:val="0"/>
      <w:marBottom w:val="0"/>
      <w:divBdr>
        <w:top w:val="none" w:sz="0" w:space="0" w:color="auto"/>
        <w:left w:val="none" w:sz="0" w:space="0" w:color="auto"/>
        <w:bottom w:val="none" w:sz="0" w:space="0" w:color="auto"/>
        <w:right w:val="none" w:sz="0" w:space="0" w:color="auto"/>
      </w:divBdr>
    </w:div>
    <w:div w:id="1412460502">
      <w:bodyDiv w:val="1"/>
      <w:marLeft w:val="0"/>
      <w:marRight w:val="0"/>
      <w:marTop w:val="0"/>
      <w:marBottom w:val="0"/>
      <w:divBdr>
        <w:top w:val="none" w:sz="0" w:space="0" w:color="auto"/>
        <w:left w:val="none" w:sz="0" w:space="0" w:color="auto"/>
        <w:bottom w:val="none" w:sz="0" w:space="0" w:color="auto"/>
        <w:right w:val="none" w:sz="0" w:space="0" w:color="auto"/>
      </w:divBdr>
    </w:div>
    <w:div w:id="1412577248">
      <w:bodyDiv w:val="1"/>
      <w:marLeft w:val="0"/>
      <w:marRight w:val="0"/>
      <w:marTop w:val="0"/>
      <w:marBottom w:val="0"/>
      <w:divBdr>
        <w:top w:val="none" w:sz="0" w:space="0" w:color="auto"/>
        <w:left w:val="none" w:sz="0" w:space="0" w:color="auto"/>
        <w:bottom w:val="none" w:sz="0" w:space="0" w:color="auto"/>
        <w:right w:val="none" w:sz="0" w:space="0" w:color="auto"/>
      </w:divBdr>
    </w:div>
    <w:div w:id="1412855025">
      <w:bodyDiv w:val="1"/>
      <w:marLeft w:val="0"/>
      <w:marRight w:val="0"/>
      <w:marTop w:val="0"/>
      <w:marBottom w:val="0"/>
      <w:divBdr>
        <w:top w:val="none" w:sz="0" w:space="0" w:color="auto"/>
        <w:left w:val="none" w:sz="0" w:space="0" w:color="auto"/>
        <w:bottom w:val="none" w:sz="0" w:space="0" w:color="auto"/>
        <w:right w:val="none" w:sz="0" w:space="0" w:color="auto"/>
      </w:divBdr>
    </w:div>
    <w:div w:id="1413812488">
      <w:bodyDiv w:val="1"/>
      <w:marLeft w:val="0"/>
      <w:marRight w:val="0"/>
      <w:marTop w:val="0"/>
      <w:marBottom w:val="0"/>
      <w:divBdr>
        <w:top w:val="none" w:sz="0" w:space="0" w:color="auto"/>
        <w:left w:val="none" w:sz="0" w:space="0" w:color="auto"/>
        <w:bottom w:val="none" w:sz="0" w:space="0" w:color="auto"/>
        <w:right w:val="none" w:sz="0" w:space="0" w:color="auto"/>
      </w:divBdr>
    </w:div>
    <w:div w:id="1414006645">
      <w:bodyDiv w:val="1"/>
      <w:marLeft w:val="0"/>
      <w:marRight w:val="0"/>
      <w:marTop w:val="0"/>
      <w:marBottom w:val="0"/>
      <w:divBdr>
        <w:top w:val="none" w:sz="0" w:space="0" w:color="auto"/>
        <w:left w:val="none" w:sz="0" w:space="0" w:color="auto"/>
        <w:bottom w:val="none" w:sz="0" w:space="0" w:color="auto"/>
        <w:right w:val="none" w:sz="0" w:space="0" w:color="auto"/>
      </w:divBdr>
    </w:div>
    <w:div w:id="1415396605">
      <w:bodyDiv w:val="1"/>
      <w:marLeft w:val="0"/>
      <w:marRight w:val="0"/>
      <w:marTop w:val="0"/>
      <w:marBottom w:val="0"/>
      <w:divBdr>
        <w:top w:val="none" w:sz="0" w:space="0" w:color="auto"/>
        <w:left w:val="none" w:sz="0" w:space="0" w:color="auto"/>
        <w:bottom w:val="none" w:sz="0" w:space="0" w:color="auto"/>
        <w:right w:val="none" w:sz="0" w:space="0" w:color="auto"/>
      </w:divBdr>
    </w:div>
    <w:div w:id="1415397422">
      <w:bodyDiv w:val="1"/>
      <w:marLeft w:val="0"/>
      <w:marRight w:val="0"/>
      <w:marTop w:val="0"/>
      <w:marBottom w:val="0"/>
      <w:divBdr>
        <w:top w:val="none" w:sz="0" w:space="0" w:color="auto"/>
        <w:left w:val="none" w:sz="0" w:space="0" w:color="auto"/>
        <w:bottom w:val="none" w:sz="0" w:space="0" w:color="auto"/>
        <w:right w:val="none" w:sz="0" w:space="0" w:color="auto"/>
      </w:divBdr>
    </w:div>
    <w:div w:id="1415586681">
      <w:bodyDiv w:val="1"/>
      <w:marLeft w:val="0"/>
      <w:marRight w:val="0"/>
      <w:marTop w:val="0"/>
      <w:marBottom w:val="0"/>
      <w:divBdr>
        <w:top w:val="none" w:sz="0" w:space="0" w:color="auto"/>
        <w:left w:val="none" w:sz="0" w:space="0" w:color="auto"/>
        <w:bottom w:val="none" w:sz="0" w:space="0" w:color="auto"/>
        <w:right w:val="none" w:sz="0" w:space="0" w:color="auto"/>
      </w:divBdr>
    </w:div>
    <w:div w:id="1415589994">
      <w:bodyDiv w:val="1"/>
      <w:marLeft w:val="0"/>
      <w:marRight w:val="0"/>
      <w:marTop w:val="0"/>
      <w:marBottom w:val="0"/>
      <w:divBdr>
        <w:top w:val="none" w:sz="0" w:space="0" w:color="auto"/>
        <w:left w:val="none" w:sz="0" w:space="0" w:color="auto"/>
        <w:bottom w:val="none" w:sz="0" w:space="0" w:color="auto"/>
        <w:right w:val="none" w:sz="0" w:space="0" w:color="auto"/>
      </w:divBdr>
    </w:div>
    <w:div w:id="1415662364">
      <w:bodyDiv w:val="1"/>
      <w:marLeft w:val="0"/>
      <w:marRight w:val="0"/>
      <w:marTop w:val="0"/>
      <w:marBottom w:val="0"/>
      <w:divBdr>
        <w:top w:val="none" w:sz="0" w:space="0" w:color="auto"/>
        <w:left w:val="none" w:sz="0" w:space="0" w:color="auto"/>
        <w:bottom w:val="none" w:sz="0" w:space="0" w:color="auto"/>
        <w:right w:val="none" w:sz="0" w:space="0" w:color="auto"/>
      </w:divBdr>
    </w:div>
    <w:div w:id="1416514100">
      <w:bodyDiv w:val="1"/>
      <w:marLeft w:val="0"/>
      <w:marRight w:val="0"/>
      <w:marTop w:val="0"/>
      <w:marBottom w:val="0"/>
      <w:divBdr>
        <w:top w:val="none" w:sz="0" w:space="0" w:color="auto"/>
        <w:left w:val="none" w:sz="0" w:space="0" w:color="auto"/>
        <w:bottom w:val="none" w:sz="0" w:space="0" w:color="auto"/>
        <w:right w:val="none" w:sz="0" w:space="0" w:color="auto"/>
      </w:divBdr>
    </w:div>
    <w:div w:id="1416515417">
      <w:bodyDiv w:val="1"/>
      <w:marLeft w:val="0"/>
      <w:marRight w:val="0"/>
      <w:marTop w:val="0"/>
      <w:marBottom w:val="0"/>
      <w:divBdr>
        <w:top w:val="none" w:sz="0" w:space="0" w:color="auto"/>
        <w:left w:val="none" w:sz="0" w:space="0" w:color="auto"/>
        <w:bottom w:val="none" w:sz="0" w:space="0" w:color="auto"/>
        <w:right w:val="none" w:sz="0" w:space="0" w:color="auto"/>
      </w:divBdr>
    </w:div>
    <w:div w:id="1416586208">
      <w:bodyDiv w:val="1"/>
      <w:marLeft w:val="0"/>
      <w:marRight w:val="0"/>
      <w:marTop w:val="0"/>
      <w:marBottom w:val="0"/>
      <w:divBdr>
        <w:top w:val="none" w:sz="0" w:space="0" w:color="auto"/>
        <w:left w:val="none" w:sz="0" w:space="0" w:color="auto"/>
        <w:bottom w:val="none" w:sz="0" w:space="0" w:color="auto"/>
        <w:right w:val="none" w:sz="0" w:space="0" w:color="auto"/>
      </w:divBdr>
    </w:div>
    <w:div w:id="1417173304">
      <w:bodyDiv w:val="1"/>
      <w:marLeft w:val="0"/>
      <w:marRight w:val="0"/>
      <w:marTop w:val="0"/>
      <w:marBottom w:val="0"/>
      <w:divBdr>
        <w:top w:val="none" w:sz="0" w:space="0" w:color="auto"/>
        <w:left w:val="none" w:sz="0" w:space="0" w:color="auto"/>
        <w:bottom w:val="none" w:sz="0" w:space="0" w:color="auto"/>
        <w:right w:val="none" w:sz="0" w:space="0" w:color="auto"/>
      </w:divBdr>
    </w:div>
    <w:div w:id="1417284932">
      <w:bodyDiv w:val="1"/>
      <w:marLeft w:val="0"/>
      <w:marRight w:val="0"/>
      <w:marTop w:val="0"/>
      <w:marBottom w:val="0"/>
      <w:divBdr>
        <w:top w:val="none" w:sz="0" w:space="0" w:color="auto"/>
        <w:left w:val="none" w:sz="0" w:space="0" w:color="auto"/>
        <w:bottom w:val="none" w:sz="0" w:space="0" w:color="auto"/>
        <w:right w:val="none" w:sz="0" w:space="0" w:color="auto"/>
      </w:divBdr>
    </w:div>
    <w:div w:id="1417479263">
      <w:bodyDiv w:val="1"/>
      <w:marLeft w:val="0"/>
      <w:marRight w:val="0"/>
      <w:marTop w:val="0"/>
      <w:marBottom w:val="0"/>
      <w:divBdr>
        <w:top w:val="none" w:sz="0" w:space="0" w:color="auto"/>
        <w:left w:val="none" w:sz="0" w:space="0" w:color="auto"/>
        <w:bottom w:val="none" w:sz="0" w:space="0" w:color="auto"/>
        <w:right w:val="none" w:sz="0" w:space="0" w:color="auto"/>
      </w:divBdr>
    </w:div>
    <w:div w:id="1417753186">
      <w:bodyDiv w:val="1"/>
      <w:marLeft w:val="0"/>
      <w:marRight w:val="0"/>
      <w:marTop w:val="0"/>
      <w:marBottom w:val="0"/>
      <w:divBdr>
        <w:top w:val="none" w:sz="0" w:space="0" w:color="auto"/>
        <w:left w:val="none" w:sz="0" w:space="0" w:color="auto"/>
        <w:bottom w:val="none" w:sz="0" w:space="0" w:color="auto"/>
        <w:right w:val="none" w:sz="0" w:space="0" w:color="auto"/>
      </w:divBdr>
    </w:div>
    <w:div w:id="1418163418">
      <w:bodyDiv w:val="1"/>
      <w:marLeft w:val="0"/>
      <w:marRight w:val="0"/>
      <w:marTop w:val="0"/>
      <w:marBottom w:val="0"/>
      <w:divBdr>
        <w:top w:val="none" w:sz="0" w:space="0" w:color="auto"/>
        <w:left w:val="none" w:sz="0" w:space="0" w:color="auto"/>
        <w:bottom w:val="none" w:sz="0" w:space="0" w:color="auto"/>
        <w:right w:val="none" w:sz="0" w:space="0" w:color="auto"/>
      </w:divBdr>
    </w:div>
    <w:div w:id="1418670136">
      <w:bodyDiv w:val="1"/>
      <w:marLeft w:val="0"/>
      <w:marRight w:val="0"/>
      <w:marTop w:val="0"/>
      <w:marBottom w:val="0"/>
      <w:divBdr>
        <w:top w:val="none" w:sz="0" w:space="0" w:color="auto"/>
        <w:left w:val="none" w:sz="0" w:space="0" w:color="auto"/>
        <w:bottom w:val="none" w:sz="0" w:space="0" w:color="auto"/>
        <w:right w:val="none" w:sz="0" w:space="0" w:color="auto"/>
      </w:divBdr>
    </w:div>
    <w:div w:id="1418867419">
      <w:bodyDiv w:val="1"/>
      <w:marLeft w:val="0"/>
      <w:marRight w:val="0"/>
      <w:marTop w:val="0"/>
      <w:marBottom w:val="0"/>
      <w:divBdr>
        <w:top w:val="none" w:sz="0" w:space="0" w:color="auto"/>
        <w:left w:val="none" w:sz="0" w:space="0" w:color="auto"/>
        <w:bottom w:val="none" w:sz="0" w:space="0" w:color="auto"/>
        <w:right w:val="none" w:sz="0" w:space="0" w:color="auto"/>
      </w:divBdr>
    </w:div>
    <w:div w:id="1419253795">
      <w:bodyDiv w:val="1"/>
      <w:marLeft w:val="0"/>
      <w:marRight w:val="0"/>
      <w:marTop w:val="0"/>
      <w:marBottom w:val="0"/>
      <w:divBdr>
        <w:top w:val="none" w:sz="0" w:space="0" w:color="auto"/>
        <w:left w:val="none" w:sz="0" w:space="0" w:color="auto"/>
        <w:bottom w:val="none" w:sz="0" w:space="0" w:color="auto"/>
        <w:right w:val="none" w:sz="0" w:space="0" w:color="auto"/>
      </w:divBdr>
    </w:div>
    <w:div w:id="1420449214">
      <w:bodyDiv w:val="1"/>
      <w:marLeft w:val="0"/>
      <w:marRight w:val="0"/>
      <w:marTop w:val="0"/>
      <w:marBottom w:val="0"/>
      <w:divBdr>
        <w:top w:val="none" w:sz="0" w:space="0" w:color="auto"/>
        <w:left w:val="none" w:sz="0" w:space="0" w:color="auto"/>
        <w:bottom w:val="none" w:sz="0" w:space="0" w:color="auto"/>
        <w:right w:val="none" w:sz="0" w:space="0" w:color="auto"/>
      </w:divBdr>
    </w:div>
    <w:div w:id="1420712963">
      <w:bodyDiv w:val="1"/>
      <w:marLeft w:val="0"/>
      <w:marRight w:val="0"/>
      <w:marTop w:val="0"/>
      <w:marBottom w:val="0"/>
      <w:divBdr>
        <w:top w:val="none" w:sz="0" w:space="0" w:color="auto"/>
        <w:left w:val="none" w:sz="0" w:space="0" w:color="auto"/>
        <w:bottom w:val="none" w:sz="0" w:space="0" w:color="auto"/>
        <w:right w:val="none" w:sz="0" w:space="0" w:color="auto"/>
      </w:divBdr>
    </w:div>
    <w:div w:id="1421100442">
      <w:bodyDiv w:val="1"/>
      <w:marLeft w:val="0"/>
      <w:marRight w:val="0"/>
      <w:marTop w:val="0"/>
      <w:marBottom w:val="0"/>
      <w:divBdr>
        <w:top w:val="none" w:sz="0" w:space="0" w:color="auto"/>
        <w:left w:val="none" w:sz="0" w:space="0" w:color="auto"/>
        <w:bottom w:val="none" w:sz="0" w:space="0" w:color="auto"/>
        <w:right w:val="none" w:sz="0" w:space="0" w:color="auto"/>
      </w:divBdr>
    </w:div>
    <w:div w:id="1421104781">
      <w:bodyDiv w:val="1"/>
      <w:marLeft w:val="0"/>
      <w:marRight w:val="0"/>
      <w:marTop w:val="0"/>
      <w:marBottom w:val="0"/>
      <w:divBdr>
        <w:top w:val="none" w:sz="0" w:space="0" w:color="auto"/>
        <w:left w:val="none" w:sz="0" w:space="0" w:color="auto"/>
        <w:bottom w:val="none" w:sz="0" w:space="0" w:color="auto"/>
        <w:right w:val="none" w:sz="0" w:space="0" w:color="auto"/>
      </w:divBdr>
    </w:div>
    <w:div w:id="1421415734">
      <w:bodyDiv w:val="1"/>
      <w:marLeft w:val="0"/>
      <w:marRight w:val="0"/>
      <w:marTop w:val="0"/>
      <w:marBottom w:val="0"/>
      <w:divBdr>
        <w:top w:val="none" w:sz="0" w:space="0" w:color="auto"/>
        <w:left w:val="none" w:sz="0" w:space="0" w:color="auto"/>
        <w:bottom w:val="none" w:sz="0" w:space="0" w:color="auto"/>
        <w:right w:val="none" w:sz="0" w:space="0" w:color="auto"/>
      </w:divBdr>
    </w:div>
    <w:div w:id="1423069021">
      <w:bodyDiv w:val="1"/>
      <w:marLeft w:val="0"/>
      <w:marRight w:val="0"/>
      <w:marTop w:val="0"/>
      <w:marBottom w:val="0"/>
      <w:divBdr>
        <w:top w:val="none" w:sz="0" w:space="0" w:color="auto"/>
        <w:left w:val="none" w:sz="0" w:space="0" w:color="auto"/>
        <w:bottom w:val="none" w:sz="0" w:space="0" w:color="auto"/>
        <w:right w:val="none" w:sz="0" w:space="0" w:color="auto"/>
      </w:divBdr>
    </w:div>
    <w:div w:id="1423331777">
      <w:bodyDiv w:val="1"/>
      <w:marLeft w:val="0"/>
      <w:marRight w:val="0"/>
      <w:marTop w:val="0"/>
      <w:marBottom w:val="0"/>
      <w:divBdr>
        <w:top w:val="none" w:sz="0" w:space="0" w:color="auto"/>
        <w:left w:val="none" w:sz="0" w:space="0" w:color="auto"/>
        <w:bottom w:val="none" w:sz="0" w:space="0" w:color="auto"/>
        <w:right w:val="none" w:sz="0" w:space="0" w:color="auto"/>
      </w:divBdr>
    </w:div>
    <w:div w:id="1423526618">
      <w:bodyDiv w:val="1"/>
      <w:marLeft w:val="0"/>
      <w:marRight w:val="0"/>
      <w:marTop w:val="0"/>
      <w:marBottom w:val="0"/>
      <w:divBdr>
        <w:top w:val="none" w:sz="0" w:space="0" w:color="auto"/>
        <w:left w:val="none" w:sz="0" w:space="0" w:color="auto"/>
        <w:bottom w:val="none" w:sz="0" w:space="0" w:color="auto"/>
        <w:right w:val="none" w:sz="0" w:space="0" w:color="auto"/>
      </w:divBdr>
    </w:div>
    <w:div w:id="1423725324">
      <w:bodyDiv w:val="1"/>
      <w:marLeft w:val="0"/>
      <w:marRight w:val="0"/>
      <w:marTop w:val="0"/>
      <w:marBottom w:val="0"/>
      <w:divBdr>
        <w:top w:val="none" w:sz="0" w:space="0" w:color="auto"/>
        <w:left w:val="none" w:sz="0" w:space="0" w:color="auto"/>
        <w:bottom w:val="none" w:sz="0" w:space="0" w:color="auto"/>
        <w:right w:val="none" w:sz="0" w:space="0" w:color="auto"/>
      </w:divBdr>
    </w:div>
    <w:div w:id="1423792317">
      <w:bodyDiv w:val="1"/>
      <w:marLeft w:val="0"/>
      <w:marRight w:val="0"/>
      <w:marTop w:val="0"/>
      <w:marBottom w:val="0"/>
      <w:divBdr>
        <w:top w:val="none" w:sz="0" w:space="0" w:color="auto"/>
        <w:left w:val="none" w:sz="0" w:space="0" w:color="auto"/>
        <w:bottom w:val="none" w:sz="0" w:space="0" w:color="auto"/>
        <w:right w:val="none" w:sz="0" w:space="0" w:color="auto"/>
      </w:divBdr>
    </w:div>
    <w:div w:id="1423988765">
      <w:bodyDiv w:val="1"/>
      <w:marLeft w:val="0"/>
      <w:marRight w:val="0"/>
      <w:marTop w:val="0"/>
      <w:marBottom w:val="0"/>
      <w:divBdr>
        <w:top w:val="none" w:sz="0" w:space="0" w:color="auto"/>
        <w:left w:val="none" w:sz="0" w:space="0" w:color="auto"/>
        <w:bottom w:val="none" w:sz="0" w:space="0" w:color="auto"/>
        <w:right w:val="none" w:sz="0" w:space="0" w:color="auto"/>
      </w:divBdr>
    </w:div>
    <w:div w:id="1424258595">
      <w:bodyDiv w:val="1"/>
      <w:marLeft w:val="0"/>
      <w:marRight w:val="0"/>
      <w:marTop w:val="0"/>
      <w:marBottom w:val="0"/>
      <w:divBdr>
        <w:top w:val="none" w:sz="0" w:space="0" w:color="auto"/>
        <w:left w:val="none" w:sz="0" w:space="0" w:color="auto"/>
        <w:bottom w:val="none" w:sz="0" w:space="0" w:color="auto"/>
        <w:right w:val="none" w:sz="0" w:space="0" w:color="auto"/>
      </w:divBdr>
    </w:div>
    <w:div w:id="1424492650">
      <w:bodyDiv w:val="1"/>
      <w:marLeft w:val="0"/>
      <w:marRight w:val="0"/>
      <w:marTop w:val="0"/>
      <w:marBottom w:val="0"/>
      <w:divBdr>
        <w:top w:val="none" w:sz="0" w:space="0" w:color="auto"/>
        <w:left w:val="none" w:sz="0" w:space="0" w:color="auto"/>
        <w:bottom w:val="none" w:sz="0" w:space="0" w:color="auto"/>
        <w:right w:val="none" w:sz="0" w:space="0" w:color="auto"/>
      </w:divBdr>
    </w:div>
    <w:div w:id="1424644538">
      <w:bodyDiv w:val="1"/>
      <w:marLeft w:val="0"/>
      <w:marRight w:val="0"/>
      <w:marTop w:val="0"/>
      <w:marBottom w:val="0"/>
      <w:divBdr>
        <w:top w:val="none" w:sz="0" w:space="0" w:color="auto"/>
        <w:left w:val="none" w:sz="0" w:space="0" w:color="auto"/>
        <w:bottom w:val="none" w:sz="0" w:space="0" w:color="auto"/>
        <w:right w:val="none" w:sz="0" w:space="0" w:color="auto"/>
      </w:divBdr>
    </w:div>
    <w:div w:id="1424762969">
      <w:bodyDiv w:val="1"/>
      <w:marLeft w:val="0"/>
      <w:marRight w:val="0"/>
      <w:marTop w:val="0"/>
      <w:marBottom w:val="0"/>
      <w:divBdr>
        <w:top w:val="none" w:sz="0" w:space="0" w:color="auto"/>
        <w:left w:val="none" w:sz="0" w:space="0" w:color="auto"/>
        <w:bottom w:val="none" w:sz="0" w:space="0" w:color="auto"/>
        <w:right w:val="none" w:sz="0" w:space="0" w:color="auto"/>
      </w:divBdr>
    </w:div>
    <w:div w:id="1425035173">
      <w:bodyDiv w:val="1"/>
      <w:marLeft w:val="0"/>
      <w:marRight w:val="0"/>
      <w:marTop w:val="0"/>
      <w:marBottom w:val="0"/>
      <w:divBdr>
        <w:top w:val="none" w:sz="0" w:space="0" w:color="auto"/>
        <w:left w:val="none" w:sz="0" w:space="0" w:color="auto"/>
        <w:bottom w:val="none" w:sz="0" w:space="0" w:color="auto"/>
        <w:right w:val="none" w:sz="0" w:space="0" w:color="auto"/>
      </w:divBdr>
    </w:div>
    <w:div w:id="1425107514">
      <w:bodyDiv w:val="1"/>
      <w:marLeft w:val="0"/>
      <w:marRight w:val="0"/>
      <w:marTop w:val="0"/>
      <w:marBottom w:val="0"/>
      <w:divBdr>
        <w:top w:val="none" w:sz="0" w:space="0" w:color="auto"/>
        <w:left w:val="none" w:sz="0" w:space="0" w:color="auto"/>
        <w:bottom w:val="none" w:sz="0" w:space="0" w:color="auto"/>
        <w:right w:val="none" w:sz="0" w:space="0" w:color="auto"/>
      </w:divBdr>
    </w:div>
    <w:div w:id="1425222482">
      <w:bodyDiv w:val="1"/>
      <w:marLeft w:val="0"/>
      <w:marRight w:val="0"/>
      <w:marTop w:val="0"/>
      <w:marBottom w:val="0"/>
      <w:divBdr>
        <w:top w:val="none" w:sz="0" w:space="0" w:color="auto"/>
        <w:left w:val="none" w:sz="0" w:space="0" w:color="auto"/>
        <w:bottom w:val="none" w:sz="0" w:space="0" w:color="auto"/>
        <w:right w:val="none" w:sz="0" w:space="0" w:color="auto"/>
      </w:divBdr>
    </w:div>
    <w:div w:id="1425540389">
      <w:bodyDiv w:val="1"/>
      <w:marLeft w:val="0"/>
      <w:marRight w:val="0"/>
      <w:marTop w:val="0"/>
      <w:marBottom w:val="0"/>
      <w:divBdr>
        <w:top w:val="none" w:sz="0" w:space="0" w:color="auto"/>
        <w:left w:val="none" w:sz="0" w:space="0" w:color="auto"/>
        <w:bottom w:val="none" w:sz="0" w:space="0" w:color="auto"/>
        <w:right w:val="none" w:sz="0" w:space="0" w:color="auto"/>
      </w:divBdr>
    </w:div>
    <w:div w:id="1426222729">
      <w:bodyDiv w:val="1"/>
      <w:marLeft w:val="0"/>
      <w:marRight w:val="0"/>
      <w:marTop w:val="0"/>
      <w:marBottom w:val="0"/>
      <w:divBdr>
        <w:top w:val="none" w:sz="0" w:space="0" w:color="auto"/>
        <w:left w:val="none" w:sz="0" w:space="0" w:color="auto"/>
        <w:bottom w:val="none" w:sz="0" w:space="0" w:color="auto"/>
        <w:right w:val="none" w:sz="0" w:space="0" w:color="auto"/>
      </w:divBdr>
    </w:div>
    <w:div w:id="1426880825">
      <w:bodyDiv w:val="1"/>
      <w:marLeft w:val="0"/>
      <w:marRight w:val="0"/>
      <w:marTop w:val="0"/>
      <w:marBottom w:val="0"/>
      <w:divBdr>
        <w:top w:val="none" w:sz="0" w:space="0" w:color="auto"/>
        <w:left w:val="none" w:sz="0" w:space="0" w:color="auto"/>
        <w:bottom w:val="none" w:sz="0" w:space="0" w:color="auto"/>
        <w:right w:val="none" w:sz="0" w:space="0" w:color="auto"/>
      </w:divBdr>
    </w:div>
    <w:div w:id="1427144683">
      <w:bodyDiv w:val="1"/>
      <w:marLeft w:val="0"/>
      <w:marRight w:val="0"/>
      <w:marTop w:val="0"/>
      <w:marBottom w:val="0"/>
      <w:divBdr>
        <w:top w:val="none" w:sz="0" w:space="0" w:color="auto"/>
        <w:left w:val="none" w:sz="0" w:space="0" w:color="auto"/>
        <w:bottom w:val="none" w:sz="0" w:space="0" w:color="auto"/>
        <w:right w:val="none" w:sz="0" w:space="0" w:color="auto"/>
      </w:divBdr>
    </w:div>
    <w:div w:id="1428193041">
      <w:bodyDiv w:val="1"/>
      <w:marLeft w:val="0"/>
      <w:marRight w:val="0"/>
      <w:marTop w:val="0"/>
      <w:marBottom w:val="0"/>
      <w:divBdr>
        <w:top w:val="none" w:sz="0" w:space="0" w:color="auto"/>
        <w:left w:val="none" w:sz="0" w:space="0" w:color="auto"/>
        <w:bottom w:val="none" w:sz="0" w:space="0" w:color="auto"/>
        <w:right w:val="none" w:sz="0" w:space="0" w:color="auto"/>
      </w:divBdr>
    </w:div>
    <w:div w:id="1428426785">
      <w:bodyDiv w:val="1"/>
      <w:marLeft w:val="0"/>
      <w:marRight w:val="0"/>
      <w:marTop w:val="0"/>
      <w:marBottom w:val="0"/>
      <w:divBdr>
        <w:top w:val="none" w:sz="0" w:space="0" w:color="auto"/>
        <w:left w:val="none" w:sz="0" w:space="0" w:color="auto"/>
        <w:bottom w:val="none" w:sz="0" w:space="0" w:color="auto"/>
        <w:right w:val="none" w:sz="0" w:space="0" w:color="auto"/>
      </w:divBdr>
    </w:div>
    <w:div w:id="1428576766">
      <w:bodyDiv w:val="1"/>
      <w:marLeft w:val="0"/>
      <w:marRight w:val="0"/>
      <w:marTop w:val="0"/>
      <w:marBottom w:val="0"/>
      <w:divBdr>
        <w:top w:val="none" w:sz="0" w:space="0" w:color="auto"/>
        <w:left w:val="none" w:sz="0" w:space="0" w:color="auto"/>
        <w:bottom w:val="none" w:sz="0" w:space="0" w:color="auto"/>
        <w:right w:val="none" w:sz="0" w:space="0" w:color="auto"/>
      </w:divBdr>
    </w:div>
    <w:div w:id="1428844444">
      <w:bodyDiv w:val="1"/>
      <w:marLeft w:val="0"/>
      <w:marRight w:val="0"/>
      <w:marTop w:val="0"/>
      <w:marBottom w:val="0"/>
      <w:divBdr>
        <w:top w:val="none" w:sz="0" w:space="0" w:color="auto"/>
        <w:left w:val="none" w:sz="0" w:space="0" w:color="auto"/>
        <w:bottom w:val="none" w:sz="0" w:space="0" w:color="auto"/>
        <w:right w:val="none" w:sz="0" w:space="0" w:color="auto"/>
      </w:divBdr>
    </w:div>
    <w:div w:id="1429079475">
      <w:bodyDiv w:val="1"/>
      <w:marLeft w:val="0"/>
      <w:marRight w:val="0"/>
      <w:marTop w:val="0"/>
      <w:marBottom w:val="0"/>
      <w:divBdr>
        <w:top w:val="none" w:sz="0" w:space="0" w:color="auto"/>
        <w:left w:val="none" w:sz="0" w:space="0" w:color="auto"/>
        <w:bottom w:val="none" w:sz="0" w:space="0" w:color="auto"/>
        <w:right w:val="none" w:sz="0" w:space="0" w:color="auto"/>
      </w:divBdr>
    </w:div>
    <w:div w:id="1429498970">
      <w:bodyDiv w:val="1"/>
      <w:marLeft w:val="0"/>
      <w:marRight w:val="0"/>
      <w:marTop w:val="0"/>
      <w:marBottom w:val="0"/>
      <w:divBdr>
        <w:top w:val="none" w:sz="0" w:space="0" w:color="auto"/>
        <w:left w:val="none" w:sz="0" w:space="0" w:color="auto"/>
        <w:bottom w:val="none" w:sz="0" w:space="0" w:color="auto"/>
        <w:right w:val="none" w:sz="0" w:space="0" w:color="auto"/>
      </w:divBdr>
    </w:div>
    <w:div w:id="1429691607">
      <w:bodyDiv w:val="1"/>
      <w:marLeft w:val="0"/>
      <w:marRight w:val="0"/>
      <w:marTop w:val="0"/>
      <w:marBottom w:val="0"/>
      <w:divBdr>
        <w:top w:val="none" w:sz="0" w:space="0" w:color="auto"/>
        <w:left w:val="none" w:sz="0" w:space="0" w:color="auto"/>
        <w:bottom w:val="none" w:sz="0" w:space="0" w:color="auto"/>
        <w:right w:val="none" w:sz="0" w:space="0" w:color="auto"/>
      </w:divBdr>
    </w:div>
    <w:div w:id="1430464287">
      <w:bodyDiv w:val="1"/>
      <w:marLeft w:val="0"/>
      <w:marRight w:val="0"/>
      <w:marTop w:val="0"/>
      <w:marBottom w:val="0"/>
      <w:divBdr>
        <w:top w:val="none" w:sz="0" w:space="0" w:color="auto"/>
        <w:left w:val="none" w:sz="0" w:space="0" w:color="auto"/>
        <w:bottom w:val="none" w:sz="0" w:space="0" w:color="auto"/>
        <w:right w:val="none" w:sz="0" w:space="0" w:color="auto"/>
      </w:divBdr>
    </w:div>
    <w:div w:id="1430539057">
      <w:bodyDiv w:val="1"/>
      <w:marLeft w:val="0"/>
      <w:marRight w:val="0"/>
      <w:marTop w:val="0"/>
      <w:marBottom w:val="0"/>
      <w:divBdr>
        <w:top w:val="none" w:sz="0" w:space="0" w:color="auto"/>
        <w:left w:val="none" w:sz="0" w:space="0" w:color="auto"/>
        <w:bottom w:val="none" w:sz="0" w:space="0" w:color="auto"/>
        <w:right w:val="none" w:sz="0" w:space="0" w:color="auto"/>
      </w:divBdr>
    </w:div>
    <w:div w:id="1431001994">
      <w:bodyDiv w:val="1"/>
      <w:marLeft w:val="0"/>
      <w:marRight w:val="0"/>
      <w:marTop w:val="0"/>
      <w:marBottom w:val="0"/>
      <w:divBdr>
        <w:top w:val="none" w:sz="0" w:space="0" w:color="auto"/>
        <w:left w:val="none" w:sz="0" w:space="0" w:color="auto"/>
        <w:bottom w:val="none" w:sz="0" w:space="0" w:color="auto"/>
        <w:right w:val="none" w:sz="0" w:space="0" w:color="auto"/>
      </w:divBdr>
    </w:div>
    <w:div w:id="1431002617">
      <w:bodyDiv w:val="1"/>
      <w:marLeft w:val="0"/>
      <w:marRight w:val="0"/>
      <w:marTop w:val="0"/>
      <w:marBottom w:val="0"/>
      <w:divBdr>
        <w:top w:val="none" w:sz="0" w:space="0" w:color="auto"/>
        <w:left w:val="none" w:sz="0" w:space="0" w:color="auto"/>
        <w:bottom w:val="none" w:sz="0" w:space="0" w:color="auto"/>
        <w:right w:val="none" w:sz="0" w:space="0" w:color="auto"/>
      </w:divBdr>
    </w:div>
    <w:div w:id="1431505758">
      <w:bodyDiv w:val="1"/>
      <w:marLeft w:val="0"/>
      <w:marRight w:val="0"/>
      <w:marTop w:val="0"/>
      <w:marBottom w:val="0"/>
      <w:divBdr>
        <w:top w:val="none" w:sz="0" w:space="0" w:color="auto"/>
        <w:left w:val="none" w:sz="0" w:space="0" w:color="auto"/>
        <w:bottom w:val="none" w:sz="0" w:space="0" w:color="auto"/>
        <w:right w:val="none" w:sz="0" w:space="0" w:color="auto"/>
      </w:divBdr>
    </w:div>
    <w:div w:id="1431513843">
      <w:bodyDiv w:val="1"/>
      <w:marLeft w:val="0"/>
      <w:marRight w:val="0"/>
      <w:marTop w:val="0"/>
      <w:marBottom w:val="0"/>
      <w:divBdr>
        <w:top w:val="none" w:sz="0" w:space="0" w:color="auto"/>
        <w:left w:val="none" w:sz="0" w:space="0" w:color="auto"/>
        <w:bottom w:val="none" w:sz="0" w:space="0" w:color="auto"/>
        <w:right w:val="none" w:sz="0" w:space="0" w:color="auto"/>
      </w:divBdr>
    </w:div>
    <w:div w:id="1431585189">
      <w:bodyDiv w:val="1"/>
      <w:marLeft w:val="0"/>
      <w:marRight w:val="0"/>
      <w:marTop w:val="0"/>
      <w:marBottom w:val="0"/>
      <w:divBdr>
        <w:top w:val="none" w:sz="0" w:space="0" w:color="auto"/>
        <w:left w:val="none" w:sz="0" w:space="0" w:color="auto"/>
        <w:bottom w:val="none" w:sz="0" w:space="0" w:color="auto"/>
        <w:right w:val="none" w:sz="0" w:space="0" w:color="auto"/>
      </w:divBdr>
    </w:div>
    <w:div w:id="1433479168">
      <w:bodyDiv w:val="1"/>
      <w:marLeft w:val="0"/>
      <w:marRight w:val="0"/>
      <w:marTop w:val="0"/>
      <w:marBottom w:val="0"/>
      <w:divBdr>
        <w:top w:val="none" w:sz="0" w:space="0" w:color="auto"/>
        <w:left w:val="none" w:sz="0" w:space="0" w:color="auto"/>
        <w:bottom w:val="none" w:sz="0" w:space="0" w:color="auto"/>
        <w:right w:val="none" w:sz="0" w:space="0" w:color="auto"/>
      </w:divBdr>
    </w:div>
    <w:div w:id="1433740958">
      <w:bodyDiv w:val="1"/>
      <w:marLeft w:val="0"/>
      <w:marRight w:val="0"/>
      <w:marTop w:val="0"/>
      <w:marBottom w:val="0"/>
      <w:divBdr>
        <w:top w:val="none" w:sz="0" w:space="0" w:color="auto"/>
        <w:left w:val="none" w:sz="0" w:space="0" w:color="auto"/>
        <w:bottom w:val="none" w:sz="0" w:space="0" w:color="auto"/>
        <w:right w:val="none" w:sz="0" w:space="0" w:color="auto"/>
      </w:divBdr>
    </w:div>
    <w:div w:id="1433938524">
      <w:bodyDiv w:val="1"/>
      <w:marLeft w:val="0"/>
      <w:marRight w:val="0"/>
      <w:marTop w:val="0"/>
      <w:marBottom w:val="0"/>
      <w:divBdr>
        <w:top w:val="none" w:sz="0" w:space="0" w:color="auto"/>
        <w:left w:val="none" w:sz="0" w:space="0" w:color="auto"/>
        <w:bottom w:val="none" w:sz="0" w:space="0" w:color="auto"/>
        <w:right w:val="none" w:sz="0" w:space="0" w:color="auto"/>
      </w:divBdr>
    </w:div>
    <w:div w:id="1434086213">
      <w:bodyDiv w:val="1"/>
      <w:marLeft w:val="0"/>
      <w:marRight w:val="0"/>
      <w:marTop w:val="0"/>
      <w:marBottom w:val="0"/>
      <w:divBdr>
        <w:top w:val="none" w:sz="0" w:space="0" w:color="auto"/>
        <w:left w:val="none" w:sz="0" w:space="0" w:color="auto"/>
        <w:bottom w:val="none" w:sz="0" w:space="0" w:color="auto"/>
        <w:right w:val="none" w:sz="0" w:space="0" w:color="auto"/>
      </w:divBdr>
    </w:div>
    <w:div w:id="1434976956">
      <w:bodyDiv w:val="1"/>
      <w:marLeft w:val="0"/>
      <w:marRight w:val="0"/>
      <w:marTop w:val="0"/>
      <w:marBottom w:val="0"/>
      <w:divBdr>
        <w:top w:val="none" w:sz="0" w:space="0" w:color="auto"/>
        <w:left w:val="none" w:sz="0" w:space="0" w:color="auto"/>
        <w:bottom w:val="none" w:sz="0" w:space="0" w:color="auto"/>
        <w:right w:val="none" w:sz="0" w:space="0" w:color="auto"/>
      </w:divBdr>
    </w:div>
    <w:div w:id="1434977333">
      <w:bodyDiv w:val="1"/>
      <w:marLeft w:val="0"/>
      <w:marRight w:val="0"/>
      <w:marTop w:val="0"/>
      <w:marBottom w:val="0"/>
      <w:divBdr>
        <w:top w:val="none" w:sz="0" w:space="0" w:color="auto"/>
        <w:left w:val="none" w:sz="0" w:space="0" w:color="auto"/>
        <w:bottom w:val="none" w:sz="0" w:space="0" w:color="auto"/>
        <w:right w:val="none" w:sz="0" w:space="0" w:color="auto"/>
      </w:divBdr>
    </w:div>
    <w:div w:id="1435709824">
      <w:bodyDiv w:val="1"/>
      <w:marLeft w:val="0"/>
      <w:marRight w:val="0"/>
      <w:marTop w:val="0"/>
      <w:marBottom w:val="0"/>
      <w:divBdr>
        <w:top w:val="none" w:sz="0" w:space="0" w:color="auto"/>
        <w:left w:val="none" w:sz="0" w:space="0" w:color="auto"/>
        <w:bottom w:val="none" w:sz="0" w:space="0" w:color="auto"/>
        <w:right w:val="none" w:sz="0" w:space="0" w:color="auto"/>
      </w:divBdr>
    </w:div>
    <w:div w:id="1435859109">
      <w:bodyDiv w:val="1"/>
      <w:marLeft w:val="0"/>
      <w:marRight w:val="0"/>
      <w:marTop w:val="0"/>
      <w:marBottom w:val="0"/>
      <w:divBdr>
        <w:top w:val="none" w:sz="0" w:space="0" w:color="auto"/>
        <w:left w:val="none" w:sz="0" w:space="0" w:color="auto"/>
        <w:bottom w:val="none" w:sz="0" w:space="0" w:color="auto"/>
        <w:right w:val="none" w:sz="0" w:space="0" w:color="auto"/>
      </w:divBdr>
    </w:div>
    <w:div w:id="1435980493">
      <w:bodyDiv w:val="1"/>
      <w:marLeft w:val="0"/>
      <w:marRight w:val="0"/>
      <w:marTop w:val="0"/>
      <w:marBottom w:val="0"/>
      <w:divBdr>
        <w:top w:val="none" w:sz="0" w:space="0" w:color="auto"/>
        <w:left w:val="none" w:sz="0" w:space="0" w:color="auto"/>
        <w:bottom w:val="none" w:sz="0" w:space="0" w:color="auto"/>
        <w:right w:val="none" w:sz="0" w:space="0" w:color="auto"/>
      </w:divBdr>
    </w:div>
    <w:div w:id="1436174391">
      <w:bodyDiv w:val="1"/>
      <w:marLeft w:val="0"/>
      <w:marRight w:val="0"/>
      <w:marTop w:val="0"/>
      <w:marBottom w:val="0"/>
      <w:divBdr>
        <w:top w:val="none" w:sz="0" w:space="0" w:color="auto"/>
        <w:left w:val="none" w:sz="0" w:space="0" w:color="auto"/>
        <w:bottom w:val="none" w:sz="0" w:space="0" w:color="auto"/>
        <w:right w:val="none" w:sz="0" w:space="0" w:color="auto"/>
      </w:divBdr>
    </w:div>
    <w:div w:id="1436368911">
      <w:bodyDiv w:val="1"/>
      <w:marLeft w:val="0"/>
      <w:marRight w:val="0"/>
      <w:marTop w:val="0"/>
      <w:marBottom w:val="0"/>
      <w:divBdr>
        <w:top w:val="none" w:sz="0" w:space="0" w:color="auto"/>
        <w:left w:val="none" w:sz="0" w:space="0" w:color="auto"/>
        <w:bottom w:val="none" w:sz="0" w:space="0" w:color="auto"/>
        <w:right w:val="none" w:sz="0" w:space="0" w:color="auto"/>
      </w:divBdr>
    </w:div>
    <w:div w:id="1436442147">
      <w:bodyDiv w:val="1"/>
      <w:marLeft w:val="0"/>
      <w:marRight w:val="0"/>
      <w:marTop w:val="0"/>
      <w:marBottom w:val="0"/>
      <w:divBdr>
        <w:top w:val="none" w:sz="0" w:space="0" w:color="auto"/>
        <w:left w:val="none" w:sz="0" w:space="0" w:color="auto"/>
        <w:bottom w:val="none" w:sz="0" w:space="0" w:color="auto"/>
        <w:right w:val="none" w:sz="0" w:space="0" w:color="auto"/>
      </w:divBdr>
    </w:div>
    <w:div w:id="1436902932">
      <w:bodyDiv w:val="1"/>
      <w:marLeft w:val="0"/>
      <w:marRight w:val="0"/>
      <w:marTop w:val="0"/>
      <w:marBottom w:val="0"/>
      <w:divBdr>
        <w:top w:val="none" w:sz="0" w:space="0" w:color="auto"/>
        <w:left w:val="none" w:sz="0" w:space="0" w:color="auto"/>
        <w:bottom w:val="none" w:sz="0" w:space="0" w:color="auto"/>
        <w:right w:val="none" w:sz="0" w:space="0" w:color="auto"/>
      </w:divBdr>
    </w:div>
    <w:div w:id="1436905729">
      <w:bodyDiv w:val="1"/>
      <w:marLeft w:val="0"/>
      <w:marRight w:val="0"/>
      <w:marTop w:val="0"/>
      <w:marBottom w:val="0"/>
      <w:divBdr>
        <w:top w:val="none" w:sz="0" w:space="0" w:color="auto"/>
        <w:left w:val="none" w:sz="0" w:space="0" w:color="auto"/>
        <w:bottom w:val="none" w:sz="0" w:space="0" w:color="auto"/>
        <w:right w:val="none" w:sz="0" w:space="0" w:color="auto"/>
      </w:divBdr>
    </w:div>
    <w:div w:id="1437171051">
      <w:bodyDiv w:val="1"/>
      <w:marLeft w:val="0"/>
      <w:marRight w:val="0"/>
      <w:marTop w:val="0"/>
      <w:marBottom w:val="0"/>
      <w:divBdr>
        <w:top w:val="none" w:sz="0" w:space="0" w:color="auto"/>
        <w:left w:val="none" w:sz="0" w:space="0" w:color="auto"/>
        <w:bottom w:val="none" w:sz="0" w:space="0" w:color="auto"/>
        <w:right w:val="none" w:sz="0" w:space="0" w:color="auto"/>
      </w:divBdr>
    </w:div>
    <w:div w:id="1437365961">
      <w:bodyDiv w:val="1"/>
      <w:marLeft w:val="0"/>
      <w:marRight w:val="0"/>
      <w:marTop w:val="0"/>
      <w:marBottom w:val="0"/>
      <w:divBdr>
        <w:top w:val="none" w:sz="0" w:space="0" w:color="auto"/>
        <w:left w:val="none" w:sz="0" w:space="0" w:color="auto"/>
        <w:bottom w:val="none" w:sz="0" w:space="0" w:color="auto"/>
        <w:right w:val="none" w:sz="0" w:space="0" w:color="auto"/>
      </w:divBdr>
    </w:div>
    <w:div w:id="1437482032">
      <w:bodyDiv w:val="1"/>
      <w:marLeft w:val="0"/>
      <w:marRight w:val="0"/>
      <w:marTop w:val="0"/>
      <w:marBottom w:val="0"/>
      <w:divBdr>
        <w:top w:val="none" w:sz="0" w:space="0" w:color="auto"/>
        <w:left w:val="none" w:sz="0" w:space="0" w:color="auto"/>
        <w:bottom w:val="none" w:sz="0" w:space="0" w:color="auto"/>
        <w:right w:val="none" w:sz="0" w:space="0" w:color="auto"/>
      </w:divBdr>
    </w:div>
    <w:div w:id="1437674367">
      <w:bodyDiv w:val="1"/>
      <w:marLeft w:val="0"/>
      <w:marRight w:val="0"/>
      <w:marTop w:val="0"/>
      <w:marBottom w:val="0"/>
      <w:divBdr>
        <w:top w:val="none" w:sz="0" w:space="0" w:color="auto"/>
        <w:left w:val="none" w:sz="0" w:space="0" w:color="auto"/>
        <w:bottom w:val="none" w:sz="0" w:space="0" w:color="auto"/>
        <w:right w:val="none" w:sz="0" w:space="0" w:color="auto"/>
      </w:divBdr>
    </w:div>
    <w:div w:id="1438259839">
      <w:bodyDiv w:val="1"/>
      <w:marLeft w:val="0"/>
      <w:marRight w:val="0"/>
      <w:marTop w:val="0"/>
      <w:marBottom w:val="0"/>
      <w:divBdr>
        <w:top w:val="none" w:sz="0" w:space="0" w:color="auto"/>
        <w:left w:val="none" w:sz="0" w:space="0" w:color="auto"/>
        <w:bottom w:val="none" w:sz="0" w:space="0" w:color="auto"/>
        <w:right w:val="none" w:sz="0" w:space="0" w:color="auto"/>
      </w:divBdr>
    </w:div>
    <w:div w:id="1438677564">
      <w:bodyDiv w:val="1"/>
      <w:marLeft w:val="0"/>
      <w:marRight w:val="0"/>
      <w:marTop w:val="0"/>
      <w:marBottom w:val="0"/>
      <w:divBdr>
        <w:top w:val="none" w:sz="0" w:space="0" w:color="auto"/>
        <w:left w:val="none" w:sz="0" w:space="0" w:color="auto"/>
        <w:bottom w:val="none" w:sz="0" w:space="0" w:color="auto"/>
        <w:right w:val="none" w:sz="0" w:space="0" w:color="auto"/>
      </w:divBdr>
    </w:div>
    <w:div w:id="1439253847">
      <w:bodyDiv w:val="1"/>
      <w:marLeft w:val="0"/>
      <w:marRight w:val="0"/>
      <w:marTop w:val="0"/>
      <w:marBottom w:val="0"/>
      <w:divBdr>
        <w:top w:val="none" w:sz="0" w:space="0" w:color="auto"/>
        <w:left w:val="none" w:sz="0" w:space="0" w:color="auto"/>
        <w:bottom w:val="none" w:sz="0" w:space="0" w:color="auto"/>
        <w:right w:val="none" w:sz="0" w:space="0" w:color="auto"/>
      </w:divBdr>
    </w:div>
    <w:div w:id="1439524244">
      <w:bodyDiv w:val="1"/>
      <w:marLeft w:val="0"/>
      <w:marRight w:val="0"/>
      <w:marTop w:val="0"/>
      <w:marBottom w:val="0"/>
      <w:divBdr>
        <w:top w:val="none" w:sz="0" w:space="0" w:color="auto"/>
        <w:left w:val="none" w:sz="0" w:space="0" w:color="auto"/>
        <w:bottom w:val="none" w:sz="0" w:space="0" w:color="auto"/>
        <w:right w:val="none" w:sz="0" w:space="0" w:color="auto"/>
      </w:divBdr>
    </w:div>
    <w:div w:id="1439524608">
      <w:bodyDiv w:val="1"/>
      <w:marLeft w:val="0"/>
      <w:marRight w:val="0"/>
      <w:marTop w:val="0"/>
      <w:marBottom w:val="0"/>
      <w:divBdr>
        <w:top w:val="none" w:sz="0" w:space="0" w:color="auto"/>
        <w:left w:val="none" w:sz="0" w:space="0" w:color="auto"/>
        <w:bottom w:val="none" w:sz="0" w:space="0" w:color="auto"/>
        <w:right w:val="none" w:sz="0" w:space="0" w:color="auto"/>
      </w:divBdr>
    </w:div>
    <w:div w:id="1439912618">
      <w:bodyDiv w:val="1"/>
      <w:marLeft w:val="0"/>
      <w:marRight w:val="0"/>
      <w:marTop w:val="0"/>
      <w:marBottom w:val="0"/>
      <w:divBdr>
        <w:top w:val="none" w:sz="0" w:space="0" w:color="auto"/>
        <w:left w:val="none" w:sz="0" w:space="0" w:color="auto"/>
        <w:bottom w:val="none" w:sz="0" w:space="0" w:color="auto"/>
        <w:right w:val="none" w:sz="0" w:space="0" w:color="auto"/>
      </w:divBdr>
    </w:div>
    <w:div w:id="1440104935">
      <w:bodyDiv w:val="1"/>
      <w:marLeft w:val="0"/>
      <w:marRight w:val="0"/>
      <w:marTop w:val="0"/>
      <w:marBottom w:val="0"/>
      <w:divBdr>
        <w:top w:val="none" w:sz="0" w:space="0" w:color="auto"/>
        <w:left w:val="none" w:sz="0" w:space="0" w:color="auto"/>
        <w:bottom w:val="none" w:sz="0" w:space="0" w:color="auto"/>
        <w:right w:val="none" w:sz="0" w:space="0" w:color="auto"/>
      </w:divBdr>
    </w:div>
    <w:div w:id="1440175273">
      <w:bodyDiv w:val="1"/>
      <w:marLeft w:val="0"/>
      <w:marRight w:val="0"/>
      <w:marTop w:val="0"/>
      <w:marBottom w:val="0"/>
      <w:divBdr>
        <w:top w:val="none" w:sz="0" w:space="0" w:color="auto"/>
        <w:left w:val="none" w:sz="0" w:space="0" w:color="auto"/>
        <w:bottom w:val="none" w:sz="0" w:space="0" w:color="auto"/>
        <w:right w:val="none" w:sz="0" w:space="0" w:color="auto"/>
      </w:divBdr>
    </w:div>
    <w:div w:id="1440295019">
      <w:bodyDiv w:val="1"/>
      <w:marLeft w:val="0"/>
      <w:marRight w:val="0"/>
      <w:marTop w:val="0"/>
      <w:marBottom w:val="0"/>
      <w:divBdr>
        <w:top w:val="none" w:sz="0" w:space="0" w:color="auto"/>
        <w:left w:val="none" w:sz="0" w:space="0" w:color="auto"/>
        <w:bottom w:val="none" w:sz="0" w:space="0" w:color="auto"/>
        <w:right w:val="none" w:sz="0" w:space="0" w:color="auto"/>
      </w:divBdr>
    </w:div>
    <w:div w:id="1440415977">
      <w:bodyDiv w:val="1"/>
      <w:marLeft w:val="0"/>
      <w:marRight w:val="0"/>
      <w:marTop w:val="0"/>
      <w:marBottom w:val="0"/>
      <w:divBdr>
        <w:top w:val="none" w:sz="0" w:space="0" w:color="auto"/>
        <w:left w:val="none" w:sz="0" w:space="0" w:color="auto"/>
        <w:bottom w:val="none" w:sz="0" w:space="0" w:color="auto"/>
        <w:right w:val="none" w:sz="0" w:space="0" w:color="auto"/>
      </w:divBdr>
    </w:div>
    <w:div w:id="1440443703">
      <w:bodyDiv w:val="1"/>
      <w:marLeft w:val="0"/>
      <w:marRight w:val="0"/>
      <w:marTop w:val="0"/>
      <w:marBottom w:val="0"/>
      <w:divBdr>
        <w:top w:val="none" w:sz="0" w:space="0" w:color="auto"/>
        <w:left w:val="none" w:sz="0" w:space="0" w:color="auto"/>
        <w:bottom w:val="none" w:sz="0" w:space="0" w:color="auto"/>
        <w:right w:val="none" w:sz="0" w:space="0" w:color="auto"/>
      </w:divBdr>
    </w:div>
    <w:div w:id="1440761154">
      <w:bodyDiv w:val="1"/>
      <w:marLeft w:val="0"/>
      <w:marRight w:val="0"/>
      <w:marTop w:val="0"/>
      <w:marBottom w:val="0"/>
      <w:divBdr>
        <w:top w:val="none" w:sz="0" w:space="0" w:color="auto"/>
        <w:left w:val="none" w:sz="0" w:space="0" w:color="auto"/>
        <w:bottom w:val="none" w:sz="0" w:space="0" w:color="auto"/>
        <w:right w:val="none" w:sz="0" w:space="0" w:color="auto"/>
      </w:divBdr>
    </w:div>
    <w:div w:id="1441340659">
      <w:bodyDiv w:val="1"/>
      <w:marLeft w:val="0"/>
      <w:marRight w:val="0"/>
      <w:marTop w:val="0"/>
      <w:marBottom w:val="0"/>
      <w:divBdr>
        <w:top w:val="none" w:sz="0" w:space="0" w:color="auto"/>
        <w:left w:val="none" w:sz="0" w:space="0" w:color="auto"/>
        <w:bottom w:val="none" w:sz="0" w:space="0" w:color="auto"/>
        <w:right w:val="none" w:sz="0" w:space="0" w:color="auto"/>
      </w:divBdr>
    </w:div>
    <w:div w:id="1441416938">
      <w:bodyDiv w:val="1"/>
      <w:marLeft w:val="0"/>
      <w:marRight w:val="0"/>
      <w:marTop w:val="0"/>
      <w:marBottom w:val="0"/>
      <w:divBdr>
        <w:top w:val="none" w:sz="0" w:space="0" w:color="auto"/>
        <w:left w:val="none" w:sz="0" w:space="0" w:color="auto"/>
        <w:bottom w:val="none" w:sz="0" w:space="0" w:color="auto"/>
        <w:right w:val="none" w:sz="0" w:space="0" w:color="auto"/>
      </w:divBdr>
    </w:div>
    <w:div w:id="1441728255">
      <w:bodyDiv w:val="1"/>
      <w:marLeft w:val="0"/>
      <w:marRight w:val="0"/>
      <w:marTop w:val="0"/>
      <w:marBottom w:val="0"/>
      <w:divBdr>
        <w:top w:val="none" w:sz="0" w:space="0" w:color="auto"/>
        <w:left w:val="none" w:sz="0" w:space="0" w:color="auto"/>
        <w:bottom w:val="none" w:sz="0" w:space="0" w:color="auto"/>
        <w:right w:val="none" w:sz="0" w:space="0" w:color="auto"/>
      </w:divBdr>
    </w:div>
    <w:div w:id="1441990282">
      <w:bodyDiv w:val="1"/>
      <w:marLeft w:val="0"/>
      <w:marRight w:val="0"/>
      <w:marTop w:val="0"/>
      <w:marBottom w:val="0"/>
      <w:divBdr>
        <w:top w:val="none" w:sz="0" w:space="0" w:color="auto"/>
        <w:left w:val="none" w:sz="0" w:space="0" w:color="auto"/>
        <w:bottom w:val="none" w:sz="0" w:space="0" w:color="auto"/>
        <w:right w:val="none" w:sz="0" w:space="0" w:color="auto"/>
      </w:divBdr>
    </w:div>
    <w:div w:id="1443069612">
      <w:bodyDiv w:val="1"/>
      <w:marLeft w:val="0"/>
      <w:marRight w:val="0"/>
      <w:marTop w:val="0"/>
      <w:marBottom w:val="0"/>
      <w:divBdr>
        <w:top w:val="none" w:sz="0" w:space="0" w:color="auto"/>
        <w:left w:val="none" w:sz="0" w:space="0" w:color="auto"/>
        <w:bottom w:val="none" w:sz="0" w:space="0" w:color="auto"/>
        <w:right w:val="none" w:sz="0" w:space="0" w:color="auto"/>
      </w:divBdr>
    </w:div>
    <w:div w:id="1443500728">
      <w:bodyDiv w:val="1"/>
      <w:marLeft w:val="0"/>
      <w:marRight w:val="0"/>
      <w:marTop w:val="0"/>
      <w:marBottom w:val="0"/>
      <w:divBdr>
        <w:top w:val="none" w:sz="0" w:space="0" w:color="auto"/>
        <w:left w:val="none" w:sz="0" w:space="0" w:color="auto"/>
        <w:bottom w:val="none" w:sz="0" w:space="0" w:color="auto"/>
        <w:right w:val="none" w:sz="0" w:space="0" w:color="auto"/>
      </w:divBdr>
    </w:div>
    <w:div w:id="1443528389">
      <w:bodyDiv w:val="1"/>
      <w:marLeft w:val="0"/>
      <w:marRight w:val="0"/>
      <w:marTop w:val="0"/>
      <w:marBottom w:val="0"/>
      <w:divBdr>
        <w:top w:val="none" w:sz="0" w:space="0" w:color="auto"/>
        <w:left w:val="none" w:sz="0" w:space="0" w:color="auto"/>
        <w:bottom w:val="none" w:sz="0" w:space="0" w:color="auto"/>
        <w:right w:val="none" w:sz="0" w:space="0" w:color="auto"/>
      </w:divBdr>
    </w:div>
    <w:div w:id="1443644988">
      <w:bodyDiv w:val="1"/>
      <w:marLeft w:val="0"/>
      <w:marRight w:val="0"/>
      <w:marTop w:val="0"/>
      <w:marBottom w:val="0"/>
      <w:divBdr>
        <w:top w:val="none" w:sz="0" w:space="0" w:color="auto"/>
        <w:left w:val="none" w:sz="0" w:space="0" w:color="auto"/>
        <w:bottom w:val="none" w:sz="0" w:space="0" w:color="auto"/>
        <w:right w:val="none" w:sz="0" w:space="0" w:color="auto"/>
      </w:divBdr>
    </w:div>
    <w:div w:id="1444307366">
      <w:bodyDiv w:val="1"/>
      <w:marLeft w:val="0"/>
      <w:marRight w:val="0"/>
      <w:marTop w:val="0"/>
      <w:marBottom w:val="0"/>
      <w:divBdr>
        <w:top w:val="none" w:sz="0" w:space="0" w:color="auto"/>
        <w:left w:val="none" w:sz="0" w:space="0" w:color="auto"/>
        <w:bottom w:val="none" w:sz="0" w:space="0" w:color="auto"/>
        <w:right w:val="none" w:sz="0" w:space="0" w:color="auto"/>
      </w:divBdr>
    </w:div>
    <w:div w:id="1444762583">
      <w:bodyDiv w:val="1"/>
      <w:marLeft w:val="0"/>
      <w:marRight w:val="0"/>
      <w:marTop w:val="0"/>
      <w:marBottom w:val="0"/>
      <w:divBdr>
        <w:top w:val="none" w:sz="0" w:space="0" w:color="auto"/>
        <w:left w:val="none" w:sz="0" w:space="0" w:color="auto"/>
        <w:bottom w:val="none" w:sz="0" w:space="0" w:color="auto"/>
        <w:right w:val="none" w:sz="0" w:space="0" w:color="auto"/>
      </w:divBdr>
    </w:div>
    <w:div w:id="1444957898">
      <w:bodyDiv w:val="1"/>
      <w:marLeft w:val="0"/>
      <w:marRight w:val="0"/>
      <w:marTop w:val="0"/>
      <w:marBottom w:val="0"/>
      <w:divBdr>
        <w:top w:val="none" w:sz="0" w:space="0" w:color="auto"/>
        <w:left w:val="none" w:sz="0" w:space="0" w:color="auto"/>
        <w:bottom w:val="none" w:sz="0" w:space="0" w:color="auto"/>
        <w:right w:val="none" w:sz="0" w:space="0" w:color="auto"/>
      </w:divBdr>
    </w:div>
    <w:div w:id="1445154210">
      <w:bodyDiv w:val="1"/>
      <w:marLeft w:val="0"/>
      <w:marRight w:val="0"/>
      <w:marTop w:val="0"/>
      <w:marBottom w:val="0"/>
      <w:divBdr>
        <w:top w:val="none" w:sz="0" w:space="0" w:color="auto"/>
        <w:left w:val="none" w:sz="0" w:space="0" w:color="auto"/>
        <w:bottom w:val="none" w:sz="0" w:space="0" w:color="auto"/>
        <w:right w:val="none" w:sz="0" w:space="0" w:color="auto"/>
      </w:divBdr>
    </w:div>
    <w:div w:id="1445229418">
      <w:bodyDiv w:val="1"/>
      <w:marLeft w:val="0"/>
      <w:marRight w:val="0"/>
      <w:marTop w:val="0"/>
      <w:marBottom w:val="0"/>
      <w:divBdr>
        <w:top w:val="none" w:sz="0" w:space="0" w:color="auto"/>
        <w:left w:val="none" w:sz="0" w:space="0" w:color="auto"/>
        <w:bottom w:val="none" w:sz="0" w:space="0" w:color="auto"/>
        <w:right w:val="none" w:sz="0" w:space="0" w:color="auto"/>
      </w:divBdr>
    </w:div>
    <w:div w:id="1445350069">
      <w:bodyDiv w:val="1"/>
      <w:marLeft w:val="0"/>
      <w:marRight w:val="0"/>
      <w:marTop w:val="0"/>
      <w:marBottom w:val="0"/>
      <w:divBdr>
        <w:top w:val="none" w:sz="0" w:space="0" w:color="auto"/>
        <w:left w:val="none" w:sz="0" w:space="0" w:color="auto"/>
        <w:bottom w:val="none" w:sz="0" w:space="0" w:color="auto"/>
        <w:right w:val="none" w:sz="0" w:space="0" w:color="auto"/>
      </w:divBdr>
    </w:div>
    <w:div w:id="1446270759">
      <w:bodyDiv w:val="1"/>
      <w:marLeft w:val="0"/>
      <w:marRight w:val="0"/>
      <w:marTop w:val="0"/>
      <w:marBottom w:val="0"/>
      <w:divBdr>
        <w:top w:val="none" w:sz="0" w:space="0" w:color="auto"/>
        <w:left w:val="none" w:sz="0" w:space="0" w:color="auto"/>
        <w:bottom w:val="none" w:sz="0" w:space="0" w:color="auto"/>
        <w:right w:val="none" w:sz="0" w:space="0" w:color="auto"/>
      </w:divBdr>
    </w:div>
    <w:div w:id="1446467305">
      <w:bodyDiv w:val="1"/>
      <w:marLeft w:val="0"/>
      <w:marRight w:val="0"/>
      <w:marTop w:val="0"/>
      <w:marBottom w:val="0"/>
      <w:divBdr>
        <w:top w:val="none" w:sz="0" w:space="0" w:color="auto"/>
        <w:left w:val="none" w:sz="0" w:space="0" w:color="auto"/>
        <w:bottom w:val="none" w:sz="0" w:space="0" w:color="auto"/>
        <w:right w:val="none" w:sz="0" w:space="0" w:color="auto"/>
      </w:divBdr>
    </w:div>
    <w:div w:id="1446777887">
      <w:bodyDiv w:val="1"/>
      <w:marLeft w:val="0"/>
      <w:marRight w:val="0"/>
      <w:marTop w:val="0"/>
      <w:marBottom w:val="0"/>
      <w:divBdr>
        <w:top w:val="none" w:sz="0" w:space="0" w:color="auto"/>
        <w:left w:val="none" w:sz="0" w:space="0" w:color="auto"/>
        <w:bottom w:val="none" w:sz="0" w:space="0" w:color="auto"/>
        <w:right w:val="none" w:sz="0" w:space="0" w:color="auto"/>
      </w:divBdr>
    </w:div>
    <w:div w:id="1447041720">
      <w:bodyDiv w:val="1"/>
      <w:marLeft w:val="0"/>
      <w:marRight w:val="0"/>
      <w:marTop w:val="0"/>
      <w:marBottom w:val="0"/>
      <w:divBdr>
        <w:top w:val="none" w:sz="0" w:space="0" w:color="auto"/>
        <w:left w:val="none" w:sz="0" w:space="0" w:color="auto"/>
        <w:bottom w:val="none" w:sz="0" w:space="0" w:color="auto"/>
        <w:right w:val="none" w:sz="0" w:space="0" w:color="auto"/>
      </w:divBdr>
    </w:div>
    <w:div w:id="1447120699">
      <w:bodyDiv w:val="1"/>
      <w:marLeft w:val="0"/>
      <w:marRight w:val="0"/>
      <w:marTop w:val="0"/>
      <w:marBottom w:val="0"/>
      <w:divBdr>
        <w:top w:val="none" w:sz="0" w:space="0" w:color="auto"/>
        <w:left w:val="none" w:sz="0" w:space="0" w:color="auto"/>
        <w:bottom w:val="none" w:sz="0" w:space="0" w:color="auto"/>
        <w:right w:val="none" w:sz="0" w:space="0" w:color="auto"/>
      </w:divBdr>
    </w:div>
    <w:div w:id="1447576894">
      <w:bodyDiv w:val="1"/>
      <w:marLeft w:val="0"/>
      <w:marRight w:val="0"/>
      <w:marTop w:val="0"/>
      <w:marBottom w:val="0"/>
      <w:divBdr>
        <w:top w:val="none" w:sz="0" w:space="0" w:color="auto"/>
        <w:left w:val="none" w:sz="0" w:space="0" w:color="auto"/>
        <w:bottom w:val="none" w:sz="0" w:space="0" w:color="auto"/>
        <w:right w:val="none" w:sz="0" w:space="0" w:color="auto"/>
      </w:divBdr>
    </w:div>
    <w:div w:id="1448694100">
      <w:bodyDiv w:val="1"/>
      <w:marLeft w:val="0"/>
      <w:marRight w:val="0"/>
      <w:marTop w:val="0"/>
      <w:marBottom w:val="0"/>
      <w:divBdr>
        <w:top w:val="none" w:sz="0" w:space="0" w:color="auto"/>
        <w:left w:val="none" w:sz="0" w:space="0" w:color="auto"/>
        <w:bottom w:val="none" w:sz="0" w:space="0" w:color="auto"/>
        <w:right w:val="none" w:sz="0" w:space="0" w:color="auto"/>
      </w:divBdr>
    </w:div>
    <w:div w:id="1448812648">
      <w:bodyDiv w:val="1"/>
      <w:marLeft w:val="0"/>
      <w:marRight w:val="0"/>
      <w:marTop w:val="0"/>
      <w:marBottom w:val="0"/>
      <w:divBdr>
        <w:top w:val="none" w:sz="0" w:space="0" w:color="auto"/>
        <w:left w:val="none" w:sz="0" w:space="0" w:color="auto"/>
        <w:bottom w:val="none" w:sz="0" w:space="0" w:color="auto"/>
        <w:right w:val="none" w:sz="0" w:space="0" w:color="auto"/>
      </w:divBdr>
    </w:div>
    <w:div w:id="1448891003">
      <w:bodyDiv w:val="1"/>
      <w:marLeft w:val="0"/>
      <w:marRight w:val="0"/>
      <w:marTop w:val="0"/>
      <w:marBottom w:val="0"/>
      <w:divBdr>
        <w:top w:val="none" w:sz="0" w:space="0" w:color="auto"/>
        <w:left w:val="none" w:sz="0" w:space="0" w:color="auto"/>
        <w:bottom w:val="none" w:sz="0" w:space="0" w:color="auto"/>
        <w:right w:val="none" w:sz="0" w:space="0" w:color="auto"/>
      </w:divBdr>
    </w:div>
    <w:div w:id="1449665294">
      <w:bodyDiv w:val="1"/>
      <w:marLeft w:val="0"/>
      <w:marRight w:val="0"/>
      <w:marTop w:val="0"/>
      <w:marBottom w:val="0"/>
      <w:divBdr>
        <w:top w:val="none" w:sz="0" w:space="0" w:color="auto"/>
        <w:left w:val="none" w:sz="0" w:space="0" w:color="auto"/>
        <w:bottom w:val="none" w:sz="0" w:space="0" w:color="auto"/>
        <w:right w:val="none" w:sz="0" w:space="0" w:color="auto"/>
      </w:divBdr>
    </w:div>
    <w:div w:id="1449734900">
      <w:bodyDiv w:val="1"/>
      <w:marLeft w:val="0"/>
      <w:marRight w:val="0"/>
      <w:marTop w:val="0"/>
      <w:marBottom w:val="0"/>
      <w:divBdr>
        <w:top w:val="none" w:sz="0" w:space="0" w:color="auto"/>
        <w:left w:val="none" w:sz="0" w:space="0" w:color="auto"/>
        <w:bottom w:val="none" w:sz="0" w:space="0" w:color="auto"/>
        <w:right w:val="none" w:sz="0" w:space="0" w:color="auto"/>
      </w:divBdr>
    </w:div>
    <w:div w:id="1450196853">
      <w:bodyDiv w:val="1"/>
      <w:marLeft w:val="0"/>
      <w:marRight w:val="0"/>
      <w:marTop w:val="0"/>
      <w:marBottom w:val="0"/>
      <w:divBdr>
        <w:top w:val="none" w:sz="0" w:space="0" w:color="auto"/>
        <w:left w:val="none" w:sz="0" w:space="0" w:color="auto"/>
        <w:bottom w:val="none" w:sz="0" w:space="0" w:color="auto"/>
        <w:right w:val="none" w:sz="0" w:space="0" w:color="auto"/>
      </w:divBdr>
    </w:div>
    <w:div w:id="1450247146">
      <w:bodyDiv w:val="1"/>
      <w:marLeft w:val="0"/>
      <w:marRight w:val="0"/>
      <w:marTop w:val="0"/>
      <w:marBottom w:val="0"/>
      <w:divBdr>
        <w:top w:val="none" w:sz="0" w:space="0" w:color="auto"/>
        <w:left w:val="none" w:sz="0" w:space="0" w:color="auto"/>
        <w:bottom w:val="none" w:sz="0" w:space="0" w:color="auto"/>
        <w:right w:val="none" w:sz="0" w:space="0" w:color="auto"/>
      </w:divBdr>
    </w:div>
    <w:div w:id="1450273079">
      <w:bodyDiv w:val="1"/>
      <w:marLeft w:val="0"/>
      <w:marRight w:val="0"/>
      <w:marTop w:val="0"/>
      <w:marBottom w:val="0"/>
      <w:divBdr>
        <w:top w:val="none" w:sz="0" w:space="0" w:color="auto"/>
        <w:left w:val="none" w:sz="0" w:space="0" w:color="auto"/>
        <w:bottom w:val="none" w:sz="0" w:space="0" w:color="auto"/>
        <w:right w:val="none" w:sz="0" w:space="0" w:color="auto"/>
      </w:divBdr>
    </w:div>
    <w:div w:id="1450317048">
      <w:bodyDiv w:val="1"/>
      <w:marLeft w:val="0"/>
      <w:marRight w:val="0"/>
      <w:marTop w:val="0"/>
      <w:marBottom w:val="0"/>
      <w:divBdr>
        <w:top w:val="none" w:sz="0" w:space="0" w:color="auto"/>
        <w:left w:val="none" w:sz="0" w:space="0" w:color="auto"/>
        <w:bottom w:val="none" w:sz="0" w:space="0" w:color="auto"/>
        <w:right w:val="none" w:sz="0" w:space="0" w:color="auto"/>
      </w:divBdr>
    </w:div>
    <w:div w:id="1450511175">
      <w:bodyDiv w:val="1"/>
      <w:marLeft w:val="0"/>
      <w:marRight w:val="0"/>
      <w:marTop w:val="0"/>
      <w:marBottom w:val="0"/>
      <w:divBdr>
        <w:top w:val="none" w:sz="0" w:space="0" w:color="auto"/>
        <w:left w:val="none" w:sz="0" w:space="0" w:color="auto"/>
        <w:bottom w:val="none" w:sz="0" w:space="0" w:color="auto"/>
        <w:right w:val="none" w:sz="0" w:space="0" w:color="auto"/>
      </w:divBdr>
    </w:div>
    <w:div w:id="1451970014">
      <w:bodyDiv w:val="1"/>
      <w:marLeft w:val="0"/>
      <w:marRight w:val="0"/>
      <w:marTop w:val="0"/>
      <w:marBottom w:val="0"/>
      <w:divBdr>
        <w:top w:val="none" w:sz="0" w:space="0" w:color="auto"/>
        <w:left w:val="none" w:sz="0" w:space="0" w:color="auto"/>
        <w:bottom w:val="none" w:sz="0" w:space="0" w:color="auto"/>
        <w:right w:val="none" w:sz="0" w:space="0" w:color="auto"/>
      </w:divBdr>
    </w:div>
    <w:div w:id="1452086936">
      <w:bodyDiv w:val="1"/>
      <w:marLeft w:val="0"/>
      <w:marRight w:val="0"/>
      <w:marTop w:val="0"/>
      <w:marBottom w:val="0"/>
      <w:divBdr>
        <w:top w:val="none" w:sz="0" w:space="0" w:color="auto"/>
        <w:left w:val="none" w:sz="0" w:space="0" w:color="auto"/>
        <w:bottom w:val="none" w:sz="0" w:space="0" w:color="auto"/>
        <w:right w:val="none" w:sz="0" w:space="0" w:color="auto"/>
      </w:divBdr>
    </w:div>
    <w:div w:id="1452091524">
      <w:bodyDiv w:val="1"/>
      <w:marLeft w:val="0"/>
      <w:marRight w:val="0"/>
      <w:marTop w:val="0"/>
      <w:marBottom w:val="0"/>
      <w:divBdr>
        <w:top w:val="none" w:sz="0" w:space="0" w:color="auto"/>
        <w:left w:val="none" w:sz="0" w:space="0" w:color="auto"/>
        <w:bottom w:val="none" w:sz="0" w:space="0" w:color="auto"/>
        <w:right w:val="none" w:sz="0" w:space="0" w:color="auto"/>
      </w:divBdr>
    </w:div>
    <w:div w:id="1452287524">
      <w:bodyDiv w:val="1"/>
      <w:marLeft w:val="0"/>
      <w:marRight w:val="0"/>
      <w:marTop w:val="0"/>
      <w:marBottom w:val="0"/>
      <w:divBdr>
        <w:top w:val="none" w:sz="0" w:space="0" w:color="auto"/>
        <w:left w:val="none" w:sz="0" w:space="0" w:color="auto"/>
        <w:bottom w:val="none" w:sz="0" w:space="0" w:color="auto"/>
        <w:right w:val="none" w:sz="0" w:space="0" w:color="auto"/>
      </w:divBdr>
    </w:div>
    <w:div w:id="1453090325">
      <w:bodyDiv w:val="1"/>
      <w:marLeft w:val="0"/>
      <w:marRight w:val="0"/>
      <w:marTop w:val="0"/>
      <w:marBottom w:val="0"/>
      <w:divBdr>
        <w:top w:val="none" w:sz="0" w:space="0" w:color="auto"/>
        <w:left w:val="none" w:sz="0" w:space="0" w:color="auto"/>
        <w:bottom w:val="none" w:sz="0" w:space="0" w:color="auto"/>
        <w:right w:val="none" w:sz="0" w:space="0" w:color="auto"/>
      </w:divBdr>
    </w:div>
    <w:div w:id="1453212827">
      <w:bodyDiv w:val="1"/>
      <w:marLeft w:val="0"/>
      <w:marRight w:val="0"/>
      <w:marTop w:val="0"/>
      <w:marBottom w:val="0"/>
      <w:divBdr>
        <w:top w:val="none" w:sz="0" w:space="0" w:color="auto"/>
        <w:left w:val="none" w:sz="0" w:space="0" w:color="auto"/>
        <w:bottom w:val="none" w:sz="0" w:space="0" w:color="auto"/>
        <w:right w:val="none" w:sz="0" w:space="0" w:color="auto"/>
      </w:divBdr>
    </w:div>
    <w:div w:id="1453329663">
      <w:bodyDiv w:val="1"/>
      <w:marLeft w:val="0"/>
      <w:marRight w:val="0"/>
      <w:marTop w:val="0"/>
      <w:marBottom w:val="0"/>
      <w:divBdr>
        <w:top w:val="none" w:sz="0" w:space="0" w:color="auto"/>
        <w:left w:val="none" w:sz="0" w:space="0" w:color="auto"/>
        <w:bottom w:val="none" w:sz="0" w:space="0" w:color="auto"/>
        <w:right w:val="none" w:sz="0" w:space="0" w:color="auto"/>
      </w:divBdr>
    </w:div>
    <w:div w:id="1453593974">
      <w:bodyDiv w:val="1"/>
      <w:marLeft w:val="0"/>
      <w:marRight w:val="0"/>
      <w:marTop w:val="0"/>
      <w:marBottom w:val="0"/>
      <w:divBdr>
        <w:top w:val="none" w:sz="0" w:space="0" w:color="auto"/>
        <w:left w:val="none" w:sz="0" w:space="0" w:color="auto"/>
        <w:bottom w:val="none" w:sz="0" w:space="0" w:color="auto"/>
        <w:right w:val="none" w:sz="0" w:space="0" w:color="auto"/>
      </w:divBdr>
    </w:div>
    <w:div w:id="1453743948">
      <w:bodyDiv w:val="1"/>
      <w:marLeft w:val="0"/>
      <w:marRight w:val="0"/>
      <w:marTop w:val="0"/>
      <w:marBottom w:val="0"/>
      <w:divBdr>
        <w:top w:val="none" w:sz="0" w:space="0" w:color="auto"/>
        <w:left w:val="none" w:sz="0" w:space="0" w:color="auto"/>
        <w:bottom w:val="none" w:sz="0" w:space="0" w:color="auto"/>
        <w:right w:val="none" w:sz="0" w:space="0" w:color="auto"/>
      </w:divBdr>
    </w:div>
    <w:div w:id="1453790744">
      <w:bodyDiv w:val="1"/>
      <w:marLeft w:val="0"/>
      <w:marRight w:val="0"/>
      <w:marTop w:val="0"/>
      <w:marBottom w:val="0"/>
      <w:divBdr>
        <w:top w:val="none" w:sz="0" w:space="0" w:color="auto"/>
        <w:left w:val="none" w:sz="0" w:space="0" w:color="auto"/>
        <w:bottom w:val="none" w:sz="0" w:space="0" w:color="auto"/>
        <w:right w:val="none" w:sz="0" w:space="0" w:color="auto"/>
      </w:divBdr>
    </w:div>
    <w:div w:id="1454402699">
      <w:bodyDiv w:val="1"/>
      <w:marLeft w:val="0"/>
      <w:marRight w:val="0"/>
      <w:marTop w:val="0"/>
      <w:marBottom w:val="0"/>
      <w:divBdr>
        <w:top w:val="none" w:sz="0" w:space="0" w:color="auto"/>
        <w:left w:val="none" w:sz="0" w:space="0" w:color="auto"/>
        <w:bottom w:val="none" w:sz="0" w:space="0" w:color="auto"/>
        <w:right w:val="none" w:sz="0" w:space="0" w:color="auto"/>
      </w:divBdr>
    </w:div>
    <w:div w:id="1454784007">
      <w:bodyDiv w:val="1"/>
      <w:marLeft w:val="0"/>
      <w:marRight w:val="0"/>
      <w:marTop w:val="0"/>
      <w:marBottom w:val="0"/>
      <w:divBdr>
        <w:top w:val="none" w:sz="0" w:space="0" w:color="auto"/>
        <w:left w:val="none" w:sz="0" w:space="0" w:color="auto"/>
        <w:bottom w:val="none" w:sz="0" w:space="0" w:color="auto"/>
        <w:right w:val="none" w:sz="0" w:space="0" w:color="auto"/>
      </w:divBdr>
    </w:div>
    <w:div w:id="1454792224">
      <w:bodyDiv w:val="1"/>
      <w:marLeft w:val="0"/>
      <w:marRight w:val="0"/>
      <w:marTop w:val="0"/>
      <w:marBottom w:val="0"/>
      <w:divBdr>
        <w:top w:val="none" w:sz="0" w:space="0" w:color="auto"/>
        <w:left w:val="none" w:sz="0" w:space="0" w:color="auto"/>
        <w:bottom w:val="none" w:sz="0" w:space="0" w:color="auto"/>
        <w:right w:val="none" w:sz="0" w:space="0" w:color="auto"/>
      </w:divBdr>
    </w:div>
    <w:div w:id="1454863308">
      <w:bodyDiv w:val="1"/>
      <w:marLeft w:val="0"/>
      <w:marRight w:val="0"/>
      <w:marTop w:val="0"/>
      <w:marBottom w:val="0"/>
      <w:divBdr>
        <w:top w:val="none" w:sz="0" w:space="0" w:color="auto"/>
        <w:left w:val="none" w:sz="0" w:space="0" w:color="auto"/>
        <w:bottom w:val="none" w:sz="0" w:space="0" w:color="auto"/>
        <w:right w:val="none" w:sz="0" w:space="0" w:color="auto"/>
      </w:divBdr>
    </w:div>
    <w:div w:id="1454900861">
      <w:bodyDiv w:val="1"/>
      <w:marLeft w:val="0"/>
      <w:marRight w:val="0"/>
      <w:marTop w:val="0"/>
      <w:marBottom w:val="0"/>
      <w:divBdr>
        <w:top w:val="none" w:sz="0" w:space="0" w:color="auto"/>
        <w:left w:val="none" w:sz="0" w:space="0" w:color="auto"/>
        <w:bottom w:val="none" w:sz="0" w:space="0" w:color="auto"/>
        <w:right w:val="none" w:sz="0" w:space="0" w:color="auto"/>
      </w:divBdr>
    </w:div>
    <w:div w:id="1455103477">
      <w:bodyDiv w:val="1"/>
      <w:marLeft w:val="0"/>
      <w:marRight w:val="0"/>
      <w:marTop w:val="0"/>
      <w:marBottom w:val="0"/>
      <w:divBdr>
        <w:top w:val="none" w:sz="0" w:space="0" w:color="auto"/>
        <w:left w:val="none" w:sz="0" w:space="0" w:color="auto"/>
        <w:bottom w:val="none" w:sz="0" w:space="0" w:color="auto"/>
        <w:right w:val="none" w:sz="0" w:space="0" w:color="auto"/>
      </w:divBdr>
    </w:div>
    <w:div w:id="1455248797">
      <w:bodyDiv w:val="1"/>
      <w:marLeft w:val="0"/>
      <w:marRight w:val="0"/>
      <w:marTop w:val="0"/>
      <w:marBottom w:val="0"/>
      <w:divBdr>
        <w:top w:val="none" w:sz="0" w:space="0" w:color="auto"/>
        <w:left w:val="none" w:sz="0" w:space="0" w:color="auto"/>
        <w:bottom w:val="none" w:sz="0" w:space="0" w:color="auto"/>
        <w:right w:val="none" w:sz="0" w:space="0" w:color="auto"/>
      </w:divBdr>
    </w:div>
    <w:div w:id="1455564664">
      <w:bodyDiv w:val="1"/>
      <w:marLeft w:val="0"/>
      <w:marRight w:val="0"/>
      <w:marTop w:val="0"/>
      <w:marBottom w:val="0"/>
      <w:divBdr>
        <w:top w:val="none" w:sz="0" w:space="0" w:color="auto"/>
        <w:left w:val="none" w:sz="0" w:space="0" w:color="auto"/>
        <w:bottom w:val="none" w:sz="0" w:space="0" w:color="auto"/>
        <w:right w:val="none" w:sz="0" w:space="0" w:color="auto"/>
      </w:divBdr>
    </w:div>
    <w:div w:id="1455826429">
      <w:bodyDiv w:val="1"/>
      <w:marLeft w:val="0"/>
      <w:marRight w:val="0"/>
      <w:marTop w:val="0"/>
      <w:marBottom w:val="0"/>
      <w:divBdr>
        <w:top w:val="none" w:sz="0" w:space="0" w:color="auto"/>
        <w:left w:val="none" w:sz="0" w:space="0" w:color="auto"/>
        <w:bottom w:val="none" w:sz="0" w:space="0" w:color="auto"/>
        <w:right w:val="none" w:sz="0" w:space="0" w:color="auto"/>
      </w:divBdr>
    </w:div>
    <w:div w:id="1456368460">
      <w:bodyDiv w:val="1"/>
      <w:marLeft w:val="0"/>
      <w:marRight w:val="0"/>
      <w:marTop w:val="0"/>
      <w:marBottom w:val="0"/>
      <w:divBdr>
        <w:top w:val="none" w:sz="0" w:space="0" w:color="auto"/>
        <w:left w:val="none" w:sz="0" w:space="0" w:color="auto"/>
        <w:bottom w:val="none" w:sz="0" w:space="0" w:color="auto"/>
        <w:right w:val="none" w:sz="0" w:space="0" w:color="auto"/>
      </w:divBdr>
    </w:div>
    <w:div w:id="1456410221">
      <w:bodyDiv w:val="1"/>
      <w:marLeft w:val="0"/>
      <w:marRight w:val="0"/>
      <w:marTop w:val="0"/>
      <w:marBottom w:val="0"/>
      <w:divBdr>
        <w:top w:val="none" w:sz="0" w:space="0" w:color="auto"/>
        <w:left w:val="none" w:sz="0" w:space="0" w:color="auto"/>
        <w:bottom w:val="none" w:sz="0" w:space="0" w:color="auto"/>
        <w:right w:val="none" w:sz="0" w:space="0" w:color="auto"/>
      </w:divBdr>
    </w:div>
    <w:div w:id="1456557228">
      <w:bodyDiv w:val="1"/>
      <w:marLeft w:val="0"/>
      <w:marRight w:val="0"/>
      <w:marTop w:val="0"/>
      <w:marBottom w:val="0"/>
      <w:divBdr>
        <w:top w:val="none" w:sz="0" w:space="0" w:color="auto"/>
        <w:left w:val="none" w:sz="0" w:space="0" w:color="auto"/>
        <w:bottom w:val="none" w:sz="0" w:space="0" w:color="auto"/>
        <w:right w:val="none" w:sz="0" w:space="0" w:color="auto"/>
      </w:divBdr>
    </w:div>
    <w:div w:id="1457063901">
      <w:bodyDiv w:val="1"/>
      <w:marLeft w:val="0"/>
      <w:marRight w:val="0"/>
      <w:marTop w:val="0"/>
      <w:marBottom w:val="0"/>
      <w:divBdr>
        <w:top w:val="none" w:sz="0" w:space="0" w:color="auto"/>
        <w:left w:val="none" w:sz="0" w:space="0" w:color="auto"/>
        <w:bottom w:val="none" w:sz="0" w:space="0" w:color="auto"/>
        <w:right w:val="none" w:sz="0" w:space="0" w:color="auto"/>
      </w:divBdr>
    </w:div>
    <w:div w:id="1457140858">
      <w:bodyDiv w:val="1"/>
      <w:marLeft w:val="0"/>
      <w:marRight w:val="0"/>
      <w:marTop w:val="0"/>
      <w:marBottom w:val="0"/>
      <w:divBdr>
        <w:top w:val="none" w:sz="0" w:space="0" w:color="auto"/>
        <w:left w:val="none" w:sz="0" w:space="0" w:color="auto"/>
        <w:bottom w:val="none" w:sz="0" w:space="0" w:color="auto"/>
        <w:right w:val="none" w:sz="0" w:space="0" w:color="auto"/>
      </w:divBdr>
    </w:div>
    <w:div w:id="1457219244">
      <w:bodyDiv w:val="1"/>
      <w:marLeft w:val="0"/>
      <w:marRight w:val="0"/>
      <w:marTop w:val="0"/>
      <w:marBottom w:val="0"/>
      <w:divBdr>
        <w:top w:val="none" w:sz="0" w:space="0" w:color="auto"/>
        <w:left w:val="none" w:sz="0" w:space="0" w:color="auto"/>
        <w:bottom w:val="none" w:sz="0" w:space="0" w:color="auto"/>
        <w:right w:val="none" w:sz="0" w:space="0" w:color="auto"/>
      </w:divBdr>
    </w:div>
    <w:div w:id="1457331874">
      <w:bodyDiv w:val="1"/>
      <w:marLeft w:val="0"/>
      <w:marRight w:val="0"/>
      <w:marTop w:val="0"/>
      <w:marBottom w:val="0"/>
      <w:divBdr>
        <w:top w:val="none" w:sz="0" w:space="0" w:color="auto"/>
        <w:left w:val="none" w:sz="0" w:space="0" w:color="auto"/>
        <w:bottom w:val="none" w:sz="0" w:space="0" w:color="auto"/>
        <w:right w:val="none" w:sz="0" w:space="0" w:color="auto"/>
      </w:divBdr>
    </w:div>
    <w:div w:id="1457675737">
      <w:bodyDiv w:val="1"/>
      <w:marLeft w:val="0"/>
      <w:marRight w:val="0"/>
      <w:marTop w:val="0"/>
      <w:marBottom w:val="0"/>
      <w:divBdr>
        <w:top w:val="none" w:sz="0" w:space="0" w:color="auto"/>
        <w:left w:val="none" w:sz="0" w:space="0" w:color="auto"/>
        <w:bottom w:val="none" w:sz="0" w:space="0" w:color="auto"/>
        <w:right w:val="none" w:sz="0" w:space="0" w:color="auto"/>
      </w:divBdr>
    </w:div>
    <w:div w:id="1457873388">
      <w:bodyDiv w:val="1"/>
      <w:marLeft w:val="0"/>
      <w:marRight w:val="0"/>
      <w:marTop w:val="0"/>
      <w:marBottom w:val="0"/>
      <w:divBdr>
        <w:top w:val="none" w:sz="0" w:space="0" w:color="auto"/>
        <w:left w:val="none" w:sz="0" w:space="0" w:color="auto"/>
        <w:bottom w:val="none" w:sz="0" w:space="0" w:color="auto"/>
        <w:right w:val="none" w:sz="0" w:space="0" w:color="auto"/>
      </w:divBdr>
    </w:div>
    <w:div w:id="1458177736">
      <w:bodyDiv w:val="1"/>
      <w:marLeft w:val="0"/>
      <w:marRight w:val="0"/>
      <w:marTop w:val="0"/>
      <w:marBottom w:val="0"/>
      <w:divBdr>
        <w:top w:val="none" w:sz="0" w:space="0" w:color="auto"/>
        <w:left w:val="none" w:sz="0" w:space="0" w:color="auto"/>
        <w:bottom w:val="none" w:sz="0" w:space="0" w:color="auto"/>
        <w:right w:val="none" w:sz="0" w:space="0" w:color="auto"/>
      </w:divBdr>
    </w:div>
    <w:div w:id="1458569583">
      <w:bodyDiv w:val="1"/>
      <w:marLeft w:val="0"/>
      <w:marRight w:val="0"/>
      <w:marTop w:val="0"/>
      <w:marBottom w:val="0"/>
      <w:divBdr>
        <w:top w:val="none" w:sz="0" w:space="0" w:color="auto"/>
        <w:left w:val="none" w:sz="0" w:space="0" w:color="auto"/>
        <w:bottom w:val="none" w:sz="0" w:space="0" w:color="auto"/>
        <w:right w:val="none" w:sz="0" w:space="0" w:color="auto"/>
      </w:divBdr>
    </w:div>
    <w:div w:id="1458797373">
      <w:bodyDiv w:val="1"/>
      <w:marLeft w:val="0"/>
      <w:marRight w:val="0"/>
      <w:marTop w:val="0"/>
      <w:marBottom w:val="0"/>
      <w:divBdr>
        <w:top w:val="none" w:sz="0" w:space="0" w:color="auto"/>
        <w:left w:val="none" w:sz="0" w:space="0" w:color="auto"/>
        <w:bottom w:val="none" w:sz="0" w:space="0" w:color="auto"/>
        <w:right w:val="none" w:sz="0" w:space="0" w:color="auto"/>
      </w:divBdr>
    </w:div>
    <w:div w:id="1458835703">
      <w:bodyDiv w:val="1"/>
      <w:marLeft w:val="0"/>
      <w:marRight w:val="0"/>
      <w:marTop w:val="0"/>
      <w:marBottom w:val="0"/>
      <w:divBdr>
        <w:top w:val="none" w:sz="0" w:space="0" w:color="auto"/>
        <w:left w:val="none" w:sz="0" w:space="0" w:color="auto"/>
        <w:bottom w:val="none" w:sz="0" w:space="0" w:color="auto"/>
        <w:right w:val="none" w:sz="0" w:space="0" w:color="auto"/>
      </w:divBdr>
    </w:div>
    <w:div w:id="1458986479">
      <w:bodyDiv w:val="1"/>
      <w:marLeft w:val="0"/>
      <w:marRight w:val="0"/>
      <w:marTop w:val="0"/>
      <w:marBottom w:val="0"/>
      <w:divBdr>
        <w:top w:val="none" w:sz="0" w:space="0" w:color="auto"/>
        <w:left w:val="none" w:sz="0" w:space="0" w:color="auto"/>
        <w:bottom w:val="none" w:sz="0" w:space="0" w:color="auto"/>
        <w:right w:val="none" w:sz="0" w:space="0" w:color="auto"/>
      </w:divBdr>
    </w:div>
    <w:div w:id="1459185100">
      <w:bodyDiv w:val="1"/>
      <w:marLeft w:val="0"/>
      <w:marRight w:val="0"/>
      <w:marTop w:val="0"/>
      <w:marBottom w:val="0"/>
      <w:divBdr>
        <w:top w:val="none" w:sz="0" w:space="0" w:color="auto"/>
        <w:left w:val="none" w:sz="0" w:space="0" w:color="auto"/>
        <w:bottom w:val="none" w:sz="0" w:space="0" w:color="auto"/>
        <w:right w:val="none" w:sz="0" w:space="0" w:color="auto"/>
      </w:divBdr>
    </w:div>
    <w:div w:id="1459255081">
      <w:bodyDiv w:val="1"/>
      <w:marLeft w:val="0"/>
      <w:marRight w:val="0"/>
      <w:marTop w:val="0"/>
      <w:marBottom w:val="0"/>
      <w:divBdr>
        <w:top w:val="none" w:sz="0" w:space="0" w:color="auto"/>
        <w:left w:val="none" w:sz="0" w:space="0" w:color="auto"/>
        <w:bottom w:val="none" w:sz="0" w:space="0" w:color="auto"/>
        <w:right w:val="none" w:sz="0" w:space="0" w:color="auto"/>
      </w:divBdr>
    </w:div>
    <w:div w:id="1459371742">
      <w:bodyDiv w:val="1"/>
      <w:marLeft w:val="0"/>
      <w:marRight w:val="0"/>
      <w:marTop w:val="0"/>
      <w:marBottom w:val="0"/>
      <w:divBdr>
        <w:top w:val="none" w:sz="0" w:space="0" w:color="auto"/>
        <w:left w:val="none" w:sz="0" w:space="0" w:color="auto"/>
        <w:bottom w:val="none" w:sz="0" w:space="0" w:color="auto"/>
        <w:right w:val="none" w:sz="0" w:space="0" w:color="auto"/>
      </w:divBdr>
    </w:div>
    <w:div w:id="1459880747">
      <w:bodyDiv w:val="1"/>
      <w:marLeft w:val="0"/>
      <w:marRight w:val="0"/>
      <w:marTop w:val="0"/>
      <w:marBottom w:val="0"/>
      <w:divBdr>
        <w:top w:val="none" w:sz="0" w:space="0" w:color="auto"/>
        <w:left w:val="none" w:sz="0" w:space="0" w:color="auto"/>
        <w:bottom w:val="none" w:sz="0" w:space="0" w:color="auto"/>
        <w:right w:val="none" w:sz="0" w:space="0" w:color="auto"/>
      </w:divBdr>
    </w:div>
    <w:div w:id="1460227825">
      <w:bodyDiv w:val="1"/>
      <w:marLeft w:val="0"/>
      <w:marRight w:val="0"/>
      <w:marTop w:val="0"/>
      <w:marBottom w:val="0"/>
      <w:divBdr>
        <w:top w:val="none" w:sz="0" w:space="0" w:color="auto"/>
        <w:left w:val="none" w:sz="0" w:space="0" w:color="auto"/>
        <w:bottom w:val="none" w:sz="0" w:space="0" w:color="auto"/>
        <w:right w:val="none" w:sz="0" w:space="0" w:color="auto"/>
      </w:divBdr>
    </w:div>
    <w:div w:id="1460564119">
      <w:bodyDiv w:val="1"/>
      <w:marLeft w:val="0"/>
      <w:marRight w:val="0"/>
      <w:marTop w:val="0"/>
      <w:marBottom w:val="0"/>
      <w:divBdr>
        <w:top w:val="none" w:sz="0" w:space="0" w:color="auto"/>
        <w:left w:val="none" w:sz="0" w:space="0" w:color="auto"/>
        <w:bottom w:val="none" w:sz="0" w:space="0" w:color="auto"/>
        <w:right w:val="none" w:sz="0" w:space="0" w:color="auto"/>
      </w:divBdr>
    </w:div>
    <w:div w:id="1461339625">
      <w:bodyDiv w:val="1"/>
      <w:marLeft w:val="0"/>
      <w:marRight w:val="0"/>
      <w:marTop w:val="0"/>
      <w:marBottom w:val="0"/>
      <w:divBdr>
        <w:top w:val="none" w:sz="0" w:space="0" w:color="auto"/>
        <w:left w:val="none" w:sz="0" w:space="0" w:color="auto"/>
        <w:bottom w:val="none" w:sz="0" w:space="0" w:color="auto"/>
        <w:right w:val="none" w:sz="0" w:space="0" w:color="auto"/>
      </w:divBdr>
    </w:div>
    <w:div w:id="1461995968">
      <w:bodyDiv w:val="1"/>
      <w:marLeft w:val="0"/>
      <w:marRight w:val="0"/>
      <w:marTop w:val="0"/>
      <w:marBottom w:val="0"/>
      <w:divBdr>
        <w:top w:val="none" w:sz="0" w:space="0" w:color="auto"/>
        <w:left w:val="none" w:sz="0" w:space="0" w:color="auto"/>
        <w:bottom w:val="none" w:sz="0" w:space="0" w:color="auto"/>
        <w:right w:val="none" w:sz="0" w:space="0" w:color="auto"/>
      </w:divBdr>
    </w:div>
    <w:div w:id="1462723131">
      <w:bodyDiv w:val="1"/>
      <w:marLeft w:val="0"/>
      <w:marRight w:val="0"/>
      <w:marTop w:val="0"/>
      <w:marBottom w:val="0"/>
      <w:divBdr>
        <w:top w:val="none" w:sz="0" w:space="0" w:color="auto"/>
        <w:left w:val="none" w:sz="0" w:space="0" w:color="auto"/>
        <w:bottom w:val="none" w:sz="0" w:space="0" w:color="auto"/>
        <w:right w:val="none" w:sz="0" w:space="0" w:color="auto"/>
      </w:divBdr>
    </w:div>
    <w:div w:id="1462723632">
      <w:bodyDiv w:val="1"/>
      <w:marLeft w:val="0"/>
      <w:marRight w:val="0"/>
      <w:marTop w:val="0"/>
      <w:marBottom w:val="0"/>
      <w:divBdr>
        <w:top w:val="none" w:sz="0" w:space="0" w:color="auto"/>
        <w:left w:val="none" w:sz="0" w:space="0" w:color="auto"/>
        <w:bottom w:val="none" w:sz="0" w:space="0" w:color="auto"/>
        <w:right w:val="none" w:sz="0" w:space="0" w:color="auto"/>
      </w:divBdr>
    </w:div>
    <w:div w:id="1463189462">
      <w:bodyDiv w:val="1"/>
      <w:marLeft w:val="0"/>
      <w:marRight w:val="0"/>
      <w:marTop w:val="0"/>
      <w:marBottom w:val="0"/>
      <w:divBdr>
        <w:top w:val="none" w:sz="0" w:space="0" w:color="auto"/>
        <w:left w:val="none" w:sz="0" w:space="0" w:color="auto"/>
        <w:bottom w:val="none" w:sz="0" w:space="0" w:color="auto"/>
        <w:right w:val="none" w:sz="0" w:space="0" w:color="auto"/>
      </w:divBdr>
    </w:div>
    <w:div w:id="1463385879">
      <w:bodyDiv w:val="1"/>
      <w:marLeft w:val="0"/>
      <w:marRight w:val="0"/>
      <w:marTop w:val="0"/>
      <w:marBottom w:val="0"/>
      <w:divBdr>
        <w:top w:val="none" w:sz="0" w:space="0" w:color="auto"/>
        <w:left w:val="none" w:sz="0" w:space="0" w:color="auto"/>
        <w:bottom w:val="none" w:sz="0" w:space="0" w:color="auto"/>
        <w:right w:val="none" w:sz="0" w:space="0" w:color="auto"/>
      </w:divBdr>
    </w:div>
    <w:div w:id="1463771478">
      <w:bodyDiv w:val="1"/>
      <w:marLeft w:val="0"/>
      <w:marRight w:val="0"/>
      <w:marTop w:val="0"/>
      <w:marBottom w:val="0"/>
      <w:divBdr>
        <w:top w:val="none" w:sz="0" w:space="0" w:color="auto"/>
        <w:left w:val="none" w:sz="0" w:space="0" w:color="auto"/>
        <w:bottom w:val="none" w:sz="0" w:space="0" w:color="auto"/>
        <w:right w:val="none" w:sz="0" w:space="0" w:color="auto"/>
      </w:divBdr>
    </w:div>
    <w:div w:id="1464081259">
      <w:bodyDiv w:val="1"/>
      <w:marLeft w:val="0"/>
      <w:marRight w:val="0"/>
      <w:marTop w:val="0"/>
      <w:marBottom w:val="0"/>
      <w:divBdr>
        <w:top w:val="none" w:sz="0" w:space="0" w:color="auto"/>
        <w:left w:val="none" w:sz="0" w:space="0" w:color="auto"/>
        <w:bottom w:val="none" w:sz="0" w:space="0" w:color="auto"/>
        <w:right w:val="none" w:sz="0" w:space="0" w:color="auto"/>
      </w:divBdr>
    </w:div>
    <w:div w:id="1464081714">
      <w:bodyDiv w:val="1"/>
      <w:marLeft w:val="0"/>
      <w:marRight w:val="0"/>
      <w:marTop w:val="0"/>
      <w:marBottom w:val="0"/>
      <w:divBdr>
        <w:top w:val="none" w:sz="0" w:space="0" w:color="auto"/>
        <w:left w:val="none" w:sz="0" w:space="0" w:color="auto"/>
        <w:bottom w:val="none" w:sz="0" w:space="0" w:color="auto"/>
        <w:right w:val="none" w:sz="0" w:space="0" w:color="auto"/>
      </w:divBdr>
    </w:div>
    <w:div w:id="1464736186">
      <w:bodyDiv w:val="1"/>
      <w:marLeft w:val="0"/>
      <w:marRight w:val="0"/>
      <w:marTop w:val="0"/>
      <w:marBottom w:val="0"/>
      <w:divBdr>
        <w:top w:val="none" w:sz="0" w:space="0" w:color="auto"/>
        <w:left w:val="none" w:sz="0" w:space="0" w:color="auto"/>
        <w:bottom w:val="none" w:sz="0" w:space="0" w:color="auto"/>
        <w:right w:val="none" w:sz="0" w:space="0" w:color="auto"/>
      </w:divBdr>
    </w:div>
    <w:div w:id="1464811633">
      <w:bodyDiv w:val="1"/>
      <w:marLeft w:val="0"/>
      <w:marRight w:val="0"/>
      <w:marTop w:val="0"/>
      <w:marBottom w:val="0"/>
      <w:divBdr>
        <w:top w:val="none" w:sz="0" w:space="0" w:color="auto"/>
        <w:left w:val="none" w:sz="0" w:space="0" w:color="auto"/>
        <w:bottom w:val="none" w:sz="0" w:space="0" w:color="auto"/>
        <w:right w:val="none" w:sz="0" w:space="0" w:color="auto"/>
      </w:divBdr>
    </w:div>
    <w:div w:id="1465586096">
      <w:bodyDiv w:val="1"/>
      <w:marLeft w:val="0"/>
      <w:marRight w:val="0"/>
      <w:marTop w:val="0"/>
      <w:marBottom w:val="0"/>
      <w:divBdr>
        <w:top w:val="none" w:sz="0" w:space="0" w:color="auto"/>
        <w:left w:val="none" w:sz="0" w:space="0" w:color="auto"/>
        <w:bottom w:val="none" w:sz="0" w:space="0" w:color="auto"/>
        <w:right w:val="none" w:sz="0" w:space="0" w:color="auto"/>
      </w:divBdr>
    </w:div>
    <w:div w:id="1466579990">
      <w:bodyDiv w:val="1"/>
      <w:marLeft w:val="0"/>
      <w:marRight w:val="0"/>
      <w:marTop w:val="0"/>
      <w:marBottom w:val="0"/>
      <w:divBdr>
        <w:top w:val="none" w:sz="0" w:space="0" w:color="auto"/>
        <w:left w:val="none" w:sz="0" w:space="0" w:color="auto"/>
        <w:bottom w:val="none" w:sz="0" w:space="0" w:color="auto"/>
        <w:right w:val="none" w:sz="0" w:space="0" w:color="auto"/>
      </w:divBdr>
    </w:div>
    <w:div w:id="1467242468">
      <w:bodyDiv w:val="1"/>
      <w:marLeft w:val="0"/>
      <w:marRight w:val="0"/>
      <w:marTop w:val="0"/>
      <w:marBottom w:val="0"/>
      <w:divBdr>
        <w:top w:val="none" w:sz="0" w:space="0" w:color="auto"/>
        <w:left w:val="none" w:sz="0" w:space="0" w:color="auto"/>
        <w:bottom w:val="none" w:sz="0" w:space="0" w:color="auto"/>
        <w:right w:val="none" w:sz="0" w:space="0" w:color="auto"/>
      </w:divBdr>
    </w:div>
    <w:div w:id="1467747057">
      <w:bodyDiv w:val="1"/>
      <w:marLeft w:val="0"/>
      <w:marRight w:val="0"/>
      <w:marTop w:val="0"/>
      <w:marBottom w:val="0"/>
      <w:divBdr>
        <w:top w:val="none" w:sz="0" w:space="0" w:color="auto"/>
        <w:left w:val="none" w:sz="0" w:space="0" w:color="auto"/>
        <w:bottom w:val="none" w:sz="0" w:space="0" w:color="auto"/>
        <w:right w:val="none" w:sz="0" w:space="0" w:color="auto"/>
      </w:divBdr>
    </w:div>
    <w:div w:id="1468623244">
      <w:bodyDiv w:val="1"/>
      <w:marLeft w:val="0"/>
      <w:marRight w:val="0"/>
      <w:marTop w:val="0"/>
      <w:marBottom w:val="0"/>
      <w:divBdr>
        <w:top w:val="none" w:sz="0" w:space="0" w:color="auto"/>
        <w:left w:val="none" w:sz="0" w:space="0" w:color="auto"/>
        <w:bottom w:val="none" w:sz="0" w:space="0" w:color="auto"/>
        <w:right w:val="none" w:sz="0" w:space="0" w:color="auto"/>
      </w:divBdr>
    </w:div>
    <w:div w:id="1468745096">
      <w:bodyDiv w:val="1"/>
      <w:marLeft w:val="0"/>
      <w:marRight w:val="0"/>
      <w:marTop w:val="0"/>
      <w:marBottom w:val="0"/>
      <w:divBdr>
        <w:top w:val="none" w:sz="0" w:space="0" w:color="auto"/>
        <w:left w:val="none" w:sz="0" w:space="0" w:color="auto"/>
        <w:bottom w:val="none" w:sz="0" w:space="0" w:color="auto"/>
        <w:right w:val="none" w:sz="0" w:space="0" w:color="auto"/>
      </w:divBdr>
    </w:div>
    <w:div w:id="1468813170">
      <w:bodyDiv w:val="1"/>
      <w:marLeft w:val="0"/>
      <w:marRight w:val="0"/>
      <w:marTop w:val="0"/>
      <w:marBottom w:val="0"/>
      <w:divBdr>
        <w:top w:val="none" w:sz="0" w:space="0" w:color="auto"/>
        <w:left w:val="none" w:sz="0" w:space="0" w:color="auto"/>
        <w:bottom w:val="none" w:sz="0" w:space="0" w:color="auto"/>
        <w:right w:val="none" w:sz="0" w:space="0" w:color="auto"/>
      </w:divBdr>
    </w:div>
    <w:div w:id="1469081344">
      <w:bodyDiv w:val="1"/>
      <w:marLeft w:val="0"/>
      <w:marRight w:val="0"/>
      <w:marTop w:val="0"/>
      <w:marBottom w:val="0"/>
      <w:divBdr>
        <w:top w:val="none" w:sz="0" w:space="0" w:color="auto"/>
        <w:left w:val="none" w:sz="0" w:space="0" w:color="auto"/>
        <w:bottom w:val="none" w:sz="0" w:space="0" w:color="auto"/>
        <w:right w:val="none" w:sz="0" w:space="0" w:color="auto"/>
      </w:divBdr>
    </w:div>
    <w:div w:id="1470322310">
      <w:bodyDiv w:val="1"/>
      <w:marLeft w:val="0"/>
      <w:marRight w:val="0"/>
      <w:marTop w:val="0"/>
      <w:marBottom w:val="0"/>
      <w:divBdr>
        <w:top w:val="none" w:sz="0" w:space="0" w:color="auto"/>
        <w:left w:val="none" w:sz="0" w:space="0" w:color="auto"/>
        <w:bottom w:val="none" w:sz="0" w:space="0" w:color="auto"/>
        <w:right w:val="none" w:sz="0" w:space="0" w:color="auto"/>
      </w:divBdr>
    </w:div>
    <w:div w:id="1470324217">
      <w:bodyDiv w:val="1"/>
      <w:marLeft w:val="0"/>
      <w:marRight w:val="0"/>
      <w:marTop w:val="0"/>
      <w:marBottom w:val="0"/>
      <w:divBdr>
        <w:top w:val="none" w:sz="0" w:space="0" w:color="auto"/>
        <w:left w:val="none" w:sz="0" w:space="0" w:color="auto"/>
        <w:bottom w:val="none" w:sz="0" w:space="0" w:color="auto"/>
        <w:right w:val="none" w:sz="0" w:space="0" w:color="auto"/>
      </w:divBdr>
    </w:div>
    <w:div w:id="1470778538">
      <w:bodyDiv w:val="1"/>
      <w:marLeft w:val="0"/>
      <w:marRight w:val="0"/>
      <w:marTop w:val="0"/>
      <w:marBottom w:val="0"/>
      <w:divBdr>
        <w:top w:val="none" w:sz="0" w:space="0" w:color="auto"/>
        <w:left w:val="none" w:sz="0" w:space="0" w:color="auto"/>
        <w:bottom w:val="none" w:sz="0" w:space="0" w:color="auto"/>
        <w:right w:val="none" w:sz="0" w:space="0" w:color="auto"/>
      </w:divBdr>
    </w:div>
    <w:div w:id="1470974837">
      <w:bodyDiv w:val="1"/>
      <w:marLeft w:val="0"/>
      <w:marRight w:val="0"/>
      <w:marTop w:val="0"/>
      <w:marBottom w:val="0"/>
      <w:divBdr>
        <w:top w:val="none" w:sz="0" w:space="0" w:color="auto"/>
        <w:left w:val="none" w:sz="0" w:space="0" w:color="auto"/>
        <w:bottom w:val="none" w:sz="0" w:space="0" w:color="auto"/>
        <w:right w:val="none" w:sz="0" w:space="0" w:color="auto"/>
      </w:divBdr>
    </w:div>
    <w:div w:id="1471435508">
      <w:bodyDiv w:val="1"/>
      <w:marLeft w:val="0"/>
      <w:marRight w:val="0"/>
      <w:marTop w:val="0"/>
      <w:marBottom w:val="0"/>
      <w:divBdr>
        <w:top w:val="none" w:sz="0" w:space="0" w:color="auto"/>
        <w:left w:val="none" w:sz="0" w:space="0" w:color="auto"/>
        <w:bottom w:val="none" w:sz="0" w:space="0" w:color="auto"/>
        <w:right w:val="none" w:sz="0" w:space="0" w:color="auto"/>
      </w:divBdr>
    </w:div>
    <w:div w:id="1472138847">
      <w:bodyDiv w:val="1"/>
      <w:marLeft w:val="0"/>
      <w:marRight w:val="0"/>
      <w:marTop w:val="0"/>
      <w:marBottom w:val="0"/>
      <w:divBdr>
        <w:top w:val="none" w:sz="0" w:space="0" w:color="auto"/>
        <w:left w:val="none" w:sz="0" w:space="0" w:color="auto"/>
        <w:bottom w:val="none" w:sz="0" w:space="0" w:color="auto"/>
        <w:right w:val="none" w:sz="0" w:space="0" w:color="auto"/>
      </w:divBdr>
    </w:div>
    <w:div w:id="1473476969">
      <w:bodyDiv w:val="1"/>
      <w:marLeft w:val="0"/>
      <w:marRight w:val="0"/>
      <w:marTop w:val="0"/>
      <w:marBottom w:val="0"/>
      <w:divBdr>
        <w:top w:val="none" w:sz="0" w:space="0" w:color="auto"/>
        <w:left w:val="none" w:sz="0" w:space="0" w:color="auto"/>
        <w:bottom w:val="none" w:sz="0" w:space="0" w:color="auto"/>
        <w:right w:val="none" w:sz="0" w:space="0" w:color="auto"/>
      </w:divBdr>
    </w:div>
    <w:div w:id="1473979954">
      <w:bodyDiv w:val="1"/>
      <w:marLeft w:val="0"/>
      <w:marRight w:val="0"/>
      <w:marTop w:val="0"/>
      <w:marBottom w:val="0"/>
      <w:divBdr>
        <w:top w:val="none" w:sz="0" w:space="0" w:color="auto"/>
        <w:left w:val="none" w:sz="0" w:space="0" w:color="auto"/>
        <w:bottom w:val="none" w:sz="0" w:space="0" w:color="auto"/>
        <w:right w:val="none" w:sz="0" w:space="0" w:color="auto"/>
      </w:divBdr>
    </w:div>
    <w:div w:id="1474716412">
      <w:bodyDiv w:val="1"/>
      <w:marLeft w:val="0"/>
      <w:marRight w:val="0"/>
      <w:marTop w:val="0"/>
      <w:marBottom w:val="0"/>
      <w:divBdr>
        <w:top w:val="none" w:sz="0" w:space="0" w:color="auto"/>
        <w:left w:val="none" w:sz="0" w:space="0" w:color="auto"/>
        <w:bottom w:val="none" w:sz="0" w:space="0" w:color="auto"/>
        <w:right w:val="none" w:sz="0" w:space="0" w:color="auto"/>
      </w:divBdr>
    </w:div>
    <w:div w:id="1475681556">
      <w:bodyDiv w:val="1"/>
      <w:marLeft w:val="0"/>
      <w:marRight w:val="0"/>
      <w:marTop w:val="0"/>
      <w:marBottom w:val="0"/>
      <w:divBdr>
        <w:top w:val="none" w:sz="0" w:space="0" w:color="auto"/>
        <w:left w:val="none" w:sz="0" w:space="0" w:color="auto"/>
        <w:bottom w:val="none" w:sz="0" w:space="0" w:color="auto"/>
        <w:right w:val="none" w:sz="0" w:space="0" w:color="auto"/>
      </w:divBdr>
    </w:div>
    <w:div w:id="1475834052">
      <w:bodyDiv w:val="1"/>
      <w:marLeft w:val="0"/>
      <w:marRight w:val="0"/>
      <w:marTop w:val="0"/>
      <w:marBottom w:val="0"/>
      <w:divBdr>
        <w:top w:val="none" w:sz="0" w:space="0" w:color="auto"/>
        <w:left w:val="none" w:sz="0" w:space="0" w:color="auto"/>
        <w:bottom w:val="none" w:sz="0" w:space="0" w:color="auto"/>
        <w:right w:val="none" w:sz="0" w:space="0" w:color="auto"/>
      </w:divBdr>
    </w:div>
    <w:div w:id="1476096518">
      <w:bodyDiv w:val="1"/>
      <w:marLeft w:val="0"/>
      <w:marRight w:val="0"/>
      <w:marTop w:val="0"/>
      <w:marBottom w:val="0"/>
      <w:divBdr>
        <w:top w:val="none" w:sz="0" w:space="0" w:color="auto"/>
        <w:left w:val="none" w:sz="0" w:space="0" w:color="auto"/>
        <w:bottom w:val="none" w:sz="0" w:space="0" w:color="auto"/>
        <w:right w:val="none" w:sz="0" w:space="0" w:color="auto"/>
      </w:divBdr>
    </w:div>
    <w:div w:id="1476528173">
      <w:bodyDiv w:val="1"/>
      <w:marLeft w:val="0"/>
      <w:marRight w:val="0"/>
      <w:marTop w:val="0"/>
      <w:marBottom w:val="0"/>
      <w:divBdr>
        <w:top w:val="none" w:sz="0" w:space="0" w:color="auto"/>
        <w:left w:val="none" w:sz="0" w:space="0" w:color="auto"/>
        <w:bottom w:val="none" w:sz="0" w:space="0" w:color="auto"/>
        <w:right w:val="none" w:sz="0" w:space="0" w:color="auto"/>
      </w:divBdr>
    </w:div>
    <w:div w:id="1476723727">
      <w:bodyDiv w:val="1"/>
      <w:marLeft w:val="0"/>
      <w:marRight w:val="0"/>
      <w:marTop w:val="0"/>
      <w:marBottom w:val="0"/>
      <w:divBdr>
        <w:top w:val="none" w:sz="0" w:space="0" w:color="auto"/>
        <w:left w:val="none" w:sz="0" w:space="0" w:color="auto"/>
        <w:bottom w:val="none" w:sz="0" w:space="0" w:color="auto"/>
        <w:right w:val="none" w:sz="0" w:space="0" w:color="auto"/>
      </w:divBdr>
    </w:div>
    <w:div w:id="1476988999">
      <w:bodyDiv w:val="1"/>
      <w:marLeft w:val="0"/>
      <w:marRight w:val="0"/>
      <w:marTop w:val="0"/>
      <w:marBottom w:val="0"/>
      <w:divBdr>
        <w:top w:val="none" w:sz="0" w:space="0" w:color="auto"/>
        <w:left w:val="none" w:sz="0" w:space="0" w:color="auto"/>
        <w:bottom w:val="none" w:sz="0" w:space="0" w:color="auto"/>
        <w:right w:val="none" w:sz="0" w:space="0" w:color="auto"/>
      </w:divBdr>
    </w:div>
    <w:div w:id="1477456471">
      <w:bodyDiv w:val="1"/>
      <w:marLeft w:val="0"/>
      <w:marRight w:val="0"/>
      <w:marTop w:val="0"/>
      <w:marBottom w:val="0"/>
      <w:divBdr>
        <w:top w:val="none" w:sz="0" w:space="0" w:color="auto"/>
        <w:left w:val="none" w:sz="0" w:space="0" w:color="auto"/>
        <w:bottom w:val="none" w:sz="0" w:space="0" w:color="auto"/>
        <w:right w:val="none" w:sz="0" w:space="0" w:color="auto"/>
      </w:divBdr>
    </w:div>
    <w:div w:id="1478961195">
      <w:bodyDiv w:val="1"/>
      <w:marLeft w:val="0"/>
      <w:marRight w:val="0"/>
      <w:marTop w:val="0"/>
      <w:marBottom w:val="0"/>
      <w:divBdr>
        <w:top w:val="none" w:sz="0" w:space="0" w:color="auto"/>
        <w:left w:val="none" w:sz="0" w:space="0" w:color="auto"/>
        <w:bottom w:val="none" w:sz="0" w:space="0" w:color="auto"/>
        <w:right w:val="none" w:sz="0" w:space="0" w:color="auto"/>
      </w:divBdr>
    </w:div>
    <w:div w:id="1479106219">
      <w:bodyDiv w:val="1"/>
      <w:marLeft w:val="0"/>
      <w:marRight w:val="0"/>
      <w:marTop w:val="0"/>
      <w:marBottom w:val="0"/>
      <w:divBdr>
        <w:top w:val="none" w:sz="0" w:space="0" w:color="auto"/>
        <w:left w:val="none" w:sz="0" w:space="0" w:color="auto"/>
        <w:bottom w:val="none" w:sz="0" w:space="0" w:color="auto"/>
        <w:right w:val="none" w:sz="0" w:space="0" w:color="auto"/>
      </w:divBdr>
    </w:div>
    <w:div w:id="1479808674">
      <w:bodyDiv w:val="1"/>
      <w:marLeft w:val="0"/>
      <w:marRight w:val="0"/>
      <w:marTop w:val="0"/>
      <w:marBottom w:val="0"/>
      <w:divBdr>
        <w:top w:val="none" w:sz="0" w:space="0" w:color="auto"/>
        <w:left w:val="none" w:sz="0" w:space="0" w:color="auto"/>
        <w:bottom w:val="none" w:sz="0" w:space="0" w:color="auto"/>
        <w:right w:val="none" w:sz="0" w:space="0" w:color="auto"/>
      </w:divBdr>
    </w:div>
    <w:div w:id="1480072735">
      <w:bodyDiv w:val="1"/>
      <w:marLeft w:val="0"/>
      <w:marRight w:val="0"/>
      <w:marTop w:val="0"/>
      <w:marBottom w:val="0"/>
      <w:divBdr>
        <w:top w:val="none" w:sz="0" w:space="0" w:color="auto"/>
        <w:left w:val="none" w:sz="0" w:space="0" w:color="auto"/>
        <w:bottom w:val="none" w:sz="0" w:space="0" w:color="auto"/>
        <w:right w:val="none" w:sz="0" w:space="0" w:color="auto"/>
      </w:divBdr>
    </w:div>
    <w:div w:id="1480809353">
      <w:bodyDiv w:val="1"/>
      <w:marLeft w:val="0"/>
      <w:marRight w:val="0"/>
      <w:marTop w:val="0"/>
      <w:marBottom w:val="0"/>
      <w:divBdr>
        <w:top w:val="none" w:sz="0" w:space="0" w:color="auto"/>
        <w:left w:val="none" w:sz="0" w:space="0" w:color="auto"/>
        <w:bottom w:val="none" w:sz="0" w:space="0" w:color="auto"/>
        <w:right w:val="none" w:sz="0" w:space="0" w:color="auto"/>
      </w:divBdr>
    </w:div>
    <w:div w:id="1481262757">
      <w:bodyDiv w:val="1"/>
      <w:marLeft w:val="0"/>
      <w:marRight w:val="0"/>
      <w:marTop w:val="0"/>
      <w:marBottom w:val="0"/>
      <w:divBdr>
        <w:top w:val="none" w:sz="0" w:space="0" w:color="auto"/>
        <w:left w:val="none" w:sz="0" w:space="0" w:color="auto"/>
        <w:bottom w:val="none" w:sz="0" w:space="0" w:color="auto"/>
        <w:right w:val="none" w:sz="0" w:space="0" w:color="auto"/>
      </w:divBdr>
    </w:div>
    <w:div w:id="1481313021">
      <w:bodyDiv w:val="1"/>
      <w:marLeft w:val="0"/>
      <w:marRight w:val="0"/>
      <w:marTop w:val="0"/>
      <w:marBottom w:val="0"/>
      <w:divBdr>
        <w:top w:val="none" w:sz="0" w:space="0" w:color="auto"/>
        <w:left w:val="none" w:sz="0" w:space="0" w:color="auto"/>
        <w:bottom w:val="none" w:sz="0" w:space="0" w:color="auto"/>
        <w:right w:val="none" w:sz="0" w:space="0" w:color="auto"/>
      </w:divBdr>
    </w:div>
    <w:div w:id="1481380297">
      <w:bodyDiv w:val="1"/>
      <w:marLeft w:val="0"/>
      <w:marRight w:val="0"/>
      <w:marTop w:val="0"/>
      <w:marBottom w:val="0"/>
      <w:divBdr>
        <w:top w:val="none" w:sz="0" w:space="0" w:color="auto"/>
        <w:left w:val="none" w:sz="0" w:space="0" w:color="auto"/>
        <w:bottom w:val="none" w:sz="0" w:space="0" w:color="auto"/>
        <w:right w:val="none" w:sz="0" w:space="0" w:color="auto"/>
      </w:divBdr>
    </w:div>
    <w:div w:id="1481843789">
      <w:bodyDiv w:val="1"/>
      <w:marLeft w:val="0"/>
      <w:marRight w:val="0"/>
      <w:marTop w:val="0"/>
      <w:marBottom w:val="0"/>
      <w:divBdr>
        <w:top w:val="none" w:sz="0" w:space="0" w:color="auto"/>
        <w:left w:val="none" w:sz="0" w:space="0" w:color="auto"/>
        <w:bottom w:val="none" w:sz="0" w:space="0" w:color="auto"/>
        <w:right w:val="none" w:sz="0" w:space="0" w:color="auto"/>
      </w:divBdr>
    </w:div>
    <w:div w:id="1482234831">
      <w:bodyDiv w:val="1"/>
      <w:marLeft w:val="0"/>
      <w:marRight w:val="0"/>
      <w:marTop w:val="0"/>
      <w:marBottom w:val="0"/>
      <w:divBdr>
        <w:top w:val="none" w:sz="0" w:space="0" w:color="auto"/>
        <w:left w:val="none" w:sz="0" w:space="0" w:color="auto"/>
        <w:bottom w:val="none" w:sz="0" w:space="0" w:color="auto"/>
        <w:right w:val="none" w:sz="0" w:space="0" w:color="auto"/>
      </w:divBdr>
    </w:div>
    <w:div w:id="1482380191">
      <w:bodyDiv w:val="1"/>
      <w:marLeft w:val="0"/>
      <w:marRight w:val="0"/>
      <w:marTop w:val="0"/>
      <w:marBottom w:val="0"/>
      <w:divBdr>
        <w:top w:val="none" w:sz="0" w:space="0" w:color="auto"/>
        <w:left w:val="none" w:sz="0" w:space="0" w:color="auto"/>
        <w:bottom w:val="none" w:sz="0" w:space="0" w:color="auto"/>
        <w:right w:val="none" w:sz="0" w:space="0" w:color="auto"/>
      </w:divBdr>
    </w:div>
    <w:div w:id="1482454817">
      <w:bodyDiv w:val="1"/>
      <w:marLeft w:val="0"/>
      <w:marRight w:val="0"/>
      <w:marTop w:val="0"/>
      <w:marBottom w:val="0"/>
      <w:divBdr>
        <w:top w:val="none" w:sz="0" w:space="0" w:color="auto"/>
        <w:left w:val="none" w:sz="0" w:space="0" w:color="auto"/>
        <w:bottom w:val="none" w:sz="0" w:space="0" w:color="auto"/>
        <w:right w:val="none" w:sz="0" w:space="0" w:color="auto"/>
      </w:divBdr>
    </w:div>
    <w:div w:id="1482505974">
      <w:bodyDiv w:val="1"/>
      <w:marLeft w:val="0"/>
      <w:marRight w:val="0"/>
      <w:marTop w:val="0"/>
      <w:marBottom w:val="0"/>
      <w:divBdr>
        <w:top w:val="none" w:sz="0" w:space="0" w:color="auto"/>
        <w:left w:val="none" w:sz="0" w:space="0" w:color="auto"/>
        <w:bottom w:val="none" w:sz="0" w:space="0" w:color="auto"/>
        <w:right w:val="none" w:sz="0" w:space="0" w:color="auto"/>
      </w:divBdr>
    </w:div>
    <w:div w:id="1482624294">
      <w:bodyDiv w:val="1"/>
      <w:marLeft w:val="0"/>
      <w:marRight w:val="0"/>
      <w:marTop w:val="0"/>
      <w:marBottom w:val="0"/>
      <w:divBdr>
        <w:top w:val="none" w:sz="0" w:space="0" w:color="auto"/>
        <w:left w:val="none" w:sz="0" w:space="0" w:color="auto"/>
        <w:bottom w:val="none" w:sz="0" w:space="0" w:color="auto"/>
        <w:right w:val="none" w:sz="0" w:space="0" w:color="auto"/>
      </w:divBdr>
    </w:div>
    <w:div w:id="1482968525">
      <w:bodyDiv w:val="1"/>
      <w:marLeft w:val="0"/>
      <w:marRight w:val="0"/>
      <w:marTop w:val="0"/>
      <w:marBottom w:val="0"/>
      <w:divBdr>
        <w:top w:val="none" w:sz="0" w:space="0" w:color="auto"/>
        <w:left w:val="none" w:sz="0" w:space="0" w:color="auto"/>
        <w:bottom w:val="none" w:sz="0" w:space="0" w:color="auto"/>
        <w:right w:val="none" w:sz="0" w:space="0" w:color="auto"/>
      </w:divBdr>
    </w:div>
    <w:div w:id="1483043434">
      <w:bodyDiv w:val="1"/>
      <w:marLeft w:val="0"/>
      <w:marRight w:val="0"/>
      <w:marTop w:val="0"/>
      <w:marBottom w:val="0"/>
      <w:divBdr>
        <w:top w:val="none" w:sz="0" w:space="0" w:color="auto"/>
        <w:left w:val="none" w:sz="0" w:space="0" w:color="auto"/>
        <w:bottom w:val="none" w:sz="0" w:space="0" w:color="auto"/>
        <w:right w:val="none" w:sz="0" w:space="0" w:color="auto"/>
      </w:divBdr>
    </w:div>
    <w:div w:id="1483765839">
      <w:bodyDiv w:val="1"/>
      <w:marLeft w:val="0"/>
      <w:marRight w:val="0"/>
      <w:marTop w:val="0"/>
      <w:marBottom w:val="0"/>
      <w:divBdr>
        <w:top w:val="none" w:sz="0" w:space="0" w:color="auto"/>
        <w:left w:val="none" w:sz="0" w:space="0" w:color="auto"/>
        <w:bottom w:val="none" w:sz="0" w:space="0" w:color="auto"/>
        <w:right w:val="none" w:sz="0" w:space="0" w:color="auto"/>
      </w:divBdr>
    </w:div>
    <w:div w:id="1483934360">
      <w:bodyDiv w:val="1"/>
      <w:marLeft w:val="0"/>
      <w:marRight w:val="0"/>
      <w:marTop w:val="0"/>
      <w:marBottom w:val="0"/>
      <w:divBdr>
        <w:top w:val="none" w:sz="0" w:space="0" w:color="auto"/>
        <w:left w:val="none" w:sz="0" w:space="0" w:color="auto"/>
        <w:bottom w:val="none" w:sz="0" w:space="0" w:color="auto"/>
        <w:right w:val="none" w:sz="0" w:space="0" w:color="auto"/>
      </w:divBdr>
    </w:div>
    <w:div w:id="1484273303">
      <w:bodyDiv w:val="1"/>
      <w:marLeft w:val="0"/>
      <w:marRight w:val="0"/>
      <w:marTop w:val="0"/>
      <w:marBottom w:val="0"/>
      <w:divBdr>
        <w:top w:val="none" w:sz="0" w:space="0" w:color="auto"/>
        <w:left w:val="none" w:sz="0" w:space="0" w:color="auto"/>
        <w:bottom w:val="none" w:sz="0" w:space="0" w:color="auto"/>
        <w:right w:val="none" w:sz="0" w:space="0" w:color="auto"/>
      </w:divBdr>
    </w:div>
    <w:div w:id="1484665515">
      <w:bodyDiv w:val="1"/>
      <w:marLeft w:val="0"/>
      <w:marRight w:val="0"/>
      <w:marTop w:val="0"/>
      <w:marBottom w:val="0"/>
      <w:divBdr>
        <w:top w:val="none" w:sz="0" w:space="0" w:color="auto"/>
        <w:left w:val="none" w:sz="0" w:space="0" w:color="auto"/>
        <w:bottom w:val="none" w:sz="0" w:space="0" w:color="auto"/>
        <w:right w:val="none" w:sz="0" w:space="0" w:color="auto"/>
      </w:divBdr>
    </w:div>
    <w:div w:id="1484736444">
      <w:bodyDiv w:val="1"/>
      <w:marLeft w:val="0"/>
      <w:marRight w:val="0"/>
      <w:marTop w:val="0"/>
      <w:marBottom w:val="0"/>
      <w:divBdr>
        <w:top w:val="none" w:sz="0" w:space="0" w:color="auto"/>
        <w:left w:val="none" w:sz="0" w:space="0" w:color="auto"/>
        <w:bottom w:val="none" w:sz="0" w:space="0" w:color="auto"/>
        <w:right w:val="none" w:sz="0" w:space="0" w:color="auto"/>
      </w:divBdr>
    </w:div>
    <w:div w:id="1485662820">
      <w:bodyDiv w:val="1"/>
      <w:marLeft w:val="0"/>
      <w:marRight w:val="0"/>
      <w:marTop w:val="0"/>
      <w:marBottom w:val="0"/>
      <w:divBdr>
        <w:top w:val="none" w:sz="0" w:space="0" w:color="auto"/>
        <w:left w:val="none" w:sz="0" w:space="0" w:color="auto"/>
        <w:bottom w:val="none" w:sz="0" w:space="0" w:color="auto"/>
        <w:right w:val="none" w:sz="0" w:space="0" w:color="auto"/>
      </w:divBdr>
    </w:div>
    <w:div w:id="1485851808">
      <w:bodyDiv w:val="1"/>
      <w:marLeft w:val="0"/>
      <w:marRight w:val="0"/>
      <w:marTop w:val="0"/>
      <w:marBottom w:val="0"/>
      <w:divBdr>
        <w:top w:val="none" w:sz="0" w:space="0" w:color="auto"/>
        <w:left w:val="none" w:sz="0" w:space="0" w:color="auto"/>
        <w:bottom w:val="none" w:sz="0" w:space="0" w:color="auto"/>
        <w:right w:val="none" w:sz="0" w:space="0" w:color="auto"/>
      </w:divBdr>
    </w:div>
    <w:div w:id="1485974280">
      <w:bodyDiv w:val="1"/>
      <w:marLeft w:val="0"/>
      <w:marRight w:val="0"/>
      <w:marTop w:val="0"/>
      <w:marBottom w:val="0"/>
      <w:divBdr>
        <w:top w:val="none" w:sz="0" w:space="0" w:color="auto"/>
        <w:left w:val="none" w:sz="0" w:space="0" w:color="auto"/>
        <w:bottom w:val="none" w:sz="0" w:space="0" w:color="auto"/>
        <w:right w:val="none" w:sz="0" w:space="0" w:color="auto"/>
      </w:divBdr>
    </w:div>
    <w:div w:id="1486505822">
      <w:bodyDiv w:val="1"/>
      <w:marLeft w:val="0"/>
      <w:marRight w:val="0"/>
      <w:marTop w:val="0"/>
      <w:marBottom w:val="0"/>
      <w:divBdr>
        <w:top w:val="none" w:sz="0" w:space="0" w:color="auto"/>
        <w:left w:val="none" w:sz="0" w:space="0" w:color="auto"/>
        <w:bottom w:val="none" w:sz="0" w:space="0" w:color="auto"/>
        <w:right w:val="none" w:sz="0" w:space="0" w:color="auto"/>
      </w:divBdr>
    </w:div>
    <w:div w:id="1487284230">
      <w:bodyDiv w:val="1"/>
      <w:marLeft w:val="0"/>
      <w:marRight w:val="0"/>
      <w:marTop w:val="0"/>
      <w:marBottom w:val="0"/>
      <w:divBdr>
        <w:top w:val="none" w:sz="0" w:space="0" w:color="auto"/>
        <w:left w:val="none" w:sz="0" w:space="0" w:color="auto"/>
        <w:bottom w:val="none" w:sz="0" w:space="0" w:color="auto"/>
        <w:right w:val="none" w:sz="0" w:space="0" w:color="auto"/>
      </w:divBdr>
    </w:div>
    <w:div w:id="1487892760">
      <w:bodyDiv w:val="1"/>
      <w:marLeft w:val="0"/>
      <w:marRight w:val="0"/>
      <w:marTop w:val="0"/>
      <w:marBottom w:val="0"/>
      <w:divBdr>
        <w:top w:val="none" w:sz="0" w:space="0" w:color="auto"/>
        <w:left w:val="none" w:sz="0" w:space="0" w:color="auto"/>
        <w:bottom w:val="none" w:sz="0" w:space="0" w:color="auto"/>
        <w:right w:val="none" w:sz="0" w:space="0" w:color="auto"/>
      </w:divBdr>
    </w:div>
    <w:div w:id="1489831024">
      <w:bodyDiv w:val="1"/>
      <w:marLeft w:val="0"/>
      <w:marRight w:val="0"/>
      <w:marTop w:val="0"/>
      <w:marBottom w:val="0"/>
      <w:divBdr>
        <w:top w:val="none" w:sz="0" w:space="0" w:color="auto"/>
        <w:left w:val="none" w:sz="0" w:space="0" w:color="auto"/>
        <w:bottom w:val="none" w:sz="0" w:space="0" w:color="auto"/>
        <w:right w:val="none" w:sz="0" w:space="0" w:color="auto"/>
      </w:divBdr>
    </w:div>
    <w:div w:id="1490705173">
      <w:bodyDiv w:val="1"/>
      <w:marLeft w:val="0"/>
      <w:marRight w:val="0"/>
      <w:marTop w:val="0"/>
      <w:marBottom w:val="0"/>
      <w:divBdr>
        <w:top w:val="none" w:sz="0" w:space="0" w:color="auto"/>
        <w:left w:val="none" w:sz="0" w:space="0" w:color="auto"/>
        <w:bottom w:val="none" w:sz="0" w:space="0" w:color="auto"/>
        <w:right w:val="none" w:sz="0" w:space="0" w:color="auto"/>
      </w:divBdr>
    </w:div>
    <w:div w:id="1490756665">
      <w:bodyDiv w:val="1"/>
      <w:marLeft w:val="0"/>
      <w:marRight w:val="0"/>
      <w:marTop w:val="0"/>
      <w:marBottom w:val="0"/>
      <w:divBdr>
        <w:top w:val="none" w:sz="0" w:space="0" w:color="auto"/>
        <w:left w:val="none" w:sz="0" w:space="0" w:color="auto"/>
        <w:bottom w:val="none" w:sz="0" w:space="0" w:color="auto"/>
        <w:right w:val="none" w:sz="0" w:space="0" w:color="auto"/>
      </w:divBdr>
    </w:div>
    <w:div w:id="1490976310">
      <w:bodyDiv w:val="1"/>
      <w:marLeft w:val="0"/>
      <w:marRight w:val="0"/>
      <w:marTop w:val="0"/>
      <w:marBottom w:val="0"/>
      <w:divBdr>
        <w:top w:val="none" w:sz="0" w:space="0" w:color="auto"/>
        <w:left w:val="none" w:sz="0" w:space="0" w:color="auto"/>
        <w:bottom w:val="none" w:sz="0" w:space="0" w:color="auto"/>
        <w:right w:val="none" w:sz="0" w:space="0" w:color="auto"/>
      </w:divBdr>
    </w:div>
    <w:div w:id="1491166749">
      <w:bodyDiv w:val="1"/>
      <w:marLeft w:val="0"/>
      <w:marRight w:val="0"/>
      <w:marTop w:val="0"/>
      <w:marBottom w:val="0"/>
      <w:divBdr>
        <w:top w:val="none" w:sz="0" w:space="0" w:color="auto"/>
        <w:left w:val="none" w:sz="0" w:space="0" w:color="auto"/>
        <w:bottom w:val="none" w:sz="0" w:space="0" w:color="auto"/>
        <w:right w:val="none" w:sz="0" w:space="0" w:color="auto"/>
      </w:divBdr>
    </w:div>
    <w:div w:id="1491285862">
      <w:bodyDiv w:val="1"/>
      <w:marLeft w:val="0"/>
      <w:marRight w:val="0"/>
      <w:marTop w:val="0"/>
      <w:marBottom w:val="0"/>
      <w:divBdr>
        <w:top w:val="none" w:sz="0" w:space="0" w:color="auto"/>
        <w:left w:val="none" w:sz="0" w:space="0" w:color="auto"/>
        <w:bottom w:val="none" w:sz="0" w:space="0" w:color="auto"/>
        <w:right w:val="none" w:sz="0" w:space="0" w:color="auto"/>
      </w:divBdr>
    </w:div>
    <w:div w:id="1491409817">
      <w:bodyDiv w:val="1"/>
      <w:marLeft w:val="0"/>
      <w:marRight w:val="0"/>
      <w:marTop w:val="0"/>
      <w:marBottom w:val="0"/>
      <w:divBdr>
        <w:top w:val="none" w:sz="0" w:space="0" w:color="auto"/>
        <w:left w:val="none" w:sz="0" w:space="0" w:color="auto"/>
        <w:bottom w:val="none" w:sz="0" w:space="0" w:color="auto"/>
        <w:right w:val="none" w:sz="0" w:space="0" w:color="auto"/>
      </w:divBdr>
    </w:div>
    <w:div w:id="1491629409">
      <w:bodyDiv w:val="1"/>
      <w:marLeft w:val="0"/>
      <w:marRight w:val="0"/>
      <w:marTop w:val="0"/>
      <w:marBottom w:val="0"/>
      <w:divBdr>
        <w:top w:val="none" w:sz="0" w:space="0" w:color="auto"/>
        <w:left w:val="none" w:sz="0" w:space="0" w:color="auto"/>
        <w:bottom w:val="none" w:sz="0" w:space="0" w:color="auto"/>
        <w:right w:val="none" w:sz="0" w:space="0" w:color="auto"/>
      </w:divBdr>
    </w:div>
    <w:div w:id="1491796103">
      <w:bodyDiv w:val="1"/>
      <w:marLeft w:val="0"/>
      <w:marRight w:val="0"/>
      <w:marTop w:val="0"/>
      <w:marBottom w:val="0"/>
      <w:divBdr>
        <w:top w:val="none" w:sz="0" w:space="0" w:color="auto"/>
        <w:left w:val="none" w:sz="0" w:space="0" w:color="auto"/>
        <w:bottom w:val="none" w:sz="0" w:space="0" w:color="auto"/>
        <w:right w:val="none" w:sz="0" w:space="0" w:color="auto"/>
      </w:divBdr>
    </w:div>
    <w:div w:id="1491827778">
      <w:bodyDiv w:val="1"/>
      <w:marLeft w:val="0"/>
      <w:marRight w:val="0"/>
      <w:marTop w:val="0"/>
      <w:marBottom w:val="0"/>
      <w:divBdr>
        <w:top w:val="none" w:sz="0" w:space="0" w:color="auto"/>
        <w:left w:val="none" w:sz="0" w:space="0" w:color="auto"/>
        <w:bottom w:val="none" w:sz="0" w:space="0" w:color="auto"/>
        <w:right w:val="none" w:sz="0" w:space="0" w:color="auto"/>
      </w:divBdr>
    </w:div>
    <w:div w:id="1492063128">
      <w:bodyDiv w:val="1"/>
      <w:marLeft w:val="0"/>
      <w:marRight w:val="0"/>
      <w:marTop w:val="0"/>
      <w:marBottom w:val="0"/>
      <w:divBdr>
        <w:top w:val="none" w:sz="0" w:space="0" w:color="auto"/>
        <w:left w:val="none" w:sz="0" w:space="0" w:color="auto"/>
        <w:bottom w:val="none" w:sz="0" w:space="0" w:color="auto"/>
        <w:right w:val="none" w:sz="0" w:space="0" w:color="auto"/>
      </w:divBdr>
    </w:div>
    <w:div w:id="1492064090">
      <w:bodyDiv w:val="1"/>
      <w:marLeft w:val="0"/>
      <w:marRight w:val="0"/>
      <w:marTop w:val="0"/>
      <w:marBottom w:val="0"/>
      <w:divBdr>
        <w:top w:val="none" w:sz="0" w:space="0" w:color="auto"/>
        <w:left w:val="none" w:sz="0" w:space="0" w:color="auto"/>
        <w:bottom w:val="none" w:sz="0" w:space="0" w:color="auto"/>
        <w:right w:val="none" w:sz="0" w:space="0" w:color="auto"/>
      </w:divBdr>
    </w:div>
    <w:div w:id="1492522942">
      <w:bodyDiv w:val="1"/>
      <w:marLeft w:val="0"/>
      <w:marRight w:val="0"/>
      <w:marTop w:val="0"/>
      <w:marBottom w:val="0"/>
      <w:divBdr>
        <w:top w:val="none" w:sz="0" w:space="0" w:color="auto"/>
        <w:left w:val="none" w:sz="0" w:space="0" w:color="auto"/>
        <w:bottom w:val="none" w:sz="0" w:space="0" w:color="auto"/>
        <w:right w:val="none" w:sz="0" w:space="0" w:color="auto"/>
      </w:divBdr>
    </w:div>
    <w:div w:id="1492671821">
      <w:bodyDiv w:val="1"/>
      <w:marLeft w:val="0"/>
      <w:marRight w:val="0"/>
      <w:marTop w:val="0"/>
      <w:marBottom w:val="0"/>
      <w:divBdr>
        <w:top w:val="none" w:sz="0" w:space="0" w:color="auto"/>
        <w:left w:val="none" w:sz="0" w:space="0" w:color="auto"/>
        <w:bottom w:val="none" w:sz="0" w:space="0" w:color="auto"/>
        <w:right w:val="none" w:sz="0" w:space="0" w:color="auto"/>
      </w:divBdr>
    </w:div>
    <w:div w:id="1492941657">
      <w:bodyDiv w:val="1"/>
      <w:marLeft w:val="0"/>
      <w:marRight w:val="0"/>
      <w:marTop w:val="0"/>
      <w:marBottom w:val="0"/>
      <w:divBdr>
        <w:top w:val="none" w:sz="0" w:space="0" w:color="auto"/>
        <w:left w:val="none" w:sz="0" w:space="0" w:color="auto"/>
        <w:bottom w:val="none" w:sz="0" w:space="0" w:color="auto"/>
        <w:right w:val="none" w:sz="0" w:space="0" w:color="auto"/>
      </w:divBdr>
    </w:div>
    <w:div w:id="1493335319">
      <w:bodyDiv w:val="1"/>
      <w:marLeft w:val="0"/>
      <w:marRight w:val="0"/>
      <w:marTop w:val="0"/>
      <w:marBottom w:val="0"/>
      <w:divBdr>
        <w:top w:val="none" w:sz="0" w:space="0" w:color="auto"/>
        <w:left w:val="none" w:sz="0" w:space="0" w:color="auto"/>
        <w:bottom w:val="none" w:sz="0" w:space="0" w:color="auto"/>
        <w:right w:val="none" w:sz="0" w:space="0" w:color="auto"/>
      </w:divBdr>
    </w:div>
    <w:div w:id="1494029859">
      <w:bodyDiv w:val="1"/>
      <w:marLeft w:val="0"/>
      <w:marRight w:val="0"/>
      <w:marTop w:val="0"/>
      <w:marBottom w:val="0"/>
      <w:divBdr>
        <w:top w:val="none" w:sz="0" w:space="0" w:color="auto"/>
        <w:left w:val="none" w:sz="0" w:space="0" w:color="auto"/>
        <w:bottom w:val="none" w:sz="0" w:space="0" w:color="auto"/>
        <w:right w:val="none" w:sz="0" w:space="0" w:color="auto"/>
      </w:divBdr>
    </w:div>
    <w:div w:id="1494298466">
      <w:bodyDiv w:val="1"/>
      <w:marLeft w:val="0"/>
      <w:marRight w:val="0"/>
      <w:marTop w:val="0"/>
      <w:marBottom w:val="0"/>
      <w:divBdr>
        <w:top w:val="none" w:sz="0" w:space="0" w:color="auto"/>
        <w:left w:val="none" w:sz="0" w:space="0" w:color="auto"/>
        <w:bottom w:val="none" w:sz="0" w:space="0" w:color="auto"/>
        <w:right w:val="none" w:sz="0" w:space="0" w:color="auto"/>
      </w:divBdr>
    </w:div>
    <w:div w:id="1494448080">
      <w:bodyDiv w:val="1"/>
      <w:marLeft w:val="0"/>
      <w:marRight w:val="0"/>
      <w:marTop w:val="0"/>
      <w:marBottom w:val="0"/>
      <w:divBdr>
        <w:top w:val="none" w:sz="0" w:space="0" w:color="auto"/>
        <w:left w:val="none" w:sz="0" w:space="0" w:color="auto"/>
        <w:bottom w:val="none" w:sz="0" w:space="0" w:color="auto"/>
        <w:right w:val="none" w:sz="0" w:space="0" w:color="auto"/>
      </w:divBdr>
    </w:div>
    <w:div w:id="1494762791">
      <w:bodyDiv w:val="1"/>
      <w:marLeft w:val="0"/>
      <w:marRight w:val="0"/>
      <w:marTop w:val="0"/>
      <w:marBottom w:val="0"/>
      <w:divBdr>
        <w:top w:val="none" w:sz="0" w:space="0" w:color="auto"/>
        <w:left w:val="none" w:sz="0" w:space="0" w:color="auto"/>
        <w:bottom w:val="none" w:sz="0" w:space="0" w:color="auto"/>
        <w:right w:val="none" w:sz="0" w:space="0" w:color="auto"/>
      </w:divBdr>
    </w:div>
    <w:div w:id="1494830378">
      <w:bodyDiv w:val="1"/>
      <w:marLeft w:val="0"/>
      <w:marRight w:val="0"/>
      <w:marTop w:val="0"/>
      <w:marBottom w:val="0"/>
      <w:divBdr>
        <w:top w:val="none" w:sz="0" w:space="0" w:color="auto"/>
        <w:left w:val="none" w:sz="0" w:space="0" w:color="auto"/>
        <w:bottom w:val="none" w:sz="0" w:space="0" w:color="auto"/>
        <w:right w:val="none" w:sz="0" w:space="0" w:color="auto"/>
      </w:divBdr>
    </w:div>
    <w:div w:id="1494879122">
      <w:bodyDiv w:val="1"/>
      <w:marLeft w:val="0"/>
      <w:marRight w:val="0"/>
      <w:marTop w:val="0"/>
      <w:marBottom w:val="0"/>
      <w:divBdr>
        <w:top w:val="none" w:sz="0" w:space="0" w:color="auto"/>
        <w:left w:val="none" w:sz="0" w:space="0" w:color="auto"/>
        <w:bottom w:val="none" w:sz="0" w:space="0" w:color="auto"/>
        <w:right w:val="none" w:sz="0" w:space="0" w:color="auto"/>
      </w:divBdr>
    </w:div>
    <w:div w:id="1495141855">
      <w:bodyDiv w:val="1"/>
      <w:marLeft w:val="0"/>
      <w:marRight w:val="0"/>
      <w:marTop w:val="0"/>
      <w:marBottom w:val="0"/>
      <w:divBdr>
        <w:top w:val="none" w:sz="0" w:space="0" w:color="auto"/>
        <w:left w:val="none" w:sz="0" w:space="0" w:color="auto"/>
        <w:bottom w:val="none" w:sz="0" w:space="0" w:color="auto"/>
        <w:right w:val="none" w:sz="0" w:space="0" w:color="auto"/>
      </w:divBdr>
    </w:div>
    <w:div w:id="1495416781">
      <w:bodyDiv w:val="1"/>
      <w:marLeft w:val="0"/>
      <w:marRight w:val="0"/>
      <w:marTop w:val="0"/>
      <w:marBottom w:val="0"/>
      <w:divBdr>
        <w:top w:val="none" w:sz="0" w:space="0" w:color="auto"/>
        <w:left w:val="none" w:sz="0" w:space="0" w:color="auto"/>
        <w:bottom w:val="none" w:sz="0" w:space="0" w:color="auto"/>
        <w:right w:val="none" w:sz="0" w:space="0" w:color="auto"/>
      </w:divBdr>
    </w:div>
    <w:div w:id="1495534570">
      <w:bodyDiv w:val="1"/>
      <w:marLeft w:val="0"/>
      <w:marRight w:val="0"/>
      <w:marTop w:val="0"/>
      <w:marBottom w:val="0"/>
      <w:divBdr>
        <w:top w:val="none" w:sz="0" w:space="0" w:color="auto"/>
        <w:left w:val="none" w:sz="0" w:space="0" w:color="auto"/>
        <w:bottom w:val="none" w:sz="0" w:space="0" w:color="auto"/>
        <w:right w:val="none" w:sz="0" w:space="0" w:color="auto"/>
      </w:divBdr>
    </w:div>
    <w:div w:id="1495755831">
      <w:bodyDiv w:val="1"/>
      <w:marLeft w:val="0"/>
      <w:marRight w:val="0"/>
      <w:marTop w:val="0"/>
      <w:marBottom w:val="0"/>
      <w:divBdr>
        <w:top w:val="none" w:sz="0" w:space="0" w:color="auto"/>
        <w:left w:val="none" w:sz="0" w:space="0" w:color="auto"/>
        <w:bottom w:val="none" w:sz="0" w:space="0" w:color="auto"/>
        <w:right w:val="none" w:sz="0" w:space="0" w:color="auto"/>
      </w:divBdr>
    </w:div>
    <w:div w:id="1495801933">
      <w:bodyDiv w:val="1"/>
      <w:marLeft w:val="0"/>
      <w:marRight w:val="0"/>
      <w:marTop w:val="0"/>
      <w:marBottom w:val="0"/>
      <w:divBdr>
        <w:top w:val="none" w:sz="0" w:space="0" w:color="auto"/>
        <w:left w:val="none" w:sz="0" w:space="0" w:color="auto"/>
        <w:bottom w:val="none" w:sz="0" w:space="0" w:color="auto"/>
        <w:right w:val="none" w:sz="0" w:space="0" w:color="auto"/>
      </w:divBdr>
    </w:div>
    <w:div w:id="1495872041">
      <w:bodyDiv w:val="1"/>
      <w:marLeft w:val="0"/>
      <w:marRight w:val="0"/>
      <w:marTop w:val="0"/>
      <w:marBottom w:val="0"/>
      <w:divBdr>
        <w:top w:val="none" w:sz="0" w:space="0" w:color="auto"/>
        <w:left w:val="none" w:sz="0" w:space="0" w:color="auto"/>
        <w:bottom w:val="none" w:sz="0" w:space="0" w:color="auto"/>
        <w:right w:val="none" w:sz="0" w:space="0" w:color="auto"/>
      </w:divBdr>
    </w:div>
    <w:div w:id="1496415766">
      <w:bodyDiv w:val="1"/>
      <w:marLeft w:val="0"/>
      <w:marRight w:val="0"/>
      <w:marTop w:val="0"/>
      <w:marBottom w:val="0"/>
      <w:divBdr>
        <w:top w:val="none" w:sz="0" w:space="0" w:color="auto"/>
        <w:left w:val="none" w:sz="0" w:space="0" w:color="auto"/>
        <w:bottom w:val="none" w:sz="0" w:space="0" w:color="auto"/>
        <w:right w:val="none" w:sz="0" w:space="0" w:color="auto"/>
      </w:divBdr>
    </w:div>
    <w:div w:id="1496651935">
      <w:bodyDiv w:val="1"/>
      <w:marLeft w:val="0"/>
      <w:marRight w:val="0"/>
      <w:marTop w:val="0"/>
      <w:marBottom w:val="0"/>
      <w:divBdr>
        <w:top w:val="none" w:sz="0" w:space="0" w:color="auto"/>
        <w:left w:val="none" w:sz="0" w:space="0" w:color="auto"/>
        <w:bottom w:val="none" w:sz="0" w:space="0" w:color="auto"/>
        <w:right w:val="none" w:sz="0" w:space="0" w:color="auto"/>
      </w:divBdr>
    </w:div>
    <w:div w:id="1497184288">
      <w:bodyDiv w:val="1"/>
      <w:marLeft w:val="0"/>
      <w:marRight w:val="0"/>
      <w:marTop w:val="0"/>
      <w:marBottom w:val="0"/>
      <w:divBdr>
        <w:top w:val="none" w:sz="0" w:space="0" w:color="auto"/>
        <w:left w:val="none" w:sz="0" w:space="0" w:color="auto"/>
        <w:bottom w:val="none" w:sz="0" w:space="0" w:color="auto"/>
        <w:right w:val="none" w:sz="0" w:space="0" w:color="auto"/>
      </w:divBdr>
    </w:div>
    <w:div w:id="1497258940">
      <w:bodyDiv w:val="1"/>
      <w:marLeft w:val="0"/>
      <w:marRight w:val="0"/>
      <w:marTop w:val="0"/>
      <w:marBottom w:val="0"/>
      <w:divBdr>
        <w:top w:val="none" w:sz="0" w:space="0" w:color="auto"/>
        <w:left w:val="none" w:sz="0" w:space="0" w:color="auto"/>
        <w:bottom w:val="none" w:sz="0" w:space="0" w:color="auto"/>
        <w:right w:val="none" w:sz="0" w:space="0" w:color="auto"/>
      </w:divBdr>
    </w:div>
    <w:div w:id="1497307141">
      <w:bodyDiv w:val="1"/>
      <w:marLeft w:val="0"/>
      <w:marRight w:val="0"/>
      <w:marTop w:val="0"/>
      <w:marBottom w:val="0"/>
      <w:divBdr>
        <w:top w:val="none" w:sz="0" w:space="0" w:color="auto"/>
        <w:left w:val="none" w:sz="0" w:space="0" w:color="auto"/>
        <w:bottom w:val="none" w:sz="0" w:space="0" w:color="auto"/>
        <w:right w:val="none" w:sz="0" w:space="0" w:color="auto"/>
      </w:divBdr>
    </w:div>
    <w:div w:id="1497378753">
      <w:bodyDiv w:val="1"/>
      <w:marLeft w:val="0"/>
      <w:marRight w:val="0"/>
      <w:marTop w:val="0"/>
      <w:marBottom w:val="0"/>
      <w:divBdr>
        <w:top w:val="none" w:sz="0" w:space="0" w:color="auto"/>
        <w:left w:val="none" w:sz="0" w:space="0" w:color="auto"/>
        <w:bottom w:val="none" w:sz="0" w:space="0" w:color="auto"/>
        <w:right w:val="none" w:sz="0" w:space="0" w:color="auto"/>
      </w:divBdr>
    </w:div>
    <w:div w:id="1498769153">
      <w:bodyDiv w:val="1"/>
      <w:marLeft w:val="0"/>
      <w:marRight w:val="0"/>
      <w:marTop w:val="0"/>
      <w:marBottom w:val="0"/>
      <w:divBdr>
        <w:top w:val="none" w:sz="0" w:space="0" w:color="auto"/>
        <w:left w:val="none" w:sz="0" w:space="0" w:color="auto"/>
        <w:bottom w:val="none" w:sz="0" w:space="0" w:color="auto"/>
        <w:right w:val="none" w:sz="0" w:space="0" w:color="auto"/>
      </w:divBdr>
    </w:div>
    <w:div w:id="1499155466">
      <w:bodyDiv w:val="1"/>
      <w:marLeft w:val="0"/>
      <w:marRight w:val="0"/>
      <w:marTop w:val="0"/>
      <w:marBottom w:val="0"/>
      <w:divBdr>
        <w:top w:val="none" w:sz="0" w:space="0" w:color="auto"/>
        <w:left w:val="none" w:sz="0" w:space="0" w:color="auto"/>
        <w:bottom w:val="none" w:sz="0" w:space="0" w:color="auto"/>
        <w:right w:val="none" w:sz="0" w:space="0" w:color="auto"/>
      </w:divBdr>
    </w:div>
    <w:div w:id="1499226455">
      <w:bodyDiv w:val="1"/>
      <w:marLeft w:val="0"/>
      <w:marRight w:val="0"/>
      <w:marTop w:val="0"/>
      <w:marBottom w:val="0"/>
      <w:divBdr>
        <w:top w:val="none" w:sz="0" w:space="0" w:color="auto"/>
        <w:left w:val="none" w:sz="0" w:space="0" w:color="auto"/>
        <w:bottom w:val="none" w:sz="0" w:space="0" w:color="auto"/>
        <w:right w:val="none" w:sz="0" w:space="0" w:color="auto"/>
      </w:divBdr>
    </w:div>
    <w:div w:id="1499466251">
      <w:bodyDiv w:val="1"/>
      <w:marLeft w:val="0"/>
      <w:marRight w:val="0"/>
      <w:marTop w:val="0"/>
      <w:marBottom w:val="0"/>
      <w:divBdr>
        <w:top w:val="none" w:sz="0" w:space="0" w:color="auto"/>
        <w:left w:val="none" w:sz="0" w:space="0" w:color="auto"/>
        <w:bottom w:val="none" w:sz="0" w:space="0" w:color="auto"/>
        <w:right w:val="none" w:sz="0" w:space="0" w:color="auto"/>
      </w:divBdr>
    </w:div>
    <w:div w:id="1499492999">
      <w:bodyDiv w:val="1"/>
      <w:marLeft w:val="0"/>
      <w:marRight w:val="0"/>
      <w:marTop w:val="0"/>
      <w:marBottom w:val="0"/>
      <w:divBdr>
        <w:top w:val="none" w:sz="0" w:space="0" w:color="auto"/>
        <w:left w:val="none" w:sz="0" w:space="0" w:color="auto"/>
        <w:bottom w:val="none" w:sz="0" w:space="0" w:color="auto"/>
        <w:right w:val="none" w:sz="0" w:space="0" w:color="auto"/>
      </w:divBdr>
    </w:div>
    <w:div w:id="1499736754">
      <w:bodyDiv w:val="1"/>
      <w:marLeft w:val="0"/>
      <w:marRight w:val="0"/>
      <w:marTop w:val="0"/>
      <w:marBottom w:val="0"/>
      <w:divBdr>
        <w:top w:val="none" w:sz="0" w:space="0" w:color="auto"/>
        <w:left w:val="none" w:sz="0" w:space="0" w:color="auto"/>
        <w:bottom w:val="none" w:sz="0" w:space="0" w:color="auto"/>
        <w:right w:val="none" w:sz="0" w:space="0" w:color="auto"/>
      </w:divBdr>
    </w:div>
    <w:div w:id="1500266455">
      <w:bodyDiv w:val="1"/>
      <w:marLeft w:val="0"/>
      <w:marRight w:val="0"/>
      <w:marTop w:val="0"/>
      <w:marBottom w:val="0"/>
      <w:divBdr>
        <w:top w:val="none" w:sz="0" w:space="0" w:color="auto"/>
        <w:left w:val="none" w:sz="0" w:space="0" w:color="auto"/>
        <w:bottom w:val="none" w:sz="0" w:space="0" w:color="auto"/>
        <w:right w:val="none" w:sz="0" w:space="0" w:color="auto"/>
      </w:divBdr>
    </w:div>
    <w:div w:id="1500382996">
      <w:bodyDiv w:val="1"/>
      <w:marLeft w:val="0"/>
      <w:marRight w:val="0"/>
      <w:marTop w:val="0"/>
      <w:marBottom w:val="0"/>
      <w:divBdr>
        <w:top w:val="none" w:sz="0" w:space="0" w:color="auto"/>
        <w:left w:val="none" w:sz="0" w:space="0" w:color="auto"/>
        <w:bottom w:val="none" w:sz="0" w:space="0" w:color="auto"/>
        <w:right w:val="none" w:sz="0" w:space="0" w:color="auto"/>
      </w:divBdr>
    </w:div>
    <w:div w:id="1500655871">
      <w:bodyDiv w:val="1"/>
      <w:marLeft w:val="0"/>
      <w:marRight w:val="0"/>
      <w:marTop w:val="0"/>
      <w:marBottom w:val="0"/>
      <w:divBdr>
        <w:top w:val="none" w:sz="0" w:space="0" w:color="auto"/>
        <w:left w:val="none" w:sz="0" w:space="0" w:color="auto"/>
        <w:bottom w:val="none" w:sz="0" w:space="0" w:color="auto"/>
        <w:right w:val="none" w:sz="0" w:space="0" w:color="auto"/>
      </w:divBdr>
    </w:div>
    <w:div w:id="1500920894">
      <w:bodyDiv w:val="1"/>
      <w:marLeft w:val="0"/>
      <w:marRight w:val="0"/>
      <w:marTop w:val="0"/>
      <w:marBottom w:val="0"/>
      <w:divBdr>
        <w:top w:val="none" w:sz="0" w:space="0" w:color="auto"/>
        <w:left w:val="none" w:sz="0" w:space="0" w:color="auto"/>
        <w:bottom w:val="none" w:sz="0" w:space="0" w:color="auto"/>
        <w:right w:val="none" w:sz="0" w:space="0" w:color="auto"/>
      </w:divBdr>
    </w:div>
    <w:div w:id="1501123282">
      <w:bodyDiv w:val="1"/>
      <w:marLeft w:val="0"/>
      <w:marRight w:val="0"/>
      <w:marTop w:val="0"/>
      <w:marBottom w:val="0"/>
      <w:divBdr>
        <w:top w:val="none" w:sz="0" w:space="0" w:color="auto"/>
        <w:left w:val="none" w:sz="0" w:space="0" w:color="auto"/>
        <w:bottom w:val="none" w:sz="0" w:space="0" w:color="auto"/>
        <w:right w:val="none" w:sz="0" w:space="0" w:color="auto"/>
      </w:divBdr>
    </w:div>
    <w:div w:id="1501238003">
      <w:bodyDiv w:val="1"/>
      <w:marLeft w:val="0"/>
      <w:marRight w:val="0"/>
      <w:marTop w:val="0"/>
      <w:marBottom w:val="0"/>
      <w:divBdr>
        <w:top w:val="none" w:sz="0" w:space="0" w:color="auto"/>
        <w:left w:val="none" w:sz="0" w:space="0" w:color="auto"/>
        <w:bottom w:val="none" w:sz="0" w:space="0" w:color="auto"/>
        <w:right w:val="none" w:sz="0" w:space="0" w:color="auto"/>
      </w:divBdr>
    </w:div>
    <w:div w:id="1501316082">
      <w:bodyDiv w:val="1"/>
      <w:marLeft w:val="0"/>
      <w:marRight w:val="0"/>
      <w:marTop w:val="0"/>
      <w:marBottom w:val="0"/>
      <w:divBdr>
        <w:top w:val="none" w:sz="0" w:space="0" w:color="auto"/>
        <w:left w:val="none" w:sz="0" w:space="0" w:color="auto"/>
        <w:bottom w:val="none" w:sz="0" w:space="0" w:color="auto"/>
        <w:right w:val="none" w:sz="0" w:space="0" w:color="auto"/>
      </w:divBdr>
    </w:div>
    <w:div w:id="1501575821">
      <w:bodyDiv w:val="1"/>
      <w:marLeft w:val="0"/>
      <w:marRight w:val="0"/>
      <w:marTop w:val="0"/>
      <w:marBottom w:val="0"/>
      <w:divBdr>
        <w:top w:val="none" w:sz="0" w:space="0" w:color="auto"/>
        <w:left w:val="none" w:sz="0" w:space="0" w:color="auto"/>
        <w:bottom w:val="none" w:sz="0" w:space="0" w:color="auto"/>
        <w:right w:val="none" w:sz="0" w:space="0" w:color="auto"/>
      </w:divBdr>
    </w:div>
    <w:div w:id="1501652779">
      <w:bodyDiv w:val="1"/>
      <w:marLeft w:val="0"/>
      <w:marRight w:val="0"/>
      <w:marTop w:val="0"/>
      <w:marBottom w:val="0"/>
      <w:divBdr>
        <w:top w:val="none" w:sz="0" w:space="0" w:color="auto"/>
        <w:left w:val="none" w:sz="0" w:space="0" w:color="auto"/>
        <w:bottom w:val="none" w:sz="0" w:space="0" w:color="auto"/>
        <w:right w:val="none" w:sz="0" w:space="0" w:color="auto"/>
      </w:divBdr>
    </w:div>
    <w:div w:id="1501850567">
      <w:bodyDiv w:val="1"/>
      <w:marLeft w:val="0"/>
      <w:marRight w:val="0"/>
      <w:marTop w:val="0"/>
      <w:marBottom w:val="0"/>
      <w:divBdr>
        <w:top w:val="none" w:sz="0" w:space="0" w:color="auto"/>
        <w:left w:val="none" w:sz="0" w:space="0" w:color="auto"/>
        <w:bottom w:val="none" w:sz="0" w:space="0" w:color="auto"/>
        <w:right w:val="none" w:sz="0" w:space="0" w:color="auto"/>
      </w:divBdr>
    </w:div>
    <w:div w:id="1501963790">
      <w:bodyDiv w:val="1"/>
      <w:marLeft w:val="0"/>
      <w:marRight w:val="0"/>
      <w:marTop w:val="0"/>
      <w:marBottom w:val="0"/>
      <w:divBdr>
        <w:top w:val="none" w:sz="0" w:space="0" w:color="auto"/>
        <w:left w:val="none" w:sz="0" w:space="0" w:color="auto"/>
        <w:bottom w:val="none" w:sz="0" w:space="0" w:color="auto"/>
        <w:right w:val="none" w:sz="0" w:space="0" w:color="auto"/>
      </w:divBdr>
    </w:div>
    <w:div w:id="1502772538">
      <w:bodyDiv w:val="1"/>
      <w:marLeft w:val="0"/>
      <w:marRight w:val="0"/>
      <w:marTop w:val="0"/>
      <w:marBottom w:val="0"/>
      <w:divBdr>
        <w:top w:val="none" w:sz="0" w:space="0" w:color="auto"/>
        <w:left w:val="none" w:sz="0" w:space="0" w:color="auto"/>
        <w:bottom w:val="none" w:sz="0" w:space="0" w:color="auto"/>
        <w:right w:val="none" w:sz="0" w:space="0" w:color="auto"/>
      </w:divBdr>
    </w:div>
    <w:div w:id="1503006390">
      <w:bodyDiv w:val="1"/>
      <w:marLeft w:val="0"/>
      <w:marRight w:val="0"/>
      <w:marTop w:val="0"/>
      <w:marBottom w:val="0"/>
      <w:divBdr>
        <w:top w:val="none" w:sz="0" w:space="0" w:color="auto"/>
        <w:left w:val="none" w:sz="0" w:space="0" w:color="auto"/>
        <w:bottom w:val="none" w:sz="0" w:space="0" w:color="auto"/>
        <w:right w:val="none" w:sz="0" w:space="0" w:color="auto"/>
      </w:divBdr>
    </w:div>
    <w:div w:id="1503230610">
      <w:bodyDiv w:val="1"/>
      <w:marLeft w:val="0"/>
      <w:marRight w:val="0"/>
      <w:marTop w:val="0"/>
      <w:marBottom w:val="0"/>
      <w:divBdr>
        <w:top w:val="none" w:sz="0" w:space="0" w:color="auto"/>
        <w:left w:val="none" w:sz="0" w:space="0" w:color="auto"/>
        <w:bottom w:val="none" w:sz="0" w:space="0" w:color="auto"/>
        <w:right w:val="none" w:sz="0" w:space="0" w:color="auto"/>
      </w:divBdr>
    </w:div>
    <w:div w:id="1503619270">
      <w:bodyDiv w:val="1"/>
      <w:marLeft w:val="0"/>
      <w:marRight w:val="0"/>
      <w:marTop w:val="0"/>
      <w:marBottom w:val="0"/>
      <w:divBdr>
        <w:top w:val="none" w:sz="0" w:space="0" w:color="auto"/>
        <w:left w:val="none" w:sz="0" w:space="0" w:color="auto"/>
        <w:bottom w:val="none" w:sz="0" w:space="0" w:color="auto"/>
        <w:right w:val="none" w:sz="0" w:space="0" w:color="auto"/>
      </w:divBdr>
    </w:div>
    <w:div w:id="1504274079">
      <w:bodyDiv w:val="1"/>
      <w:marLeft w:val="0"/>
      <w:marRight w:val="0"/>
      <w:marTop w:val="0"/>
      <w:marBottom w:val="0"/>
      <w:divBdr>
        <w:top w:val="none" w:sz="0" w:space="0" w:color="auto"/>
        <w:left w:val="none" w:sz="0" w:space="0" w:color="auto"/>
        <w:bottom w:val="none" w:sz="0" w:space="0" w:color="auto"/>
        <w:right w:val="none" w:sz="0" w:space="0" w:color="auto"/>
      </w:divBdr>
    </w:div>
    <w:div w:id="1504782770">
      <w:bodyDiv w:val="1"/>
      <w:marLeft w:val="0"/>
      <w:marRight w:val="0"/>
      <w:marTop w:val="0"/>
      <w:marBottom w:val="0"/>
      <w:divBdr>
        <w:top w:val="none" w:sz="0" w:space="0" w:color="auto"/>
        <w:left w:val="none" w:sz="0" w:space="0" w:color="auto"/>
        <w:bottom w:val="none" w:sz="0" w:space="0" w:color="auto"/>
        <w:right w:val="none" w:sz="0" w:space="0" w:color="auto"/>
      </w:divBdr>
    </w:div>
    <w:div w:id="1505435163">
      <w:bodyDiv w:val="1"/>
      <w:marLeft w:val="0"/>
      <w:marRight w:val="0"/>
      <w:marTop w:val="0"/>
      <w:marBottom w:val="0"/>
      <w:divBdr>
        <w:top w:val="none" w:sz="0" w:space="0" w:color="auto"/>
        <w:left w:val="none" w:sz="0" w:space="0" w:color="auto"/>
        <w:bottom w:val="none" w:sz="0" w:space="0" w:color="auto"/>
        <w:right w:val="none" w:sz="0" w:space="0" w:color="auto"/>
      </w:divBdr>
    </w:div>
    <w:div w:id="1505973773">
      <w:bodyDiv w:val="1"/>
      <w:marLeft w:val="0"/>
      <w:marRight w:val="0"/>
      <w:marTop w:val="0"/>
      <w:marBottom w:val="0"/>
      <w:divBdr>
        <w:top w:val="none" w:sz="0" w:space="0" w:color="auto"/>
        <w:left w:val="none" w:sz="0" w:space="0" w:color="auto"/>
        <w:bottom w:val="none" w:sz="0" w:space="0" w:color="auto"/>
        <w:right w:val="none" w:sz="0" w:space="0" w:color="auto"/>
      </w:divBdr>
    </w:div>
    <w:div w:id="1506361306">
      <w:bodyDiv w:val="1"/>
      <w:marLeft w:val="0"/>
      <w:marRight w:val="0"/>
      <w:marTop w:val="0"/>
      <w:marBottom w:val="0"/>
      <w:divBdr>
        <w:top w:val="none" w:sz="0" w:space="0" w:color="auto"/>
        <w:left w:val="none" w:sz="0" w:space="0" w:color="auto"/>
        <w:bottom w:val="none" w:sz="0" w:space="0" w:color="auto"/>
        <w:right w:val="none" w:sz="0" w:space="0" w:color="auto"/>
      </w:divBdr>
    </w:div>
    <w:div w:id="1506704318">
      <w:bodyDiv w:val="1"/>
      <w:marLeft w:val="0"/>
      <w:marRight w:val="0"/>
      <w:marTop w:val="0"/>
      <w:marBottom w:val="0"/>
      <w:divBdr>
        <w:top w:val="none" w:sz="0" w:space="0" w:color="auto"/>
        <w:left w:val="none" w:sz="0" w:space="0" w:color="auto"/>
        <w:bottom w:val="none" w:sz="0" w:space="0" w:color="auto"/>
        <w:right w:val="none" w:sz="0" w:space="0" w:color="auto"/>
      </w:divBdr>
    </w:div>
    <w:div w:id="1507399263">
      <w:bodyDiv w:val="1"/>
      <w:marLeft w:val="0"/>
      <w:marRight w:val="0"/>
      <w:marTop w:val="0"/>
      <w:marBottom w:val="0"/>
      <w:divBdr>
        <w:top w:val="none" w:sz="0" w:space="0" w:color="auto"/>
        <w:left w:val="none" w:sz="0" w:space="0" w:color="auto"/>
        <w:bottom w:val="none" w:sz="0" w:space="0" w:color="auto"/>
        <w:right w:val="none" w:sz="0" w:space="0" w:color="auto"/>
      </w:divBdr>
    </w:div>
    <w:div w:id="1507750755">
      <w:bodyDiv w:val="1"/>
      <w:marLeft w:val="0"/>
      <w:marRight w:val="0"/>
      <w:marTop w:val="0"/>
      <w:marBottom w:val="0"/>
      <w:divBdr>
        <w:top w:val="none" w:sz="0" w:space="0" w:color="auto"/>
        <w:left w:val="none" w:sz="0" w:space="0" w:color="auto"/>
        <w:bottom w:val="none" w:sz="0" w:space="0" w:color="auto"/>
        <w:right w:val="none" w:sz="0" w:space="0" w:color="auto"/>
      </w:divBdr>
    </w:div>
    <w:div w:id="1507751087">
      <w:bodyDiv w:val="1"/>
      <w:marLeft w:val="0"/>
      <w:marRight w:val="0"/>
      <w:marTop w:val="0"/>
      <w:marBottom w:val="0"/>
      <w:divBdr>
        <w:top w:val="none" w:sz="0" w:space="0" w:color="auto"/>
        <w:left w:val="none" w:sz="0" w:space="0" w:color="auto"/>
        <w:bottom w:val="none" w:sz="0" w:space="0" w:color="auto"/>
        <w:right w:val="none" w:sz="0" w:space="0" w:color="auto"/>
      </w:divBdr>
    </w:div>
    <w:div w:id="1508011031">
      <w:bodyDiv w:val="1"/>
      <w:marLeft w:val="0"/>
      <w:marRight w:val="0"/>
      <w:marTop w:val="0"/>
      <w:marBottom w:val="0"/>
      <w:divBdr>
        <w:top w:val="none" w:sz="0" w:space="0" w:color="auto"/>
        <w:left w:val="none" w:sz="0" w:space="0" w:color="auto"/>
        <w:bottom w:val="none" w:sz="0" w:space="0" w:color="auto"/>
        <w:right w:val="none" w:sz="0" w:space="0" w:color="auto"/>
      </w:divBdr>
    </w:div>
    <w:div w:id="1508665873">
      <w:bodyDiv w:val="1"/>
      <w:marLeft w:val="0"/>
      <w:marRight w:val="0"/>
      <w:marTop w:val="0"/>
      <w:marBottom w:val="0"/>
      <w:divBdr>
        <w:top w:val="none" w:sz="0" w:space="0" w:color="auto"/>
        <w:left w:val="none" w:sz="0" w:space="0" w:color="auto"/>
        <w:bottom w:val="none" w:sz="0" w:space="0" w:color="auto"/>
        <w:right w:val="none" w:sz="0" w:space="0" w:color="auto"/>
      </w:divBdr>
    </w:div>
    <w:div w:id="1508708137">
      <w:bodyDiv w:val="1"/>
      <w:marLeft w:val="0"/>
      <w:marRight w:val="0"/>
      <w:marTop w:val="0"/>
      <w:marBottom w:val="0"/>
      <w:divBdr>
        <w:top w:val="none" w:sz="0" w:space="0" w:color="auto"/>
        <w:left w:val="none" w:sz="0" w:space="0" w:color="auto"/>
        <w:bottom w:val="none" w:sz="0" w:space="0" w:color="auto"/>
        <w:right w:val="none" w:sz="0" w:space="0" w:color="auto"/>
      </w:divBdr>
    </w:div>
    <w:div w:id="1509053780">
      <w:bodyDiv w:val="1"/>
      <w:marLeft w:val="0"/>
      <w:marRight w:val="0"/>
      <w:marTop w:val="0"/>
      <w:marBottom w:val="0"/>
      <w:divBdr>
        <w:top w:val="none" w:sz="0" w:space="0" w:color="auto"/>
        <w:left w:val="none" w:sz="0" w:space="0" w:color="auto"/>
        <w:bottom w:val="none" w:sz="0" w:space="0" w:color="auto"/>
        <w:right w:val="none" w:sz="0" w:space="0" w:color="auto"/>
      </w:divBdr>
    </w:div>
    <w:div w:id="1509827624">
      <w:bodyDiv w:val="1"/>
      <w:marLeft w:val="0"/>
      <w:marRight w:val="0"/>
      <w:marTop w:val="0"/>
      <w:marBottom w:val="0"/>
      <w:divBdr>
        <w:top w:val="none" w:sz="0" w:space="0" w:color="auto"/>
        <w:left w:val="none" w:sz="0" w:space="0" w:color="auto"/>
        <w:bottom w:val="none" w:sz="0" w:space="0" w:color="auto"/>
        <w:right w:val="none" w:sz="0" w:space="0" w:color="auto"/>
      </w:divBdr>
    </w:div>
    <w:div w:id="1510177897">
      <w:bodyDiv w:val="1"/>
      <w:marLeft w:val="0"/>
      <w:marRight w:val="0"/>
      <w:marTop w:val="0"/>
      <w:marBottom w:val="0"/>
      <w:divBdr>
        <w:top w:val="none" w:sz="0" w:space="0" w:color="auto"/>
        <w:left w:val="none" w:sz="0" w:space="0" w:color="auto"/>
        <w:bottom w:val="none" w:sz="0" w:space="0" w:color="auto"/>
        <w:right w:val="none" w:sz="0" w:space="0" w:color="auto"/>
      </w:divBdr>
    </w:div>
    <w:div w:id="1511145109">
      <w:bodyDiv w:val="1"/>
      <w:marLeft w:val="0"/>
      <w:marRight w:val="0"/>
      <w:marTop w:val="0"/>
      <w:marBottom w:val="0"/>
      <w:divBdr>
        <w:top w:val="none" w:sz="0" w:space="0" w:color="auto"/>
        <w:left w:val="none" w:sz="0" w:space="0" w:color="auto"/>
        <w:bottom w:val="none" w:sz="0" w:space="0" w:color="auto"/>
        <w:right w:val="none" w:sz="0" w:space="0" w:color="auto"/>
      </w:divBdr>
    </w:div>
    <w:div w:id="1511213767">
      <w:bodyDiv w:val="1"/>
      <w:marLeft w:val="0"/>
      <w:marRight w:val="0"/>
      <w:marTop w:val="0"/>
      <w:marBottom w:val="0"/>
      <w:divBdr>
        <w:top w:val="none" w:sz="0" w:space="0" w:color="auto"/>
        <w:left w:val="none" w:sz="0" w:space="0" w:color="auto"/>
        <w:bottom w:val="none" w:sz="0" w:space="0" w:color="auto"/>
        <w:right w:val="none" w:sz="0" w:space="0" w:color="auto"/>
      </w:divBdr>
    </w:div>
    <w:div w:id="1511219615">
      <w:bodyDiv w:val="1"/>
      <w:marLeft w:val="0"/>
      <w:marRight w:val="0"/>
      <w:marTop w:val="0"/>
      <w:marBottom w:val="0"/>
      <w:divBdr>
        <w:top w:val="none" w:sz="0" w:space="0" w:color="auto"/>
        <w:left w:val="none" w:sz="0" w:space="0" w:color="auto"/>
        <w:bottom w:val="none" w:sz="0" w:space="0" w:color="auto"/>
        <w:right w:val="none" w:sz="0" w:space="0" w:color="auto"/>
      </w:divBdr>
    </w:div>
    <w:div w:id="1511600804">
      <w:bodyDiv w:val="1"/>
      <w:marLeft w:val="0"/>
      <w:marRight w:val="0"/>
      <w:marTop w:val="0"/>
      <w:marBottom w:val="0"/>
      <w:divBdr>
        <w:top w:val="none" w:sz="0" w:space="0" w:color="auto"/>
        <w:left w:val="none" w:sz="0" w:space="0" w:color="auto"/>
        <w:bottom w:val="none" w:sz="0" w:space="0" w:color="auto"/>
        <w:right w:val="none" w:sz="0" w:space="0" w:color="auto"/>
      </w:divBdr>
    </w:div>
    <w:div w:id="1511873943">
      <w:bodyDiv w:val="1"/>
      <w:marLeft w:val="0"/>
      <w:marRight w:val="0"/>
      <w:marTop w:val="0"/>
      <w:marBottom w:val="0"/>
      <w:divBdr>
        <w:top w:val="none" w:sz="0" w:space="0" w:color="auto"/>
        <w:left w:val="none" w:sz="0" w:space="0" w:color="auto"/>
        <w:bottom w:val="none" w:sz="0" w:space="0" w:color="auto"/>
        <w:right w:val="none" w:sz="0" w:space="0" w:color="auto"/>
      </w:divBdr>
    </w:div>
    <w:div w:id="1511988658">
      <w:bodyDiv w:val="1"/>
      <w:marLeft w:val="0"/>
      <w:marRight w:val="0"/>
      <w:marTop w:val="0"/>
      <w:marBottom w:val="0"/>
      <w:divBdr>
        <w:top w:val="none" w:sz="0" w:space="0" w:color="auto"/>
        <w:left w:val="none" w:sz="0" w:space="0" w:color="auto"/>
        <w:bottom w:val="none" w:sz="0" w:space="0" w:color="auto"/>
        <w:right w:val="none" w:sz="0" w:space="0" w:color="auto"/>
      </w:divBdr>
    </w:div>
    <w:div w:id="1512066343">
      <w:bodyDiv w:val="1"/>
      <w:marLeft w:val="0"/>
      <w:marRight w:val="0"/>
      <w:marTop w:val="0"/>
      <w:marBottom w:val="0"/>
      <w:divBdr>
        <w:top w:val="none" w:sz="0" w:space="0" w:color="auto"/>
        <w:left w:val="none" w:sz="0" w:space="0" w:color="auto"/>
        <w:bottom w:val="none" w:sz="0" w:space="0" w:color="auto"/>
        <w:right w:val="none" w:sz="0" w:space="0" w:color="auto"/>
      </w:divBdr>
    </w:div>
    <w:div w:id="1512068013">
      <w:bodyDiv w:val="1"/>
      <w:marLeft w:val="0"/>
      <w:marRight w:val="0"/>
      <w:marTop w:val="0"/>
      <w:marBottom w:val="0"/>
      <w:divBdr>
        <w:top w:val="none" w:sz="0" w:space="0" w:color="auto"/>
        <w:left w:val="none" w:sz="0" w:space="0" w:color="auto"/>
        <w:bottom w:val="none" w:sz="0" w:space="0" w:color="auto"/>
        <w:right w:val="none" w:sz="0" w:space="0" w:color="auto"/>
      </w:divBdr>
    </w:div>
    <w:div w:id="1512254758">
      <w:bodyDiv w:val="1"/>
      <w:marLeft w:val="0"/>
      <w:marRight w:val="0"/>
      <w:marTop w:val="0"/>
      <w:marBottom w:val="0"/>
      <w:divBdr>
        <w:top w:val="none" w:sz="0" w:space="0" w:color="auto"/>
        <w:left w:val="none" w:sz="0" w:space="0" w:color="auto"/>
        <w:bottom w:val="none" w:sz="0" w:space="0" w:color="auto"/>
        <w:right w:val="none" w:sz="0" w:space="0" w:color="auto"/>
      </w:divBdr>
    </w:div>
    <w:div w:id="1513302722">
      <w:bodyDiv w:val="1"/>
      <w:marLeft w:val="0"/>
      <w:marRight w:val="0"/>
      <w:marTop w:val="0"/>
      <w:marBottom w:val="0"/>
      <w:divBdr>
        <w:top w:val="none" w:sz="0" w:space="0" w:color="auto"/>
        <w:left w:val="none" w:sz="0" w:space="0" w:color="auto"/>
        <w:bottom w:val="none" w:sz="0" w:space="0" w:color="auto"/>
        <w:right w:val="none" w:sz="0" w:space="0" w:color="auto"/>
      </w:divBdr>
    </w:div>
    <w:div w:id="1513760954">
      <w:bodyDiv w:val="1"/>
      <w:marLeft w:val="0"/>
      <w:marRight w:val="0"/>
      <w:marTop w:val="0"/>
      <w:marBottom w:val="0"/>
      <w:divBdr>
        <w:top w:val="none" w:sz="0" w:space="0" w:color="auto"/>
        <w:left w:val="none" w:sz="0" w:space="0" w:color="auto"/>
        <w:bottom w:val="none" w:sz="0" w:space="0" w:color="auto"/>
        <w:right w:val="none" w:sz="0" w:space="0" w:color="auto"/>
      </w:divBdr>
    </w:div>
    <w:div w:id="1514563039">
      <w:bodyDiv w:val="1"/>
      <w:marLeft w:val="0"/>
      <w:marRight w:val="0"/>
      <w:marTop w:val="0"/>
      <w:marBottom w:val="0"/>
      <w:divBdr>
        <w:top w:val="none" w:sz="0" w:space="0" w:color="auto"/>
        <w:left w:val="none" w:sz="0" w:space="0" w:color="auto"/>
        <w:bottom w:val="none" w:sz="0" w:space="0" w:color="auto"/>
        <w:right w:val="none" w:sz="0" w:space="0" w:color="auto"/>
      </w:divBdr>
    </w:div>
    <w:div w:id="1514806176">
      <w:bodyDiv w:val="1"/>
      <w:marLeft w:val="0"/>
      <w:marRight w:val="0"/>
      <w:marTop w:val="0"/>
      <w:marBottom w:val="0"/>
      <w:divBdr>
        <w:top w:val="none" w:sz="0" w:space="0" w:color="auto"/>
        <w:left w:val="none" w:sz="0" w:space="0" w:color="auto"/>
        <w:bottom w:val="none" w:sz="0" w:space="0" w:color="auto"/>
        <w:right w:val="none" w:sz="0" w:space="0" w:color="auto"/>
      </w:divBdr>
    </w:div>
    <w:div w:id="1515656145">
      <w:bodyDiv w:val="1"/>
      <w:marLeft w:val="0"/>
      <w:marRight w:val="0"/>
      <w:marTop w:val="0"/>
      <w:marBottom w:val="0"/>
      <w:divBdr>
        <w:top w:val="none" w:sz="0" w:space="0" w:color="auto"/>
        <w:left w:val="none" w:sz="0" w:space="0" w:color="auto"/>
        <w:bottom w:val="none" w:sz="0" w:space="0" w:color="auto"/>
        <w:right w:val="none" w:sz="0" w:space="0" w:color="auto"/>
      </w:divBdr>
    </w:div>
    <w:div w:id="1515732247">
      <w:bodyDiv w:val="1"/>
      <w:marLeft w:val="0"/>
      <w:marRight w:val="0"/>
      <w:marTop w:val="0"/>
      <w:marBottom w:val="0"/>
      <w:divBdr>
        <w:top w:val="none" w:sz="0" w:space="0" w:color="auto"/>
        <w:left w:val="none" w:sz="0" w:space="0" w:color="auto"/>
        <w:bottom w:val="none" w:sz="0" w:space="0" w:color="auto"/>
        <w:right w:val="none" w:sz="0" w:space="0" w:color="auto"/>
      </w:divBdr>
    </w:div>
    <w:div w:id="1515992536">
      <w:bodyDiv w:val="1"/>
      <w:marLeft w:val="0"/>
      <w:marRight w:val="0"/>
      <w:marTop w:val="0"/>
      <w:marBottom w:val="0"/>
      <w:divBdr>
        <w:top w:val="none" w:sz="0" w:space="0" w:color="auto"/>
        <w:left w:val="none" w:sz="0" w:space="0" w:color="auto"/>
        <w:bottom w:val="none" w:sz="0" w:space="0" w:color="auto"/>
        <w:right w:val="none" w:sz="0" w:space="0" w:color="auto"/>
      </w:divBdr>
    </w:div>
    <w:div w:id="1516649056">
      <w:bodyDiv w:val="1"/>
      <w:marLeft w:val="0"/>
      <w:marRight w:val="0"/>
      <w:marTop w:val="0"/>
      <w:marBottom w:val="0"/>
      <w:divBdr>
        <w:top w:val="none" w:sz="0" w:space="0" w:color="auto"/>
        <w:left w:val="none" w:sz="0" w:space="0" w:color="auto"/>
        <w:bottom w:val="none" w:sz="0" w:space="0" w:color="auto"/>
        <w:right w:val="none" w:sz="0" w:space="0" w:color="auto"/>
      </w:divBdr>
    </w:div>
    <w:div w:id="1516728149">
      <w:bodyDiv w:val="1"/>
      <w:marLeft w:val="0"/>
      <w:marRight w:val="0"/>
      <w:marTop w:val="0"/>
      <w:marBottom w:val="0"/>
      <w:divBdr>
        <w:top w:val="none" w:sz="0" w:space="0" w:color="auto"/>
        <w:left w:val="none" w:sz="0" w:space="0" w:color="auto"/>
        <w:bottom w:val="none" w:sz="0" w:space="0" w:color="auto"/>
        <w:right w:val="none" w:sz="0" w:space="0" w:color="auto"/>
      </w:divBdr>
    </w:div>
    <w:div w:id="1516771998">
      <w:bodyDiv w:val="1"/>
      <w:marLeft w:val="0"/>
      <w:marRight w:val="0"/>
      <w:marTop w:val="0"/>
      <w:marBottom w:val="0"/>
      <w:divBdr>
        <w:top w:val="none" w:sz="0" w:space="0" w:color="auto"/>
        <w:left w:val="none" w:sz="0" w:space="0" w:color="auto"/>
        <w:bottom w:val="none" w:sz="0" w:space="0" w:color="auto"/>
        <w:right w:val="none" w:sz="0" w:space="0" w:color="auto"/>
      </w:divBdr>
    </w:div>
    <w:div w:id="1516847089">
      <w:bodyDiv w:val="1"/>
      <w:marLeft w:val="0"/>
      <w:marRight w:val="0"/>
      <w:marTop w:val="0"/>
      <w:marBottom w:val="0"/>
      <w:divBdr>
        <w:top w:val="none" w:sz="0" w:space="0" w:color="auto"/>
        <w:left w:val="none" w:sz="0" w:space="0" w:color="auto"/>
        <w:bottom w:val="none" w:sz="0" w:space="0" w:color="auto"/>
        <w:right w:val="none" w:sz="0" w:space="0" w:color="auto"/>
      </w:divBdr>
    </w:div>
    <w:div w:id="1517038227">
      <w:bodyDiv w:val="1"/>
      <w:marLeft w:val="0"/>
      <w:marRight w:val="0"/>
      <w:marTop w:val="0"/>
      <w:marBottom w:val="0"/>
      <w:divBdr>
        <w:top w:val="none" w:sz="0" w:space="0" w:color="auto"/>
        <w:left w:val="none" w:sz="0" w:space="0" w:color="auto"/>
        <w:bottom w:val="none" w:sz="0" w:space="0" w:color="auto"/>
        <w:right w:val="none" w:sz="0" w:space="0" w:color="auto"/>
      </w:divBdr>
    </w:div>
    <w:div w:id="1517228727">
      <w:bodyDiv w:val="1"/>
      <w:marLeft w:val="0"/>
      <w:marRight w:val="0"/>
      <w:marTop w:val="0"/>
      <w:marBottom w:val="0"/>
      <w:divBdr>
        <w:top w:val="none" w:sz="0" w:space="0" w:color="auto"/>
        <w:left w:val="none" w:sz="0" w:space="0" w:color="auto"/>
        <w:bottom w:val="none" w:sz="0" w:space="0" w:color="auto"/>
        <w:right w:val="none" w:sz="0" w:space="0" w:color="auto"/>
      </w:divBdr>
    </w:div>
    <w:div w:id="1517503604">
      <w:bodyDiv w:val="1"/>
      <w:marLeft w:val="0"/>
      <w:marRight w:val="0"/>
      <w:marTop w:val="0"/>
      <w:marBottom w:val="0"/>
      <w:divBdr>
        <w:top w:val="none" w:sz="0" w:space="0" w:color="auto"/>
        <w:left w:val="none" w:sz="0" w:space="0" w:color="auto"/>
        <w:bottom w:val="none" w:sz="0" w:space="0" w:color="auto"/>
        <w:right w:val="none" w:sz="0" w:space="0" w:color="auto"/>
      </w:divBdr>
    </w:div>
    <w:div w:id="1517573147">
      <w:bodyDiv w:val="1"/>
      <w:marLeft w:val="0"/>
      <w:marRight w:val="0"/>
      <w:marTop w:val="0"/>
      <w:marBottom w:val="0"/>
      <w:divBdr>
        <w:top w:val="none" w:sz="0" w:space="0" w:color="auto"/>
        <w:left w:val="none" w:sz="0" w:space="0" w:color="auto"/>
        <w:bottom w:val="none" w:sz="0" w:space="0" w:color="auto"/>
        <w:right w:val="none" w:sz="0" w:space="0" w:color="auto"/>
      </w:divBdr>
    </w:div>
    <w:div w:id="1517620878">
      <w:bodyDiv w:val="1"/>
      <w:marLeft w:val="0"/>
      <w:marRight w:val="0"/>
      <w:marTop w:val="0"/>
      <w:marBottom w:val="0"/>
      <w:divBdr>
        <w:top w:val="none" w:sz="0" w:space="0" w:color="auto"/>
        <w:left w:val="none" w:sz="0" w:space="0" w:color="auto"/>
        <w:bottom w:val="none" w:sz="0" w:space="0" w:color="auto"/>
        <w:right w:val="none" w:sz="0" w:space="0" w:color="auto"/>
      </w:divBdr>
    </w:div>
    <w:div w:id="1517814924">
      <w:bodyDiv w:val="1"/>
      <w:marLeft w:val="0"/>
      <w:marRight w:val="0"/>
      <w:marTop w:val="0"/>
      <w:marBottom w:val="0"/>
      <w:divBdr>
        <w:top w:val="none" w:sz="0" w:space="0" w:color="auto"/>
        <w:left w:val="none" w:sz="0" w:space="0" w:color="auto"/>
        <w:bottom w:val="none" w:sz="0" w:space="0" w:color="auto"/>
        <w:right w:val="none" w:sz="0" w:space="0" w:color="auto"/>
      </w:divBdr>
    </w:div>
    <w:div w:id="1517890302">
      <w:bodyDiv w:val="1"/>
      <w:marLeft w:val="0"/>
      <w:marRight w:val="0"/>
      <w:marTop w:val="0"/>
      <w:marBottom w:val="0"/>
      <w:divBdr>
        <w:top w:val="none" w:sz="0" w:space="0" w:color="auto"/>
        <w:left w:val="none" w:sz="0" w:space="0" w:color="auto"/>
        <w:bottom w:val="none" w:sz="0" w:space="0" w:color="auto"/>
        <w:right w:val="none" w:sz="0" w:space="0" w:color="auto"/>
      </w:divBdr>
    </w:div>
    <w:div w:id="1518347174">
      <w:bodyDiv w:val="1"/>
      <w:marLeft w:val="0"/>
      <w:marRight w:val="0"/>
      <w:marTop w:val="0"/>
      <w:marBottom w:val="0"/>
      <w:divBdr>
        <w:top w:val="none" w:sz="0" w:space="0" w:color="auto"/>
        <w:left w:val="none" w:sz="0" w:space="0" w:color="auto"/>
        <w:bottom w:val="none" w:sz="0" w:space="0" w:color="auto"/>
        <w:right w:val="none" w:sz="0" w:space="0" w:color="auto"/>
      </w:divBdr>
    </w:div>
    <w:div w:id="1518351271">
      <w:bodyDiv w:val="1"/>
      <w:marLeft w:val="0"/>
      <w:marRight w:val="0"/>
      <w:marTop w:val="0"/>
      <w:marBottom w:val="0"/>
      <w:divBdr>
        <w:top w:val="none" w:sz="0" w:space="0" w:color="auto"/>
        <w:left w:val="none" w:sz="0" w:space="0" w:color="auto"/>
        <w:bottom w:val="none" w:sz="0" w:space="0" w:color="auto"/>
        <w:right w:val="none" w:sz="0" w:space="0" w:color="auto"/>
      </w:divBdr>
    </w:div>
    <w:div w:id="1518496660">
      <w:bodyDiv w:val="1"/>
      <w:marLeft w:val="0"/>
      <w:marRight w:val="0"/>
      <w:marTop w:val="0"/>
      <w:marBottom w:val="0"/>
      <w:divBdr>
        <w:top w:val="none" w:sz="0" w:space="0" w:color="auto"/>
        <w:left w:val="none" w:sz="0" w:space="0" w:color="auto"/>
        <w:bottom w:val="none" w:sz="0" w:space="0" w:color="auto"/>
        <w:right w:val="none" w:sz="0" w:space="0" w:color="auto"/>
      </w:divBdr>
    </w:div>
    <w:div w:id="1519080295">
      <w:bodyDiv w:val="1"/>
      <w:marLeft w:val="0"/>
      <w:marRight w:val="0"/>
      <w:marTop w:val="0"/>
      <w:marBottom w:val="0"/>
      <w:divBdr>
        <w:top w:val="none" w:sz="0" w:space="0" w:color="auto"/>
        <w:left w:val="none" w:sz="0" w:space="0" w:color="auto"/>
        <w:bottom w:val="none" w:sz="0" w:space="0" w:color="auto"/>
        <w:right w:val="none" w:sz="0" w:space="0" w:color="auto"/>
      </w:divBdr>
    </w:div>
    <w:div w:id="1519857049">
      <w:bodyDiv w:val="1"/>
      <w:marLeft w:val="0"/>
      <w:marRight w:val="0"/>
      <w:marTop w:val="0"/>
      <w:marBottom w:val="0"/>
      <w:divBdr>
        <w:top w:val="none" w:sz="0" w:space="0" w:color="auto"/>
        <w:left w:val="none" w:sz="0" w:space="0" w:color="auto"/>
        <w:bottom w:val="none" w:sz="0" w:space="0" w:color="auto"/>
        <w:right w:val="none" w:sz="0" w:space="0" w:color="auto"/>
      </w:divBdr>
    </w:div>
    <w:div w:id="1520506515">
      <w:bodyDiv w:val="1"/>
      <w:marLeft w:val="0"/>
      <w:marRight w:val="0"/>
      <w:marTop w:val="0"/>
      <w:marBottom w:val="0"/>
      <w:divBdr>
        <w:top w:val="none" w:sz="0" w:space="0" w:color="auto"/>
        <w:left w:val="none" w:sz="0" w:space="0" w:color="auto"/>
        <w:bottom w:val="none" w:sz="0" w:space="0" w:color="auto"/>
        <w:right w:val="none" w:sz="0" w:space="0" w:color="auto"/>
      </w:divBdr>
    </w:div>
    <w:div w:id="1520506803">
      <w:bodyDiv w:val="1"/>
      <w:marLeft w:val="0"/>
      <w:marRight w:val="0"/>
      <w:marTop w:val="0"/>
      <w:marBottom w:val="0"/>
      <w:divBdr>
        <w:top w:val="none" w:sz="0" w:space="0" w:color="auto"/>
        <w:left w:val="none" w:sz="0" w:space="0" w:color="auto"/>
        <w:bottom w:val="none" w:sz="0" w:space="0" w:color="auto"/>
        <w:right w:val="none" w:sz="0" w:space="0" w:color="auto"/>
      </w:divBdr>
    </w:div>
    <w:div w:id="1520774651">
      <w:bodyDiv w:val="1"/>
      <w:marLeft w:val="0"/>
      <w:marRight w:val="0"/>
      <w:marTop w:val="0"/>
      <w:marBottom w:val="0"/>
      <w:divBdr>
        <w:top w:val="none" w:sz="0" w:space="0" w:color="auto"/>
        <w:left w:val="none" w:sz="0" w:space="0" w:color="auto"/>
        <w:bottom w:val="none" w:sz="0" w:space="0" w:color="auto"/>
        <w:right w:val="none" w:sz="0" w:space="0" w:color="auto"/>
      </w:divBdr>
    </w:div>
    <w:div w:id="1520973427">
      <w:bodyDiv w:val="1"/>
      <w:marLeft w:val="0"/>
      <w:marRight w:val="0"/>
      <w:marTop w:val="0"/>
      <w:marBottom w:val="0"/>
      <w:divBdr>
        <w:top w:val="none" w:sz="0" w:space="0" w:color="auto"/>
        <w:left w:val="none" w:sz="0" w:space="0" w:color="auto"/>
        <w:bottom w:val="none" w:sz="0" w:space="0" w:color="auto"/>
        <w:right w:val="none" w:sz="0" w:space="0" w:color="auto"/>
      </w:divBdr>
    </w:div>
    <w:div w:id="1521044245">
      <w:bodyDiv w:val="1"/>
      <w:marLeft w:val="0"/>
      <w:marRight w:val="0"/>
      <w:marTop w:val="0"/>
      <w:marBottom w:val="0"/>
      <w:divBdr>
        <w:top w:val="none" w:sz="0" w:space="0" w:color="auto"/>
        <w:left w:val="none" w:sz="0" w:space="0" w:color="auto"/>
        <w:bottom w:val="none" w:sz="0" w:space="0" w:color="auto"/>
        <w:right w:val="none" w:sz="0" w:space="0" w:color="auto"/>
      </w:divBdr>
    </w:div>
    <w:div w:id="1521317428">
      <w:bodyDiv w:val="1"/>
      <w:marLeft w:val="0"/>
      <w:marRight w:val="0"/>
      <w:marTop w:val="0"/>
      <w:marBottom w:val="0"/>
      <w:divBdr>
        <w:top w:val="none" w:sz="0" w:space="0" w:color="auto"/>
        <w:left w:val="none" w:sz="0" w:space="0" w:color="auto"/>
        <w:bottom w:val="none" w:sz="0" w:space="0" w:color="auto"/>
        <w:right w:val="none" w:sz="0" w:space="0" w:color="auto"/>
      </w:divBdr>
    </w:div>
    <w:div w:id="1523664051">
      <w:bodyDiv w:val="1"/>
      <w:marLeft w:val="0"/>
      <w:marRight w:val="0"/>
      <w:marTop w:val="0"/>
      <w:marBottom w:val="0"/>
      <w:divBdr>
        <w:top w:val="none" w:sz="0" w:space="0" w:color="auto"/>
        <w:left w:val="none" w:sz="0" w:space="0" w:color="auto"/>
        <w:bottom w:val="none" w:sz="0" w:space="0" w:color="auto"/>
        <w:right w:val="none" w:sz="0" w:space="0" w:color="auto"/>
      </w:divBdr>
    </w:div>
    <w:div w:id="1523932707">
      <w:bodyDiv w:val="1"/>
      <w:marLeft w:val="0"/>
      <w:marRight w:val="0"/>
      <w:marTop w:val="0"/>
      <w:marBottom w:val="0"/>
      <w:divBdr>
        <w:top w:val="none" w:sz="0" w:space="0" w:color="auto"/>
        <w:left w:val="none" w:sz="0" w:space="0" w:color="auto"/>
        <w:bottom w:val="none" w:sz="0" w:space="0" w:color="auto"/>
        <w:right w:val="none" w:sz="0" w:space="0" w:color="auto"/>
      </w:divBdr>
    </w:div>
    <w:div w:id="1524396997">
      <w:bodyDiv w:val="1"/>
      <w:marLeft w:val="0"/>
      <w:marRight w:val="0"/>
      <w:marTop w:val="0"/>
      <w:marBottom w:val="0"/>
      <w:divBdr>
        <w:top w:val="none" w:sz="0" w:space="0" w:color="auto"/>
        <w:left w:val="none" w:sz="0" w:space="0" w:color="auto"/>
        <w:bottom w:val="none" w:sz="0" w:space="0" w:color="auto"/>
        <w:right w:val="none" w:sz="0" w:space="0" w:color="auto"/>
      </w:divBdr>
    </w:div>
    <w:div w:id="1524440467">
      <w:bodyDiv w:val="1"/>
      <w:marLeft w:val="0"/>
      <w:marRight w:val="0"/>
      <w:marTop w:val="0"/>
      <w:marBottom w:val="0"/>
      <w:divBdr>
        <w:top w:val="none" w:sz="0" w:space="0" w:color="auto"/>
        <w:left w:val="none" w:sz="0" w:space="0" w:color="auto"/>
        <w:bottom w:val="none" w:sz="0" w:space="0" w:color="auto"/>
        <w:right w:val="none" w:sz="0" w:space="0" w:color="auto"/>
      </w:divBdr>
    </w:div>
    <w:div w:id="1524516507">
      <w:bodyDiv w:val="1"/>
      <w:marLeft w:val="0"/>
      <w:marRight w:val="0"/>
      <w:marTop w:val="0"/>
      <w:marBottom w:val="0"/>
      <w:divBdr>
        <w:top w:val="none" w:sz="0" w:space="0" w:color="auto"/>
        <w:left w:val="none" w:sz="0" w:space="0" w:color="auto"/>
        <w:bottom w:val="none" w:sz="0" w:space="0" w:color="auto"/>
        <w:right w:val="none" w:sz="0" w:space="0" w:color="auto"/>
      </w:divBdr>
    </w:div>
    <w:div w:id="1524704044">
      <w:bodyDiv w:val="1"/>
      <w:marLeft w:val="0"/>
      <w:marRight w:val="0"/>
      <w:marTop w:val="0"/>
      <w:marBottom w:val="0"/>
      <w:divBdr>
        <w:top w:val="none" w:sz="0" w:space="0" w:color="auto"/>
        <w:left w:val="none" w:sz="0" w:space="0" w:color="auto"/>
        <w:bottom w:val="none" w:sz="0" w:space="0" w:color="auto"/>
        <w:right w:val="none" w:sz="0" w:space="0" w:color="auto"/>
      </w:divBdr>
    </w:div>
    <w:div w:id="1525173752">
      <w:bodyDiv w:val="1"/>
      <w:marLeft w:val="0"/>
      <w:marRight w:val="0"/>
      <w:marTop w:val="0"/>
      <w:marBottom w:val="0"/>
      <w:divBdr>
        <w:top w:val="none" w:sz="0" w:space="0" w:color="auto"/>
        <w:left w:val="none" w:sz="0" w:space="0" w:color="auto"/>
        <w:bottom w:val="none" w:sz="0" w:space="0" w:color="auto"/>
        <w:right w:val="none" w:sz="0" w:space="0" w:color="auto"/>
      </w:divBdr>
    </w:div>
    <w:div w:id="1525746807">
      <w:bodyDiv w:val="1"/>
      <w:marLeft w:val="0"/>
      <w:marRight w:val="0"/>
      <w:marTop w:val="0"/>
      <w:marBottom w:val="0"/>
      <w:divBdr>
        <w:top w:val="none" w:sz="0" w:space="0" w:color="auto"/>
        <w:left w:val="none" w:sz="0" w:space="0" w:color="auto"/>
        <w:bottom w:val="none" w:sz="0" w:space="0" w:color="auto"/>
        <w:right w:val="none" w:sz="0" w:space="0" w:color="auto"/>
      </w:divBdr>
    </w:div>
    <w:div w:id="1527332191">
      <w:bodyDiv w:val="1"/>
      <w:marLeft w:val="0"/>
      <w:marRight w:val="0"/>
      <w:marTop w:val="0"/>
      <w:marBottom w:val="0"/>
      <w:divBdr>
        <w:top w:val="none" w:sz="0" w:space="0" w:color="auto"/>
        <w:left w:val="none" w:sz="0" w:space="0" w:color="auto"/>
        <w:bottom w:val="none" w:sz="0" w:space="0" w:color="auto"/>
        <w:right w:val="none" w:sz="0" w:space="0" w:color="auto"/>
      </w:divBdr>
    </w:div>
    <w:div w:id="1527448077">
      <w:bodyDiv w:val="1"/>
      <w:marLeft w:val="0"/>
      <w:marRight w:val="0"/>
      <w:marTop w:val="0"/>
      <w:marBottom w:val="0"/>
      <w:divBdr>
        <w:top w:val="none" w:sz="0" w:space="0" w:color="auto"/>
        <w:left w:val="none" w:sz="0" w:space="0" w:color="auto"/>
        <w:bottom w:val="none" w:sz="0" w:space="0" w:color="auto"/>
        <w:right w:val="none" w:sz="0" w:space="0" w:color="auto"/>
      </w:divBdr>
    </w:div>
    <w:div w:id="1527524207">
      <w:bodyDiv w:val="1"/>
      <w:marLeft w:val="0"/>
      <w:marRight w:val="0"/>
      <w:marTop w:val="0"/>
      <w:marBottom w:val="0"/>
      <w:divBdr>
        <w:top w:val="none" w:sz="0" w:space="0" w:color="auto"/>
        <w:left w:val="none" w:sz="0" w:space="0" w:color="auto"/>
        <w:bottom w:val="none" w:sz="0" w:space="0" w:color="auto"/>
        <w:right w:val="none" w:sz="0" w:space="0" w:color="auto"/>
      </w:divBdr>
    </w:div>
    <w:div w:id="1527713917">
      <w:bodyDiv w:val="1"/>
      <w:marLeft w:val="0"/>
      <w:marRight w:val="0"/>
      <w:marTop w:val="0"/>
      <w:marBottom w:val="0"/>
      <w:divBdr>
        <w:top w:val="none" w:sz="0" w:space="0" w:color="auto"/>
        <w:left w:val="none" w:sz="0" w:space="0" w:color="auto"/>
        <w:bottom w:val="none" w:sz="0" w:space="0" w:color="auto"/>
        <w:right w:val="none" w:sz="0" w:space="0" w:color="auto"/>
      </w:divBdr>
    </w:div>
    <w:div w:id="1527718128">
      <w:bodyDiv w:val="1"/>
      <w:marLeft w:val="0"/>
      <w:marRight w:val="0"/>
      <w:marTop w:val="0"/>
      <w:marBottom w:val="0"/>
      <w:divBdr>
        <w:top w:val="none" w:sz="0" w:space="0" w:color="auto"/>
        <w:left w:val="none" w:sz="0" w:space="0" w:color="auto"/>
        <w:bottom w:val="none" w:sz="0" w:space="0" w:color="auto"/>
        <w:right w:val="none" w:sz="0" w:space="0" w:color="auto"/>
      </w:divBdr>
    </w:div>
    <w:div w:id="1527863646">
      <w:bodyDiv w:val="1"/>
      <w:marLeft w:val="0"/>
      <w:marRight w:val="0"/>
      <w:marTop w:val="0"/>
      <w:marBottom w:val="0"/>
      <w:divBdr>
        <w:top w:val="none" w:sz="0" w:space="0" w:color="auto"/>
        <w:left w:val="none" w:sz="0" w:space="0" w:color="auto"/>
        <w:bottom w:val="none" w:sz="0" w:space="0" w:color="auto"/>
        <w:right w:val="none" w:sz="0" w:space="0" w:color="auto"/>
      </w:divBdr>
    </w:div>
    <w:div w:id="1527865739">
      <w:bodyDiv w:val="1"/>
      <w:marLeft w:val="0"/>
      <w:marRight w:val="0"/>
      <w:marTop w:val="0"/>
      <w:marBottom w:val="0"/>
      <w:divBdr>
        <w:top w:val="none" w:sz="0" w:space="0" w:color="auto"/>
        <w:left w:val="none" w:sz="0" w:space="0" w:color="auto"/>
        <w:bottom w:val="none" w:sz="0" w:space="0" w:color="auto"/>
        <w:right w:val="none" w:sz="0" w:space="0" w:color="auto"/>
      </w:divBdr>
    </w:div>
    <w:div w:id="1527984270">
      <w:bodyDiv w:val="1"/>
      <w:marLeft w:val="0"/>
      <w:marRight w:val="0"/>
      <w:marTop w:val="0"/>
      <w:marBottom w:val="0"/>
      <w:divBdr>
        <w:top w:val="none" w:sz="0" w:space="0" w:color="auto"/>
        <w:left w:val="none" w:sz="0" w:space="0" w:color="auto"/>
        <w:bottom w:val="none" w:sz="0" w:space="0" w:color="auto"/>
        <w:right w:val="none" w:sz="0" w:space="0" w:color="auto"/>
      </w:divBdr>
    </w:div>
    <w:div w:id="1528176510">
      <w:bodyDiv w:val="1"/>
      <w:marLeft w:val="0"/>
      <w:marRight w:val="0"/>
      <w:marTop w:val="0"/>
      <w:marBottom w:val="0"/>
      <w:divBdr>
        <w:top w:val="none" w:sz="0" w:space="0" w:color="auto"/>
        <w:left w:val="none" w:sz="0" w:space="0" w:color="auto"/>
        <w:bottom w:val="none" w:sz="0" w:space="0" w:color="auto"/>
        <w:right w:val="none" w:sz="0" w:space="0" w:color="auto"/>
      </w:divBdr>
    </w:div>
    <w:div w:id="1528567761">
      <w:bodyDiv w:val="1"/>
      <w:marLeft w:val="0"/>
      <w:marRight w:val="0"/>
      <w:marTop w:val="0"/>
      <w:marBottom w:val="0"/>
      <w:divBdr>
        <w:top w:val="none" w:sz="0" w:space="0" w:color="auto"/>
        <w:left w:val="none" w:sz="0" w:space="0" w:color="auto"/>
        <w:bottom w:val="none" w:sz="0" w:space="0" w:color="auto"/>
        <w:right w:val="none" w:sz="0" w:space="0" w:color="auto"/>
      </w:divBdr>
    </w:div>
    <w:div w:id="1528910727">
      <w:bodyDiv w:val="1"/>
      <w:marLeft w:val="0"/>
      <w:marRight w:val="0"/>
      <w:marTop w:val="0"/>
      <w:marBottom w:val="0"/>
      <w:divBdr>
        <w:top w:val="none" w:sz="0" w:space="0" w:color="auto"/>
        <w:left w:val="none" w:sz="0" w:space="0" w:color="auto"/>
        <w:bottom w:val="none" w:sz="0" w:space="0" w:color="auto"/>
        <w:right w:val="none" w:sz="0" w:space="0" w:color="auto"/>
      </w:divBdr>
    </w:div>
    <w:div w:id="1529223326">
      <w:bodyDiv w:val="1"/>
      <w:marLeft w:val="0"/>
      <w:marRight w:val="0"/>
      <w:marTop w:val="0"/>
      <w:marBottom w:val="0"/>
      <w:divBdr>
        <w:top w:val="none" w:sz="0" w:space="0" w:color="auto"/>
        <w:left w:val="none" w:sz="0" w:space="0" w:color="auto"/>
        <w:bottom w:val="none" w:sz="0" w:space="0" w:color="auto"/>
        <w:right w:val="none" w:sz="0" w:space="0" w:color="auto"/>
      </w:divBdr>
    </w:div>
    <w:div w:id="1529415912">
      <w:bodyDiv w:val="1"/>
      <w:marLeft w:val="0"/>
      <w:marRight w:val="0"/>
      <w:marTop w:val="0"/>
      <w:marBottom w:val="0"/>
      <w:divBdr>
        <w:top w:val="none" w:sz="0" w:space="0" w:color="auto"/>
        <w:left w:val="none" w:sz="0" w:space="0" w:color="auto"/>
        <w:bottom w:val="none" w:sz="0" w:space="0" w:color="auto"/>
        <w:right w:val="none" w:sz="0" w:space="0" w:color="auto"/>
      </w:divBdr>
    </w:div>
    <w:div w:id="1530223325">
      <w:bodyDiv w:val="1"/>
      <w:marLeft w:val="0"/>
      <w:marRight w:val="0"/>
      <w:marTop w:val="0"/>
      <w:marBottom w:val="0"/>
      <w:divBdr>
        <w:top w:val="none" w:sz="0" w:space="0" w:color="auto"/>
        <w:left w:val="none" w:sz="0" w:space="0" w:color="auto"/>
        <w:bottom w:val="none" w:sz="0" w:space="0" w:color="auto"/>
        <w:right w:val="none" w:sz="0" w:space="0" w:color="auto"/>
      </w:divBdr>
    </w:div>
    <w:div w:id="1530877782">
      <w:bodyDiv w:val="1"/>
      <w:marLeft w:val="0"/>
      <w:marRight w:val="0"/>
      <w:marTop w:val="0"/>
      <w:marBottom w:val="0"/>
      <w:divBdr>
        <w:top w:val="none" w:sz="0" w:space="0" w:color="auto"/>
        <w:left w:val="none" w:sz="0" w:space="0" w:color="auto"/>
        <w:bottom w:val="none" w:sz="0" w:space="0" w:color="auto"/>
        <w:right w:val="none" w:sz="0" w:space="0" w:color="auto"/>
      </w:divBdr>
    </w:div>
    <w:div w:id="1530877925">
      <w:bodyDiv w:val="1"/>
      <w:marLeft w:val="0"/>
      <w:marRight w:val="0"/>
      <w:marTop w:val="0"/>
      <w:marBottom w:val="0"/>
      <w:divBdr>
        <w:top w:val="none" w:sz="0" w:space="0" w:color="auto"/>
        <w:left w:val="none" w:sz="0" w:space="0" w:color="auto"/>
        <w:bottom w:val="none" w:sz="0" w:space="0" w:color="auto"/>
        <w:right w:val="none" w:sz="0" w:space="0" w:color="auto"/>
      </w:divBdr>
    </w:div>
    <w:div w:id="1531411489">
      <w:bodyDiv w:val="1"/>
      <w:marLeft w:val="0"/>
      <w:marRight w:val="0"/>
      <w:marTop w:val="0"/>
      <w:marBottom w:val="0"/>
      <w:divBdr>
        <w:top w:val="none" w:sz="0" w:space="0" w:color="auto"/>
        <w:left w:val="none" w:sz="0" w:space="0" w:color="auto"/>
        <w:bottom w:val="none" w:sz="0" w:space="0" w:color="auto"/>
        <w:right w:val="none" w:sz="0" w:space="0" w:color="auto"/>
      </w:divBdr>
    </w:div>
    <w:div w:id="1531645895">
      <w:bodyDiv w:val="1"/>
      <w:marLeft w:val="0"/>
      <w:marRight w:val="0"/>
      <w:marTop w:val="0"/>
      <w:marBottom w:val="0"/>
      <w:divBdr>
        <w:top w:val="none" w:sz="0" w:space="0" w:color="auto"/>
        <w:left w:val="none" w:sz="0" w:space="0" w:color="auto"/>
        <w:bottom w:val="none" w:sz="0" w:space="0" w:color="auto"/>
        <w:right w:val="none" w:sz="0" w:space="0" w:color="auto"/>
      </w:divBdr>
    </w:div>
    <w:div w:id="1531723381">
      <w:bodyDiv w:val="1"/>
      <w:marLeft w:val="0"/>
      <w:marRight w:val="0"/>
      <w:marTop w:val="0"/>
      <w:marBottom w:val="0"/>
      <w:divBdr>
        <w:top w:val="none" w:sz="0" w:space="0" w:color="auto"/>
        <w:left w:val="none" w:sz="0" w:space="0" w:color="auto"/>
        <w:bottom w:val="none" w:sz="0" w:space="0" w:color="auto"/>
        <w:right w:val="none" w:sz="0" w:space="0" w:color="auto"/>
      </w:divBdr>
    </w:div>
    <w:div w:id="1532259540">
      <w:bodyDiv w:val="1"/>
      <w:marLeft w:val="0"/>
      <w:marRight w:val="0"/>
      <w:marTop w:val="0"/>
      <w:marBottom w:val="0"/>
      <w:divBdr>
        <w:top w:val="none" w:sz="0" w:space="0" w:color="auto"/>
        <w:left w:val="none" w:sz="0" w:space="0" w:color="auto"/>
        <w:bottom w:val="none" w:sz="0" w:space="0" w:color="auto"/>
        <w:right w:val="none" w:sz="0" w:space="0" w:color="auto"/>
      </w:divBdr>
    </w:div>
    <w:div w:id="1533033221">
      <w:bodyDiv w:val="1"/>
      <w:marLeft w:val="0"/>
      <w:marRight w:val="0"/>
      <w:marTop w:val="0"/>
      <w:marBottom w:val="0"/>
      <w:divBdr>
        <w:top w:val="none" w:sz="0" w:space="0" w:color="auto"/>
        <w:left w:val="none" w:sz="0" w:space="0" w:color="auto"/>
        <w:bottom w:val="none" w:sz="0" w:space="0" w:color="auto"/>
        <w:right w:val="none" w:sz="0" w:space="0" w:color="auto"/>
      </w:divBdr>
    </w:div>
    <w:div w:id="1533492371">
      <w:bodyDiv w:val="1"/>
      <w:marLeft w:val="0"/>
      <w:marRight w:val="0"/>
      <w:marTop w:val="0"/>
      <w:marBottom w:val="0"/>
      <w:divBdr>
        <w:top w:val="none" w:sz="0" w:space="0" w:color="auto"/>
        <w:left w:val="none" w:sz="0" w:space="0" w:color="auto"/>
        <w:bottom w:val="none" w:sz="0" w:space="0" w:color="auto"/>
        <w:right w:val="none" w:sz="0" w:space="0" w:color="auto"/>
      </w:divBdr>
    </w:div>
    <w:div w:id="1534033586">
      <w:bodyDiv w:val="1"/>
      <w:marLeft w:val="0"/>
      <w:marRight w:val="0"/>
      <w:marTop w:val="0"/>
      <w:marBottom w:val="0"/>
      <w:divBdr>
        <w:top w:val="none" w:sz="0" w:space="0" w:color="auto"/>
        <w:left w:val="none" w:sz="0" w:space="0" w:color="auto"/>
        <w:bottom w:val="none" w:sz="0" w:space="0" w:color="auto"/>
        <w:right w:val="none" w:sz="0" w:space="0" w:color="auto"/>
      </w:divBdr>
    </w:div>
    <w:div w:id="1535002309">
      <w:bodyDiv w:val="1"/>
      <w:marLeft w:val="0"/>
      <w:marRight w:val="0"/>
      <w:marTop w:val="0"/>
      <w:marBottom w:val="0"/>
      <w:divBdr>
        <w:top w:val="none" w:sz="0" w:space="0" w:color="auto"/>
        <w:left w:val="none" w:sz="0" w:space="0" w:color="auto"/>
        <w:bottom w:val="none" w:sz="0" w:space="0" w:color="auto"/>
        <w:right w:val="none" w:sz="0" w:space="0" w:color="auto"/>
      </w:divBdr>
    </w:div>
    <w:div w:id="1536307506">
      <w:bodyDiv w:val="1"/>
      <w:marLeft w:val="0"/>
      <w:marRight w:val="0"/>
      <w:marTop w:val="0"/>
      <w:marBottom w:val="0"/>
      <w:divBdr>
        <w:top w:val="none" w:sz="0" w:space="0" w:color="auto"/>
        <w:left w:val="none" w:sz="0" w:space="0" w:color="auto"/>
        <w:bottom w:val="none" w:sz="0" w:space="0" w:color="auto"/>
        <w:right w:val="none" w:sz="0" w:space="0" w:color="auto"/>
      </w:divBdr>
    </w:div>
    <w:div w:id="1536506795">
      <w:bodyDiv w:val="1"/>
      <w:marLeft w:val="0"/>
      <w:marRight w:val="0"/>
      <w:marTop w:val="0"/>
      <w:marBottom w:val="0"/>
      <w:divBdr>
        <w:top w:val="none" w:sz="0" w:space="0" w:color="auto"/>
        <w:left w:val="none" w:sz="0" w:space="0" w:color="auto"/>
        <w:bottom w:val="none" w:sz="0" w:space="0" w:color="auto"/>
        <w:right w:val="none" w:sz="0" w:space="0" w:color="auto"/>
      </w:divBdr>
    </w:div>
    <w:div w:id="1537503267">
      <w:bodyDiv w:val="1"/>
      <w:marLeft w:val="0"/>
      <w:marRight w:val="0"/>
      <w:marTop w:val="0"/>
      <w:marBottom w:val="0"/>
      <w:divBdr>
        <w:top w:val="none" w:sz="0" w:space="0" w:color="auto"/>
        <w:left w:val="none" w:sz="0" w:space="0" w:color="auto"/>
        <w:bottom w:val="none" w:sz="0" w:space="0" w:color="auto"/>
        <w:right w:val="none" w:sz="0" w:space="0" w:color="auto"/>
      </w:divBdr>
    </w:div>
    <w:div w:id="1537810125">
      <w:bodyDiv w:val="1"/>
      <w:marLeft w:val="0"/>
      <w:marRight w:val="0"/>
      <w:marTop w:val="0"/>
      <w:marBottom w:val="0"/>
      <w:divBdr>
        <w:top w:val="none" w:sz="0" w:space="0" w:color="auto"/>
        <w:left w:val="none" w:sz="0" w:space="0" w:color="auto"/>
        <w:bottom w:val="none" w:sz="0" w:space="0" w:color="auto"/>
        <w:right w:val="none" w:sz="0" w:space="0" w:color="auto"/>
      </w:divBdr>
    </w:div>
    <w:div w:id="1537964059">
      <w:bodyDiv w:val="1"/>
      <w:marLeft w:val="0"/>
      <w:marRight w:val="0"/>
      <w:marTop w:val="0"/>
      <w:marBottom w:val="0"/>
      <w:divBdr>
        <w:top w:val="none" w:sz="0" w:space="0" w:color="auto"/>
        <w:left w:val="none" w:sz="0" w:space="0" w:color="auto"/>
        <w:bottom w:val="none" w:sz="0" w:space="0" w:color="auto"/>
        <w:right w:val="none" w:sz="0" w:space="0" w:color="auto"/>
      </w:divBdr>
    </w:div>
    <w:div w:id="1539079238">
      <w:bodyDiv w:val="1"/>
      <w:marLeft w:val="0"/>
      <w:marRight w:val="0"/>
      <w:marTop w:val="0"/>
      <w:marBottom w:val="0"/>
      <w:divBdr>
        <w:top w:val="none" w:sz="0" w:space="0" w:color="auto"/>
        <w:left w:val="none" w:sz="0" w:space="0" w:color="auto"/>
        <w:bottom w:val="none" w:sz="0" w:space="0" w:color="auto"/>
        <w:right w:val="none" w:sz="0" w:space="0" w:color="auto"/>
      </w:divBdr>
    </w:div>
    <w:div w:id="1539313250">
      <w:bodyDiv w:val="1"/>
      <w:marLeft w:val="0"/>
      <w:marRight w:val="0"/>
      <w:marTop w:val="0"/>
      <w:marBottom w:val="0"/>
      <w:divBdr>
        <w:top w:val="none" w:sz="0" w:space="0" w:color="auto"/>
        <w:left w:val="none" w:sz="0" w:space="0" w:color="auto"/>
        <w:bottom w:val="none" w:sz="0" w:space="0" w:color="auto"/>
        <w:right w:val="none" w:sz="0" w:space="0" w:color="auto"/>
      </w:divBdr>
    </w:div>
    <w:div w:id="1539587573">
      <w:bodyDiv w:val="1"/>
      <w:marLeft w:val="0"/>
      <w:marRight w:val="0"/>
      <w:marTop w:val="0"/>
      <w:marBottom w:val="0"/>
      <w:divBdr>
        <w:top w:val="none" w:sz="0" w:space="0" w:color="auto"/>
        <w:left w:val="none" w:sz="0" w:space="0" w:color="auto"/>
        <w:bottom w:val="none" w:sz="0" w:space="0" w:color="auto"/>
        <w:right w:val="none" w:sz="0" w:space="0" w:color="auto"/>
      </w:divBdr>
    </w:div>
    <w:div w:id="1539657004">
      <w:bodyDiv w:val="1"/>
      <w:marLeft w:val="0"/>
      <w:marRight w:val="0"/>
      <w:marTop w:val="0"/>
      <w:marBottom w:val="0"/>
      <w:divBdr>
        <w:top w:val="none" w:sz="0" w:space="0" w:color="auto"/>
        <w:left w:val="none" w:sz="0" w:space="0" w:color="auto"/>
        <w:bottom w:val="none" w:sz="0" w:space="0" w:color="auto"/>
        <w:right w:val="none" w:sz="0" w:space="0" w:color="auto"/>
      </w:divBdr>
    </w:div>
    <w:div w:id="1541086360">
      <w:bodyDiv w:val="1"/>
      <w:marLeft w:val="0"/>
      <w:marRight w:val="0"/>
      <w:marTop w:val="0"/>
      <w:marBottom w:val="0"/>
      <w:divBdr>
        <w:top w:val="none" w:sz="0" w:space="0" w:color="auto"/>
        <w:left w:val="none" w:sz="0" w:space="0" w:color="auto"/>
        <w:bottom w:val="none" w:sz="0" w:space="0" w:color="auto"/>
        <w:right w:val="none" w:sz="0" w:space="0" w:color="auto"/>
      </w:divBdr>
    </w:div>
    <w:div w:id="1541700327">
      <w:bodyDiv w:val="1"/>
      <w:marLeft w:val="0"/>
      <w:marRight w:val="0"/>
      <w:marTop w:val="0"/>
      <w:marBottom w:val="0"/>
      <w:divBdr>
        <w:top w:val="none" w:sz="0" w:space="0" w:color="auto"/>
        <w:left w:val="none" w:sz="0" w:space="0" w:color="auto"/>
        <w:bottom w:val="none" w:sz="0" w:space="0" w:color="auto"/>
        <w:right w:val="none" w:sz="0" w:space="0" w:color="auto"/>
      </w:divBdr>
    </w:div>
    <w:div w:id="1542089591">
      <w:bodyDiv w:val="1"/>
      <w:marLeft w:val="0"/>
      <w:marRight w:val="0"/>
      <w:marTop w:val="0"/>
      <w:marBottom w:val="0"/>
      <w:divBdr>
        <w:top w:val="none" w:sz="0" w:space="0" w:color="auto"/>
        <w:left w:val="none" w:sz="0" w:space="0" w:color="auto"/>
        <w:bottom w:val="none" w:sz="0" w:space="0" w:color="auto"/>
        <w:right w:val="none" w:sz="0" w:space="0" w:color="auto"/>
      </w:divBdr>
    </w:div>
    <w:div w:id="1542134943">
      <w:bodyDiv w:val="1"/>
      <w:marLeft w:val="0"/>
      <w:marRight w:val="0"/>
      <w:marTop w:val="0"/>
      <w:marBottom w:val="0"/>
      <w:divBdr>
        <w:top w:val="none" w:sz="0" w:space="0" w:color="auto"/>
        <w:left w:val="none" w:sz="0" w:space="0" w:color="auto"/>
        <w:bottom w:val="none" w:sz="0" w:space="0" w:color="auto"/>
        <w:right w:val="none" w:sz="0" w:space="0" w:color="auto"/>
      </w:divBdr>
    </w:div>
    <w:div w:id="1542324441">
      <w:bodyDiv w:val="1"/>
      <w:marLeft w:val="0"/>
      <w:marRight w:val="0"/>
      <w:marTop w:val="0"/>
      <w:marBottom w:val="0"/>
      <w:divBdr>
        <w:top w:val="none" w:sz="0" w:space="0" w:color="auto"/>
        <w:left w:val="none" w:sz="0" w:space="0" w:color="auto"/>
        <w:bottom w:val="none" w:sz="0" w:space="0" w:color="auto"/>
        <w:right w:val="none" w:sz="0" w:space="0" w:color="auto"/>
      </w:divBdr>
    </w:div>
    <w:div w:id="1542740675">
      <w:bodyDiv w:val="1"/>
      <w:marLeft w:val="0"/>
      <w:marRight w:val="0"/>
      <w:marTop w:val="0"/>
      <w:marBottom w:val="0"/>
      <w:divBdr>
        <w:top w:val="none" w:sz="0" w:space="0" w:color="auto"/>
        <w:left w:val="none" w:sz="0" w:space="0" w:color="auto"/>
        <w:bottom w:val="none" w:sz="0" w:space="0" w:color="auto"/>
        <w:right w:val="none" w:sz="0" w:space="0" w:color="auto"/>
      </w:divBdr>
    </w:div>
    <w:div w:id="1543402936">
      <w:bodyDiv w:val="1"/>
      <w:marLeft w:val="0"/>
      <w:marRight w:val="0"/>
      <w:marTop w:val="0"/>
      <w:marBottom w:val="0"/>
      <w:divBdr>
        <w:top w:val="none" w:sz="0" w:space="0" w:color="auto"/>
        <w:left w:val="none" w:sz="0" w:space="0" w:color="auto"/>
        <w:bottom w:val="none" w:sz="0" w:space="0" w:color="auto"/>
        <w:right w:val="none" w:sz="0" w:space="0" w:color="auto"/>
      </w:divBdr>
    </w:div>
    <w:div w:id="1543788210">
      <w:bodyDiv w:val="1"/>
      <w:marLeft w:val="0"/>
      <w:marRight w:val="0"/>
      <w:marTop w:val="0"/>
      <w:marBottom w:val="0"/>
      <w:divBdr>
        <w:top w:val="none" w:sz="0" w:space="0" w:color="auto"/>
        <w:left w:val="none" w:sz="0" w:space="0" w:color="auto"/>
        <w:bottom w:val="none" w:sz="0" w:space="0" w:color="auto"/>
        <w:right w:val="none" w:sz="0" w:space="0" w:color="auto"/>
      </w:divBdr>
    </w:div>
    <w:div w:id="1544099671">
      <w:bodyDiv w:val="1"/>
      <w:marLeft w:val="0"/>
      <w:marRight w:val="0"/>
      <w:marTop w:val="0"/>
      <w:marBottom w:val="0"/>
      <w:divBdr>
        <w:top w:val="none" w:sz="0" w:space="0" w:color="auto"/>
        <w:left w:val="none" w:sz="0" w:space="0" w:color="auto"/>
        <w:bottom w:val="none" w:sz="0" w:space="0" w:color="auto"/>
        <w:right w:val="none" w:sz="0" w:space="0" w:color="auto"/>
      </w:divBdr>
    </w:div>
    <w:div w:id="1544243853">
      <w:bodyDiv w:val="1"/>
      <w:marLeft w:val="0"/>
      <w:marRight w:val="0"/>
      <w:marTop w:val="0"/>
      <w:marBottom w:val="0"/>
      <w:divBdr>
        <w:top w:val="none" w:sz="0" w:space="0" w:color="auto"/>
        <w:left w:val="none" w:sz="0" w:space="0" w:color="auto"/>
        <w:bottom w:val="none" w:sz="0" w:space="0" w:color="auto"/>
        <w:right w:val="none" w:sz="0" w:space="0" w:color="auto"/>
      </w:divBdr>
    </w:div>
    <w:div w:id="1544365215">
      <w:bodyDiv w:val="1"/>
      <w:marLeft w:val="0"/>
      <w:marRight w:val="0"/>
      <w:marTop w:val="0"/>
      <w:marBottom w:val="0"/>
      <w:divBdr>
        <w:top w:val="none" w:sz="0" w:space="0" w:color="auto"/>
        <w:left w:val="none" w:sz="0" w:space="0" w:color="auto"/>
        <w:bottom w:val="none" w:sz="0" w:space="0" w:color="auto"/>
        <w:right w:val="none" w:sz="0" w:space="0" w:color="auto"/>
      </w:divBdr>
    </w:div>
    <w:div w:id="1544554966">
      <w:bodyDiv w:val="1"/>
      <w:marLeft w:val="0"/>
      <w:marRight w:val="0"/>
      <w:marTop w:val="0"/>
      <w:marBottom w:val="0"/>
      <w:divBdr>
        <w:top w:val="none" w:sz="0" w:space="0" w:color="auto"/>
        <w:left w:val="none" w:sz="0" w:space="0" w:color="auto"/>
        <w:bottom w:val="none" w:sz="0" w:space="0" w:color="auto"/>
        <w:right w:val="none" w:sz="0" w:space="0" w:color="auto"/>
      </w:divBdr>
    </w:div>
    <w:div w:id="1544638129">
      <w:bodyDiv w:val="1"/>
      <w:marLeft w:val="0"/>
      <w:marRight w:val="0"/>
      <w:marTop w:val="0"/>
      <w:marBottom w:val="0"/>
      <w:divBdr>
        <w:top w:val="none" w:sz="0" w:space="0" w:color="auto"/>
        <w:left w:val="none" w:sz="0" w:space="0" w:color="auto"/>
        <w:bottom w:val="none" w:sz="0" w:space="0" w:color="auto"/>
        <w:right w:val="none" w:sz="0" w:space="0" w:color="auto"/>
      </w:divBdr>
    </w:div>
    <w:div w:id="1545092470">
      <w:bodyDiv w:val="1"/>
      <w:marLeft w:val="0"/>
      <w:marRight w:val="0"/>
      <w:marTop w:val="0"/>
      <w:marBottom w:val="0"/>
      <w:divBdr>
        <w:top w:val="none" w:sz="0" w:space="0" w:color="auto"/>
        <w:left w:val="none" w:sz="0" w:space="0" w:color="auto"/>
        <w:bottom w:val="none" w:sz="0" w:space="0" w:color="auto"/>
        <w:right w:val="none" w:sz="0" w:space="0" w:color="auto"/>
      </w:divBdr>
    </w:div>
    <w:div w:id="1545219255">
      <w:bodyDiv w:val="1"/>
      <w:marLeft w:val="0"/>
      <w:marRight w:val="0"/>
      <w:marTop w:val="0"/>
      <w:marBottom w:val="0"/>
      <w:divBdr>
        <w:top w:val="none" w:sz="0" w:space="0" w:color="auto"/>
        <w:left w:val="none" w:sz="0" w:space="0" w:color="auto"/>
        <w:bottom w:val="none" w:sz="0" w:space="0" w:color="auto"/>
        <w:right w:val="none" w:sz="0" w:space="0" w:color="auto"/>
      </w:divBdr>
    </w:div>
    <w:div w:id="1545294005">
      <w:bodyDiv w:val="1"/>
      <w:marLeft w:val="0"/>
      <w:marRight w:val="0"/>
      <w:marTop w:val="0"/>
      <w:marBottom w:val="0"/>
      <w:divBdr>
        <w:top w:val="none" w:sz="0" w:space="0" w:color="auto"/>
        <w:left w:val="none" w:sz="0" w:space="0" w:color="auto"/>
        <w:bottom w:val="none" w:sz="0" w:space="0" w:color="auto"/>
        <w:right w:val="none" w:sz="0" w:space="0" w:color="auto"/>
      </w:divBdr>
    </w:div>
    <w:div w:id="1545364875">
      <w:bodyDiv w:val="1"/>
      <w:marLeft w:val="0"/>
      <w:marRight w:val="0"/>
      <w:marTop w:val="0"/>
      <w:marBottom w:val="0"/>
      <w:divBdr>
        <w:top w:val="none" w:sz="0" w:space="0" w:color="auto"/>
        <w:left w:val="none" w:sz="0" w:space="0" w:color="auto"/>
        <w:bottom w:val="none" w:sz="0" w:space="0" w:color="auto"/>
        <w:right w:val="none" w:sz="0" w:space="0" w:color="auto"/>
      </w:divBdr>
    </w:div>
    <w:div w:id="1545404464">
      <w:bodyDiv w:val="1"/>
      <w:marLeft w:val="0"/>
      <w:marRight w:val="0"/>
      <w:marTop w:val="0"/>
      <w:marBottom w:val="0"/>
      <w:divBdr>
        <w:top w:val="none" w:sz="0" w:space="0" w:color="auto"/>
        <w:left w:val="none" w:sz="0" w:space="0" w:color="auto"/>
        <w:bottom w:val="none" w:sz="0" w:space="0" w:color="auto"/>
        <w:right w:val="none" w:sz="0" w:space="0" w:color="auto"/>
      </w:divBdr>
    </w:div>
    <w:div w:id="1545411893">
      <w:bodyDiv w:val="1"/>
      <w:marLeft w:val="0"/>
      <w:marRight w:val="0"/>
      <w:marTop w:val="0"/>
      <w:marBottom w:val="0"/>
      <w:divBdr>
        <w:top w:val="none" w:sz="0" w:space="0" w:color="auto"/>
        <w:left w:val="none" w:sz="0" w:space="0" w:color="auto"/>
        <w:bottom w:val="none" w:sz="0" w:space="0" w:color="auto"/>
        <w:right w:val="none" w:sz="0" w:space="0" w:color="auto"/>
      </w:divBdr>
    </w:div>
    <w:div w:id="1545480053">
      <w:bodyDiv w:val="1"/>
      <w:marLeft w:val="0"/>
      <w:marRight w:val="0"/>
      <w:marTop w:val="0"/>
      <w:marBottom w:val="0"/>
      <w:divBdr>
        <w:top w:val="none" w:sz="0" w:space="0" w:color="auto"/>
        <w:left w:val="none" w:sz="0" w:space="0" w:color="auto"/>
        <w:bottom w:val="none" w:sz="0" w:space="0" w:color="auto"/>
        <w:right w:val="none" w:sz="0" w:space="0" w:color="auto"/>
      </w:divBdr>
    </w:div>
    <w:div w:id="1545603979">
      <w:bodyDiv w:val="1"/>
      <w:marLeft w:val="0"/>
      <w:marRight w:val="0"/>
      <w:marTop w:val="0"/>
      <w:marBottom w:val="0"/>
      <w:divBdr>
        <w:top w:val="none" w:sz="0" w:space="0" w:color="auto"/>
        <w:left w:val="none" w:sz="0" w:space="0" w:color="auto"/>
        <w:bottom w:val="none" w:sz="0" w:space="0" w:color="auto"/>
        <w:right w:val="none" w:sz="0" w:space="0" w:color="auto"/>
      </w:divBdr>
    </w:div>
    <w:div w:id="1546409806">
      <w:bodyDiv w:val="1"/>
      <w:marLeft w:val="0"/>
      <w:marRight w:val="0"/>
      <w:marTop w:val="0"/>
      <w:marBottom w:val="0"/>
      <w:divBdr>
        <w:top w:val="none" w:sz="0" w:space="0" w:color="auto"/>
        <w:left w:val="none" w:sz="0" w:space="0" w:color="auto"/>
        <w:bottom w:val="none" w:sz="0" w:space="0" w:color="auto"/>
        <w:right w:val="none" w:sz="0" w:space="0" w:color="auto"/>
      </w:divBdr>
    </w:div>
    <w:div w:id="1546795188">
      <w:bodyDiv w:val="1"/>
      <w:marLeft w:val="0"/>
      <w:marRight w:val="0"/>
      <w:marTop w:val="0"/>
      <w:marBottom w:val="0"/>
      <w:divBdr>
        <w:top w:val="none" w:sz="0" w:space="0" w:color="auto"/>
        <w:left w:val="none" w:sz="0" w:space="0" w:color="auto"/>
        <w:bottom w:val="none" w:sz="0" w:space="0" w:color="auto"/>
        <w:right w:val="none" w:sz="0" w:space="0" w:color="auto"/>
      </w:divBdr>
    </w:div>
    <w:div w:id="1546868890">
      <w:bodyDiv w:val="1"/>
      <w:marLeft w:val="0"/>
      <w:marRight w:val="0"/>
      <w:marTop w:val="0"/>
      <w:marBottom w:val="0"/>
      <w:divBdr>
        <w:top w:val="none" w:sz="0" w:space="0" w:color="auto"/>
        <w:left w:val="none" w:sz="0" w:space="0" w:color="auto"/>
        <w:bottom w:val="none" w:sz="0" w:space="0" w:color="auto"/>
        <w:right w:val="none" w:sz="0" w:space="0" w:color="auto"/>
      </w:divBdr>
    </w:div>
    <w:div w:id="1547064531">
      <w:bodyDiv w:val="1"/>
      <w:marLeft w:val="0"/>
      <w:marRight w:val="0"/>
      <w:marTop w:val="0"/>
      <w:marBottom w:val="0"/>
      <w:divBdr>
        <w:top w:val="none" w:sz="0" w:space="0" w:color="auto"/>
        <w:left w:val="none" w:sz="0" w:space="0" w:color="auto"/>
        <w:bottom w:val="none" w:sz="0" w:space="0" w:color="auto"/>
        <w:right w:val="none" w:sz="0" w:space="0" w:color="auto"/>
      </w:divBdr>
    </w:div>
    <w:div w:id="1547182531">
      <w:bodyDiv w:val="1"/>
      <w:marLeft w:val="0"/>
      <w:marRight w:val="0"/>
      <w:marTop w:val="0"/>
      <w:marBottom w:val="0"/>
      <w:divBdr>
        <w:top w:val="none" w:sz="0" w:space="0" w:color="auto"/>
        <w:left w:val="none" w:sz="0" w:space="0" w:color="auto"/>
        <w:bottom w:val="none" w:sz="0" w:space="0" w:color="auto"/>
        <w:right w:val="none" w:sz="0" w:space="0" w:color="auto"/>
      </w:divBdr>
    </w:div>
    <w:div w:id="1548251477">
      <w:bodyDiv w:val="1"/>
      <w:marLeft w:val="0"/>
      <w:marRight w:val="0"/>
      <w:marTop w:val="0"/>
      <w:marBottom w:val="0"/>
      <w:divBdr>
        <w:top w:val="none" w:sz="0" w:space="0" w:color="auto"/>
        <w:left w:val="none" w:sz="0" w:space="0" w:color="auto"/>
        <w:bottom w:val="none" w:sz="0" w:space="0" w:color="auto"/>
        <w:right w:val="none" w:sz="0" w:space="0" w:color="auto"/>
      </w:divBdr>
    </w:div>
    <w:div w:id="1548448804">
      <w:bodyDiv w:val="1"/>
      <w:marLeft w:val="0"/>
      <w:marRight w:val="0"/>
      <w:marTop w:val="0"/>
      <w:marBottom w:val="0"/>
      <w:divBdr>
        <w:top w:val="none" w:sz="0" w:space="0" w:color="auto"/>
        <w:left w:val="none" w:sz="0" w:space="0" w:color="auto"/>
        <w:bottom w:val="none" w:sz="0" w:space="0" w:color="auto"/>
        <w:right w:val="none" w:sz="0" w:space="0" w:color="auto"/>
      </w:divBdr>
    </w:div>
    <w:div w:id="1548571225">
      <w:bodyDiv w:val="1"/>
      <w:marLeft w:val="0"/>
      <w:marRight w:val="0"/>
      <w:marTop w:val="0"/>
      <w:marBottom w:val="0"/>
      <w:divBdr>
        <w:top w:val="none" w:sz="0" w:space="0" w:color="auto"/>
        <w:left w:val="none" w:sz="0" w:space="0" w:color="auto"/>
        <w:bottom w:val="none" w:sz="0" w:space="0" w:color="auto"/>
        <w:right w:val="none" w:sz="0" w:space="0" w:color="auto"/>
      </w:divBdr>
    </w:div>
    <w:div w:id="1548831749">
      <w:bodyDiv w:val="1"/>
      <w:marLeft w:val="0"/>
      <w:marRight w:val="0"/>
      <w:marTop w:val="0"/>
      <w:marBottom w:val="0"/>
      <w:divBdr>
        <w:top w:val="none" w:sz="0" w:space="0" w:color="auto"/>
        <w:left w:val="none" w:sz="0" w:space="0" w:color="auto"/>
        <w:bottom w:val="none" w:sz="0" w:space="0" w:color="auto"/>
        <w:right w:val="none" w:sz="0" w:space="0" w:color="auto"/>
      </w:divBdr>
    </w:div>
    <w:div w:id="1548908847">
      <w:bodyDiv w:val="1"/>
      <w:marLeft w:val="0"/>
      <w:marRight w:val="0"/>
      <w:marTop w:val="0"/>
      <w:marBottom w:val="0"/>
      <w:divBdr>
        <w:top w:val="none" w:sz="0" w:space="0" w:color="auto"/>
        <w:left w:val="none" w:sz="0" w:space="0" w:color="auto"/>
        <w:bottom w:val="none" w:sz="0" w:space="0" w:color="auto"/>
        <w:right w:val="none" w:sz="0" w:space="0" w:color="auto"/>
      </w:divBdr>
    </w:div>
    <w:div w:id="1549103754">
      <w:bodyDiv w:val="1"/>
      <w:marLeft w:val="0"/>
      <w:marRight w:val="0"/>
      <w:marTop w:val="0"/>
      <w:marBottom w:val="0"/>
      <w:divBdr>
        <w:top w:val="none" w:sz="0" w:space="0" w:color="auto"/>
        <w:left w:val="none" w:sz="0" w:space="0" w:color="auto"/>
        <w:bottom w:val="none" w:sz="0" w:space="0" w:color="auto"/>
        <w:right w:val="none" w:sz="0" w:space="0" w:color="auto"/>
      </w:divBdr>
    </w:div>
    <w:div w:id="1550065815">
      <w:bodyDiv w:val="1"/>
      <w:marLeft w:val="0"/>
      <w:marRight w:val="0"/>
      <w:marTop w:val="0"/>
      <w:marBottom w:val="0"/>
      <w:divBdr>
        <w:top w:val="none" w:sz="0" w:space="0" w:color="auto"/>
        <w:left w:val="none" w:sz="0" w:space="0" w:color="auto"/>
        <w:bottom w:val="none" w:sz="0" w:space="0" w:color="auto"/>
        <w:right w:val="none" w:sz="0" w:space="0" w:color="auto"/>
      </w:divBdr>
    </w:div>
    <w:div w:id="1550261547">
      <w:bodyDiv w:val="1"/>
      <w:marLeft w:val="0"/>
      <w:marRight w:val="0"/>
      <w:marTop w:val="0"/>
      <w:marBottom w:val="0"/>
      <w:divBdr>
        <w:top w:val="none" w:sz="0" w:space="0" w:color="auto"/>
        <w:left w:val="none" w:sz="0" w:space="0" w:color="auto"/>
        <w:bottom w:val="none" w:sz="0" w:space="0" w:color="auto"/>
        <w:right w:val="none" w:sz="0" w:space="0" w:color="auto"/>
      </w:divBdr>
    </w:div>
    <w:div w:id="1550412044">
      <w:bodyDiv w:val="1"/>
      <w:marLeft w:val="0"/>
      <w:marRight w:val="0"/>
      <w:marTop w:val="0"/>
      <w:marBottom w:val="0"/>
      <w:divBdr>
        <w:top w:val="none" w:sz="0" w:space="0" w:color="auto"/>
        <w:left w:val="none" w:sz="0" w:space="0" w:color="auto"/>
        <w:bottom w:val="none" w:sz="0" w:space="0" w:color="auto"/>
        <w:right w:val="none" w:sz="0" w:space="0" w:color="auto"/>
      </w:divBdr>
    </w:div>
    <w:div w:id="1550996466">
      <w:bodyDiv w:val="1"/>
      <w:marLeft w:val="0"/>
      <w:marRight w:val="0"/>
      <w:marTop w:val="0"/>
      <w:marBottom w:val="0"/>
      <w:divBdr>
        <w:top w:val="none" w:sz="0" w:space="0" w:color="auto"/>
        <w:left w:val="none" w:sz="0" w:space="0" w:color="auto"/>
        <w:bottom w:val="none" w:sz="0" w:space="0" w:color="auto"/>
        <w:right w:val="none" w:sz="0" w:space="0" w:color="auto"/>
      </w:divBdr>
    </w:div>
    <w:div w:id="1550998961">
      <w:bodyDiv w:val="1"/>
      <w:marLeft w:val="0"/>
      <w:marRight w:val="0"/>
      <w:marTop w:val="0"/>
      <w:marBottom w:val="0"/>
      <w:divBdr>
        <w:top w:val="none" w:sz="0" w:space="0" w:color="auto"/>
        <w:left w:val="none" w:sz="0" w:space="0" w:color="auto"/>
        <w:bottom w:val="none" w:sz="0" w:space="0" w:color="auto"/>
        <w:right w:val="none" w:sz="0" w:space="0" w:color="auto"/>
      </w:divBdr>
    </w:div>
    <w:div w:id="1551069149">
      <w:bodyDiv w:val="1"/>
      <w:marLeft w:val="0"/>
      <w:marRight w:val="0"/>
      <w:marTop w:val="0"/>
      <w:marBottom w:val="0"/>
      <w:divBdr>
        <w:top w:val="none" w:sz="0" w:space="0" w:color="auto"/>
        <w:left w:val="none" w:sz="0" w:space="0" w:color="auto"/>
        <w:bottom w:val="none" w:sz="0" w:space="0" w:color="auto"/>
        <w:right w:val="none" w:sz="0" w:space="0" w:color="auto"/>
      </w:divBdr>
    </w:div>
    <w:div w:id="1551499771">
      <w:bodyDiv w:val="1"/>
      <w:marLeft w:val="0"/>
      <w:marRight w:val="0"/>
      <w:marTop w:val="0"/>
      <w:marBottom w:val="0"/>
      <w:divBdr>
        <w:top w:val="none" w:sz="0" w:space="0" w:color="auto"/>
        <w:left w:val="none" w:sz="0" w:space="0" w:color="auto"/>
        <w:bottom w:val="none" w:sz="0" w:space="0" w:color="auto"/>
        <w:right w:val="none" w:sz="0" w:space="0" w:color="auto"/>
      </w:divBdr>
    </w:div>
    <w:div w:id="1551573126">
      <w:bodyDiv w:val="1"/>
      <w:marLeft w:val="0"/>
      <w:marRight w:val="0"/>
      <w:marTop w:val="0"/>
      <w:marBottom w:val="0"/>
      <w:divBdr>
        <w:top w:val="none" w:sz="0" w:space="0" w:color="auto"/>
        <w:left w:val="none" w:sz="0" w:space="0" w:color="auto"/>
        <w:bottom w:val="none" w:sz="0" w:space="0" w:color="auto"/>
        <w:right w:val="none" w:sz="0" w:space="0" w:color="auto"/>
      </w:divBdr>
    </w:div>
    <w:div w:id="1551654410">
      <w:bodyDiv w:val="1"/>
      <w:marLeft w:val="0"/>
      <w:marRight w:val="0"/>
      <w:marTop w:val="0"/>
      <w:marBottom w:val="0"/>
      <w:divBdr>
        <w:top w:val="none" w:sz="0" w:space="0" w:color="auto"/>
        <w:left w:val="none" w:sz="0" w:space="0" w:color="auto"/>
        <w:bottom w:val="none" w:sz="0" w:space="0" w:color="auto"/>
        <w:right w:val="none" w:sz="0" w:space="0" w:color="auto"/>
      </w:divBdr>
    </w:div>
    <w:div w:id="1551723235">
      <w:bodyDiv w:val="1"/>
      <w:marLeft w:val="0"/>
      <w:marRight w:val="0"/>
      <w:marTop w:val="0"/>
      <w:marBottom w:val="0"/>
      <w:divBdr>
        <w:top w:val="none" w:sz="0" w:space="0" w:color="auto"/>
        <w:left w:val="none" w:sz="0" w:space="0" w:color="auto"/>
        <w:bottom w:val="none" w:sz="0" w:space="0" w:color="auto"/>
        <w:right w:val="none" w:sz="0" w:space="0" w:color="auto"/>
      </w:divBdr>
    </w:div>
    <w:div w:id="1552304012">
      <w:bodyDiv w:val="1"/>
      <w:marLeft w:val="0"/>
      <w:marRight w:val="0"/>
      <w:marTop w:val="0"/>
      <w:marBottom w:val="0"/>
      <w:divBdr>
        <w:top w:val="none" w:sz="0" w:space="0" w:color="auto"/>
        <w:left w:val="none" w:sz="0" w:space="0" w:color="auto"/>
        <w:bottom w:val="none" w:sz="0" w:space="0" w:color="auto"/>
        <w:right w:val="none" w:sz="0" w:space="0" w:color="auto"/>
      </w:divBdr>
    </w:div>
    <w:div w:id="1552423229">
      <w:bodyDiv w:val="1"/>
      <w:marLeft w:val="0"/>
      <w:marRight w:val="0"/>
      <w:marTop w:val="0"/>
      <w:marBottom w:val="0"/>
      <w:divBdr>
        <w:top w:val="none" w:sz="0" w:space="0" w:color="auto"/>
        <w:left w:val="none" w:sz="0" w:space="0" w:color="auto"/>
        <w:bottom w:val="none" w:sz="0" w:space="0" w:color="auto"/>
        <w:right w:val="none" w:sz="0" w:space="0" w:color="auto"/>
      </w:divBdr>
    </w:div>
    <w:div w:id="1552688464">
      <w:bodyDiv w:val="1"/>
      <w:marLeft w:val="0"/>
      <w:marRight w:val="0"/>
      <w:marTop w:val="0"/>
      <w:marBottom w:val="0"/>
      <w:divBdr>
        <w:top w:val="none" w:sz="0" w:space="0" w:color="auto"/>
        <w:left w:val="none" w:sz="0" w:space="0" w:color="auto"/>
        <w:bottom w:val="none" w:sz="0" w:space="0" w:color="auto"/>
        <w:right w:val="none" w:sz="0" w:space="0" w:color="auto"/>
      </w:divBdr>
    </w:div>
    <w:div w:id="1553422081">
      <w:bodyDiv w:val="1"/>
      <w:marLeft w:val="0"/>
      <w:marRight w:val="0"/>
      <w:marTop w:val="0"/>
      <w:marBottom w:val="0"/>
      <w:divBdr>
        <w:top w:val="none" w:sz="0" w:space="0" w:color="auto"/>
        <w:left w:val="none" w:sz="0" w:space="0" w:color="auto"/>
        <w:bottom w:val="none" w:sz="0" w:space="0" w:color="auto"/>
        <w:right w:val="none" w:sz="0" w:space="0" w:color="auto"/>
      </w:divBdr>
    </w:div>
    <w:div w:id="1553927420">
      <w:bodyDiv w:val="1"/>
      <w:marLeft w:val="0"/>
      <w:marRight w:val="0"/>
      <w:marTop w:val="0"/>
      <w:marBottom w:val="0"/>
      <w:divBdr>
        <w:top w:val="none" w:sz="0" w:space="0" w:color="auto"/>
        <w:left w:val="none" w:sz="0" w:space="0" w:color="auto"/>
        <w:bottom w:val="none" w:sz="0" w:space="0" w:color="auto"/>
        <w:right w:val="none" w:sz="0" w:space="0" w:color="auto"/>
      </w:divBdr>
    </w:div>
    <w:div w:id="1553927823">
      <w:bodyDiv w:val="1"/>
      <w:marLeft w:val="0"/>
      <w:marRight w:val="0"/>
      <w:marTop w:val="0"/>
      <w:marBottom w:val="0"/>
      <w:divBdr>
        <w:top w:val="none" w:sz="0" w:space="0" w:color="auto"/>
        <w:left w:val="none" w:sz="0" w:space="0" w:color="auto"/>
        <w:bottom w:val="none" w:sz="0" w:space="0" w:color="auto"/>
        <w:right w:val="none" w:sz="0" w:space="0" w:color="auto"/>
      </w:divBdr>
    </w:div>
    <w:div w:id="1554385121">
      <w:bodyDiv w:val="1"/>
      <w:marLeft w:val="0"/>
      <w:marRight w:val="0"/>
      <w:marTop w:val="0"/>
      <w:marBottom w:val="0"/>
      <w:divBdr>
        <w:top w:val="none" w:sz="0" w:space="0" w:color="auto"/>
        <w:left w:val="none" w:sz="0" w:space="0" w:color="auto"/>
        <w:bottom w:val="none" w:sz="0" w:space="0" w:color="auto"/>
        <w:right w:val="none" w:sz="0" w:space="0" w:color="auto"/>
      </w:divBdr>
    </w:div>
    <w:div w:id="1554927488">
      <w:bodyDiv w:val="1"/>
      <w:marLeft w:val="0"/>
      <w:marRight w:val="0"/>
      <w:marTop w:val="0"/>
      <w:marBottom w:val="0"/>
      <w:divBdr>
        <w:top w:val="none" w:sz="0" w:space="0" w:color="auto"/>
        <w:left w:val="none" w:sz="0" w:space="0" w:color="auto"/>
        <w:bottom w:val="none" w:sz="0" w:space="0" w:color="auto"/>
        <w:right w:val="none" w:sz="0" w:space="0" w:color="auto"/>
      </w:divBdr>
    </w:div>
    <w:div w:id="1554997036">
      <w:bodyDiv w:val="1"/>
      <w:marLeft w:val="0"/>
      <w:marRight w:val="0"/>
      <w:marTop w:val="0"/>
      <w:marBottom w:val="0"/>
      <w:divBdr>
        <w:top w:val="none" w:sz="0" w:space="0" w:color="auto"/>
        <w:left w:val="none" w:sz="0" w:space="0" w:color="auto"/>
        <w:bottom w:val="none" w:sz="0" w:space="0" w:color="auto"/>
        <w:right w:val="none" w:sz="0" w:space="0" w:color="auto"/>
      </w:divBdr>
    </w:div>
    <w:div w:id="1555194143">
      <w:bodyDiv w:val="1"/>
      <w:marLeft w:val="0"/>
      <w:marRight w:val="0"/>
      <w:marTop w:val="0"/>
      <w:marBottom w:val="0"/>
      <w:divBdr>
        <w:top w:val="none" w:sz="0" w:space="0" w:color="auto"/>
        <w:left w:val="none" w:sz="0" w:space="0" w:color="auto"/>
        <w:bottom w:val="none" w:sz="0" w:space="0" w:color="auto"/>
        <w:right w:val="none" w:sz="0" w:space="0" w:color="auto"/>
      </w:divBdr>
    </w:div>
    <w:div w:id="1556433304">
      <w:bodyDiv w:val="1"/>
      <w:marLeft w:val="0"/>
      <w:marRight w:val="0"/>
      <w:marTop w:val="0"/>
      <w:marBottom w:val="0"/>
      <w:divBdr>
        <w:top w:val="none" w:sz="0" w:space="0" w:color="auto"/>
        <w:left w:val="none" w:sz="0" w:space="0" w:color="auto"/>
        <w:bottom w:val="none" w:sz="0" w:space="0" w:color="auto"/>
        <w:right w:val="none" w:sz="0" w:space="0" w:color="auto"/>
      </w:divBdr>
    </w:div>
    <w:div w:id="1556621305">
      <w:bodyDiv w:val="1"/>
      <w:marLeft w:val="0"/>
      <w:marRight w:val="0"/>
      <w:marTop w:val="0"/>
      <w:marBottom w:val="0"/>
      <w:divBdr>
        <w:top w:val="none" w:sz="0" w:space="0" w:color="auto"/>
        <w:left w:val="none" w:sz="0" w:space="0" w:color="auto"/>
        <w:bottom w:val="none" w:sz="0" w:space="0" w:color="auto"/>
        <w:right w:val="none" w:sz="0" w:space="0" w:color="auto"/>
      </w:divBdr>
    </w:div>
    <w:div w:id="1556812852">
      <w:bodyDiv w:val="1"/>
      <w:marLeft w:val="0"/>
      <w:marRight w:val="0"/>
      <w:marTop w:val="0"/>
      <w:marBottom w:val="0"/>
      <w:divBdr>
        <w:top w:val="none" w:sz="0" w:space="0" w:color="auto"/>
        <w:left w:val="none" w:sz="0" w:space="0" w:color="auto"/>
        <w:bottom w:val="none" w:sz="0" w:space="0" w:color="auto"/>
        <w:right w:val="none" w:sz="0" w:space="0" w:color="auto"/>
      </w:divBdr>
    </w:div>
    <w:div w:id="1556820347">
      <w:bodyDiv w:val="1"/>
      <w:marLeft w:val="0"/>
      <w:marRight w:val="0"/>
      <w:marTop w:val="0"/>
      <w:marBottom w:val="0"/>
      <w:divBdr>
        <w:top w:val="none" w:sz="0" w:space="0" w:color="auto"/>
        <w:left w:val="none" w:sz="0" w:space="0" w:color="auto"/>
        <w:bottom w:val="none" w:sz="0" w:space="0" w:color="auto"/>
        <w:right w:val="none" w:sz="0" w:space="0" w:color="auto"/>
      </w:divBdr>
    </w:div>
    <w:div w:id="1557156860">
      <w:bodyDiv w:val="1"/>
      <w:marLeft w:val="0"/>
      <w:marRight w:val="0"/>
      <w:marTop w:val="0"/>
      <w:marBottom w:val="0"/>
      <w:divBdr>
        <w:top w:val="none" w:sz="0" w:space="0" w:color="auto"/>
        <w:left w:val="none" w:sz="0" w:space="0" w:color="auto"/>
        <w:bottom w:val="none" w:sz="0" w:space="0" w:color="auto"/>
        <w:right w:val="none" w:sz="0" w:space="0" w:color="auto"/>
      </w:divBdr>
    </w:div>
    <w:div w:id="1558081540">
      <w:bodyDiv w:val="1"/>
      <w:marLeft w:val="0"/>
      <w:marRight w:val="0"/>
      <w:marTop w:val="0"/>
      <w:marBottom w:val="0"/>
      <w:divBdr>
        <w:top w:val="none" w:sz="0" w:space="0" w:color="auto"/>
        <w:left w:val="none" w:sz="0" w:space="0" w:color="auto"/>
        <w:bottom w:val="none" w:sz="0" w:space="0" w:color="auto"/>
        <w:right w:val="none" w:sz="0" w:space="0" w:color="auto"/>
      </w:divBdr>
    </w:div>
    <w:div w:id="1558400145">
      <w:bodyDiv w:val="1"/>
      <w:marLeft w:val="0"/>
      <w:marRight w:val="0"/>
      <w:marTop w:val="0"/>
      <w:marBottom w:val="0"/>
      <w:divBdr>
        <w:top w:val="none" w:sz="0" w:space="0" w:color="auto"/>
        <w:left w:val="none" w:sz="0" w:space="0" w:color="auto"/>
        <w:bottom w:val="none" w:sz="0" w:space="0" w:color="auto"/>
        <w:right w:val="none" w:sz="0" w:space="0" w:color="auto"/>
      </w:divBdr>
    </w:div>
    <w:div w:id="1558667579">
      <w:bodyDiv w:val="1"/>
      <w:marLeft w:val="0"/>
      <w:marRight w:val="0"/>
      <w:marTop w:val="0"/>
      <w:marBottom w:val="0"/>
      <w:divBdr>
        <w:top w:val="none" w:sz="0" w:space="0" w:color="auto"/>
        <w:left w:val="none" w:sz="0" w:space="0" w:color="auto"/>
        <w:bottom w:val="none" w:sz="0" w:space="0" w:color="auto"/>
        <w:right w:val="none" w:sz="0" w:space="0" w:color="auto"/>
      </w:divBdr>
    </w:div>
    <w:div w:id="1558708822">
      <w:bodyDiv w:val="1"/>
      <w:marLeft w:val="0"/>
      <w:marRight w:val="0"/>
      <w:marTop w:val="0"/>
      <w:marBottom w:val="0"/>
      <w:divBdr>
        <w:top w:val="none" w:sz="0" w:space="0" w:color="auto"/>
        <w:left w:val="none" w:sz="0" w:space="0" w:color="auto"/>
        <w:bottom w:val="none" w:sz="0" w:space="0" w:color="auto"/>
        <w:right w:val="none" w:sz="0" w:space="0" w:color="auto"/>
      </w:divBdr>
    </w:div>
    <w:div w:id="1558785723">
      <w:bodyDiv w:val="1"/>
      <w:marLeft w:val="0"/>
      <w:marRight w:val="0"/>
      <w:marTop w:val="0"/>
      <w:marBottom w:val="0"/>
      <w:divBdr>
        <w:top w:val="none" w:sz="0" w:space="0" w:color="auto"/>
        <w:left w:val="none" w:sz="0" w:space="0" w:color="auto"/>
        <w:bottom w:val="none" w:sz="0" w:space="0" w:color="auto"/>
        <w:right w:val="none" w:sz="0" w:space="0" w:color="auto"/>
      </w:divBdr>
    </w:div>
    <w:div w:id="1558856355">
      <w:bodyDiv w:val="1"/>
      <w:marLeft w:val="0"/>
      <w:marRight w:val="0"/>
      <w:marTop w:val="0"/>
      <w:marBottom w:val="0"/>
      <w:divBdr>
        <w:top w:val="none" w:sz="0" w:space="0" w:color="auto"/>
        <w:left w:val="none" w:sz="0" w:space="0" w:color="auto"/>
        <w:bottom w:val="none" w:sz="0" w:space="0" w:color="auto"/>
        <w:right w:val="none" w:sz="0" w:space="0" w:color="auto"/>
      </w:divBdr>
    </w:div>
    <w:div w:id="1559828477">
      <w:bodyDiv w:val="1"/>
      <w:marLeft w:val="0"/>
      <w:marRight w:val="0"/>
      <w:marTop w:val="0"/>
      <w:marBottom w:val="0"/>
      <w:divBdr>
        <w:top w:val="none" w:sz="0" w:space="0" w:color="auto"/>
        <w:left w:val="none" w:sz="0" w:space="0" w:color="auto"/>
        <w:bottom w:val="none" w:sz="0" w:space="0" w:color="auto"/>
        <w:right w:val="none" w:sz="0" w:space="0" w:color="auto"/>
      </w:divBdr>
    </w:div>
    <w:div w:id="1560359650">
      <w:bodyDiv w:val="1"/>
      <w:marLeft w:val="0"/>
      <w:marRight w:val="0"/>
      <w:marTop w:val="0"/>
      <w:marBottom w:val="0"/>
      <w:divBdr>
        <w:top w:val="none" w:sz="0" w:space="0" w:color="auto"/>
        <w:left w:val="none" w:sz="0" w:space="0" w:color="auto"/>
        <w:bottom w:val="none" w:sz="0" w:space="0" w:color="auto"/>
        <w:right w:val="none" w:sz="0" w:space="0" w:color="auto"/>
      </w:divBdr>
    </w:div>
    <w:div w:id="1561746310">
      <w:bodyDiv w:val="1"/>
      <w:marLeft w:val="0"/>
      <w:marRight w:val="0"/>
      <w:marTop w:val="0"/>
      <w:marBottom w:val="0"/>
      <w:divBdr>
        <w:top w:val="none" w:sz="0" w:space="0" w:color="auto"/>
        <w:left w:val="none" w:sz="0" w:space="0" w:color="auto"/>
        <w:bottom w:val="none" w:sz="0" w:space="0" w:color="auto"/>
        <w:right w:val="none" w:sz="0" w:space="0" w:color="auto"/>
      </w:divBdr>
    </w:div>
    <w:div w:id="1562865530">
      <w:bodyDiv w:val="1"/>
      <w:marLeft w:val="0"/>
      <w:marRight w:val="0"/>
      <w:marTop w:val="0"/>
      <w:marBottom w:val="0"/>
      <w:divBdr>
        <w:top w:val="none" w:sz="0" w:space="0" w:color="auto"/>
        <w:left w:val="none" w:sz="0" w:space="0" w:color="auto"/>
        <w:bottom w:val="none" w:sz="0" w:space="0" w:color="auto"/>
        <w:right w:val="none" w:sz="0" w:space="0" w:color="auto"/>
      </w:divBdr>
    </w:div>
    <w:div w:id="1563179203">
      <w:bodyDiv w:val="1"/>
      <w:marLeft w:val="0"/>
      <w:marRight w:val="0"/>
      <w:marTop w:val="0"/>
      <w:marBottom w:val="0"/>
      <w:divBdr>
        <w:top w:val="none" w:sz="0" w:space="0" w:color="auto"/>
        <w:left w:val="none" w:sz="0" w:space="0" w:color="auto"/>
        <w:bottom w:val="none" w:sz="0" w:space="0" w:color="auto"/>
        <w:right w:val="none" w:sz="0" w:space="0" w:color="auto"/>
      </w:divBdr>
    </w:div>
    <w:div w:id="1563250781">
      <w:bodyDiv w:val="1"/>
      <w:marLeft w:val="0"/>
      <w:marRight w:val="0"/>
      <w:marTop w:val="0"/>
      <w:marBottom w:val="0"/>
      <w:divBdr>
        <w:top w:val="none" w:sz="0" w:space="0" w:color="auto"/>
        <w:left w:val="none" w:sz="0" w:space="0" w:color="auto"/>
        <w:bottom w:val="none" w:sz="0" w:space="0" w:color="auto"/>
        <w:right w:val="none" w:sz="0" w:space="0" w:color="auto"/>
      </w:divBdr>
    </w:div>
    <w:div w:id="1563827294">
      <w:bodyDiv w:val="1"/>
      <w:marLeft w:val="0"/>
      <w:marRight w:val="0"/>
      <w:marTop w:val="0"/>
      <w:marBottom w:val="0"/>
      <w:divBdr>
        <w:top w:val="none" w:sz="0" w:space="0" w:color="auto"/>
        <w:left w:val="none" w:sz="0" w:space="0" w:color="auto"/>
        <w:bottom w:val="none" w:sz="0" w:space="0" w:color="auto"/>
        <w:right w:val="none" w:sz="0" w:space="0" w:color="auto"/>
      </w:divBdr>
    </w:div>
    <w:div w:id="1563907027">
      <w:bodyDiv w:val="1"/>
      <w:marLeft w:val="0"/>
      <w:marRight w:val="0"/>
      <w:marTop w:val="0"/>
      <w:marBottom w:val="0"/>
      <w:divBdr>
        <w:top w:val="none" w:sz="0" w:space="0" w:color="auto"/>
        <w:left w:val="none" w:sz="0" w:space="0" w:color="auto"/>
        <w:bottom w:val="none" w:sz="0" w:space="0" w:color="auto"/>
        <w:right w:val="none" w:sz="0" w:space="0" w:color="auto"/>
      </w:divBdr>
    </w:div>
    <w:div w:id="1564564005">
      <w:bodyDiv w:val="1"/>
      <w:marLeft w:val="0"/>
      <w:marRight w:val="0"/>
      <w:marTop w:val="0"/>
      <w:marBottom w:val="0"/>
      <w:divBdr>
        <w:top w:val="none" w:sz="0" w:space="0" w:color="auto"/>
        <w:left w:val="none" w:sz="0" w:space="0" w:color="auto"/>
        <w:bottom w:val="none" w:sz="0" w:space="0" w:color="auto"/>
        <w:right w:val="none" w:sz="0" w:space="0" w:color="auto"/>
      </w:divBdr>
    </w:div>
    <w:div w:id="1564759788">
      <w:bodyDiv w:val="1"/>
      <w:marLeft w:val="0"/>
      <w:marRight w:val="0"/>
      <w:marTop w:val="0"/>
      <w:marBottom w:val="0"/>
      <w:divBdr>
        <w:top w:val="none" w:sz="0" w:space="0" w:color="auto"/>
        <w:left w:val="none" w:sz="0" w:space="0" w:color="auto"/>
        <w:bottom w:val="none" w:sz="0" w:space="0" w:color="auto"/>
        <w:right w:val="none" w:sz="0" w:space="0" w:color="auto"/>
      </w:divBdr>
    </w:div>
    <w:div w:id="1564828234">
      <w:bodyDiv w:val="1"/>
      <w:marLeft w:val="0"/>
      <w:marRight w:val="0"/>
      <w:marTop w:val="0"/>
      <w:marBottom w:val="0"/>
      <w:divBdr>
        <w:top w:val="none" w:sz="0" w:space="0" w:color="auto"/>
        <w:left w:val="none" w:sz="0" w:space="0" w:color="auto"/>
        <w:bottom w:val="none" w:sz="0" w:space="0" w:color="auto"/>
        <w:right w:val="none" w:sz="0" w:space="0" w:color="auto"/>
      </w:divBdr>
    </w:div>
    <w:div w:id="1565798537">
      <w:bodyDiv w:val="1"/>
      <w:marLeft w:val="0"/>
      <w:marRight w:val="0"/>
      <w:marTop w:val="0"/>
      <w:marBottom w:val="0"/>
      <w:divBdr>
        <w:top w:val="none" w:sz="0" w:space="0" w:color="auto"/>
        <w:left w:val="none" w:sz="0" w:space="0" w:color="auto"/>
        <w:bottom w:val="none" w:sz="0" w:space="0" w:color="auto"/>
        <w:right w:val="none" w:sz="0" w:space="0" w:color="auto"/>
      </w:divBdr>
    </w:div>
    <w:div w:id="1565993693">
      <w:bodyDiv w:val="1"/>
      <w:marLeft w:val="0"/>
      <w:marRight w:val="0"/>
      <w:marTop w:val="0"/>
      <w:marBottom w:val="0"/>
      <w:divBdr>
        <w:top w:val="none" w:sz="0" w:space="0" w:color="auto"/>
        <w:left w:val="none" w:sz="0" w:space="0" w:color="auto"/>
        <w:bottom w:val="none" w:sz="0" w:space="0" w:color="auto"/>
        <w:right w:val="none" w:sz="0" w:space="0" w:color="auto"/>
      </w:divBdr>
    </w:div>
    <w:div w:id="1566254495">
      <w:bodyDiv w:val="1"/>
      <w:marLeft w:val="0"/>
      <w:marRight w:val="0"/>
      <w:marTop w:val="0"/>
      <w:marBottom w:val="0"/>
      <w:divBdr>
        <w:top w:val="none" w:sz="0" w:space="0" w:color="auto"/>
        <w:left w:val="none" w:sz="0" w:space="0" w:color="auto"/>
        <w:bottom w:val="none" w:sz="0" w:space="0" w:color="auto"/>
        <w:right w:val="none" w:sz="0" w:space="0" w:color="auto"/>
      </w:divBdr>
    </w:div>
    <w:div w:id="1566645495">
      <w:bodyDiv w:val="1"/>
      <w:marLeft w:val="0"/>
      <w:marRight w:val="0"/>
      <w:marTop w:val="0"/>
      <w:marBottom w:val="0"/>
      <w:divBdr>
        <w:top w:val="none" w:sz="0" w:space="0" w:color="auto"/>
        <w:left w:val="none" w:sz="0" w:space="0" w:color="auto"/>
        <w:bottom w:val="none" w:sz="0" w:space="0" w:color="auto"/>
        <w:right w:val="none" w:sz="0" w:space="0" w:color="auto"/>
      </w:divBdr>
    </w:div>
    <w:div w:id="1566839067">
      <w:bodyDiv w:val="1"/>
      <w:marLeft w:val="0"/>
      <w:marRight w:val="0"/>
      <w:marTop w:val="0"/>
      <w:marBottom w:val="0"/>
      <w:divBdr>
        <w:top w:val="none" w:sz="0" w:space="0" w:color="auto"/>
        <w:left w:val="none" w:sz="0" w:space="0" w:color="auto"/>
        <w:bottom w:val="none" w:sz="0" w:space="0" w:color="auto"/>
        <w:right w:val="none" w:sz="0" w:space="0" w:color="auto"/>
      </w:divBdr>
    </w:div>
    <w:div w:id="1566993861">
      <w:bodyDiv w:val="1"/>
      <w:marLeft w:val="0"/>
      <w:marRight w:val="0"/>
      <w:marTop w:val="0"/>
      <w:marBottom w:val="0"/>
      <w:divBdr>
        <w:top w:val="none" w:sz="0" w:space="0" w:color="auto"/>
        <w:left w:val="none" w:sz="0" w:space="0" w:color="auto"/>
        <w:bottom w:val="none" w:sz="0" w:space="0" w:color="auto"/>
        <w:right w:val="none" w:sz="0" w:space="0" w:color="auto"/>
      </w:divBdr>
    </w:div>
    <w:div w:id="1567032982">
      <w:bodyDiv w:val="1"/>
      <w:marLeft w:val="0"/>
      <w:marRight w:val="0"/>
      <w:marTop w:val="0"/>
      <w:marBottom w:val="0"/>
      <w:divBdr>
        <w:top w:val="none" w:sz="0" w:space="0" w:color="auto"/>
        <w:left w:val="none" w:sz="0" w:space="0" w:color="auto"/>
        <w:bottom w:val="none" w:sz="0" w:space="0" w:color="auto"/>
        <w:right w:val="none" w:sz="0" w:space="0" w:color="auto"/>
      </w:divBdr>
    </w:div>
    <w:div w:id="1567640271">
      <w:bodyDiv w:val="1"/>
      <w:marLeft w:val="0"/>
      <w:marRight w:val="0"/>
      <w:marTop w:val="0"/>
      <w:marBottom w:val="0"/>
      <w:divBdr>
        <w:top w:val="none" w:sz="0" w:space="0" w:color="auto"/>
        <w:left w:val="none" w:sz="0" w:space="0" w:color="auto"/>
        <w:bottom w:val="none" w:sz="0" w:space="0" w:color="auto"/>
        <w:right w:val="none" w:sz="0" w:space="0" w:color="auto"/>
      </w:divBdr>
    </w:div>
    <w:div w:id="1567762756">
      <w:bodyDiv w:val="1"/>
      <w:marLeft w:val="0"/>
      <w:marRight w:val="0"/>
      <w:marTop w:val="0"/>
      <w:marBottom w:val="0"/>
      <w:divBdr>
        <w:top w:val="none" w:sz="0" w:space="0" w:color="auto"/>
        <w:left w:val="none" w:sz="0" w:space="0" w:color="auto"/>
        <w:bottom w:val="none" w:sz="0" w:space="0" w:color="auto"/>
        <w:right w:val="none" w:sz="0" w:space="0" w:color="auto"/>
      </w:divBdr>
    </w:div>
    <w:div w:id="1567839432">
      <w:bodyDiv w:val="1"/>
      <w:marLeft w:val="0"/>
      <w:marRight w:val="0"/>
      <w:marTop w:val="0"/>
      <w:marBottom w:val="0"/>
      <w:divBdr>
        <w:top w:val="none" w:sz="0" w:space="0" w:color="auto"/>
        <w:left w:val="none" w:sz="0" w:space="0" w:color="auto"/>
        <w:bottom w:val="none" w:sz="0" w:space="0" w:color="auto"/>
        <w:right w:val="none" w:sz="0" w:space="0" w:color="auto"/>
      </w:divBdr>
    </w:div>
    <w:div w:id="1568110146">
      <w:bodyDiv w:val="1"/>
      <w:marLeft w:val="0"/>
      <w:marRight w:val="0"/>
      <w:marTop w:val="0"/>
      <w:marBottom w:val="0"/>
      <w:divBdr>
        <w:top w:val="none" w:sz="0" w:space="0" w:color="auto"/>
        <w:left w:val="none" w:sz="0" w:space="0" w:color="auto"/>
        <w:bottom w:val="none" w:sz="0" w:space="0" w:color="auto"/>
        <w:right w:val="none" w:sz="0" w:space="0" w:color="auto"/>
      </w:divBdr>
    </w:div>
    <w:div w:id="1568686011">
      <w:bodyDiv w:val="1"/>
      <w:marLeft w:val="0"/>
      <w:marRight w:val="0"/>
      <w:marTop w:val="0"/>
      <w:marBottom w:val="0"/>
      <w:divBdr>
        <w:top w:val="none" w:sz="0" w:space="0" w:color="auto"/>
        <w:left w:val="none" w:sz="0" w:space="0" w:color="auto"/>
        <w:bottom w:val="none" w:sz="0" w:space="0" w:color="auto"/>
        <w:right w:val="none" w:sz="0" w:space="0" w:color="auto"/>
      </w:divBdr>
    </w:div>
    <w:div w:id="1568765197">
      <w:bodyDiv w:val="1"/>
      <w:marLeft w:val="0"/>
      <w:marRight w:val="0"/>
      <w:marTop w:val="0"/>
      <w:marBottom w:val="0"/>
      <w:divBdr>
        <w:top w:val="none" w:sz="0" w:space="0" w:color="auto"/>
        <w:left w:val="none" w:sz="0" w:space="0" w:color="auto"/>
        <w:bottom w:val="none" w:sz="0" w:space="0" w:color="auto"/>
        <w:right w:val="none" w:sz="0" w:space="0" w:color="auto"/>
      </w:divBdr>
    </w:div>
    <w:div w:id="1569268018">
      <w:bodyDiv w:val="1"/>
      <w:marLeft w:val="0"/>
      <w:marRight w:val="0"/>
      <w:marTop w:val="0"/>
      <w:marBottom w:val="0"/>
      <w:divBdr>
        <w:top w:val="none" w:sz="0" w:space="0" w:color="auto"/>
        <w:left w:val="none" w:sz="0" w:space="0" w:color="auto"/>
        <w:bottom w:val="none" w:sz="0" w:space="0" w:color="auto"/>
        <w:right w:val="none" w:sz="0" w:space="0" w:color="auto"/>
      </w:divBdr>
    </w:div>
    <w:div w:id="1569271008">
      <w:bodyDiv w:val="1"/>
      <w:marLeft w:val="0"/>
      <w:marRight w:val="0"/>
      <w:marTop w:val="0"/>
      <w:marBottom w:val="0"/>
      <w:divBdr>
        <w:top w:val="none" w:sz="0" w:space="0" w:color="auto"/>
        <w:left w:val="none" w:sz="0" w:space="0" w:color="auto"/>
        <w:bottom w:val="none" w:sz="0" w:space="0" w:color="auto"/>
        <w:right w:val="none" w:sz="0" w:space="0" w:color="auto"/>
      </w:divBdr>
    </w:div>
    <w:div w:id="1569338172">
      <w:bodyDiv w:val="1"/>
      <w:marLeft w:val="0"/>
      <w:marRight w:val="0"/>
      <w:marTop w:val="0"/>
      <w:marBottom w:val="0"/>
      <w:divBdr>
        <w:top w:val="none" w:sz="0" w:space="0" w:color="auto"/>
        <w:left w:val="none" w:sz="0" w:space="0" w:color="auto"/>
        <w:bottom w:val="none" w:sz="0" w:space="0" w:color="auto"/>
        <w:right w:val="none" w:sz="0" w:space="0" w:color="auto"/>
      </w:divBdr>
    </w:div>
    <w:div w:id="1569530784">
      <w:bodyDiv w:val="1"/>
      <w:marLeft w:val="0"/>
      <w:marRight w:val="0"/>
      <w:marTop w:val="0"/>
      <w:marBottom w:val="0"/>
      <w:divBdr>
        <w:top w:val="none" w:sz="0" w:space="0" w:color="auto"/>
        <w:left w:val="none" w:sz="0" w:space="0" w:color="auto"/>
        <w:bottom w:val="none" w:sz="0" w:space="0" w:color="auto"/>
        <w:right w:val="none" w:sz="0" w:space="0" w:color="auto"/>
      </w:divBdr>
    </w:div>
    <w:div w:id="1569732329">
      <w:bodyDiv w:val="1"/>
      <w:marLeft w:val="0"/>
      <w:marRight w:val="0"/>
      <w:marTop w:val="0"/>
      <w:marBottom w:val="0"/>
      <w:divBdr>
        <w:top w:val="none" w:sz="0" w:space="0" w:color="auto"/>
        <w:left w:val="none" w:sz="0" w:space="0" w:color="auto"/>
        <w:bottom w:val="none" w:sz="0" w:space="0" w:color="auto"/>
        <w:right w:val="none" w:sz="0" w:space="0" w:color="auto"/>
      </w:divBdr>
    </w:div>
    <w:div w:id="1569804186">
      <w:bodyDiv w:val="1"/>
      <w:marLeft w:val="0"/>
      <w:marRight w:val="0"/>
      <w:marTop w:val="0"/>
      <w:marBottom w:val="0"/>
      <w:divBdr>
        <w:top w:val="none" w:sz="0" w:space="0" w:color="auto"/>
        <w:left w:val="none" w:sz="0" w:space="0" w:color="auto"/>
        <w:bottom w:val="none" w:sz="0" w:space="0" w:color="auto"/>
        <w:right w:val="none" w:sz="0" w:space="0" w:color="auto"/>
      </w:divBdr>
    </w:div>
    <w:div w:id="1570723398">
      <w:bodyDiv w:val="1"/>
      <w:marLeft w:val="0"/>
      <w:marRight w:val="0"/>
      <w:marTop w:val="0"/>
      <w:marBottom w:val="0"/>
      <w:divBdr>
        <w:top w:val="none" w:sz="0" w:space="0" w:color="auto"/>
        <w:left w:val="none" w:sz="0" w:space="0" w:color="auto"/>
        <w:bottom w:val="none" w:sz="0" w:space="0" w:color="auto"/>
        <w:right w:val="none" w:sz="0" w:space="0" w:color="auto"/>
      </w:divBdr>
    </w:div>
    <w:div w:id="1570844719">
      <w:bodyDiv w:val="1"/>
      <w:marLeft w:val="0"/>
      <w:marRight w:val="0"/>
      <w:marTop w:val="0"/>
      <w:marBottom w:val="0"/>
      <w:divBdr>
        <w:top w:val="none" w:sz="0" w:space="0" w:color="auto"/>
        <w:left w:val="none" w:sz="0" w:space="0" w:color="auto"/>
        <w:bottom w:val="none" w:sz="0" w:space="0" w:color="auto"/>
        <w:right w:val="none" w:sz="0" w:space="0" w:color="auto"/>
      </w:divBdr>
    </w:div>
    <w:div w:id="1571236307">
      <w:bodyDiv w:val="1"/>
      <w:marLeft w:val="0"/>
      <w:marRight w:val="0"/>
      <w:marTop w:val="0"/>
      <w:marBottom w:val="0"/>
      <w:divBdr>
        <w:top w:val="none" w:sz="0" w:space="0" w:color="auto"/>
        <w:left w:val="none" w:sz="0" w:space="0" w:color="auto"/>
        <w:bottom w:val="none" w:sz="0" w:space="0" w:color="auto"/>
        <w:right w:val="none" w:sz="0" w:space="0" w:color="auto"/>
      </w:divBdr>
    </w:div>
    <w:div w:id="1572545264">
      <w:bodyDiv w:val="1"/>
      <w:marLeft w:val="0"/>
      <w:marRight w:val="0"/>
      <w:marTop w:val="0"/>
      <w:marBottom w:val="0"/>
      <w:divBdr>
        <w:top w:val="none" w:sz="0" w:space="0" w:color="auto"/>
        <w:left w:val="none" w:sz="0" w:space="0" w:color="auto"/>
        <w:bottom w:val="none" w:sz="0" w:space="0" w:color="auto"/>
        <w:right w:val="none" w:sz="0" w:space="0" w:color="auto"/>
      </w:divBdr>
    </w:div>
    <w:div w:id="1572618833">
      <w:bodyDiv w:val="1"/>
      <w:marLeft w:val="0"/>
      <w:marRight w:val="0"/>
      <w:marTop w:val="0"/>
      <w:marBottom w:val="0"/>
      <w:divBdr>
        <w:top w:val="none" w:sz="0" w:space="0" w:color="auto"/>
        <w:left w:val="none" w:sz="0" w:space="0" w:color="auto"/>
        <w:bottom w:val="none" w:sz="0" w:space="0" w:color="auto"/>
        <w:right w:val="none" w:sz="0" w:space="0" w:color="auto"/>
      </w:divBdr>
    </w:div>
    <w:div w:id="1573465809">
      <w:bodyDiv w:val="1"/>
      <w:marLeft w:val="0"/>
      <w:marRight w:val="0"/>
      <w:marTop w:val="0"/>
      <w:marBottom w:val="0"/>
      <w:divBdr>
        <w:top w:val="none" w:sz="0" w:space="0" w:color="auto"/>
        <w:left w:val="none" w:sz="0" w:space="0" w:color="auto"/>
        <w:bottom w:val="none" w:sz="0" w:space="0" w:color="auto"/>
        <w:right w:val="none" w:sz="0" w:space="0" w:color="auto"/>
      </w:divBdr>
    </w:div>
    <w:div w:id="1573810860">
      <w:bodyDiv w:val="1"/>
      <w:marLeft w:val="0"/>
      <w:marRight w:val="0"/>
      <w:marTop w:val="0"/>
      <w:marBottom w:val="0"/>
      <w:divBdr>
        <w:top w:val="none" w:sz="0" w:space="0" w:color="auto"/>
        <w:left w:val="none" w:sz="0" w:space="0" w:color="auto"/>
        <w:bottom w:val="none" w:sz="0" w:space="0" w:color="auto"/>
        <w:right w:val="none" w:sz="0" w:space="0" w:color="auto"/>
      </w:divBdr>
    </w:div>
    <w:div w:id="1574125778">
      <w:bodyDiv w:val="1"/>
      <w:marLeft w:val="0"/>
      <w:marRight w:val="0"/>
      <w:marTop w:val="0"/>
      <w:marBottom w:val="0"/>
      <w:divBdr>
        <w:top w:val="none" w:sz="0" w:space="0" w:color="auto"/>
        <w:left w:val="none" w:sz="0" w:space="0" w:color="auto"/>
        <w:bottom w:val="none" w:sz="0" w:space="0" w:color="auto"/>
        <w:right w:val="none" w:sz="0" w:space="0" w:color="auto"/>
      </w:divBdr>
    </w:div>
    <w:div w:id="1574776987">
      <w:bodyDiv w:val="1"/>
      <w:marLeft w:val="0"/>
      <w:marRight w:val="0"/>
      <w:marTop w:val="0"/>
      <w:marBottom w:val="0"/>
      <w:divBdr>
        <w:top w:val="none" w:sz="0" w:space="0" w:color="auto"/>
        <w:left w:val="none" w:sz="0" w:space="0" w:color="auto"/>
        <w:bottom w:val="none" w:sz="0" w:space="0" w:color="auto"/>
        <w:right w:val="none" w:sz="0" w:space="0" w:color="auto"/>
      </w:divBdr>
    </w:div>
    <w:div w:id="1574781581">
      <w:bodyDiv w:val="1"/>
      <w:marLeft w:val="0"/>
      <w:marRight w:val="0"/>
      <w:marTop w:val="0"/>
      <w:marBottom w:val="0"/>
      <w:divBdr>
        <w:top w:val="none" w:sz="0" w:space="0" w:color="auto"/>
        <w:left w:val="none" w:sz="0" w:space="0" w:color="auto"/>
        <w:bottom w:val="none" w:sz="0" w:space="0" w:color="auto"/>
        <w:right w:val="none" w:sz="0" w:space="0" w:color="auto"/>
      </w:divBdr>
    </w:div>
    <w:div w:id="1574966498">
      <w:bodyDiv w:val="1"/>
      <w:marLeft w:val="0"/>
      <w:marRight w:val="0"/>
      <w:marTop w:val="0"/>
      <w:marBottom w:val="0"/>
      <w:divBdr>
        <w:top w:val="none" w:sz="0" w:space="0" w:color="auto"/>
        <w:left w:val="none" w:sz="0" w:space="0" w:color="auto"/>
        <w:bottom w:val="none" w:sz="0" w:space="0" w:color="auto"/>
        <w:right w:val="none" w:sz="0" w:space="0" w:color="auto"/>
      </w:divBdr>
    </w:div>
    <w:div w:id="1574970477">
      <w:bodyDiv w:val="1"/>
      <w:marLeft w:val="0"/>
      <w:marRight w:val="0"/>
      <w:marTop w:val="0"/>
      <w:marBottom w:val="0"/>
      <w:divBdr>
        <w:top w:val="none" w:sz="0" w:space="0" w:color="auto"/>
        <w:left w:val="none" w:sz="0" w:space="0" w:color="auto"/>
        <w:bottom w:val="none" w:sz="0" w:space="0" w:color="auto"/>
        <w:right w:val="none" w:sz="0" w:space="0" w:color="auto"/>
      </w:divBdr>
    </w:div>
    <w:div w:id="1577084361">
      <w:bodyDiv w:val="1"/>
      <w:marLeft w:val="0"/>
      <w:marRight w:val="0"/>
      <w:marTop w:val="0"/>
      <w:marBottom w:val="0"/>
      <w:divBdr>
        <w:top w:val="none" w:sz="0" w:space="0" w:color="auto"/>
        <w:left w:val="none" w:sz="0" w:space="0" w:color="auto"/>
        <w:bottom w:val="none" w:sz="0" w:space="0" w:color="auto"/>
        <w:right w:val="none" w:sz="0" w:space="0" w:color="auto"/>
      </w:divBdr>
    </w:div>
    <w:div w:id="1577476266">
      <w:bodyDiv w:val="1"/>
      <w:marLeft w:val="0"/>
      <w:marRight w:val="0"/>
      <w:marTop w:val="0"/>
      <w:marBottom w:val="0"/>
      <w:divBdr>
        <w:top w:val="none" w:sz="0" w:space="0" w:color="auto"/>
        <w:left w:val="none" w:sz="0" w:space="0" w:color="auto"/>
        <w:bottom w:val="none" w:sz="0" w:space="0" w:color="auto"/>
        <w:right w:val="none" w:sz="0" w:space="0" w:color="auto"/>
      </w:divBdr>
    </w:div>
    <w:div w:id="1577741809">
      <w:bodyDiv w:val="1"/>
      <w:marLeft w:val="0"/>
      <w:marRight w:val="0"/>
      <w:marTop w:val="0"/>
      <w:marBottom w:val="0"/>
      <w:divBdr>
        <w:top w:val="none" w:sz="0" w:space="0" w:color="auto"/>
        <w:left w:val="none" w:sz="0" w:space="0" w:color="auto"/>
        <w:bottom w:val="none" w:sz="0" w:space="0" w:color="auto"/>
        <w:right w:val="none" w:sz="0" w:space="0" w:color="auto"/>
      </w:divBdr>
    </w:div>
    <w:div w:id="1577782216">
      <w:bodyDiv w:val="1"/>
      <w:marLeft w:val="0"/>
      <w:marRight w:val="0"/>
      <w:marTop w:val="0"/>
      <w:marBottom w:val="0"/>
      <w:divBdr>
        <w:top w:val="none" w:sz="0" w:space="0" w:color="auto"/>
        <w:left w:val="none" w:sz="0" w:space="0" w:color="auto"/>
        <w:bottom w:val="none" w:sz="0" w:space="0" w:color="auto"/>
        <w:right w:val="none" w:sz="0" w:space="0" w:color="auto"/>
      </w:divBdr>
    </w:div>
    <w:div w:id="1578320323">
      <w:bodyDiv w:val="1"/>
      <w:marLeft w:val="0"/>
      <w:marRight w:val="0"/>
      <w:marTop w:val="0"/>
      <w:marBottom w:val="0"/>
      <w:divBdr>
        <w:top w:val="none" w:sz="0" w:space="0" w:color="auto"/>
        <w:left w:val="none" w:sz="0" w:space="0" w:color="auto"/>
        <w:bottom w:val="none" w:sz="0" w:space="0" w:color="auto"/>
        <w:right w:val="none" w:sz="0" w:space="0" w:color="auto"/>
      </w:divBdr>
    </w:div>
    <w:div w:id="1579048114">
      <w:bodyDiv w:val="1"/>
      <w:marLeft w:val="0"/>
      <w:marRight w:val="0"/>
      <w:marTop w:val="0"/>
      <w:marBottom w:val="0"/>
      <w:divBdr>
        <w:top w:val="none" w:sz="0" w:space="0" w:color="auto"/>
        <w:left w:val="none" w:sz="0" w:space="0" w:color="auto"/>
        <w:bottom w:val="none" w:sz="0" w:space="0" w:color="auto"/>
        <w:right w:val="none" w:sz="0" w:space="0" w:color="auto"/>
      </w:divBdr>
    </w:div>
    <w:div w:id="1579248578">
      <w:bodyDiv w:val="1"/>
      <w:marLeft w:val="0"/>
      <w:marRight w:val="0"/>
      <w:marTop w:val="0"/>
      <w:marBottom w:val="0"/>
      <w:divBdr>
        <w:top w:val="none" w:sz="0" w:space="0" w:color="auto"/>
        <w:left w:val="none" w:sz="0" w:space="0" w:color="auto"/>
        <w:bottom w:val="none" w:sz="0" w:space="0" w:color="auto"/>
        <w:right w:val="none" w:sz="0" w:space="0" w:color="auto"/>
      </w:divBdr>
    </w:div>
    <w:div w:id="1579288775">
      <w:bodyDiv w:val="1"/>
      <w:marLeft w:val="0"/>
      <w:marRight w:val="0"/>
      <w:marTop w:val="0"/>
      <w:marBottom w:val="0"/>
      <w:divBdr>
        <w:top w:val="none" w:sz="0" w:space="0" w:color="auto"/>
        <w:left w:val="none" w:sz="0" w:space="0" w:color="auto"/>
        <w:bottom w:val="none" w:sz="0" w:space="0" w:color="auto"/>
        <w:right w:val="none" w:sz="0" w:space="0" w:color="auto"/>
      </w:divBdr>
    </w:div>
    <w:div w:id="1579440585">
      <w:bodyDiv w:val="1"/>
      <w:marLeft w:val="0"/>
      <w:marRight w:val="0"/>
      <w:marTop w:val="0"/>
      <w:marBottom w:val="0"/>
      <w:divBdr>
        <w:top w:val="none" w:sz="0" w:space="0" w:color="auto"/>
        <w:left w:val="none" w:sz="0" w:space="0" w:color="auto"/>
        <w:bottom w:val="none" w:sz="0" w:space="0" w:color="auto"/>
        <w:right w:val="none" w:sz="0" w:space="0" w:color="auto"/>
      </w:divBdr>
    </w:div>
    <w:div w:id="1579510461">
      <w:bodyDiv w:val="1"/>
      <w:marLeft w:val="0"/>
      <w:marRight w:val="0"/>
      <w:marTop w:val="0"/>
      <w:marBottom w:val="0"/>
      <w:divBdr>
        <w:top w:val="none" w:sz="0" w:space="0" w:color="auto"/>
        <w:left w:val="none" w:sz="0" w:space="0" w:color="auto"/>
        <w:bottom w:val="none" w:sz="0" w:space="0" w:color="auto"/>
        <w:right w:val="none" w:sz="0" w:space="0" w:color="auto"/>
      </w:divBdr>
    </w:div>
    <w:div w:id="1579751664">
      <w:bodyDiv w:val="1"/>
      <w:marLeft w:val="0"/>
      <w:marRight w:val="0"/>
      <w:marTop w:val="0"/>
      <w:marBottom w:val="0"/>
      <w:divBdr>
        <w:top w:val="none" w:sz="0" w:space="0" w:color="auto"/>
        <w:left w:val="none" w:sz="0" w:space="0" w:color="auto"/>
        <w:bottom w:val="none" w:sz="0" w:space="0" w:color="auto"/>
        <w:right w:val="none" w:sz="0" w:space="0" w:color="auto"/>
      </w:divBdr>
    </w:div>
    <w:div w:id="1579751723">
      <w:bodyDiv w:val="1"/>
      <w:marLeft w:val="0"/>
      <w:marRight w:val="0"/>
      <w:marTop w:val="0"/>
      <w:marBottom w:val="0"/>
      <w:divBdr>
        <w:top w:val="none" w:sz="0" w:space="0" w:color="auto"/>
        <w:left w:val="none" w:sz="0" w:space="0" w:color="auto"/>
        <w:bottom w:val="none" w:sz="0" w:space="0" w:color="auto"/>
        <w:right w:val="none" w:sz="0" w:space="0" w:color="auto"/>
      </w:divBdr>
    </w:div>
    <w:div w:id="1580872740">
      <w:bodyDiv w:val="1"/>
      <w:marLeft w:val="0"/>
      <w:marRight w:val="0"/>
      <w:marTop w:val="0"/>
      <w:marBottom w:val="0"/>
      <w:divBdr>
        <w:top w:val="none" w:sz="0" w:space="0" w:color="auto"/>
        <w:left w:val="none" w:sz="0" w:space="0" w:color="auto"/>
        <w:bottom w:val="none" w:sz="0" w:space="0" w:color="auto"/>
        <w:right w:val="none" w:sz="0" w:space="0" w:color="auto"/>
      </w:divBdr>
    </w:div>
    <w:div w:id="1581672970">
      <w:bodyDiv w:val="1"/>
      <w:marLeft w:val="0"/>
      <w:marRight w:val="0"/>
      <w:marTop w:val="0"/>
      <w:marBottom w:val="0"/>
      <w:divBdr>
        <w:top w:val="none" w:sz="0" w:space="0" w:color="auto"/>
        <w:left w:val="none" w:sz="0" w:space="0" w:color="auto"/>
        <w:bottom w:val="none" w:sz="0" w:space="0" w:color="auto"/>
        <w:right w:val="none" w:sz="0" w:space="0" w:color="auto"/>
      </w:divBdr>
    </w:div>
    <w:div w:id="1581939562">
      <w:bodyDiv w:val="1"/>
      <w:marLeft w:val="0"/>
      <w:marRight w:val="0"/>
      <w:marTop w:val="0"/>
      <w:marBottom w:val="0"/>
      <w:divBdr>
        <w:top w:val="none" w:sz="0" w:space="0" w:color="auto"/>
        <w:left w:val="none" w:sz="0" w:space="0" w:color="auto"/>
        <w:bottom w:val="none" w:sz="0" w:space="0" w:color="auto"/>
        <w:right w:val="none" w:sz="0" w:space="0" w:color="auto"/>
      </w:divBdr>
    </w:div>
    <w:div w:id="1582063742">
      <w:bodyDiv w:val="1"/>
      <w:marLeft w:val="0"/>
      <w:marRight w:val="0"/>
      <w:marTop w:val="0"/>
      <w:marBottom w:val="0"/>
      <w:divBdr>
        <w:top w:val="none" w:sz="0" w:space="0" w:color="auto"/>
        <w:left w:val="none" w:sz="0" w:space="0" w:color="auto"/>
        <w:bottom w:val="none" w:sz="0" w:space="0" w:color="auto"/>
        <w:right w:val="none" w:sz="0" w:space="0" w:color="auto"/>
      </w:divBdr>
    </w:div>
    <w:div w:id="1582131489">
      <w:bodyDiv w:val="1"/>
      <w:marLeft w:val="0"/>
      <w:marRight w:val="0"/>
      <w:marTop w:val="0"/>
      <w:marBottom w:val="0"/>
      <w:divBdr>
        <w:top w:val="none" w:sz="0" w:space="0" w:color="auto"/>
        <w:left w:val="none" w:sz="0" w:space="0" w:color="auto"/>
        <w:bottom w:val="none" w:sz="0" w:space="0" w:color="auto"/>
        <w:right w:val="none" w:sz="0" w:space="0" w:color="auto"/>
      </w:divBdr>
    </w:div>
    <w:div w:id="1582324890">
      <w:bodyDiv w:val="1"/>
      <w:marLeft w:val="0"/>
      <w:marRight w:val="0"/>
      <w:marTop w:val="0"/>
      <w:marBottom w:val="0"/>
      <w:divBdr>
        <w:top w:val="none" w:sz="0" w:space="0" w:color="auto"/>
        <w:left w:val="none" w:sz="0" w:space="0" w:color="auto"/>
        <w:bottom w:val="none" w:sz="0" w:space="0" w:color="auto"/>
        <w:right w:val="none" w:sz="0" w:space="0" w:color="auto"/>
      </w:divBdr>
    </w:div>
    <w:div w:id="1583029685">
      <w:bodyDiv w:val="1"/>
      <w:marLeft w:val="0"/>
      <w:marRight w:val="0"/>
      <w:marTop w:val="0"/>
      <w:marBottom w:val="0"/>
      <w:divBdr>
        <w:top w:val="none" w:sz="0" w:space="0" w:color="auto"/>
        <w:left w:val="none" w:sz="0" w:space="0" w:color="auto"/>
        <w:bottom w:val="none" w:sz="0" w:space="0" w:color="auto"/>
        <w:right w:val="none" w:sz="0" w:space="0" w:color="auto"/>
      </w:divBdr>
    </w:div>
    <w:div w:id="1583373074">
      <w:bodyDiv w:val="1"/>
      <w:marLeft w:val="0"/>
      <w:marRight w:val="0"/>
      <w:marTop w:val="0"/>
      <w:marBottom w:val="0"/>
      <w:divBdr>
        <w:top w:val="none" w:sz="0" w:space="0" w:color="auto"/>
        <w:left w:val="none" w:sz="0" w:space="0" w:color="auto"/>
        <w:bottom w:val="none" w:sz="0" w:space="0" w:color="auto"/>
        <w:right w:val="none" w:sz="0" w:space="0" w:color="auto"/>
      </w:divBdr>
    </w:div>
    <w:div w:id="1583637285">
      <w:bodyDiv w:val="1"/>
      <w:marLeft w:val="0"/>
      <w:marRight w:val="0"/>
      <w:marTop w:val="0"/>
      <w:marBottom w:val="0"/>
      <w:divBdr>
        <w:top w:val="none" w:sz="0" w:space="0" w:color="auto"/>
        <w:left w:val="none" w:sz="0" w:space="0" w:color="auto"/>
        <w:bottom w:val="none" w:sz="0" w:space="0" w:color="auto"/>
        <w:right w:val="none" w:sz="0" w:space="0" w:color="auto"/>
      </w:divBdr>
    </w:div>
    <w:div w:id="1584215879">
      <w:bodyDiv w:val="1"/>
      <w:marLeft w:val="0"/>
      <w:marRight w:val="0"/>
      <w:marTop w:val="0"/>
      <w:marBottom w:val="0"/>
      <w:divBdr>
        <w:top w:val="none" w:sz="0" w:space="0" w:color="auto"/>
        <w:left w:val="none" w:sz="0" w:space="0" w:color="auto"/>
        <w:bottom w:val="none" w:sz="0" w:space="0" w:color="auto"/>
        <w:right w:val="none" w:sz="0" w:space="0" w:color="auto"/>
      </w:divBdr>
    </w:div>
    <w:div w:id="1584338387">
      <w:bodyDiv w:val="1"/>
      <w:marLeft w:val="0"/>
      <w:marRight w:val="0"/>
      <w:marTop w:val="0"/>
      <w:marBottom w:val="0"/>
      <w:divBdr>
        <w:top w:val="none" w:sz="0" w:space="0" w:color="auto"/>
        <w:left w:val="none" w:sz="0" w:space="0" w:color="auto"/>
        <w:bottom w:val="none" w:sz="0" w:space="0" w:color="auto"/>
        <w:right w:val="none" w:sz="0" w:space="0" w:color="auto"/>
      </w:divBdr>
    </w:div>
    <w:div w:id="1584605485">
      <w:bodyDiv w:val="1"/>
      <w:marLeft w:val="0"/>
      <w:marRight w:val="0"/>
      <w:marTop w:val="0"/>
      <w:marBottom w:val="0"/>
      <w:divBdr>
        <w:top w:val="none" w:sz="0" w:space="0" w:color="auto"/>
        <w:left w:val="none" w:sz="0" w:space="0" w:color="auto"/>
        <w:bottom w:val="none" w:sz="0" w:space="0" w:color="auto"/>
        <w:right w:val="none" w:sz="0" w:space="0" w:color="auto"/>
      </w:divBdr>
    </w:div>
    <w:div w:id="1585067290">
      <w:bodyDiv w:val="1"/>
      <w:marLeft w:val="0"/>
      <w:marRight w:val="0"/>
      <w:marTop w:val="0"/>
      <w:marBottom w:val="0"/>
      <w:divBdr>
        <w:top w:val="none" w:sz="0" w:space="0" w:color="auto"/>
        <w:left w:val="none" w:sz="0" w:space="0" w:color="auto"/>
        <w:bottom w:val="none" w:sz="0" w:space="0" w:color="auto"/>
        <w:right w:val="none" w:sz="0" w:space="0" w:color="auto"/>
      </w:divBdr>
    </w:div>
    <w:div w:id="1585068481">
      <w:bodyDiv w:val="1"/>
      <w:marLeft w:val="0"/>
      <w:marRight w:val="0"/>
      <w:marTop w:val="0"/>
      <w:marBottom w:val="0"/>
      <w:divBdr>
        <w:top w:val="none" w:sz="0" w:space="0" w:color="auto"/>
        <w:left w:val="none" w:sz="0" w:space="0" w:color="auto"/>
        <w:bottom w:val="none" w:sz="0" w:space="0" w:color="auto"/>
        <w:right w:val="none" w:sz="0" w:space="0" w:color="auto"/>
      </w:divBdr>
    </w:div>
    <w:div w:id="1585607251">
      <w:bodyDiv w:val="1"/>
      <w:marLeft w:val="0"/>
      <w:marRight w:val="0"/>
      <w:marTop w:val="0"/>
      <w:marBottom w:val="0"/>
      <w:divBdr>
        <w:top w:val="none" w:sz="0" w:space="0" w:color="auto"/>
        <w:left w:val="none" w:sz="0" w:space="0" w:color="auto"/>
        <w:bottom w:val="none" w:sz="0" w:space="0" w:color="auto"/>
        <w:right w:val="none" w:sz="0" w:space="0" w:color="auto"/>
      </w:divBdr>
    </w:div>
    <w:div w:id="1585610259">
      <w:bodyDiv w:val="1"/>
      <w:marLeft w:val="0"/>
      <w:marRight w:val="0"/>
      <w:marTop w:val="0"/>
      <w:marBottom w:val="0"/>
      <w:divBdr>
        <w:top w:val="none" w:sz="0" w:space="0" w:color="auto"/>
        <w:left w:val="none" w:sz="0" w:space="0" w:color="auto"/>
        <w:bottom w:val="none" w:sz="0" w:space="0" w:color="auto"/>
        <w:right w:val="none" w:sz="0" w:space="0" w:color="auto"/>
      </w:divBdr>
    </w:div>
    <w:div w:id="1585647180">
      <w:bodyDiv w:val="1"/>
      <w:marLeft w:val="0"/>
      <w:marRight w:val="0"/>
      <w:marTop w:val="0"/>
      <w:marBottom w:val="0"/>
      <w:divBdr>
        <w:top w:val="none" w:sz="0" w:space="0" w:color="auto"/>
        <w:left w:val="none" w:sz="0" w:space="0" w:color="auto"/>
        <w:bottom w:val="none" w:sz="0" w:space="0" w:color="auto"/>
        <w:right w:val="none" w:sz="0" w:space="0" w:color="auto"/>
      </w:divBdr>
    </w:div>
    <w:div w:id="1585719438">
      <w:bodyDiv w:val="1"/>
      <w:marLeft w:val="0"/>
      <w:marRight w:val="0"/>
      <w:marTop w:val="0"/>
      <w:marBottom w:val="0"/>
      <w:divBdr>
        <w:top w:val="none" w:sz="0" w:space="0" w:color="auto"/>
        <w:left w:val="none" w:sz="0" w:space="0" w:color="auto"/>
        <w:bottom w:val="none" w:sz="0" w:space="0" w:color="auto"/>
        <w:right w:val="none" w:sz="0" w:space="0" w:color="auto"/>
      </w:divBdr>
    </w:div>
    <w:div w:id="1585797590">
      <w:bodyDiv w:val="1"/>
      <w:marLeft w:val="0"/>
      <w:marRight w:val="0"/>
      <w:marTop w:val="0"/>
      <w:marBottom w:val="0"/>
      <w:divBdr>
        <w:top w:val="none" w:sz="0" w:space="0" w:color="auto"/>
        <w:left w:val="none" w:sz="0" w:space="0" w:color="auto"/>
        <w:bottom w:val="none" w:sz="0" w:space="0" w:color="auto"/>
        <w:right w:val="none" w:sz="0" w:space="0" w:color="auto"/>
      </w:divBdr>
    </w:div>
    <w:div w:id="1585995661">
      <w:bodyDiv w:val="1"/>
      <w:marLeft w:val="0"/>
      <w:marRight w:val="0"/>
      <w:marTop w:val="0"/>
      <w:marBottom w:val="0"/>
      <w:divBdr>
        <w:top w:val="none" w:sz="0" w:space="0" w:color="auto"/>
        <w:left w:val="none" w:sz="0" w:space="0" w:color="auto"/>
        <w:bottom w:val="none" w:sz="0" w:space="0" w:color="auto"/>
        <w:right w:val="none" w:sz="0" w:space="0" w:color="auto"/>
      </w:divBdr>
    </w:div>
    <w:div w:id="1586382912">
      <w:bodyDiv w:val="1"/>
      <w:marLeft w:val="0"/>
      <w:marRight w:val="0"/>
      <w:marTop w:val="0"/>
      <w:marBottom w:val="0"/>
      <w:divBdr>
        <w:top w:val="none" w:sz="0" w:space="0" w:color="auto"/>
        <w:left w:val="none" w:sz="0" w:space="0" w:color="auto"/>
        <w:bottom w:val="none" w:sz="0" w:space="0" w:color="auto"/>
        <w:right w:val="none" w:sz="0" w:space="0" w:color="auto"/>
      </w:divBdr>
    </w:div>
    <w:div w:id="1586383641">
      <w:bodyDiv w:val="1"/>
      <w:marLeft w:val="0"/>
      <w:marRight w:val="0"/>
      <w:marTop w:val="0"/>
      <w:marBottom w:val="0"/>
      <w:divBdr>
        <w:top w:val="none" w:sz="0" w:space="0" w:color="auto"/>
        <w:left w:val="none" w:sz="0" w:space="0" w:color="auto"/>
        <w:bottom w:val="none" w:sz="0" w:space="0" w:color="auto"/>
        <w:right w:val="none" w:sz="0" w:space="0" w:color="auto"/>
      </w:divBdr>
    </w:div>
    <w:div w:id="1586497931">
      <w:bodyDiv w:val="1"/>
      <w:marLeft w:val="0"/>
      <w:marRight w:val="0"/>
      <w:marTop w:val="0"/>
      <w:marBottom w:val="0"/>
      <w:divBdr>
        <w:top w:val="none" w:sz="0" w:space="0" w:color="auto"/>
        <w:left w:val="none" w:sz="0" w:space="0" w:color="auto"/>
        <w:bottom w:val="none" w:sz="0" w:space="0" w:color="auto"/>
        <w:right w:val="none" w:sz="0" w:space="0" w:color="auto"/>
      </w:divBdr>
    </w:div>
    <w:div w:id="1586724615">
      <w:bodyDiv w:val="1"/>
      <w:marLeft w:val="0"/>
      <w:marRight w:val="0"/>
      <w:marTop w:val="0"/>
      <w:marBottom w:val="0"/>
      <w:divBdr>
        <w:top w:val="none" w:sz="0" w:space="0" w:color="auto"/>
        <w:left w:val="none" w:sz="0" w:space="0" w:color="auto"/>
        <w:bottom w:val="none" w:sz="0" w:space="0" w:color="auto"/>
        <w:right w:val="none" w:sz="0" w:space="0" w:color="auto"/>
      </w:divBdr>
    </w:div>
    <w:div w:id="1587569909">
      <w:bodyDiv w:val="1"/>
      <w:marLeft w:val="0"/>
      <w:marRight w:val="0"/>
      <w:marTop w:val="0"/>
      <w:marBottom w:val="0"/>
      <w:divBdr>
        <w:top w:val="none" w:sz="0" w:space="0" w:color="auto"/>
        <w:left w:val="none" w:sz="0" w:space="0" w:color="auto"/>
        <w:bottom w:val="none" w:sz="0" w:space="0" w:color="auto"/>
        <w:right w:val="none" w:sz="0" w:space="0" w:color="auto"/>
      </w:divBdr>
    </w:div>
    <w:div w:id="1587571702">
      <w:bodyDiv w:val="1"/>
      <w:marLeft w:val="0"/>
      <w:marRight w:val="0"/>
      <w:marTop w:val="0"/>
      <w:marBottom w:val="0"/>
      <w:divBdr>
        <w:top w:val="none" w:sz="0" w:space="0" w:color="auto"/>
        <w:left w:val="none" w:sz="0" w:space="0" w:color="auto"/>
        <w:bottom w:val="none" w:sz="0" w:space="0" w:color="auto"/>
        <w:right w:val="none" w:sz="0" w:space="0" w:color="auto"/>
      </w:divBdr>
    </w:div>
    <w:div w:id="1587615049">
      <w:bodyDiv w:val="1"/>
      <w:marLeft w:val="0"/>
      <w:marRight w:val="0"/>
      <w:marTop w:val="0"/>
      <w:marBottom w:val="0"/>
      <w:divBdr>
        <w:top w:val="none" w:sz="0" w:space="0" w:color="auto"/>
        <w:left w:val="none" w:sz="0" w:space="0" w:color="auto"/>
        <w:bottom w:val="none" w:sz="0" w:space="0" w:color="auto"/>
        <w:right w:val="none" w:sz="0" w:space="0" w:color="auto"/>
      </w:divBdr>
    </w:div>
    <w:div w:id="1588925296">
      <w:bodyDiv w:val="1"/>
      <w:marLeft w:val="0"/>
      <w:marRight w:val="0"/>
      <w:marTop w:val="0"/>
      <w:marBottom w:val="0"/>
      <w:divBdr>
        <w:top w:val="none" w:sz="0" w:space="0" w:color="auto"/>
        <w:left w:val="none" w:sz="0" w:space="0" w:color="auto"/>
        <w:bottom w:val="none" w:sz="0" w:space="0" w:color="auto"/>
        <w:right w:val="none" w:sz="0" w:space="0" w:color="auto"/>
      </w:divBdr>
    </w:div>
    <w:div w:id="1589000925">
      <w:bodyDiv w:val="1"/>
      <w:marLeft w:val="0"/>
      <w:marRight w:val="0"/>
      <w:marTop w:val="0"/>
      <w:marBottom w:val="0"/>
      <w:divBdr>
        <w:top w:val="none" w:sz="0" w:space="0" w:color="auto"/>
        <w:left w:val="none" w:sz="0" w:space="0" w:color="auto"/>
        <w:bottom w:val="none" w:sz="0" w:space="0" w:color="auto"/>
        <w:right w:val="none" w:sz="0" w:space="0" w:color="auto"/>
      </w:divBdr>
    </w:div>
    <w:div w:id="1589073329">
      <w:bodyDiv w:val="1"/>
      <w:marLeft w:val="0"/>
      <w:marRight w:val="0"/>
      <w:marTop w:val="0"/>
      <w:marBottom w:val="0"/>
      <w:divBdr>
        <w:top w:val="none" w:sz="0" w:space="0" w:color="auto"/>
        <w:left w:val="none" w:sz="0" w:space="0" w:color="auto"/>
        <w:bottom w:val="none" w:sz="0" w:space="0" w:color="auto"/>
        <w:right w:val="none" w:sz="0" w:space="0" w:color="auto"/>
      </w:divBdr>
    </w:div>
    <w:div w:id="1589190637">
      <w:bodyDiv w:val="1"/>
      <w:marLeft w:val="0"/>
      <w:marRight w:val="0"/>
      <w:marTop w:val="0"/>
      <w:marBottom w:val="0"/>
      <w:divBdr>
        <w:top w:val="none" w:sz="0" w:space="0" w:color="auto"/>
        <w:left w:val="none" w:sz="0" w:space="0" w:color="auto"/>
        <w:bottom w:val="none" w:sz="0" w:space="0" w:color="auto"/>
        <w:right w:val="none" w:sz="0" w:space="0" w:color="auto"/>
      </w:divBdr>
    </w:div>
    <w:div w:id="1589997498">
      <w:bodyDiv w:val="1"/>
      <w:marLeft w:val="0"/>
      <w:marRight w:val="0"/>
      <w:marTop w:val="0"/>
      <w:marBottom w:val="0"/>
      <w:divBdr>
        <w:top w:val="none" w:sz="0" w:space="0" w:color="auto"/>
        <w:left w:val="none" w:sz="0" w:space="0" w:color="auto"/>
        <w:bottom w:val="none" w:sz="0" w:space="0" w:color="auto"/>
        <w:right w:val="none" w:sz="0" w:space="0" w:color="auto"/>
      </w:divBdr>
    </w:div>
    <w:div w:id="1590120010">
      <w:bodyDiv w:val="1"/>
      <w:marLeft w:val="0"/>
      <w:marRight w:val="0"/>
      <w:marTop w:val="0"/>
      <w:marBottom w:val="0"/>
      <w:divBdr>
        <w:top w:val="none" w:sz="0" w:space="0" w:color="auto"/>
        <w:left w:val="none" w:sz="0" w:space="0" w:color="auto"/>
        <w:bottom w:val="none" w:sz="0" w:space="0" w:color="auto"/>
        <w:right w:val="none" w:sz="0" w:space="0" w:color="auto"/>
      </w:divBdr>
    </w:div>
    <w:div w:id="1590309314">
      <w:bodyDiv w:val="1"/>
      <w:marLeft w:val="0"/>
      <w:marRight w:val="0"/>
      <w:marTop w:val="0"/>
      <w:marBottom w:val="0"/>
      <w:divBdr>
        <w:top w:val="none" w:sz="0" w:space="0" w:color="auto"/>
        <w:left w:val="none" w:sz="0" w:space="0" w:color="auto"/>
        <w:bottom w:val="none" w:sz="0" w:space="0" w:color="auto"/>
        <w:right w:val="none" w:sz="0" w:space="0" w:color="auto"/>
      </w:divBdr>
    </w:div>
    <w:div w:id="1590918668">
      <w:bodyDiv w:val="1"/>
      <w:marLeft w:val="0"/>
      <w:marRight w:val="0"/>
      <w:marTop w:val="0"/>
      <w:marBottom w:val="0"/>
      <w:divBdr>
        <w:top w:val="none" w:sz="0" w:space="0" w:color="auto"/>
        <w:left w:val="none" w:sz="0" w:space="0" w:color="auto"/>
        <w:bottom w:val="none" w:sz="0" w:space="0" w:color="auto"/>
        <w:right w:val="none" w:sz="0" w:space="0" w:color="auto"/>
      </w:divBdr>
    </w:div>
    <w:div w:id="1590963367">
      <w:bodyDiv w:val="1"/>
      <w:marLeft w:val="0"/>
      <w:marRight w:val="0"/>
      <w:marTop w:val="0"/>
      <w:marBottom w:val="0"/>
      <w:divBdr>
        <w:top w:val="none" w:sz="0" w:space="0" w:color="auto"/>
        <w:left w:val="none" w:sz="0" w:space="0" w:color="auto"/>
        <w:bottom w:val="none" w:sz="0" w:space="0" w:color="auto"/>
        <w:right w:val="none" w:sz="0" w:space="0" w:color="auto"/>
      </w:divBdr>
    </w:div>
    <w:div w:id="1591229680">
      <w:bodyDiv w:val="1"/>
      <w:marLeft w:val="0"/>
      <w:marRight w:val="0"/>
      <w:marTop w:val="0"/>
      <w:marBottom w:val="0"/>
      <w:divBdr>
        <w:top w:val="none" w:sz="0" w:space="0" w:color="auto"/>
        <w:left w:val="none" w:sz="0" w:space="0" w:color="auto"/>
        <w:bottom w:val="none" w:sz="0" w:space="0" w:color="auto"/>
        <w:right w:val="none" w:sz="0" w:space="0" w:color="auto"/>
      </w:divBdr>
    </w:div>
    <w:div w:id="1591769710">
      <w:bodyDiv w:val="1"/>
      <w:marLeft w:val="0"/>
      <w:marRight w:val="0"/>
      <w:marTop w:val="0"/>
      <w:marBottom w:val="0"/>
      <w:divBdr>
        <w:top w:val="none" w:sz="0" w:space="0" w:color="auto"/>
        <w:left w:val="none" w:sz="0" w:space="0" w:color="auto"/>
        <w:bottom w:val="none" w:sz="0" w:space="0" w:color="auto"/>
        <w:right w:val="none" w:sz="0" w:space="0" w:color="auto"/>
      </w:divBdr>
    </w:div>
    <w:div w:id="1591891190">
      <w:bodyDiv w:val="1"/>
      <w:marLeft w:val="0"/>
      <w:marRight w:val="0"/>
      <w:marTop w:val="0"/>
      <w:marBottom w:val="0"/>
      <w:divBdr>
        <w:top w:val="none" w:sz="0" w:space="0" w:color="auto"/>
        <w:left w:val="none" w:sz="0" w:space="0" w:color="auto"/>
        <w:bottom w:val="none" w:sz="0" w:space="0" w:color="auto"/>
        <w:right w:val="none" w:sz="0" w:space="0" w:color="auto"/>
      </w:divBdr>
    </w:div>
    <w:div w:id="1592084575">
      <w:bodyDiv w:val="1"/>
      <w:marLeft w:val="0"/>
      <w:marRight w:val="0"/>
      <w:marTop w:val="0"/>
      <w:marBottom w:val="0"/>
      <w:divBdr>
        <w:top w:val="none" w:sz="0" w:space="0" w:color="auto"/>
        <w:left w:val="none" w:sz="0" w:space="0" w:color="auto"/>
        <w:bottom w:val="none" w:sz="0" w:space="0" w:color="auto"/>
        <w:right w:val="none" w:sz="0" w:space="0" w:color="auto"/>
      </w:divBdr>
    </w:div>
    <w:div w:id="1592471663">
      <w:bodyDiv w:val="1"/>
      <w:marLeft w:val="0"/>
      <w:marRight w:val="0"/>
      <w:marTop w:val="0"/>
      <w:marBottom w:val="0"/>
      <w:divBdr>
        <w:top w:val="none" w:sz="0" w:space="0" w:color="auto"/>
        <w:left w:val="none" w:sz="0" w:space="0" w:color="auto"/>
        <w:bottom w:val="none" w:sz="0" w:space="0" w:color="auto"/>
        <w:right w:val="none" w:sz="0" w:space="0" w:color="auto"/>
      </w:divBdr>
    </w:div>
    <w:div w:id="1592810876">
      <w:bodyDiv w:val="1"/>
      <w:marLeft w:val="0"/>
      <w:marRight w:val="0"/>
      <w:marTop w:val="0"/>
      <w:marBottom w:val="0"/>
      <w:divBdr>
        <w:top w:val="none" w:sz="0" w:space="0" w:color="auto"/>
        <w:left w:val="none" w:sz="0" w:space="0" w:color="auto"/>
        <w:bottom w:val="none" w:sz="0" w:space="0" w:color="auto"/>
        <w:right w:val="none" w:sz="0" w:space="0" w:color="auto"/>
      </w:divBdr>
    </w:div>
    <w:div w:id="1592812696">
      <w:bodyDiv w:val="1"/>
      <w:marLeft w:val="0"/>
      <w:marRight w:val="0"/>
      <w:marTop w:val="0"/>
      <w:marBottom w:val="0"/>
      <w:divBdr>
        <w:top w:val="none" w:sz="0" w:space="0" w:color="auto"/>
        <w:left w:val="none" w:sz="0" w:space="0" w:color="auto"/>
        <w:bottom w:val="none" w:sz="0" w:space="0" w:color="auto"/>
        <w:right w:val="none" w:sz="0" w:space="0" w:color="auto"/>
      </w:divBdr>
    </w:div>
    <w:div w:id="1593080548">
      <w:bodyDiv w:val="1"/>
      <w:marLeft w:val="0"/>
      <w:marRight w:val="0"/>
      <w:marTop w:val="0"/>
      <w:marBottom w:val="0"/>
      <w:divBdr>
        <w:top w:val="none" w:sz="0" w:space="0" w:color="auto"/>
        <w:left w:val="none" w:sz="0" w:space="0" w:color="auto"/>
        <w:bottom w:val="none" w:sz="0" w:space="0" w:color="auto"/>
        <w:right w:val="none" w:sz="0" w:space="0" w:color="auto"/>
      </w:divBdr>
    </w:div>
    <w:div w:id="1593200276">
      <w:bodyDiv w:val="1"/>
      <w:marLeft w:val="0"/>
      <w:marRight w:val="0"/>
      <w:marTop w:val="0"/>
      <w:marBottom w:val="0"/>
      <w:divBdr>
        <w:top w:val="none" w:sz="0" w:space="0" w:color="auto"/>
        <w:left w:val="none" w:sz="0" w:space="0" w:color="auto"/>
        <w:bottom w:val="none" w:sz="0" w:space="0" w:color="auto"/>
        <w:right w:val="none" w:sz="0" w:space="0" w:color="auto"/>
      </w:divBdr>
    </w:div>
    <w:div w:id="1593466407">
      <w:bodyDiv w:val="1"/>
      <w:marLeft w:val="0"/>
      <w:marRight w:val="0"/>
      <w:marTop w:val="0"/>
      <w:marBottom w:val="0"/>
      <w:divBdr>
        <w:top w:val="none" w:sz="0" w:space="0" w:color="auto"/>
        <w:left w:val="none" w:sz="0" w:space="0" w:color="auto"/>
        <w:bottom w:val="none" w:sz="0" w:space="0" w:color="auto"/>
        <w:right w:val="none" w:sz="0" w:space="0" w:color="auto"/>
      </w:divBdr>
    </w:div>
    <w:div w:id="1593851827">
      <w:bodyDiv w:val="1"/>
      <w:marLeft w:val="0"/>
      <w:marRight w:val="0"/>
      <w:marTop w:val="0"/>
      <w:marBottom w:val="0"/>
      <w:divBdr>
        <w:top w:val="none" w:sz="0" w:space="0" w:color="auto"/>
        <w:left w:val="none" w:sz="0" w:space="0" w:color="auto"/>
        <w:bottom w:val="none" w:sz="0" w:space="0" w:color="auto"/>
        <w:right w:val="none" w:sz="0" w:space="0" w:color="auto"/>
      </w:divBdr>
    </w:div>
    <w:div w:id="1594975997">
      <w:bodyDiv w:val="1"/>
      <w:marLeft w:val="0"/>
      <w:marRight w:val="0"/>
      <w:marTop w:val="0"/>
      <w:marBottom w:val="0"/>
      <w:divBdr>
        <w:top w:val="none" w:sz="0" w:space="0" w:color="auto"/>
        <w:left w:val="none" w:sz="0" w:space="0" w:color="auto"/>
        <w:bottom w:val="none" w:sz="0" w:space="0" w:color="auto"/>
        <w:right w:val="none" w:sz="0" w:space="0" w:color="auto"/>
      </w:divBdr>
    </w:div>
    <w:div w:id="1594976477">
      <w:bodyDiv w:val="1"/>
      <w:marLeft w:val="0"/>
      <w:marRight w:val="0"/>
      <w:marTop w:val="0"/>
      <w:marBottom w:val="0"/>
      <w:divBdr>
        <w:top w:val="none" w:sz="0" w:space="0" w:color="auto"/>
        <w:left w:val="none" w:sz="0" w:space="0" w:color="auto"/>
        <w:bottom w:val="none" w:sz="0" w:space="0" w:color="auto"/>
        <w:right w:val="none" w:sz="0" w:space="0" w:color="auto"/>
      </w:divBdr>
    </w:div>
    <w:div w:id="1595354634">
      <w:bodyDiv w:val="1"/>
      <w:marLeft w:val="0"/>
      <w:marRight w:val="0"/>
      <w:marTop w:val="0"/>
      <w:marBottom w:val="0"/>
      <w:divBdr>
        <w:top w:val="none" w:sz="0" w:space="0" w:color="auto"/>
        <w:left w:val="none" w:sz="0" w:space="0" w:color="auto"/>
        <w:bottom w:val="none" w:sz="0" w:space="0" w:color="auto"/>
        <w:right w:val="none" w:sz="0" w:space="0" w:color="auto"/>
      </w:divBdr>
    </w:div>
    <w:div w:id="1595702566">
      <w:bodyDiv w:val="1"/>
      <w:marLeft w:val="0"/>
      <w:marRight w:val="0"/>
      <w:marTop w:val="0"/>
      <w:marBottom w:val="0"/>
      <w:divBdr>
        <w:top w:val="none" w:sz="0" w:space="0" w:color="auto"/>
        <w:left w:val="none" w:sz="0" w:space="0" w:color="auto"/>
        <w:bottom w:val="none" w:sz="0" w:space="0" w:color="auto"/>
        <w:right w:val="none" w:sz="0" w:space="0" w:color="auto"/>
      </w:divBdr>
    </w:div>
    <w:div w:id="1595899338">
      <w:bodyDiv w:val="1"/>
      <w:marLeft w:val="0"/>
      <w:marRight w:val="0"/>
      <w:marTop w:val="0"/>
      <w:marBottom w:val="0"/>
      <w:divBdr>
        <w:top w:val="none" w:sz="0" w:space="0" w:color="auto"/>
        <w:left w:val="none" w:sz="0" w:space="0" w:color="auto"/>
        <w:bottom w:val="none" w:sz="0" w:space="0" w:color="auto"/>
        <w:right w:val="none" w:sz="0" w:space="0" w:color="auto"/>
      </w:divBdr>
    </w:div>
    <w:div w:id="1596554792">
      <w:bodyDiv w:val="1"/>
      <w:marLeft w:val="0"/>
      <w:marRight w:val="0"/>
      <w:marTop w:val="0"/>
      <w:marBottom w:val="0"/>
      <w:divBdr>
        <w:top w:val="none" w:sz="0" w:space="0" w:color="auto"/>
        <w:left w:val="none" w:sz="0" w:space="0" w:color="auto"/>
        <w:bottom w:val="none" w:sz="0" w:space="0" w:color="auto"/>
        <w:right w:val="none" w:sz="0" w:space="0" w:color="auto"/>
      </w:divBdr>
    </w:div>
    <w:div w:id="1596749765">
      <w:bodyDiv w:val="1"/>
      <w:marLeft w:val="0"/>
      <w:marRight w:val="0"/>
      <w:marTop w:val="0"/>
      <w:marBottom w:val="0"/>
      <w:divBdr>
        <w:top w:val="none" w:sz="0" w:space="0" w:color="auto"/>
        <w:left w:val="none" w:sz="0" w:space="0" w:color="auto"/>
        <w:bottom w:val="none" w:sz="0" w:space="0" w:color="auto"/>
        <w:right w:val="none" w:sz="0" w:space="0" w:color="auto"/>
      </w:divBdr>
    </w:div>
    <w:div w:id="1597598422">
      <w:bodyDiv w:val="1"/>
      <w:marLeft w:val="0"/>
      <w:marRight w:val="0"/>
      <w:marTop w:val="0"/>
      <w:marBottom w:val="0"/>
      <w:divBdr>
        <w:top w:val="none" w:sz="0" w:space="0" w:color="auto"/>
        <w:left w:val="none" w:sz="0" w:space="0" w:color="auto"/>
        <w:bottom w:val="none" w:sz="0" w:space="0" w:color="auto"/>
        <w:right w:val="none" w:sz="0" w:space="0" w:color="auto"/>
      </w:divBdr>
    </w:div>
    <w:div w:id="1597637512">
      <w:bodyDiv w:val="1"/>
      <w:marLeft w:val="0"/>
      <w:marRight w:val="0"/>
      <w:marTop w:val="0"/>
      <w:marBottom w:val="0"/>
      <w:divBdr>
        <w:top w:val="none" w:sz="0" w:space="0" w:color="auto"/>
        <w:left w:val="none" w:sz="0" w:space="0" w:color="auto"/>
        <w:bottom w:val="none" w:sz="0" w:space="0" w:color="auto"/>
        <w:right w:val="none" w:sz="0" w:space="0" w:color="auto"/>
      </w:divBdr>
    </w:div>
    <w:div w:id="1598244982">
      <w:bodyDiv w:val="1"/>
      <w:marLeft w:val="0"/>
      <w:marRight w:val="0"/>
      <w:marTop w:val="0"/>
      <w:marBottom w:val="0"/>
      <w:divBdr>
        <w:top w:val="none" w:sz="0" w:space="0" w:color="auto"/>
        <w:left w:val="none" w:sz="0" w:space="0" w:color="auto"/>
        <w:bottom w:val="none" w:sz="0" w:space="0" w:color="auto"/>
        <w:right w:val="none" w:sz="0" w:space="0" w:color="auto"/>
      </w:divBdr>
    </w:div>
    <w:div w:id="1599369865">
      <w:bodyDiv w:val="1"/>
      <w:marLeft w:val="0"/>
      <w:marRight w:val="0"/>
      <w:marTop w:val="0"/>
      <w:marBottom w:val="0"/>
      <w:divBdr>
        <w:top w:val="none" w:sz="0" w:space="0" w:color="auto"/>
        <w:left w:val="none" w:sz="0" w:space="0" w:color="auto"/>
        <w:bottom w:val="none" w:sz="0" w:space="0" w:color="auto"/>
        <w:right w:val="none" w:sz="0" w:space="0" w:color="auto"/>
      </w:divBdr>
    </w:div>
    <w:div w:id="1600218727">
      <w:bodyDiv w:val="1"/>
      <w:marLeft w:val="0"/>
      <w:marRight w:val="0"/>
      <w:marTop w:val="0"/>
      <w:marBottom w:val="0"/>
      <w:divBdr>
        <w:top w:val="none" w:sz="0" w:space="0" w:color="auto"/>
        <w:left w:val="none" w:sz="0" w:space="0" w:color="auto"/>
        <w:bottom w:val="none" w:sz="0" w:space="0" w:color="auto"/>
        <w:right w:val="none" w:sz="0" w:space="0" w:color="auto"/>
      </w:divBdr>
    </w:div>
    <w:div w:id="1600603060">
      <w:bodyDiv w:val="1"/>
      <w:marLeft w:val="0"/>
      <w:marRight w:val="0"/>
      <w:marTop w:val="0"/>
      <w:marBottom w:val="0"/>
      <w:divBdr>
        <w:top w:val="none" w:sz="0" w:space="0" w:color="auto"/>
        <w:left w:val="none" w:sz="0" w:space="0" w:color="auto"/>
        <w:bottom w:val="none" w:sz="0" w:space="0" w:color="auto"/>
        <w:right w:val="none" w:sz="0" w:space="0" w:color="auto"/>
      </w:divBdr>
    </w:div>
    <w:div w:id="1601451725">
      <w:bodyDiv w:val="1"/>
      <w:marLeft w:val="0"/>
      <w:marRight w:val="0"/>
      <w:marTop w:val="0"/>
      <w:marBottom w:val="0"/>
      <w:divBdr>
        <w:top w:val="none" w:sz="0" w:space="0" w:color="auto"/>
        <w:left w:val="none" w:sz="0" w:space="0" w:color="auto"/>
        <w:bottom w:val="none" w:sz="0" w:space="0" w:color="auto"/>
        <w:right w:val="none" w:sz="0" w:space="0" w:color="auto"/>
      </w:divBdr>
    </w:div>
    <w:div w:id="1601530038">
      <w:bodyDiv w:val="1"/>
      <w:marLeft w:val="0"/>
      <w:marRight w:val="0"/>
      <w:marTop w:val="0"/>
      <w:marBottom w:val="0"/>
      <w:divBdr>
        <w:top w:val="none" w:sz="0" w:space="0" w:color="auto"/>
        <w:left w:val="none" w:sz="0" w:space="0" w:color="auto"/>
        <w:bottom w:val="none" w:sz="0" w:space="0" w:color="auto"/>
        <w:right w:val="none" w:sz="0" w:space="0" w:color="auto"/>
      </w:divBdr>
    </w:div>
    <w:div w:id="1601597066">
      <w:bodyDiv w:val="1"/>
      <w:marLeft w:val="0"/>
      <w:marRight w:val="0"/>
      <w:marTop w:val="0"/>
      <w:marBottom w:val="0"/>
      <w:divBdr>
        <w:top w:val="none" w:sz="0" w:space="0" w:color="auto"/>
        <w:left w:val="none" w:sz="0" w:space="0" w:color="auto"/>
        <w:bottom w:val="none" w:sz="0" w:space="0" w:color="auto"/>
        <w:right w:val="none" w:sz="0" w:space="0" w:color="auto"/>
      </w:divBdr>
    </w:div>
    <w:div w:id="1602907824">
      <w:bodyDiv w:val="1"/>
      <w:marLeft w:val="0"/>
      <w:marRight w:val="0"/>
      <w:marTop w:val="0"/>
      <w:marBottom w:val="0"/>
      <w:divBdr>
        <w:top w:val="none" w:sz="0" w:space="0" w:color="auto"/>
        <w:left w:val="none" w:sz="0" w:space="0" w:color="auto"/>
        <w:bottom w:val="none" w:sz="0" w:space="0" w:color="auto"/>
        <w:right w:val="none" w:sz="0" w:space="0" w:color="auto"/>
      </w:divBdr>
    </w:div>
    <w:div w:id="1603108613">
      <w:bodyDiv w:val="1"/>
      <w:marLeft w:val="0"/>
      <w:marRight w:val="0"/>
      <w:marTop w:val="0"/>
      <w:marBottom w:val="0"/>
      <w:divBdr>
        <w:top w:val="none" w:sz="0" w:space="0" w:color="auto"/>
        <w:left w:val="none" w:sz="0" w:space="0" w:color="auto"/>
        <w:bottom w:val="none" w:sz="0" w:space="0" w:color="auto"/>
        <w:right w:val="none" w:sz="0" w:space="0" w:color="auto"/>
      </w:divBdr>
    </w:div>
    <w:div w:id="1603150730">
      <w:bodyDiv w:val="1"/>
      <w:marLeft w:val="0"/>
      <w:marRight w:val="0"/>
      <w:marTop w:val="0"/>
      <w:marBottom w:val="0"/>
      <w:divBdr>
        <w:top w:val="none" w:sz="0" w:space="0" w:color="auto"/>
        <w:left w:val="none" w:sz="0" w:space="0" w:color="auto"/>
        <w:bottom w:val="none" w:sz="0" w:space="0" w:color="auto"/>
        <w:right w:val="none" w:sz="0" w:space="0" w:color="auto"/>
      </w:divBdr>
    </w:div>
    <w:div w:id="1603300850">
      <w:bodyDiv w:val="1"/>
      <w:marLeft w:val="0"/>
      <w:marRight w:val="0"/>
      <w:marTop w:val="0"/>
      <w:marBottom w:val="0"/>
      <w:divBdr>
        <w:top w:val="none" w:sz="0" w:space="0" w:color="auto"/>
        <w:left w:val="none" w:sz="0" w:space="0" w:color="auto"/>
        <w:bottom w:val="none" w:sz="0" w:space="0" w:color="auto"/>
        <w:right w:val="none" w:sz="0" w:space="0" w:color="auto"/>
      </w:divBdr>
    </w:div>
    <w:div w:id="1604456325">
      <w:bodyDiv w:val="1"/>
      <w:marLeft w:val="0"/>
      <w:marRight w:val="0"/>
      <w:marTop w:val="0"/>
      <w:marBottom w:val="0"/>
      <w:divBdr>
        <w:top w:val="none" w:sz="0" w:space="0" w:color="auto"/>
        <w:left w:val="none" w:sz="0" w:space="0" w:color="auto"/>
        <w:bottom w:val="none" w:sz="0" w:space="0" w:color="auto"/>
        <w:right w:val="none" w:sz="0" w:space="0" w:color="auto"/>
      </w:divBdr>
    </w:div>
    <w:div w:id="1604874170">
      <w:bodyDiv w:val="1"/>
      <w:marLeft w:val="0"/>
      <w:marRight w:val="0"/>
      <w:marTop w:val="0"/>
      <w:marBottom w:val="0"/>
      <w:divBdr>
        <w:top w:val="none" w:sz="0" w:space="0" w:color="auto"/>
        <w:left w:val="none" w:sz="0" w:space="0" w:color="auto"/>
        <w:bottom w:val="none" w:sz="0" w:space="0" w:color="auto"/>
        <w:right w:val="none" w:sz="0" w:space="0" w:color="auto"/>
      </w:divBdr>
    </w:div>
    <w:div w:id="1604992914">
      <w:bodyDiv w:val="1"/>
      <w:marLeft w:val="0"/>
      <w:marRight w:val="0"/>
      <w:marTop w:val="0"/>
      <w:marBottom w:val="0"/>
      <w:divBdr>
        <w:top w:val="none" w:sz="0" w:space="0" w:color="auto"/>
        <w:left w:val="none" w:sz="0" w:space="0" w:color="auto"/>
        <w:bottom w:val="none" w:sz="0" w:space="0" w:color="auto"/>
        <w:right w:val="none" w:sz="0" w:space="0" w:color="auto"/>
      </w:divBdr>
    </w:div>
    <w:div w:id="1605263466">
      <w:bodyDiv w:val="1"/>
      <w:marLeft w:val="0"/>
      <w:marRight w:val="0"/>
      <w:marTop w:val="0"/>
      <w:marBottom w:val="0"/>
      <w:divBdr>
        <w:top w:val="none" w:sz="0" w:space="0" w:color="auto"/>
        <w:left w:val="none" w:sz="0" w:space="0" w:color="auto"/>
        <w:bottom w:val="none" w:sz="0" w:space="0" w:color="auto"/>
        <w:right w:val="none" w:sz="0" w:space="0" w:color="auto"/>
      </w:divBdr>
    </w:div>
    <w:div w:id="1605304843">
      <w:bodyDiv w:val="1"/>
      <w:marLeft w:val="0"/>
      <w:marRight w:val="0"/>
      <w:marTop w:val="0"/>
      <w:marBottom w:val="0"/>
      <w:divBdr>
        <w:top w:val="none" w:sz="0" w:space="0" w:color="auto"/>
        <w:left w:val="none" w:sz="0" w:space="0" w:color="auto"/>
        <w:bottom w:val="none" w:sz="0" w:space="0" w:color="auto"/>
        <w:right w:val="none" w:sz="0" w:space="0" w:color="auto"/>
      </w:divBdr>
    </w:div>
    <w:div w:id="1605570625">
      <w:bodyDiv w:val="1"/>
      <w:marLeft w:val="0"/>
      <w:marRight w:val="0"/>
      <w:marTop w:val="0"/>
      <w:marBottom w:val="0"/>
      <w:divBdr>
        <w:top w:val="none" w:sz="0" w:space="0" w:color="auto"/>
        <w:left w:val="none" w:sz="0" w:space="0" w:color="auto"/>
        <w:bottom w:val="none" w:sz="0" w:space="0" w:color="auto"/>
        <w:right w:val="none" w:sz="0" w:space="0" w:color="auto"/>
      </w:divBdr>
    </w:div>
    <w:div w:id="1606115266">
      <w:bodyDiv w:val="1"/>
      <w:marLeft w:val="0"/>
      <w:marRight w:val="0"/>
      <w:marTop w:val="0"/>
      <w:marBottom w:val="0"/>
      <w:divBdr>
        <w:top w:val="none" w:sz="0" w:space="0" w:color="auto"/>
        <w:left w:val="none" w:sz="0" w:space="0" w:color="auto"/>
        <w:bottom w:val="none" w:sz="0" w:space="0" w:color="auto"/>
        <w:right w:val="none" w:sz="0" w:space="0" w:color="auto"/>
      </w:divBdr>
    </w:div>
    <w:div w:id="1606497099">
      <w:bodyDiv w:val="1"/>
      <w:marLeft w:val="0"/>
      <w:marRight w:val="0"/>
      <w:marTop w:val="0"/>
      <w:marBottom w:val="0"/>
      <w:divBdr>
        <w:top w:val="none" w:sz="0" w:space="0" w:color="auto"/>
        <w:left w:val="none" w:sz="0" w:space="0" w:color="auto"/>
        <w:bottom w:val="none" w:sz="0" w:space="0" w:color="auto"/>
        <w:right w:val="none" w:sz="0" w:space="0" w:color="auto"/>
      </w:divBdr>
    </w:div>
    <w:div w:id="1607157465">
      <w:bodyDiv w:val="1"/>
      <w:marLeft w:val="0"/>
      <w:marRight w:val="0"/>
      <w:marTop w:val="0"/>
      <w:marBottom w:val="0"/>
      <w:divBdr>
        <w:top w:val="none" w:sz="0" w:space="0" w:color="auto"/>
        <w:left w:val="none" w:sz="0" w:space="0" w:color="auto"/>
        <w:bottom w:val="none" w:sz="0" w:space="0" w:color="auto"/>
        <w:right w:val="none" w:sz="0" w:space="0" w:color="auto"/>
      </w:divBdr>
    </w:div>
    <w:div w:id="1607426112">
      <w:bodyDiv w:val="1"/>
      <w:marLeft w:val="0"/>
      <w:marRight w:val="0"/>
      <w:marTop w:val="0"/>
      <w:marBottom w:val="0"/>
      <w:divBdr>
        <w:top w:val="none" w:sz="0" w:space="0" w:color="auto"/>
        <w:left w:val="none" w:sz="0" w:space="0" w:color="auto"/>
        <w:bottom w:val="none" w:sz="0" w:space="0" w:color="auto"/>
        <w:right w:val="none" w:sz="0" w:space="0" w:color="auto"/>
      </w:divBdr>
    </w:div>
    <w:div w:id="1607496221">
      <w:bodyDiv w:val="1"/>
      <w:marLeft w:val="0"/>
      <w:marRight w:val="0"/>
      <w:marTop w:val="0"/>
      <w:marBottom w:val="0"/>
      <w:divBdr>
        <w:top w:val="none" w:sz="0" w:space="0" w:color="auto"/>
        <w:left w:val="none" w:sz="0" w:space="0" w:color="auto"/>
        <w:bottom w:val="none" w:sz="0" w:space="0" w:color="auto"/>
        <w:right w:val="none" w:sz="0" w:space="0" w:color="auto"/>
      </w:divBdr>
    </w:div>
    <w:div w:id="1608001955">
      <w:bodyDiv w:val="1"/>
      <w:marLeft w:val="0"/>
      <w:marRight w:val="0"/>
      <w:marTop w:val="0"/>
      <w:marBottom w:val="0"/>
      <w:divBdr>
        <w:top w:val="none" w:sz="0" w:space="0" w:color="auto"/>
        <w:left w:val="none" w:sz="0" w:space="0" w:color="auto"/>
        <w:bottom w:val="none" w:sz="0" w:space="0" w:color="auto"/>
        <w:right w:val="none" w:sz="0" w:space="0" w:color="auto"/>
      </w:divBdr>
    </w:div>
    <w:div w:id="1609194818">
      <w:bodyDiv w:val="1"/>
      <w:marLeft w:val="0"/>
      <w:marRight w:val="0"/>
      <w:marTop w:val="0"/>
      <w:marBottom w:val="0"/>
      <w:divBdr>
        <w:top w:val="none" w:sz="0" w:space="0" w:color="auto"/>
        <w:left w:val="none" w:sz="0" w:space="0" w:color="auto"/>
        <w:bottom w:val="none" w:sz="0" w:space="0" w:color="auto"/>
        <w:right w:val="none" w:sz="0" w:space="0" w:color="auto"/>
      </w:divBdr>
    </w:div>
    <w:div w:id="1609384523">
      <w:bodyDiv w:val="1"/>
      <w:marLeft w:val="0"/>
      <w:marRight w:val="0"/>
      <w:marTop w:val="0"/>
      <w:marBottom w:val="0"/>
      <w:divBdr>
        <w:top w:val="none" w:sz="0" w:space="0" w:color="auto"/>
        <w:left w:val="none" w:sz="0" w:space="0" w:color="auto"/>
        <w:bottom w:val="none" w:sz="0" w:space="0" w:color="auto"/>
        <w:right w:val="none" w:sz="0" w:space="0" w:color="auto"/>
      </w:divBdr>
    </w:div>
    <w:div w:id="1609577349">
      <w:bodyDiv w:val="1"/>
      <w:marLeft w:val="0"/>
      <w:marRight w:val="0"/>
      <w:marTop w:val="0"/>
      <w:marBottom w:val="0"/>
      <w:divBdr>
        <w:top w:val="none" w:sz="0" w:space="0" w:color="auto"/>
        <w:left w:val="none" w:sz="0" w:space="0" w:color="auto"/>
        <w:bottom w:val="none" w:sz="0" w:space="0" w:color="auto"/>
        <w:right w:val="none" w:sz="0" w:space="0" w:color="auto"/>
      </w:divBdr>
    </w:div>
    <w:div w:id="1609967699">
      <w:bodyDiv w:val="1"/>
      <w:marLeft w:val="0"/>
      <w:marRight w:val="0"/>
      <w:marTop w:val="0"/>
      <w:marBottom w:val="0"/>
      <w:divBdr>
        <w:top w:val="none" w:sz="0" w:space="0" w:color="auto"/>
        <w:left w:val="none" w:sz="0" w:space="0" w:color="auto"/>
        <w:bottom w:val="none" w:sz="0" w:space="0" w:color="auto"/>
        <w:right w:val="none" w:sz="0" w:space="0" w:color="auto"/>
      </w:divBdr>
    </w:div>
    <w:div w:id="1610157295">
      <w:bodyDiv w:val="1"/>
      <w:marLeft w:val="0"/>
      <w:marRight w:val="0"/>
      <w:marTop w:val="0"/>
      <w:marBottom w:val="0"/>
      <w:divBdr>
        <w:top w:val="none" w:sz="0" w:space="0" w:color="auto"/>
        <w:left w:val="none" w:sz="0" w:space="0" w:color="auto"/>
        <w:bottom w:val="none" w:sz="0" w:space="0" w:color="auto"/>
        <w:right w:val="none" w:sz="0" w:space="0" w:color="auto"/>
      </w:divBdr>
    </w:div>
    <w:div w:id="1610315068">
      <w:bodyDiv w:val="1"/>
      <w:marLeft w:val="0"/>
      <w:marRight w:val="0"/>
      <w:marTop w:val="0"/>
      <w:marBottom w:val="0"/>
      <w:divBdr>
        <w:top w:val="none" w:sz="0" w:space="0" w:color="auto"/>
        <w:left w:val="none" w:sz="0" w:space="0" w:color="auto"/>
        <w:bottom w:val="none" w:sz="0" w:space="0" w:color="auto"/>
        <w:right w:val="none" w:sz="0" w:space="0" w:color="auto"/>
      </w:divBdr>
    </w:div>
    <w:div w:id="1610812494">
      <w:bodyDiv w:val="1"/>
      <w:marLeft w:val="0"/>
      <w:marRight w:val="0"/>
      <w:marTop w:val="0"/>
      <w:marBottom w:val="0"/>
      <w:divBdr>
        <w:top w:val="none" w:sz="0" w:space="0" w:color="auto"/>
        <w:left w:val="none" w:sz="0" w:space="0" w:color="auto"/>
        <w:bottom w:val="none" w:sz="0" w:space="0" w:color="auto"/>
        <w:right w:val="none" w:sz="0" w:space="0" w:color="auto"/>
      </w:divBdr>
    </w:div>
    <w:div w:id="1610963141">
      <w:bodyDiv w:val="1"/>
      <w:marLeft w:val="0"/>
      <w:marRight w:val="0"/>
      <w:marTop w:val="0"/>
      <w:marBottom w:val="0"/>
      <w:divBdr>
        <w:top w:val="none" w:sz="0" w:space="0" w:color="auto"/>
        <w:left w:val="none" w:sz="0" w:space="0" w:color="auto"/>
        <w:bottom w:val="none" w:sz="0" w:space="0" w:color="auto"/>
        <w:right w:val="none" w:sz="0" w:space="0" w:color="auto"/>
      </w:divBdr>
    </w:div>
    <w:div w:id="1611279592">
      <w:bodyDiv w:val="1"/>
      <w:marLeft w:val="0"/>
      <w:marRight w:val="0"/>
      <w:marTop w:val="0"/>
      <w:marBottom w:val="0"/>
      <w:divBdr>
        <w:top w:val="none" w:sz="0" w:space="0" w:color="auto"/>
        <w:left w:val="none" w:sz="0" w:space="0" w:color="auto"/>
        <w:bottom w:val="none" w:sz="0" w:space="0" w:color="auto"/>
        <w:right w:val="none" w:sz="0" w:space="0" w:color="auto"/>
      </w:divBdr>
    </w:div>
    <w:div w:id="1611357163">
      <w:bodyDiv w:val="1"/>
      <w:marLeft w:val="0"/>
      <w:marRight w:val="0"/>
      <w:marTop w:val="0"/>
      <w:marBottom w:val="0"/>
      <w:divBdr>
        <w:top w:val="none" w:sz="0" w:space="0" w:color="auto"/>
        <w:left w:val="none" w:sz="0" w:space="0" w:color="auto"/>
        <w:bottom w:val="none" w:sz="0" w:space="0" w:color="auto"/>
        <w:right w:val="none" w:sz="0" w:space="0" w:color="auto"/>
      </w:divBdr>
    </w:div>
    <w:div w:id="1611400516">
      <w:bodyDiv w:val="1"/>
      <w:marLeft w:val="0"/>
      <w:marRight w:val="0"/>
      <w:marTop w:val="0"/>
      <w:marBottom w:val="0"/>
      <w:divBdr>
        <w:top w:val="none" w:sz="0" w:space="0" w:color="auto"/>
        <w:left w:val="none" w:sz="0" w:space="0" w:color="auto"/>
        <w:bottom w:val="none" w:sz="0" w:space="0" w:color="auto"/>
        <w:right w:val="none" w:sz="0" w:space="0" w:color="auto"/>
      </w:divBdr>
    </w:div>
    <w:div w:id="1612518065">
      <w:bodyDiv w:val="1"/>
      <w:marLeft w:val="0"/>
      <w:marRight w:val="0"/>
      <w:marTop w:val="0"/>
      <w:marBottom w:val="0"/>
      <w:divBdr>
        <w:top w:val="none" w:sz="0" w:space="0" w:color="auto"/>
        <w:left w:val="none" w:sz="0" w:space="0" w:color="auto"/>
        <w:bottom w:val="none" w:sz="0" w:space="0" w:color="auto"/>
        <w:right w:val="none" w:sz="0" w:space="0" w:color="auto"/>
      </w:divBdr>
    </w:div>
    <w:div w:id="1612936523">
      <w:bodyDiv w:val="1"/>
      <w:marLeft w:val="0"/>
      <w:marRight w:val="0"/>
      <w:marTop w:val="0"/>
      <w:marBottom w:val="0"/>
      <w:divBdr>
        <w:top w:val="none" w:sz="0" w:space="0" w:color="auto"/>
        <w:left w:val="none" w:sz="0" w:space="0" w:color="auto"/>
        <w:bottom w:val="none" w:sz="0" w:space="0" w:color="auto"/>
        <w:right w:val="none" w:sz="0" w:space="0" w:color="auto"/>
      </w:divBdr>
    </w:div>
    <w:div w:id="1612936875">
      <w:bodyDiv w:val="1"/>
      <w:marLeft w:val="0"/>
      <w:marRight w:val="0"/>
      <w:marTop w:val="0"/>
      <w:marBottom w:val="0"/>
      <w:divBdr>
        <w:top w:val="none" w:sz="0" w:space="0" w:color="auto"/>
        <w:left w:val="none" w:sz="0" w:space="0" w:color="auto"/>
        <w:bottom w:val="none" w:sz="0" w:space="0" w:color="auto"/>
        <w:right w:val="none" w:sz="0" w:space="0" w:color="auto"/>
      </w:divBdr>
    </w:div>
    <w:div w:id="1613439940">
      <w:bodyDiv w:val="1"/>
      <w:marLeft w:val="0"/>
      <w:marRight w:val="0"/>
      <w:marTop w:val="0"/>
      <w:marBottom w:val="0"/>
      <w:divBdr>
        <w:top w:val="none" w:sz="0" w:space="0" w:color="auto"/>
        <w:left w:val="none" w:sz="0" w:space="0" w:color="auto"/>
        <w:bottom w:val="none" w:sz="0" w:space="0" w:color="auto"/>
        <w:right w:val="none" w:sz="0" w:space="0" w:color="auto"/>
      </w:divBdr>
    </w:div>
    <w:div w:id="1613829103">
      <w:bodyDiv w:val="1"/>
      <w:marLeft w:val="0"/>
      <w:marRight w:val="0"/>
      <w:marTop w:val="0"/>
      <w:marBottom w:val="0"/>
      <w:divBdr>
        <w:top w:val="none" w:sz="0" w:space="0" w:color="auto"/>
        <w:left w:val="none" w:sz="0" w:space="0" w:color="auto"/>
        <w:bottom w:val="none" w:sz="0" w:space="0" w:color="auto"/>
        <w:right w:val="none" w:sz="0" w:space="0" w:color="auto"/>
      </w:divBdr>
    </w:div>
    <w:div w:id="1613896637">
      <w:bodyDiv w:val="1"/>
      <w:marLeft w:val="0"/>
      <w:marRight w:val="0"/>
      <w:marTop w:val="0"/>
      <w:marBottom w:val="0"/>
      <w:divBdr>
        <w:top w:val="none" w:sz="0" w:space="0" w:color="auto"/>
        <w:left w:val="none" w:sz="0" w:space="0" w:color="auto"/>
        <w:bottom w:val="none" w:sz="0" w:space="0" w:color="auto"/>
        <w:right w:val="none" w:sz="0" w:space="0" w:color="auto"/>
      </w:divBdr>
    </w:div>
    <w:div w:id="1613971182">
      <w:bodyDiv w:val="1"/>
      <w:marLeft w:val="0"/>
      <w:marRight w:val="0"/>
      <w:marTop w:val="0"/>
      <w:marBottom w:val="0"/>
      <w:divBdr>
        <w:top w:val="none" w:sz="0" w:space="0" w:color="auto"/>
        <w:left w:val="none" w:sz="0" w:space="0" w:color="auto"/>
        <w:bottom w:val="none" w:sz="0" w:space="0" w:color="auto"/>
        <w:right w:val="none" w:sz="0" w:space="0" w:color="auto"/>
      </w:divBdr>
    </w:div>
    <w:div w:id="1614439745">
      <w:bodyDiv w:val="1"/>
      <w:marLeft w:val="0"/>
      <w:marRight w:val="0"/>
      <w:marTop w:val="0"/>
      <w:marBottom w:val="0"/>
      <w:divBdr>
        <w:top w:val="none" w:sz="0" w:space="0" w:color="auto"/>
        <w:left w:val="none" w:sz="0" w:space="0" w:color="auto"/>
        <w:bottom w:val="none" w:sz="0" w:space="0" w:color="auto"/>
        <w:right w:val="none" w:sz="0" w:space="0" w:color="auto"/>
      </w:divBdr>
    </w:div>
    <w:div w:id="1614441134">
      <w:bodyDiv w:val="1"/>
      <w:marLeft w:val="0"/>
      <w:marRight w:val="0"/>
      <w:marTop w:val="0"/>
      <w:marBottom w:val="0"/>
      <w:divBdr>
        <w:top w:val="none" w:sz="0" w:space="0" w:color="auto"/>
        <w:left w:val="none" w:sz="0" w:space="0" w:color="auto"/>
        <w:bottom w:val="none" w:sz="0" w:space="0" w:color="auto"/>
        <w:right w:val="none" w:sz="0" w:space="0" w:color="auto"/>
      </w:divBdr>
    </w:div>
    <w:div w:id="1615287994">
      <w:bodyDiv w:val="1"/>
      <w:marLeft w:val="0"/>
      <w:marRight w:val="0"/>
      <w:marTop w:val="0"/>
      <w:marBottom w:val="0"/>
      <w:divBdr>
        <w:top w:val="none" w:sz="0" w:space="0" w:color="auto"/>
        <w:left w:val="none" w:sz="0" w:space="0" w:color="auto"/>
        <w:bottom w:val="none" w:sz="0" w:space="0" w:color="auto"/>
        <w:right w:val="none" w:sz="0" w:space="0" w:color="auto"/>
      </w:divBdr>
    </w:div>
    <w:div w:id="1615408763">
      <w:bodyDiv w:val="1"/>
      <w:marLeft w:val="0"/>
      <w:marRight w:val="0"/>
      <w:marTop w:val="0"/>
      <w:marBottom w:val="0"/>
      <w:divBdr>
        <w:top w:val="none" w:sz="0" w:space="0" w:color="auto"/>
        <w:left w:val="none" w:sz="0" w:space="0" w:color="auto"/>
        <w:bottom w:val="none" w:sz="0" w:space="0" w:color="auto"/>
        <w:right w:val="none" w:sz="0" w:space="0" w:color="auto"/>
      </w:divBdr>
    </w:div>
    <w:div w:id="1616062537">
      <w:bodyDiv w:val="1"/>
      <w:marLeft w:val="0"/>
      <w:marRight w:val="0"/>
      <w:marTop w:val="0"/>
      <w:marBottom w:val="0"/>
      <w:divBdr>
        <w:top w:val="none" w:sz="0" w:space="0" w:color="auto"/>
        <w:left w:val="none" w:sz="0" w:space="0" w:color="auto"/>
        <w:bottom w:val="none" w:sz="0" w:space="0" w:color="auto"/>
        <w:right w:val="none" w:sz="0" w:space="0" w:color="auto"/>
      </w:divBdr>
    </w:div>
    <w:div w:id="1616206839">
      <w:bodyDiv w:val="1"/>
      <w:marLeft w:val="0"/>
      <w:marRight w:val="0"/>
      <w:marTop w:val="0"/>
      <w:marBottom w:val="0"/>
      <w:divBdr>
        <w:top w:val="none" w:sz="0" w:space="0" w:color="auto"/>
        <w:left w:val="none" w:sz="0" w:space="0" w:color="auto"/>
        <w:bottom w:val="none" w:sz="0" w:space="0" w:color="auto"/>
        <w:right w:val="none" w:sz="0" w:space="0" w:color="auto"/>
      </w:divBdr>
    </w:div>
    <w:div w:id="1616403949">
      <w:bodyDiv w:val="1"/>
      <w:marLeft w:val="0"/>
      <w:marRight w:val="0"/>
      <w:marTop w:val="0"/>
      <w:marBottom w:val="0"/>
      <w:divBdr>
        <w:top w:val="none" w:sz="0" w:space="0" w:color="auto"/>
        <w:left w:val="none" w:sz="0" w:space="0" w:color="auto"/>
        <w:bottom w:val="none" w:sz="0" w:space="0" w:color="auto"/>
        <w:right w:val="none" w:sz="0" w:space="0" w:color="auto"/>
      </w:divBdr>
    </w:div>
    <w:div w:id="1616522877">
      <w:bodyDiv w:val="1"/>
      <w:marLeft w:val="0"/>
      <w:marRight w:val="0"/>
      <w:marTop w:val="0"/>
      <w:marBottom w:val="0"/>
      <w:divBdr>
        <w:top w:val="none" w:sz="0" w:space="0" w:color="auto"/>
        <w:left w:val="none" w:sz="0" w:space="0" w:color="auto"/>
        <w:bottom w:val="none" w:sz="0" w:space="0" w:color="auto"/>
        <w:right w:val="none" w:sz="0" w:space="0" w:color="auto"/>
      </w:divBdr>
    </w:div>
    <w:div w:id="1616643630">
      <w:bodyDiv w:val="1"/>
      <w:marLeft w:val="0"/>
      <w:marRight w:val="0"/>
      <w:marTop w:val="0"/>
      <w:marBottom w:val="0"/>
      <w:divBdr>
        <w:top w:val="none" w:sz="0" w:space="0" w:color="auto"/>
        <w:left w:val="none" w:sz="0" w:space="0" w:color="auto"/>
        <w:bottom w:val="none" w:sz="0" w:space="0" w:color="auto"/>
        <w:right w:val="none" w:sz="0" w:space="0" w:color="auto"/>
      </w:divBdr>
    </w:div>
    <w:div w:id="1617447094">
      <w:bodyDiv w:val="1"/>
      <w:marLeft w:val="0"/>
      <w:marRight w:val="0"/>
      <w:marTop w:val="0"/>
      <w:marBottom w:val="0"/>
      <w:divBdr>
        <w:top w:val="none" w:sz="0" w:space="0" w:color="auto"/>
        <w:left w:val="none" w:sz="0" w:space="0" w:color="auto"/>
        <w:bottom w:val="none" w:sz="0" w:space="0" w:color="auto"/>
        <w:right w:val="none" w:sz="0" w:space="0" w:color="auto"/>
      </w:divBdr>
    </w:div>
    <w:div w:id="1617641850">
      <w:bodyDiv w:val="1"/>
      <w:marLeft w:val="0"/>
      <w:marRight w:val="0"/>
      <w:marTop w:val="0"/>
      <w:marBottom w:val="0"/>
      <w:divBdr>
        <w:top w:val="none" w:sz="0" w:space="0" w:color="auto"/>
        <w:left w:val="none" w:sz="0" w:space="0" w:color="auto"/>
        <w:bottom w:val="none" w:sz="0" w:space="0" w:color="auto"/>
        <w:right w:val="none" w:sz="0" w:space="0" w:color="auto"/>
      </w:divBdr>
    </w:div>
    <w:div w:id="1617904013">
      <w:bodyDiv w:val="1"/>
      <w:marLeft w:val="0"/>
      <w:marRight w:val="0"/>
      <w:marTop w:val="0"/>
      <w:marBottom w:val="0"/>
      <w:divBdr>
        <w:top w:val="none" w:sz="0" w:space="0" w:color="auto"/>
        <w:left w:val="none" w:sz="0" w:space="0" w:color="auto"/>
        <w:bottom w:val="none" w:sz="0" w:space="0" w:color="auto"/>
        <w:right w:val="none" w:sz="0" w:space="0" w:color="auto"/>
      </w:divBdr>
    </w:div>
    <w:div w:id="1618029538">
      <w:bodyDiv w:val="1"/>
      <w:marLeft w:val="0"/>
      <w:marRight w:val="0"/>
      <w:marTop w:val="0"/>
      <w:marBottom w:val="0"/>
      <w:divBdr>
        <w:top w:val="none" w:sz="0" w:space="0" w:color="auto"/>
        <w:left w:val="none" w:sz="0" w:space="0" w:color="auto"/>
        <w:bottom w:val="none" w:sz="0" w:space="0" w:color="auto"/>
        <w:right w:val="none" w:sz="0" w:space="0" w:color="auto"/>
      </w:divBdr>
    </w:div>
    <w:div w:id="1618366365">
      <w:bodyDiv w:val="1"/>
      <w:marLeft w:val="0"/>
      <w:marRight w:val="0"/>
      <w:marTop w:val="0"/>
      <w:marBottom w:val="0"/>
      <w:divBdr>
        <w:top w:val="none" w:sz="0" w:space="0" w:color="auto"/>
        <w:left w:val="none" w:sz="0" w:space="0" w:color="auto"/>
        <w:bottom w:val="none" w:sz="0" w:space="0" w:color="auto"/>
        <w:right w:val="none" w:sz="0" w:space="0" w:color="auto"/>
      </w:divBdr>
    </w:div>
    <w:div w:id="1618564009">
      <w:bodyDiv w:val="1"/>
      <w:marLeft w:val="0"/>
      <w:marRight w:val="0"/>
      <w:marTop w:val="0"/>
      <w:marBottom w:val="0"/>
      <w:divBdr>
        <w:top w:val="none" w:sz="0" w:space="0" w:color="auto"/>
        <w:left w:val="none" w:sz="0" w:space="0" w:color="auto"/>
        <w:bottom w:val="none" w:sz="0" w:space="0" w:color="auto"/>
        <w:right w:val="none" w:sz="0" w:space="0" w:color="auto"/>
      </w:divBdr>
    </w:div>
    <w:div w:id="1618678774">
      <w:bodyDiv w:val="1"/>
      <w:marLeft w:val="0"/>
      <w:marRight w:val="0"/>
      <w:marTop w:val="0"/>
      <w:marBottom w:val="0"/>
      <w:divBdr>
        <w:top w:val="none" w:sz="0" w:space="0" w:color="auto"/>
        <w:left w:val="none" w:sz="0" w:space="0" w:color="auto"/>
        <w:bottom w:val="none" w:sz="0" w:space="0" w:color="auto"/>
        <w:right w:val="none" w:sz="0" w:space="0" w:color="auto"/>
      </w:divBdr>
    </w:div>
    <w:div w:id="1620186978">
      <w:bodyDiv w:val="1"/>
      <w:marLeft w:val="0"/>
      <w:marRight w:val="0"/>
      <w:marTop w:val="0"/>
      <w:marBottom w:val="0"/>
      <w:divBdr>
        <w:top w:val="none" w:sz="0" w:space="0" w:color="auto"/>
        <w:left w:val="none" w:sz="0" w:space="0" w:color="auto"/>
        <w:bottom w:val="none" w:sz="0" w:space="0" w:color="auto"/>
        <w:right w:val="none" w:sz="0" w:space="0" w:color="auto"/>
      </w:divBdr>
    </w:div>
    <w:div w:id="1620526958">
      <w:bodyDiv w:val="1"/>
      <w:marLeft w:val="0"/>
      <w:marRight w:val="0"/>
      <w:marTop w:val="0"/>
      <w:marBottom w:val="0"/>
      <w:divBdr>
        <w:top w:val="none" w:sz="0" w:space="0" w:color="auto"/>
        <w:left w:val="none" w:sz="0" w:space="0" w:color="auto"/>
        <w:bottom w:val="none" w:sz="0" w:space="0" w:color="auto"/>
        <w:right w:val="none" w:sz="0" w:space="0" w:color="auto"/>
      </w:divBdr>
    </w:div>
    <w:div w:id="1620991258">
      <w:bodyDiv w:val="1"/>
      <w:marLeft w:val="0"/>
      <w:marRight w:val="0"/>
      <w:marTop w:val="0"/>
      <w:marBottom w:val="0"/>
      <w:divBdr>
        <w:top w:val="none" w:sz="0" w:space="0" w:color="auto"/>
        <w:left w:val="none" w:sz="0" w:space="0" w:color="auto"/>
        <w:bottom w:val="none" w:sz="0" w:space="0" w:color="auto"/>
        <w:right w:val="none" w:sz="0" w:space="0" w:color="auto"/>
      </w:divBdr>
    </w:div>
    <w:div w:id="1621107274">
      <w:bodyDiv w:val="1"/>
      <w:marLeft w:val="0"/>
      <w:marRight w:val="0"/>
      <w:marTop w:val="0"/>
      <w:marBottom w:val="0"/>
      <w:divBdr>
        <w:top w:val="none" w:sz="0" w:space="0" w:color="auto"/>
        <w:left w:val="none" w:sz="0" w:space="0" w:color="auto"/>
        <w:bottom w:val="none" w:sz="0" w:space="0" w:color="auto"/>
        <w:right w:val="none" w:sz="0" w:space="0" w:color="auto"/>
      </w:divBdr>
    </w:div>
    <w:div w:id="1621372812">
      <w:bodyDiv w:val="1"/>
      <w:marLeft w:val="0"/>
      <w:marRight w:val="0"/>
      <w:marTop w:val="0"/>
      <w:marBottom w:val="0"/>
      <w:divBdr>
        <w:top w:val="none" w:sz="0" w:space="0" w:color="auto"/>
        <w:left w:val="none" w:sz="0" w:space="0" w:color="auto"/>
        <w:bottom w:val="none" w:sz="0" w:space="0" w:color="auto"/>
        <w:right w:val="none" w:sz="0" w:space="0" w:color="auto"/>
      </w:divBdr>
    </w:div>
    <w:div w:id="1621372991">
      <w:bodyDiv w:val="1"/>
      <w:marLeft w:val="0"/>
      <w:marRight w:val="0"/>
      <w:marTop w:val="0"/>
      <w:marBottom w:val="0"/>
      <w:divBdr>
        <w:top w:val="none" w:sz="0" w:space="0" w:color="auto"/>
        <w:left w:val="none" w:sz="0" w:space="0" w:color="auto"/>
        <w:bottom w:val="none" w:sz="0" w:space="0" w:color="auto"/>
        <w:right w:val="none" w:sz="0" w:space="0" w:color="auto"/>
      </w:divBdr>
    </w:div>
    <w:div w:id="1621912342">
      <w:bodyDiv w:val="1"/>
      <w:marLeft w:val="0"/>
      <w:marRight w:val="0"/>
      <w:marTop w:val="0"/>
      <w:marBottom w:val="0"/>
      <w:divBdr>
        <w:top w:val="none" w:sz="0" w:space="0" w:color="auto"/>
        <w:left w:val="none" w:sz="0" w:space="0" w:color="auto"/>
        <w:bottom w:val="none" w:sz="0" w:space="0" w:color="auto"/>
        <w:right w:val="none" w:sz="0" w:space="0" w:color="auto"/>
      </w:divBdr>
    </w:div>
    <w:div w:id="1622027540">
      <w:bodyDiv w:val="1"/>
      <w:marLeft w:val="0"/>
      <w:marRight w:val="0"/>
      <w:marTop w:val="0"/>
      <w:marBottom w:val="0"/>
      <w:divBdr>
        <w:top w:val="none" w:sz="0" w:space="0" w:color="auto"/>
        <w:left w:val="none" w:sz="0" w:space="0" w:color="auto"/>
        <w:bottom w:val="none" w:sz="0" w:space="0" w:color="auto"/>
        <w:right w:val="none" w:sz="0" w:space="0" w:color="auto"/>
      </w:divBdr>
    </w:div>
    <w:div w:id="1622153104">
      <w:bodyDiv w:val="1"/>
      <w:marLeft w:val="0"/>
      <w:marRight w:val="0"/>
      <w:marTop w:val="0"/>
      <w:marBottom w:val="0"/>
      <w:divBdr>
        <w:top w:val="none" w:sz="0" w:space="0" w:color="auto"/>
        <w:left w:val="none" w:sz="0" w:space="0" w:color="auto"/>
        <w:bottom w:val="none" w:sz="0" w:space="0" w:color="auto"/>
        <w:right w:val="none" w:sz="0" w:space="0" w:color="auto"/>
      </w:divBdr>
    </w:div>
    <w:div w:id="1622413755">
      <w:bodyDiv w:val="1"/>
      <w:marLeft w:val="0"/>
      <w:marRight w:val="0"/>
      <w:marTop w:val="0"/>
      <w:marBottom w:val="0"/>
      <w:divBdr>
        <w:top w:val="none" w:sz="0" w:space="0" w:color="auto"/>
        <w:left w:val="none" w:sz="0" w:space="0" w:color="auto"/>
        <w:bottom w:val="none" w:sz="0" w:space="0" w:color="auto"/>
        <w:right w:val="none" w:sz="0" w:space="0" w:color="auto"/>
      </w:divBdr>
    </w:div>
    <w:div w:id="1622758237">
      <w:bodyDiv w:val="1"/>
      <w:marLeft w:val="0"/>
      <w:marRight w:val="0"/>
      <w:marTop w:val="0"/>
      <w:marBottom w:val="0"/>
      <w:divBdr>
        <w:top w:val="none" w:sz="0" w:space="0" w:color="auto"/>
        <w:left w:val="none" w:sz="0" w:space="0" w:color="auto"/>
        <w:bottom w:val="none" w:sz="0" w:space="0" w:color="auto"/>
        <w:right w:val="none" w:sz="0" w:space="0" w:color="auto"/>
      </w:divBdr>
    </w:div>
    <w:div w:id="1622959467">
      <w:bodyDiv w:val="1"/>
      <w:marLeft w:val="0"/>
      <w:marRight w:val="0"/>
      <w:marTop w:val="0"/>
      <w:marBottom w:val="0"/>
      <w:divBdr>
        <w:top w:val="none" w:sz="0" w:space="0" w:color="auto"/>
        <w:left w:val="none" w:sz="0" w:space="0" w:color="auto"/>
        <w:bottom w:val="none" w:sz="0" w:space="0" w:color="auto"/>
        <w:right w:val="none" w:sz="0" w:space="0" w:color="auto"/>
      </w:divBdr>
    </w:div>
    <w:div w:id="1622960634">
      <w:bodyDiv w:val="1"/>
      <w:marLeft w:val="0"/>
      <w:marRight w:val="0"/>
      <w:marTop w:val="0"/>
      <w:marBottom w:val="0"/>
      <w:divBdr>
        <w:top w:val="none" w:sz="0" w:space="0" w:color="auto"/>
        <w:left w:val="none" w:sz="0" w:space="0" w:color="auto"/>
        <w:bottom w:val="none" w:sz="0" w:space="0" w:color="auto"/>
        <w:right w:val="none" w:sz="0" w:space="0" w:color="auto"/>
      </w:divBdr>
    </w:div>
    <w:div w:id="1623029175">
      <w:bodyDiv w:val="1"/>
      <w:marLeft w:val="0"/>
      <w:marRight w:val="0"/>
      <w:marTop w:val="0"/>
      <w:marBottom w:val="0"/>
      <w:divBdr>
        <w:top w:val="none" w:sz="0" w:space="0" w:color="auto"/>
        <w:left w:val="none" w:sz="0" w:space="0" w:color="auto"/>
        <w:bottom w:val="none" w:sz="0" w:space="0" w:color="auto"/>
        <w:right w:val="none" w:sz="0" w:space="0" w:color="auto"/>
      </w:divBdr>
    </w:div>
    <w:div w:id="1623076810">
      <w:bodyDiv w:val="1"/>
      <w:marLeft w:val="0"/>
      <w:marRight w:val="0"/>
      <w:marTop w:val="0"/>
      <w:marBottom w:val="0"/>
      <w:divBdr>
        <w:top w:val="none" w:sz="0" w:space="0" w:color="auto"/>
        <w:left w:val="none" w:sz="0" w:space="0" w:color="auto"/>
        <w:bottom w:val="none" w:sz="0" w:space="0" w:color="auto"/>
        <w:right w:val="none" w:sz="0" w:space="0" w:color="auto"/>
      </w:divBdr>
    </w:div>
    <w:div w:id="1623345670">
      <w:bodyDiv w:val="1"/>
      <w:marLeft w:val="0"/>
      <w:marRight w:val="0"/>
      <w:marTop w:val="0"/>
      <w:marBottom w:val="0"/>
      <w:divBdr>
        <w:top w:val="none" w:sz="0" w:space="0" w:color="auto"/>
        <w:left w:val="none" w:sz="0" w:space="0" w:color="auto"/>
        <w:bottom w:val="none" w:sz="0" w:space="0" w:color="auto"/>
        <w:right w:val="none" w:sz="0" w:space="0" w:color="auto"/>
      </w:divBdr>
    </w:div>
    <w:div w:id="1623531067">
      <w:bodyDiv w:val="1"/>
      <w:marLeft w:val="0"/>
      <w:marRight w:val="0"/>
      <w:marTop w:val="0"/>
      <w:marBottom w:val="0"/>
      <w:divBdr>
        <w:top w:val="none" w:sz="0" w:space="0" w:color="auto"/>
        <w:left w:val="none" w:sz="0" w:space="0" w:color="auto"/>
        <w:bottom w:val="none" w:sz="0" w:space="0" w:color="auto"/>
        <w:right w:val="none" w:sz="0" w:space="0" w:color="auto"/>
      </w:divBdr>
    </w:div>
    <w:div w:id="1623686081">
      <w:bodyDiv w:val="1"/>
      <w:marLeft w:val="0"/>
      <w:marRight w:val="0"/>
      <w:marTop w:val="0"/>
      <w:marBottom w:val="0"/>
      <w:divBdr>
        <w:top w:val="none" w:sz="0" w:space="0" w:color="auto"/>
        <w:left w:val="none" w:sz="0" w:space="0" w:color="auto"/>
        <w:bottom w:val="none" w:sz="0" w:space="0" w:color="auto"/>
        <w:right w:val="none" w:sz="0" w:space="0" w:color="auto"/>
      </w:divBdr>
    </w:div>
    <w:div w:id="1623882053">
      <w:bodyDiv w:val="1"/>
      <w:marLeft w:val="0"/>
      <w:marRight w:val="0"/>
      <w:marTop w:val="0"/>
      <w:marBottom w:val="0"/>
      <w:divBdr>
        <w:top w:val="none" w:sz="0" w:space="0" w:color="auto"/>
        <w:left w:val="none" w:sz="0" w:space="0" w:color="auto"/>
        <w:bottom w:val="none" w:sz="0" w:space="0" w:color="auto"/>
        <w:right w:val="none" w:sz="0" w:space="0" w:color="auto"/>
      </w:divBdr>
    </w:div>
    <w:div w:id="1623924696">
      <w:bodyDiv w:val="1"/>
      <w:marLeft w:val="0"/>
      <w:marRight w:val="0"/>
      <w:marTop w:val="0"/>
      <w:marBottom w:val="0"/>
      <w:divBdr>
        <w:top w:val="none" w:sz="0" w:space="0" w:color="auto"/>
        <w:left w:val="none" w:sz="0" w:space="0" w:color="auto"/>
        <w:bottom w:val="none" w:sz="0" w:space="0" w:color="auto"/>
        <w:right w:val="none" w:sz="0" w:space="0" w:color="auto"/>
      </w:divBdr>
    </w:div>
    <w:div w:id="1624843854">
      <w:bodyDiv w:val="1"/>
      <w:marLeft w:val="0"/>
      <w:marRight w:val="0"/>
      <w:marTop w:val="0"/>
      <w:marBottom w:val="0"/>
      <w:divBdr>
        <w:top w:val="none" w:sz="0" w:space="0" w:color="auto"/>
        <w:left w:val="none" w:sz="0" w:space="0" w:color="auto"/>
        <w:bottom w:val="none" w:sz="0" w:space="0" w:color="auto"/>
        <w:right w:val="none" w:sz="0" w:space="0" w:color="auto"/>
      </w:divBdr>
    </w:div>
    <w:div w:id="1624919029">
      <w:bodyDiv w:val="1"/>
      <w:marLeft w:val="0"/>
      <w:marRight w:val="0"/>
      <w:marTop w:val="0"/>
      <w:marBottom w:val="0"/>
      <w:divBdr>
        <w:top w:val="none" w:sz="0" w:space="0" w:color="auto"/>
        <w:left w:val="none" w:sz="0" w:space="0" w:color="auto"/>
        <w:bottom w:val="none" w:sz="0" w:space="0" w:color="auto"/>
        <w:right w:val="none" w:sz="0" w:space="0" w:color="auto"/>
      </w:divBdr>
    </w:div>
    <w:div w:id="1625188997">
      <w:bodyDiv w:val="1"/>
      <w:marLeft w:val="0"/>
      <w:marRight w:val="0"/>
      <w:marTop w:val="0"/>
      <w:marBottom w:val="0"/>
      <w:divBdr>
        <w:top w:val="none" w:sz="0" w:space="0" w:color="auto"/>
        <w:left w:val="none" w:sz="0" w:space="0" w:color="auto"/>
        <w:bottom w:val="none" w:sz="0" w:space="0" w:color="auto"/>
        <w:right w:val="none" w:sz="0" w:space="0" w:color="auto"/>
      </w:divBdr>
    </w:div>
    <w:div w:id="1625385995">
      <w:bodyDiv w:val="1"/>
      <w:marLeft w:val="0"/>
      <w:marRight w:val="0"/>
      <w:marTop w:val="0"/>
      <w:marBottom w:val="0"/>
      <w:divBdr>
        <w:top w:val="none" w:sz="0" w:space="0" w:color="auto"/>
        <w:left w:val="none" w:sz="0" w:space="0" w:color="auto"/>
        <w:bottom w:val="none" w:sz="0" w:space="0" w:color="auto"/>
        <w:right w:val="none" w:sz="0" w:space="0" w:color="auto"/>
      </w:divBdr>
    </w:div>
    <w:div w:id="1625693676">
      <w:bodyDiv w:val="1"/>
      <w:marLeft w:val="0"/>
      <w:marRight w:val="0"/>
      <w:marTop w:val="0"/>
      <w:marBottom w:val="0"/>
      <w:divBdr>
        <w:top w:val="none" w:sz="0" w:space="0" w:color="auto"/>
        <w:left w:val="none" w:sz="0" w:space="0" w:color="auto"/>
        <w:bottom w:val="none" w:sz="0" w:space="0" w:color="auto"/>
        <w:right w:val="none" w:sz="0" w:space="0" w:color="auto"/>
      </w:divBdr>
    </w:div>
    <w:div w:id="1626227859">
      <w:bodyDiv w:val="1"/>
      <w:marLeft w:val="0"/>
      <w:marRight w:val="0"/>
      <w:marTop w:val="0"/>
      <w:marBottom w:val="0"/>
      <w:divBdr>
        <w:top w:val="none" w:sz="0" w:space="0" w:color="auto"/>
        <w:left w:val="none" w:sz="0" w:space="0" w:color="auto"/>
        <w:bottom w:val="none" w:sz="0" w:space="0" w:color="auto"/>
        <w:right w:val="none" w:sz="0" w:space="0" w:color="auto"/>
      </w:divBdr>
    </w:div>
    <w:div w:id="1626352226">
      <w:bodyDiv w:val="1"/>
      <w:marLeft w:val="0"/>
      <w:marRight w:val="0"/>
      <w:marTop w:val="0"/>
      <w:marBottom w:val="0"/>
      <w:divBdr>
        <w:top w:val="none" w:sz="0" w:space="0" w:color="auto"/>
        <w:left w:val="none" w:sz="0" w:space="0" w:color="auto"/>
        <w:bottom w:val="none" w:sz="0" w:space="0" w:color="auto"/>
        <w:right w:val="none" w:sz="0" w:space="0" w:color="auto"/>
      </w:divBdr>
    </w:div>
    <w:div w:id="1626690271">
      <w:bodyDiv w:val="1"/>
      <w:marLeft w:val="0"/>
      <w:marRight w:val="0"/>
      <w:marTop w:val="0"/>
      <w:marBottom w:val="0"/>
      <w:divBdr>
        <w:top w:val="none" w:sz="0" w:space="0" w:color="auto"/>
        <w:left w:val="none" w:sz="0" w:space="0" w:color="auto"/>
        <w:bottom w:val="none" w:sz="0" w:space="0" w:color="auto"/>
        <w:right w:val="none" w:sz="0" w:space="0" w:color="auto"/>
      </w:divBdr>
    </w:div>
    <w:div w:id="1627000804">
      <w:bodyDiv w:val="1"/>
      <w:marLeft w:val="0"/>
      <w:marRight w:val="0"/>
      <w:marTop w:val="0"/>
      <w:marBottom w:val="0"/>
      <w:divBdr>
        <w:top w:val="none" w:sz="0" w:space="0" w:color="auto"/>
        <w:left w:val="none" w:sz="0" w:space="0" w:color="auto"/>
        <w:bottom w:val="none" w:sz="0" w:space="0" w:color="auto"/>
        <w:right w:val="none" w:sz="0" w:space="0" w:color="auto"/>
      </w:divBdr>
    </w:div>
    <w:div w:id="1627155676">
      <w:bodyDiv w:val="1"/>
      <w:marLeft w:val="0"/>
      <w:marRight w:val="0"/>
      <w:marTop w:val="0"/>
      <w:marBottom w:val="0"/>
      <w:divBdr>
        <w:top w:val="none" w:sz="0" w:space="0" w:color="auto"/>
        <w:left w:val="none" w:sz="0" w:space="0" w:color="auto"/>
        <w:bottom w:val="none" w:sz="0" w:space="0" w:color="auto"/>
        <w:right w:val="none" w:sz="0" w:space="0" w:color="auto"/>
      </w:divBdr>
    </w:div>
    <w:div w:id="1627194895">
      <w:bodyDiv w:val="1"/>
      <w:marLeft w:val="0"/>
      <w:marRight w:val="0"/>
      <w:marTop w:val="0"/>
      <w:marBottom w:val="0"/>
      <w:divBdr>
        <w:top w:val="none" w:sz="0" w:space="0" w:color="auto"/>
        <w:left w:val="none" w:sz="0" w:space="0" w:color="auto"/>
        <w:bottom w:val="none" w:sz="0" w:space="0" w:color="auto"/>
        <w:right w:val="none" w:sz="0" w:space="0" w:color="auto"/>
      </w:divBdr>
    </w:div>
    <w:div w:id="1627353747">
      <w:bodyDiv w:val="1"/>
      <w:marLeft w:val="0"/>
      <w:marRight w:val="0"/>
      <w:marTop w:val="0"/>
      <w:marBottom w:val="0"/>
      <w:divBdr>
        <w:top w:val="none" w:sz="0" w:space="0" w:color="auto"/>
        <w:left w:val="none" w:sz="0" w:space="0" w:color="auto"/>
        <w:bottom w:val="none" w:sz="0" w:space="0" w:color="auto"/>
        <w:right w:val="none" w:sz="0" w:space="0" w:color="auto"/>
      </w:divBdr>
    </w:div>
    <w:div w:id="1628076424">
      <w:bodyDiv w:val="1"/>
      <w:marLeft w:val="0"/>
      <w:marRight w:val="0"/>
      <w:marTop w:val="0"/>
      <w:marBottom w:val="0"/>
      <w:divBdr>
        <w:top w:val="none" w:sz="0" w:space="0" w:color="auto"/>
        <w:left w:val="none" w:sz="0" w:space="0" w:color="auto"/>
        <w:bottom w:val="none" w:sz="0" w:space="0" w:color="auto"/>
        <w:right w:val="none" w:sz="0" w:space="0" w:color="auto"/>
      </w:divBdr>
    </w:div>
    <w:div w:id="1628122349">
      <w:bodyDiv w:val="1"/>
      <w:marLeft w:val="0"/>
      <w:marRight w:val="0"/>
      <w:marTop w:val="0"/>
      <w:marBottom w:val="0"/>
      <w:divBdr>
        <w:top w:val="none" w:sz="0" w:space="0" w:color="auto"/>
        <w:left w:val="none" w:sz="0" w:space="0" w:color="auto"/>
        <w:bottom w:val="none" w:sz="0" w:space="0" w:color="auto"/>
        <w:right w:val="none" w:sz="0" w:space="0" w:color="auto"/>
      </w:divBdr>
    </w:div>
    <w:div w:id="1628898775">
      <w:bodyDiv w:val="1"/>
      <w:marLeft w:val="0"/>
      <w:marRight w:val="0"/>
      <w:marTop w:val="0"/>
      <w:marBottom w:val="0"/>
      <w:divBdr>
        <w:top w:val="none" w:sz="0" w:space="0" w:color="auto"/>
        <w:left w:val="none" w:sz="0" w:space="0" w:color="auto"/>
        <w:bottom w:val="none" w:sz="0" w:space="0" w:color="auto"/>
        <w:right w:val="none" w:sz="0" w:space="0" w:color="auto"/>
      </w:divBdr>
    </w:div>
    <w:div w:id="1629314589">
      <w:bodyDiv w:val="1"/>
      <w:marLeft w:val="0"/>
      <w:marRight w:val="0"/>
      <w:marTop w:val="0"/>
      <w:marBottom w:val="0"/>
      <w:divBdr>
        <w:top w:val="none" w:sz="0" w:space="0" w:color="auto"/>
        <w:left w:val="none" w:sz="0" w:space="0" w:color="auto"/>
        <w:bottom w:val="none" w:sz="0" w:space="0" w:color="auto"/>
        <w:right w:val="none" w:sz="0" w:space="0" w:color="auto"/>
      </w:divBdr>
    </w:div>
    <w:div w:id="1629356117">
      <w:bodyDiv w:val="1"/>
      <w:marLeft w:val="0"/>
      <w:marRight w:val="0"/>
      <w:marTop w:val="0"/>
      <w:marBottom w:val="0"/>
      <w:divBdr>
        <w:top w:val="none" w:sz="0" w:space="0" w:color="auto"/>
        <w:left w:val="none" w:sz="0" w:space="0" w:color="auto"/>
        <w:bottom w:val="none" w:sz="0" w:space="0" w:color="auto"/>
        <w:right w:val="none" w:sz="0" w:space="0" w:color="auto"/>
      </w:divBdr>
    </w:div>
    <w:div w:id="1629780033">
      <w:bodyDiv w:val="1"/>
      <w:marLeft w:val="0"/>
      <w:marRight w:val="0"/>
      <w:marTop w:val="0"/>
      <w:marBottom w:val="0"/>
      <w:divBdr>
        <w:top w:val="none" w:sz="0" w:space="0" w:color="auto"/>
        <w:left w:val="none" w:sz="0" w:space="0" w:color="auto"/>
        <w:bottom w:val="none" w:sz="0" w:space="0" w:color="auto"/>
        <w:right w:val="none" w:sz="0" w:space="0" w:color="auto"/>
      </w:divBdr>
    </w:div>
    <w:div w:id="1630087929">
      <w:bodyDiv w:val="1"/>
      <w:marLeft w:val="0"/>
      <w:marRight w:val="0"/>
      <w:marTop w:val="0"/>
      <w:marBottom w:val="0"/>
      <w:divBdr>
        <w:top w:val="none" w:sz="0" w:space="0" w:color="auto"/>
        <w:left w:val="none" w:sz="0" w:space="0" w:color="auto"/>
        <w:bottom w:val="none" w:sz="0" w:space="0" w:color="auto"/>
        <w:right w:val="none" w:sz="0" w:space="0" w:color="auto"/>
      </w:divBdr>
    </w:div>
    <w:div w:id="1630285519">
      <w:bodyDiv w:val="1"/>
      <w:marLeft w:val="0"/>
      <w:marRight w:val="0"/>
      <w:marTop w:val="0"/>
      <w:marBottom w:val="0"/>
      <w:divBdr>
        <w:top w:val="none" w:sz="0" w:space="0" w:color="auto"/>
        <w:left w:val="none" w:sz="0" w:space="0" w:color="auto"/>
        <w:bottom w:val="none" w:sz="0" w:space="0" w:color="auto"/>
        <w:right w:val="none" w:sz="0" w:space="0" w:color="auto"/>
      </w:divBdr>
    </w:div>
    <w:div w:id="1630939661">
      <w:bodyDiv w:val="1"/>
      <w:marLeft w:val="0"/>
      <w:marRight w:val="0"/>
      <w:marTop w:val="0"/>
      <w:marBottom w:val="0"/>
      <w:divBdr>
        <w:top w:val="none" w:sz="0" w:space="0" w:color="auto"/>
        <w:left w:val="none" w:sz="0" w:space="0" w:color="auto"/>
        <w:bottom w:val="none" w:sz="0" w:space="0" w:color="auto"/>
        <w:right w:val="none" w:sz="0" w:space="0" w:color="auto"/>
      </w:divBdr>
    </w:div>
    <w:div w:id="1631669420">
      <w:bodyDiv w:val="1"/>
      <w:marLeft w:val="0"/>
      <w:marRight w:val="0"/>
      <w:marTop w:val="0"/>
      <w:marBottom w:val="0"/>
      <w:divBdr>
        <w:top w:val="none" w:sz="0" w:space="0" w:color="auto"/>
        <w:left w:val="none" w:sz="0" w:space="0" w:color="auto"/>
        <w:bottom w:val="none" w:sz="0" w:space="0" w:color="auto"/>
        <w:right w:val="none" w:sz="0" w:space="0" w:color="auto"/>
      </w:divBdr>
    </w:div>
    <w:div w:id="1632438749">
      <w:bodyDiv w:val="1"/>
      <w:marLeft w:val="0"/>
      <w:marRight w:val="0"/>
      <w:marTop w:val="0"/>
      <w:marBottom w:val="0"/>
      <w:divBdr>
        <w:top w:val="none" w:sz="0" w:space="0" w:color="auto"/>
        <w:left w:val="none" w:sz="0" w:space="0" w:color="auto"/>
        <w:bottom w:val="none" w:sz="0" w:space="0" w:color="auto"/>
        <w:right w:val="none" w:sz="0" w:space="0" w:color="auto"/>
      </w:divBdr>
    </w:div>
    <w:div w:id="1632520163">
      <w:bodyDiv w:val="1"/>
      <w:marLeft w:val="0"/>
      <w:marRight w:val="0"/>
      <w:marTop w:val="0"/>
      <w:marBottom w:val="0"/>
      <w:divBdr>
        <w:top w:val="none" w:sz="0" w:space="0" w:color="auto"/>
        <w:left w:val="none" w:sz="0" w:space="0" w:color="auto"/>
        <w:bottom w:val="none" w:sz="0" w:space="0" w:color="auto"/>
        <w:right w:val="none" w:sz="0" w:space="0" w:color="auto"/>
      </w:divBdr>
    </w:div>
    <w:div w:id="1633051037">
      <w:bodyDiv w:val="1"/>
      <w:marLeft w:val="0"/>
      <w:marRight w:val="0"/>
      <w:marTop w:val="0"/>
      <w:marBottom w:val="0"/>
      <w:divBdr>
        <w:top w:val="none" w:sz="0" w:space="0" w:color="auto"/>
        <w:left w:val="none" w:sz="0" w:space="0" w:color="auto"/>
        <w:bottom w:val="none" w:sz="0" w:space="0" w:color="auto"/>
        <w:right w:val="none" w:sz="0" w:space="0" w:color="auto"/>
      </w:divBdr>
    </w:div>
    <w:div w:id="1633095299">
      <w:bodyDiv w:val="1"/>
      <w:marLeft w:val="0"/>
      <w:marRight w:val="0"/>
      <w:marTop w:val="0"/>
      <w:marBottom w:val="0"/>
      <w:divBdr>
        <w:top w:val="none" w:sz="0" w:space="0" w:color="auto"/>
        <w:left w:val="none" w:sz="0" w:space="0" w:color="auto"/>
        <w:bottom w:val="none" w:sz="0" w:space="0" w:color="auto"/>
        <w:right w:val="none" w:sz="0" w:space="0" w:color="auto"/>
      </w:divBdr>
    </w:div>
    <w:div w:id="1633175976">
      <w:bodyDiv w:val="1"/>
      <w:marLeft w:val="0"/>
      <w:marRight w:val="0"/>
      <w:marTop w:val="0"/>
      <w:marBottom w:val="0"/>
      <w:divBdr>
        <w:top w:val="none" w:sz="0" w:space="0" w:color="auto"/>
        <w:left w:val="none" w:sz="0" w:space="0" w:color="auto"/>
        <w:bottom w:val="none" w:sz="0" w:space="0" w:color="auto"/>
        <w:right w:val="none" w:sz="0" w:space="0" w:color="auto"/>
      </w:divBdr>
    </w:div>
    <w:div w:id="1633487420">
      <w:bodyDiv w:val="1"/>
      <w:marLeft w:val="0"/>
      <w:marRight w:val="0"/>
      <w:marTop w:val="0"/>
      <w:marBottom w:val="0"/>
      <w:divBdr>
        <w:top w:val="none" w:sz="0" w:space="0" w:color="auto"/>
        <w:left w:val="none" w:sz="0" w:space="0" w:color="auto"/>
        <w:bottom w:val="none" w:sz="0" w:space="0" w:color="auto"/>
        <w:right w:val="none" w:sz="0" w:space="0" w:color="auto"/>
      </w:divBdr>
    </w:div>
    <w:div w:id="1633554442">
      <w:bodyDiv w:val="1"/>
      <w:marLeft w:val="0"/>
      <w:marRight w:val="0"/>
      <w:marTop w:val="0"/>
      <w:marBottom w:val="0"/>
      <w:divBdr>
        <w:top w:val="none" w:sz="0" w:space="0" w:color="auto"/>
        <w:left w:val="none" w:sz="0" w:space="0" w:color="auto"/>
        <w:bottom w:val="none" w:sz="0" w:space="0" w:color="auto"/>
        <w:right w:val="none" w:sz="0" w:space="0" w:color="auto"/>
      </w:divBdr>
    </w:div>
    <w:div w:id="1634678126">
      <w:bodyDiv w:val="1"/>
      <w:marLeft w:val="0"/>
      <w:marRight w:val="0"/>
      <w:marTop w:val="0"/>
      <w:marBottom w:val="0"/>
      <w:divBdr>
        <w:top w:val="none" w:sz="0" w:space="0" w:color="auto"/>
        <w:left w:val="none" w:sz="0" w:space="0" w:color="auto"/>
        <w:bottom w:val="none" w:sz="0" w:space="0" w:color="auto"/>
        <w:right w:val="none" w:sz="0" w:space="0" w:color="auto"/>
      </w:divBdr>
    </w:div>
    <w:div w:id="1635016860">
      <w:bodyDiv w:val="1"/>
      <w:marLeft w:val="0"/>
      <w:marRight w:val="0"/>
      <w:marTop w:val="0"/>
      <w:marBottom w:val="0"/>
      <w:divBdr>
        <w:top w:val="none" w:sz="0" w:space="0" w:color="auto"/>
        <w:left w:val="none" w:sz="0" w:space="0" w:color="auto"/>
        <w:bottom w:val="none" w:sz="0" w:space="0" w:color="auto"/>
        <w:right w:val="none" w:sz="0" w:space="0" w:color="auto"/>
      </w:divBdr>
    </w:div>
    <w:div w:id="1635405893">
      <w:bodyDiv w:val="1"/>
      <w:marLeft w:val="0"/>
      <w:marRight w:val="0"/>
      <w:marTop w:val="0"/>
      <w:marBottom w:val="0"/>
      <w:divBdr>
        <w:top w:val="none" w:sz="0" w:space="0" w:color="auto"/>
        <w:left w:val="none" w:sz="0" w:space="0" w:color="auto"/>
        <w:bottom w:val="none" w:sz="0" w:space="0" w:color="auto"/>
        <w:right w:val="none" w:sz="0" w:space="0" w:color="auto"/>
      </w:divBdr>
    </w:div>
    <w:div w:id="1635524456">
      <w:bodyDiv w:val="1"/>
      <w:marLeft w:val="0"/>
      <w:marRight w:val="0"/>
      <w:marTop w:val="0"/>
      <w:marBottom w:val="0"/>
      <w:divBdr>
        <w:top w:val="none" w:sz="0" w:space="0" w:color="auto"/>
        <w:left w:val="none" w:sz="0" w:space="0" w:color="auto"/>
        <w:bottom w:val="none" w:sz="0" w:space="0" w:color="auto"/>
        <w:right w:val="none" w:sz="0" w:space="0" w:color="auto"/>
      </w:divBdr>
    </w:div>
    <w:div w:id="1635941179">
      <w:bodyDiv w:val="1"/>
      <w:marLeft w:val="0"/>
      <w:marRight w:val="0"/>
      <w:marTop w:val="0"/>
      <w:marBottom w:val="0"/>
      <w:divBdr>
        <w:top w:val="none" w:sz="0" w:space="0" w:color="auto"/>
        <w:left w:val="none" w:sz="0" w:space="0" w:color="auto"/>
        <w:bottom w:val="none" w:sz="0" w:space="0" w:color="auto"/>
        <w:right w:val="none" w:sz="0" w:space="0" w:color="auto"/>
      </w:divBdr>
    </w:div>
    <w:div w:id="1636254073">
      <w:bodyDiv w:val="1"/>
      <w:marLeft w:val="0"/>
      <w:marRight w:val="0"/>
      <w:marTop w:val="0"/>
      <w:marBottom w:val="0"/>
      <w:divBdr>
        <w:top w:val="none" w:sz="0" w:space="0" w:color="auto"/>
        <w:left w:val="none" w:sz="0" w:space="0" w:color="auto"/>
        <w:bottom w:val="none" w:sz="0" w:space="0" w:color="auto"/>
        <w:right w:val="none" w:sz="0" w:space="0" w:color="auto"/>
      </w:divBdr>
    </w:div>
    <w:div w:id="1636836666">
      <w:bodyDiv w:val="1"/>
      <w:marLeft w:val="0"/>
      <w:marRight w:val="0"/>
      <w:marTop w:val="0"/>
      <w:marBottom w:val="0"/>
      <w:divBdr>
        <w:top w:val="none" w:sz="0" w:space="0" w:color="auto"/>
        <w:left w:val="none" w:sz="0" w:space="0" w:color="auto"/>
        <w:bottom w:val="none" w:sz="0" w:space="0" w:color="auto"/>
        <w:right w:val="none" w:sz="0" w:space="0" w:color="auto"/>
      </w:divBdr>
    </w:div>
    <w:div w:id="1638022734">
      <w:bodyDiv w:val="1"/>
      <w:marLeft w:val="0"/>
      <w:marRight w:val="0"/>
      <w:marTop w:val="0"/>
      <w:marBottom w:val="0"/>
      <w:divBdr>
        <w:top w:val="none" w:sz="0" w:space="0" w:color="auto"/>
        <w:left w:val="none" w:sz="0" w:space="0" w:color="auto"/>
        <w:bottom w:val="none" w:sz="0" w:space="0" w:color="auto"/>
        <w:right w:val="none" w:sz="0" w:space="0" w:color="auto"/>
      </w:divBdr>
    </w:div>
    <w:div w:id="1638607645">
      <w:bodyDiv w:val="1"/>
      <w:marLeft w:val="0"/>
      <w:marRight w:val="0"/>
      <w:marTop w:val="0"/>
      <w:marBottom w:val="0"/>
      <w:divBdr>
        <w:top w:val="none" w:sz="0" w:space="0" w:color="auto"/>
        <w:left w:val="none" w:sz="0" w:space="0" w:color="auto"/>
        <w:bottom w:val="none" w:sz="0" w:space="0" w:color="auto"/>
        <w:right w:val="none" w:sz="0" w:space="0" w:color="auto"/>
      </w:divBdr>
    </w:div>
    <w:div w:id="1639339608">
      <w:bodyDiv w:val="1"/>
      <w:marLeft w:val="0"/>
      <w:marRight w:val="0"/>
      <w:marTop w:val="0"/>
      <w:marBottom w:val="0"/>
      <w:divBdr>
        <w:top w:val="none" w:sz="0" w:space="0" w:color="auto"/>
        <w:left w:val="none" w:sz="0" w:space="0" w:color="auto"/>
        <w:bottom w:val="none" w:sz="0" w:space="0" w:color="auto"/>
        <w:right w:val="none" w:sz="0" w:space="0" w:color="auto"/>
      </w:divBdr>
    </w:div>
    <w:div w:id="1639341315">
      <w:bodyDiv w:val="1"/>
      <w:marLeft w:val="0"/>
      <w:marRight w:val="0"/>
      <w:marTop w:val="0"/>
      <w:marBottom w:val="0"/>
      <w:divBdr>
        <w:top w:val="none" w:sz="0" w:space="0" w:color="auto"/>
        <w:left w:val="none" w:sz="0" w:space="0" w:color="auto"/>
        <w:bottom w:val="none" w:sz="0" w:space="0" w:color="auto"/>
        <w:right w:val="none" w:sz="0" w:space="0" w:color="auto"/>
      </w:divBdr>
    </w:div>
    <w:div w:id="1640187570">
      <w:bodyDiv w:val="1"/>
      <w:marLeft w:val="0"/>
      <w:marRight w:val="0"/>
      <w:marTop w:val="0"/>
      <w:marBottom w:val="0"/>
      <w:divBdr>
        <w:top w:val="none" w:sz="0" w:space="0" w:color="auto"/>
        <w:left w:val="none" w:sz="0" w:space="0" w:color="auto"/>
        <w:bottom w:val="none" w:sz="0" w:space="0" w:color="auto"/>
        <w:right w:val="none" w:sz="0" w:space="0" w:color="auto"/>
      </w:divBdr>
    </w:div>
    <w:div w:id="1640257203">
      <w:bodyDiv w:val="1"/>
      <w:marLeft w:val="0"/>
      <w:marRight w:val="0"/>
      <w:marTop w:val="0"/>
      <w:marBottom w:val="0"/>
      <w:divBdr>
        <w:top w:val="none" w:sz="0" w:space="0" w:color="auto"/>
        <w:left w:val="none" w:sz="0" w:space="0" w:color="auto"/>
        <w:bottom w:val="none" w:sz="0" w:space="0" w:color="auto"/>
        <w:right w:val="none" w:sz="0" w:space="0" w:color="auto"/>
      </w:divBdr>
    </w:div>
    <w:div w:id="1640452925">
      <w:bodyDiv w:val="1"/>
      <w:marLeft w:val="0"/>
      <w:marRight w:val="0"/>
      <w:marTop w:val="0"/>
      <w:marBottom w:val="0"/>
      <w:divBdr>
        <w:top w:val="none" w:sz="0" w:space="0" w:color="auto"/>
        <w:left w:val="none" w:sz="0" w:space="0" w:color="auto"/>
        <w:bottom w:val="none" w:sz="0" w:space="0" w:color="auto"/>
        <w:right w:val="none" w:sz="0" w:space="0" w:color="auto"/>
      </w:divBdr>
    </w:div>
    <w:div w:id="1640718868">
      <w:bodyDiv w:val="1"/>
      <w:marLeft w:val="0"/>
      <w:marRight w:val="0"/>
      <w:marTop w:val="0"/>
      <w:marBottom w:val="0"/>
      <w:divBdr>
        <w:top w:val="none" w:sz="0" w:space="0" w:color="auto"/>
        <w:left w:val="none" w:sz="0" w:space="0" w:color="auto"/>
        <w:bottom w:val="none" w:sz="0" w:space="0" w:color="auto"/>
        <w:right w:val="none" w:sz="0" w:space="0" w:color="auto"/>
      </w:divBdr>
    </w:div>
    <w:div w:id="1640917309">
      <w:bodyDiv w:val="1"/>
      <w:marLeft w:val="0"/>
      <w:marRight w:val="0"/>
      <w:marTop w:val="0"/>
      <w:marBottom w:val="0"/>
      <w:divBdr>
        <w:top w:val="none" w:sz="0" w:space="0" w:color="auto"/>
        <w:left w:val="none" w:sz="0" w:space="0" w:color="auto"/>
        <w:bottom w:val="none" w:sz="0" w:space="0" w:color="auto"/>
        <w:right w:val="none" w:sz="0" w:space="0" w:color="auto"/>
      </w:divBdr>
    </w:div>
    <w:div w:id="1640988583">
      <w:bodyDiv w:val="1"/>
      <w:marLeft w:val="0"/>
      <w:marRight w:val="0"/>
      <w:marTop w:val="0"/>
      <w:marBottom w:val="0"/>
      <w:divBdr>
        <w:top w:val="none" w:sz="0" w:space="0" w:color="auto"/>
        <w:left w:val="none" w:sz="0" w:space="0" w:color="auto"/>
        <w:bottom w:val="none" w:sz="0" w:space="0" w:color="auto"/>
        <w:right w:val="none" w:sz="0" w:space="0" w:color="auto"/>
      </w:divBdr>
    </w:div>
    <w:div w:id="1641180854">
      <w:bodyDiv w:val="1"/>
      <w:marLeft w:val="0"/>
      <w:marRight w:val="0"/>
      <w:marTop w:val="0"/>
      <w:marBottom w:val="0"/>
      <w:divBdr>
        <w:top w:val="none" w:sz="0" w:space="0" w:color="auto"/>
        <w:left w:val="none" w:sz="0" w:space="0" w:color="auto"/>
        <w:bottom w:val="none" w:sz="0" w:space="0" w:color="auto"/>
        <w:right w:val="none" w:sz="0" w:space="0" w:color="auto"/>
      </w:divBdr>
    </w:div>
    <w:div w:id="1641422367">
      <w:bodyDiv w:val="1"/>
      <w:marLeft w:val="0"/>
      <w:marRight w:val="0"/>
      <w:marTop w:val="0"/>
      <w:marBottom w:val="0"/>
      <w:divBdr>
        <w:top w:val="none" w:sz="0" w:space="0" w:color="auto"/>
        <w:left w:val="none" w:sz="0" w:space="0" w:color="auto"/>
        <w:bottom w:val="none" w:sz="0" w:space="0" w:color="auto"/>
        <w:right w:val="none" w:sz="0" w:space="0" w:color="auto"/>
      </w:divBdr>
    </w:div>
    <w:div w:id="1642424468">
      <w:bodyDiv w:val="1"/>
      <w:marLeft w:val="0"/>
      <w:marRight w:val="0"/>
      <w:marTop w:val="0"/>
      <w:marBottom w:val="0"/>
      <w:divBdr>
        <w:top w:val="none" w:sz="0" w:space="0" w:color="auto"/>
        <w:left w:val="none" w:sz="0" w:space="0" w:color="auto"/>
        <w:bottom w:val="none" w:sz="0" w:space="0" w:color="auto"/>
        <w:right w:val="none" w:sz="0" w:space="0" w:color="auto"/>
      </w:divBdr>
    </w:div>
    <w:div w:id="1642804745">
      <w:bodyDiv w:val="1"/>
      <w:marLeft w:val="0"/>
      <w:marRight w:val="0"/>
      <w:marTop w:val="0"/>
      <w:marBottom w:val="0"/>
      <w:divBdr>
        <w:top w:val="none" w:sz="0" w:space="0" w:color="auto"/>
        <w:left w:val="none" w:sz="0" w:space="0" w:color="auto"/>
        <w:bottom w:val="none" w:sz="0" w:space="0" w:color="auto"/>
        <w:right w:val="none" w:sz="0" w:space="0" w:color="auto"/>
      </w:divBdr>
    </w:div>
    <w:div w:id="1643464447">
      <w:bodyDiv w:val="1"/>
      <w:marLeft w:val="0"/>
      <w:marRight w:val="0"/>
      <w:marTop w:val="0"/>
      <w:marBottom w:val="0"/>
      <w:divBdr>
        <w:top w:val="none" w:sz="0" w:space="0" w:color="auto"/>
        <w:left w:val="none" w:sz="0" w:space="0" w:color="auto"/>
        <w:bottom w:val="none" w:sz="0" w:space="0" w:color="auto"/>
        <w:right w:val="none" w:sz="0" w:space="0" w:color="auto"/>
      </w:divBdr>
    </w:div>
    <w:div w:id="1644702175">
      <w:bodyDiv w:val="1"/>
      <w:marLeft w:val="0"/>
      <w:marRight w:val="0"/>
      <w:marTop w:val="0"/>
      <w:marBottom w:val="0"/>
      <w:divBdr>
        <w:top w:val="none" w:sz="0" w:space="0" w:color="auto"/>
        <w:left w:val="none" w:sz="0" w:space="0" w:color="auto"/>
        <w:bottom w:val="none" w:sz="0" w:space="0" w:color="auto"/>
        <w:right w:val="none" w:sz="0" w:space="0" w:color="auto"/>
      </w:divBdr>
    </w:div>
    <w:div w:id="1644769568">
      <w:bodyDiv w:val="1"/>
      <w:marLeft w:val="0"/>
      <w:marRight w:val="0"/>
      <w:marTop w:val="0"/>
      <w:marBottom w:val="0"/>
      <w:divBdr>
        <w:top w:val="none" w:sz="0" w:space="0" w:color="auto"/>
        <w:left w:val="none" w:sz="0" w:space="0" w:color="auto"/>
        <w:bottom w:val="none" w:sz="0" w:space="0" w:color="auto"/>
        <w:right w:val="none" w:sz="0" w:space="0" w:color="auto"/>
      </w:divBdr>
    </w:div>
    <w:div w:id="1644776743">
      <w:bodyDiv w:val="1"/>
      <w:marLeft w:val="0"/>
      <w:marRight w:val="0"/>
      <w:marTop w:val="0"/>
      <w:marBottom w:val="0"/>
      <w:divBdr>
        <w:top w:val="none" w:sz="0" w:space="0" w:color="auto"/>
        <w:left w:val="none" w:sz="0" w:space="0" w:color="auto"/>
        <w:bottom w:val="none" w:sz="0" w:space="0" w:color="auto"/>
        <w:right w:val="none" w:sz="0" w:space="0" w:color="auto"/>
      </w:divBdr>
    </w:div>
    <w:div w:id="1645622914">
      <w:bodyDiv w:val="1"/>
      <w:marLeft w:val="0"/>
      <w:marRight w:val="0"/>
      <w:marTop w:val="0"/>
      <w:marBottom w:val="0"/>
      <w:divBdr>
        <w:top w:val="none" w:sz="0" w:space="0" w:color="auto"/>
        <w:left w:val="none" w:sz="0" w:space="0" w:color="auto"/>
        <w:bottom w:val="none" w:sz="0" w:space="0" w:color="auto"/>
        <w:right w:val="none" w:sz="0" w:space="0" w:color="auto"/>
      </w:divBdr>
    </w:div>
    <w:div w:id="1646349444">
      <w:bodyDiv w:val="1"/>
      <w:marLeft w:val="0"/>
      <w:marRight w:val="0"/>
      <w:marTop w:val="0"/>
      <w:marBottom w:val="0"/>
      <w:divBdr>
        <w:top w:val="none" w:sz="0" w:space="0" w:color="auto"/>
        <w:left w:val="none" w:sz="0" w:space="0" w:color="auto"/>
        <w:bottom w:val="none" w:sz="0" w:space="0" w:color="auto"/>
        <w:right w:val="none" w:sz="0" w:space="0" w:color="auto"/>
      </w:divBdr>
    </w:div>
    <w:div w:id="1646355609">
      <w:bodyDiv w:val="1"/>
      <w:marLeft w:val="0"/>
      <w:marRight w:val="0"/>
      <w:marTop w:val="0"/>
      <w:marBottom w:val="0"/>
      <w:divBdr>
        <w:top w:val="none" w:sz="0" w:space="0" w:color="auto"/>
        <w:left w:val="none" w:sz="0" w:space="0" w:color="auto"/>
        <w:bottom w:val="none" w:sz="0" w:space="0" w:color="auto"/>
        <w:right w:val="none" w:sz="0" w:space="0" w:color="auto"/>
      </w:divBdr>
    </w:div>
    <w:div w:id="1646859672">
      <w:bodyDiv w:val="1"/>
      <w:marLeft w:val="0"/>
      <w:marRight w:val="0"/>
      <w:marTop w:val="0"/>
      <w:marBottom w:val="0"/>
      <w:divBdr>
        <w:top w:val="none" w:sz="0" w:space="0" w:color="auto"/>
        <w:left w:val="none" w:sz="0" w:space="0" w:color="auto"/>
        <w:bottom w:val="none" w:sz="0" w:space="0" w:color="auto"/>
        <w:right w:val="none" w:sz="0" w:space="0" w:color="auto"/>
      </w:divBdr>
    </w:div>
    <w:div w:id="1646859908">
      <w:bodyDiv w:val="1"/>
      <w:marLeft w:val="0"/>
      <w:marRight w:val="0"/>
      <w:marTop w:val="0"/>
      <w:marBottom w:val="0"/>
      <w:divBdr>
        <w:top w:val="none" w:sz="0" w:space="0" w:color="auto"/>
        <w:left w:val="none" w:sz="0" w:space="0" w:color="auto"/>
        <w:bottom w:val="none" w:sz="0" w:space="0" w:color="auto"/>
        <w:right w:val="none" w:sz="0" w:space="0" w:color="auto"/>
      </w:divBdr>
    </w:div>
    <w:div w:id="1648120220">
      <w:bodyDiv w:val="1"/>
      <w:marLeft w:val="0"/>
      <w:marRight w:val="0"/>
      <w:marTop w:val="0"/>
      <w:marBottom w:val="0"/>
      <w:divBdr>
        <w:top w:val="none" w:sz="0" w:space="0" w:color="auto"/>
        <w:left w:val="none" w:sz="0" w:space="0" w:color="auto"/>
        <w:bottom w:val="none" w:sz="0" w:space="0" w:color="auto"/>
        <w:right w:val="none" w:sz="0" w:space="0" w:color="auto"/>
      </w:divBdr>
    </w:div>
    <w:div w:id="1649244618">
      <w:bodyDiv w:val="1"/>
      <w:marLeft w:val="0"/>
      <w:marRight w:val="0"/>
      <w:marTop w:val="0"/>
      <w:marBottom w:val="0"/>
      <w:divBdr>
        <w:top w:val="none" w:sz="0" w:space="0" w:color="auto"/>
        <w:left w:val="none" w:sz="0" w:space="0" w:color="auto"/>
        <w:bottom w:val="none" w:sz="0" w:space="0" w:color="auto"/>
        <w:right w:val="none" w:sz="0" w:space="0" w:color="auto"/>
      </w:divBdr>
    </w:div>
    <w:div w:id="1649623852">
      <w:bodyDiv w:val="1"/>
      <w:marLeft w:val="0"/>
      <w:marRight w:val="0"/>
      <w:marTop w:val="0"/>
      <w:marBottom w:val="0"/>
      <w:divBdr>
        <w:top w:val="none" w:sz="0" w:space="0" w:color="auto"/>
        <w:left w:val="none" w:sz="0" w:space="0" w:color="auto"/>
        <w:bottom w:val="none" w:sz="0" w:space="0" w:color="auto"/>
        <w:right w:val="none" w:sz="0" w:space="0" w:color="auto"/>
      </w:divBdr>
    </w:div>
    <w:div w:id="1650404047">
      <w:bodyDiv w:val="1"/>
      <w:marLeft w:val="0"/>
      <w:marRight w:val="0"/>
      <w:marTop w:val="0"/>
      <w:marBottom w:val="0"/>
      <w:divBdr>
        <w:top w:val="none" w:sz="0" w:space="0" w:color="auto"/>
        <w:left w:val="none" w:sz="0" w:space="0" w:color="auto"/>
        <w:bottom w:val="none" w:sz="0" w:space="0" w:color="auto"/>
        <w:right w:val="none" w:sz="0" w:space="0" w:color="auto"/>
      </w:divBdr>
    </w:div>
    <w:div w:id="1650554984">
      <w:bodyDiv w:val="1"/>
      <w:marLeft w:val="0"/>
      <w:marRight w:val="0"/>
      <w:marTop w:val="0"/>
      <w:marBottom w:val="0"/>
      <w:divBdr>
        <w:top w:val="none" w:sz="0" w:space="0" w:color="auto"/>
        <w:left w:val="none" w:sz="0" w:space="0" w:color="auto"/>
        <w:bottom w:val="none" w:sz="0" w:space="0" w:color="auto"/>
        <w:right w:val="none" w:sz="0" w:space="0" w:color="auto"/>
      </w:divBdr>
    </w:div>
    <w:div w:id="1651131503">
      <w:bodyDiv w:val="1"/>
      <w:marLeft w:val="0"/>
      <w:marRight w:val="0"/>
      <w:marTop w:val="0"/>
      <w:marBottom w:val="0"/>
      <w:divBdr>
        <w:top w:val="none" w:sz="0" w:space="0" w:color="auto"/>
        <w:left w:val="none" w:sz="0" w:space="0" w:color="auto"/>
        <w:bottom w:val="none" w:sz="0" w:space="0" w:color="auto"/>
        <w:right w:val="none" w:sz="0" w:space="0" w:color="auto"/>
      </w:divBdr>
    </w:div>
    <w:div w:id="1651137146">
      <w:bodyDiv w:val="1"/>
      <w:marLeft w:val="0"/>
      <w:marRight w:val="0"/>
      <w:marTop w:val="0"/>
      <w:marBottom w:val="0"/>
      <w:divBdr>
        <w:top w:val="none" w:sz="0" w:space="0" w:color="auto"/>
        <w:left w:val="none" w:sz="0" w:space="0" w:color="auto"/>
        <w:bottom w:val="none" w:sz="0" w:space="0" w:color="auto"/>
        <w:right w:val="none" w:sz="0" w:space="0" w:color="auto"/>
      </w:divBdr>
    </w:div>
    <w:div w:id="1651403753">
      <w:bodyDiv w:val="1"/>
      <w:marLeft w:val="0"/>
      <w:marRight w:val="0"/>
      <w:marTop w:val="0"/>
      <w:marBottom w:val="0"/>
      <w:divBdr>
        <w:top w:val="none" w:sz="0" w:space="0" w:color="auto"/>
        <w:left w:val="none" w:sz="0" w:space="0" w:color="auto"/>
        <w:bottom w:val="none" w:sz="0" w:space="0" w:color="auto"/>
        <w:right w:val="none" w:sz="0" w:space="0" w:color="auto"/>
      </w:divBdr>
    </w:div>
    <w:div w:id="1651514806">
      <w:bodyDiv w:val="1"/>
      <w:marLeft w:val="0"/>
      <w:marRight w:val="0"/>
      <w:marTop w:val="0"/>
      <w:marBottom w:val="0"/>
      <w:divBdr>
        <w:top w:val="none" w:sz="0" w:space="0" w:color="auto"/>
        <w:left w:val="none" w:sz="0" w:space="0" w:color="auto"/>
        <w:bottom w:val="none" w:sz="0" w:space="0" w:color="auto"/>
        <w:right w:val="none" w:sz="0" w:space="0" w:color="auto"/>
      </w:divBdr>
    </w:div>
    <w:div w:id="1652976275">
      <w:bodyDiv w:val="1"/>
      <w:marLeft w:val="0"/>
      <w:marRight w:val="0"/>
      <w:marTop w:val="0"/>
      <w:marBottom w:val="0"/>
      <w:divBdr>
        <w:top w:val="none" w:sz="0" w:space="0" w:color="auto"/>
        <w:left w:val="none" w:sz="0" w:space="0" w:color="auto"/>
        <w:bottom w:val="none" w:sz="0" w:space="0" w:color="auto"/>
        <w:right w:val="none" w:sz="0" w:space="0" w:color="auto"/>
      </w:divBdr>
    </w:div>
    <w:div w:id="1653097311">
      <w:bodyDiv w:val="1"/>
      <w:marLeft w:val="0"/>
      <w:marRight w:val="0"/>
      <w:marTop w:val="0"/>
      <w:marBottom w:val="0"/>
      <w:divBdr>
        <w:top w:val="none" w:sz="0" w:space="0" w:color="auto"/>
        <w:left w:val="none" w:sz="0" w:space="0" w:color="auto"/>
        <w:bottom w:val="none" w:sz="0" w:space="0" w:color="auto"/>
        <w:right w:val="none" w:sz="0" w:space="0" w:color="auto"/>
      </w:divBdr>
    </w:div>
    <w:div w:id="1653098924">
      <w:bodyDiv w:val="1"/>
      <w:marLeft w:val="0"/>
      <w:marRight w:val="0"/>
      <w:marTop w:val="0"/>
      <w:marBottom w:val="0"/>
      <w:divBdr>
        <w:top w:val="none" w:sz="0" w:space="0" w:color="auto"/>
        <w:left w:val="none" w:sz="0" w:space="0" w:color="auto"/>
        <w:bottom w:val="none" w:sz="0" w:space="0" w:color="auto"/>
        <w:right w:val="none" w:sz="0" w:space="0" w:color="auto"/>
      </w:divBdr>
    </w:div>
    <w:div w:id="1653482148">
      <w:bodyDiv w:val="1"/>
      <w:marLeft w:val="0"/>
      <w:marRight w:val="0"/>
      <w:marTop w:val="0"/>
      <w:marBottom w:val="0"/>
      <w:divBdr>
        <w:top w:val="none" w:sz="0" w:space="0" w:color="auto"/>
        <w:left w:val="none" w:sz="0" w:space="0" w:color="auto"/>
        <w:bottom w:val="none" w:sz="0" w:space="0" w:color="auto"/>
        <w:right w:val="none" w:sz="0" w:space="0" w:color="auto"/>
      </w:divBdr>
    </w:div>
    <w:div w:id="1653832750">
      <w:bodyDiv w:val="1"/>
      <w:marLeft w:val="0"/>
      <w:marRight w:val="0"/>
      <w:marTop w:val="0"/>
      <w:marBottom w:val="0"/>
      <w:divBdr>
        <w:top w:val="none" w:sz="0" w:space="0" w:color="auto"/>
        <w:left w:val="none" w:sz="0" w:space="0" w:color="auto"/>
        <w:bottom w:val="none" w:sz="0" w:space="0" w:color="auto"/>
        <w:right w:val="none" w:sz="0" w:space="0" w:color="auto"/>
      </w:divBdr>
    </w:div>
    <w:div w:id="1654067094">
      <w:bodyDiv w:val="1"/>
      <w:marLeft w:val="0"/>
      <w:marRight w:val="0"/>
      <w:marTop w:val="0"/>
      <w:marBottom w:val="0"/>
      <w:divBdr>
        <w:top w:val="none" w:sz="0" w:space="0" w:color="auto"/>
        <w:left w:val="none" w:sz="0" w:space="0" w:color="auto"/>
        <w:bottom w:val="none" w:sz="0" w:space="0" w:color="auto"/>
        <w:right w:val="none" w:sz="0" w:space="0" w:color="auto"/>
      </w:divBdr>
    </w:div>
    <w:div w:id="1654479652">
      <w:bodyDiv w:val="1"/>
      <w:marLeft w:val="0"/>
      <w:marRight w:val="0"/>
      <w:marTop w:val="0"/>
      <w:marBottom w:val="0"/>
      <w:divBdr>
        <w:top w:val="none" w:sz="0" w:space="0" w:color="auto"/>
        <w:left w:val="none" w:sz="0" w:space="0" w:color="auto"/>
        <w:bottom w:val="none" w:sz="0" w:space="0" w:color="auto"/>
        <w:right w:val="none" w:sz="0" w:space="0" w:color="auto"/>
      </w:divBdr>
    </w:div>
    <w:div w:id="1654799430">
      <w:bodyDiv w:val="1"/>
      <w:marLeft w:val="0"/>
      <w:marRight w:val="0"/>
      <w:marTop w:val="0"/>
      <w:marBottom w:val="0"/>
      <w:divBdr>
        <w:top w:val="none" w:sz="0" w:space="0" w:color="auto"/>
        <w:left w:val="none" w:sz="0" w:space="0" w:color="auto"/>
        <w:bottom w:val="none" w:sz="0" w:space="0" w:color="auto"/>
        <w:right w:val="none" w:sz="0" w:space="0" w:color="auto"/>
      </w:divBdr>
    </w:div>
    <w:div w:id="1654942704">
      <w:bodyDiv w:val="1"/>
      <w:marLeft w:val="0"/>
      <w:marRight w:val="0"/>
      <w:marTop w:val="0"/>
      <w:marBottom w:val="0"/>
      <w:divBdr>
        <w:top w:val="none" w:sz="0" w:space="0" w:color="auto"/>
        <w:left w:val="none" w:sz="0" w:space="0" w:color="auto"/>
        <w:bottom w:val="none" w:sz="0" w:space="0" w:color="auto"/>
        <w:right w:val="none" w:sz="0" w:space="0" w:color="auto"/>
      </w:divBdr>
    </w:div>
    <w:div w:id="1655258309">
      <w:bodyDiv w:val="1"/>
      <w:marLeft w:val="0"/>
      <w:marRight w:val="0"/>
      <w:marTop w:val="0"/>
      <w:marBottom w:val="0"/>
      <w:divBdr>
        <w:top w:val="none" w:sz="0" w:space="0" w:color="auto"/>
        <w:left w:val="none" w:sz="0" w:space="0" w:color="auto"/>
        <w:bottom w:val="none" w:sz="0" w:space="0" w:color="auto"/>
        <w:right w:val="none" w:sz="0" w:space="0" w:color="auto"/>
      </w:divBdr>
    </w:div>
    <w:div w:id="1655331010">
      <w:bodyDiv w:val="1"/>
      <w:marLeft w:val="0"/>
      <w:marRight w:val="0"/>
      <w:marTop w:val="0"/>
      <w:marBottom w:val="0"/>
      <w:divBdr>
        <w:top w:val="none" w:sz="0" w:space="0" w:color="auto"/>
        <w:left w:val="none" w:sz="0" w:space="0" w:color="auto"/>
        <w:bottom w:val="none" w:sz="0" w:space="0" w:color="auto"/>
        <w:right w:val="none" w:sz="0" w:space="0" w:color="auto"/>
      </w:divBdr>
    </w:div>
    <w:div w:id="1655445992">
      <w:bodyDiv w:val="1"/>
      <w:marLeft w:val="0"/>
      <w:marRight w:val="0"/>
      <w:marTop w:val="0"/>
      <w:marBottom w:val="0"/>
      <w:divBdr>
        <w:top w:val="none" w:sz="0" w:space="0" w:color="auto"/>
        <w:left w:val="none" w:sz="0" w:space="0" w:color="auto"/>
        <w:bottom w:val="none" w:sz="0" w:space="0" w:color="auto"/>
        <w:right w:val="none" w:sz="0" w:space="0" w:color="auto"/>
      </w:divBdr>
    </w:div>
    <w:div w:id="1657107277">
      <w:bodyDiv w:val="1"/>
      <w:marLeft w:val="0"/>
      <w:marRight w:val="0"/>
      <w:marTop w:val="0"/>
      <w:marBottom w:val="0"/>
      <w:divBdr>
        <w:top w:val="none" w:sz="0" w:space="0" w:color="auto"/>
        <w:left w:val="none" w:sz="0" w:space="0" w:color="auto"/>
        <w:bottom w:val="none" w:sz="0" w:space="0" w:color="auto"/>
        <w:right w:val="none" w:sz="0" w:space="0" w:color="auto"/>
      </w:divBdr>
    </w:div>
    <w:div w:id="1658916495">
      <w:bodyDiv w:val="1"/>
      <w:marLeft w:val="0"/>
      <w:marRight w:val="0"/>
      <w:marTop w:val="0"/>
      <w:marBottom w:val="0"/>
      <w:divBdr>
        <w:top w:val="none" w:sz="0" w:space="0" w:color="auto"/>
        <w:left w:val="none" w:sz="0" w:space="0" w:color="auto"/>
        <w:bottom w:val="none" w:sz="0" w:space="0" w:color="auto"/>
        <w:right w:val="none" w:sz="0" w:space="0" w:color="auto"/>
      </w:divBdr>
    </w:div>
    <w:div w:id="1658924050">
      <w:bodyDiv w:val="1"/>
      <w:marLeft w:val="0"/>
      <w:marRight w:val="0"/>
      <w:marTop w:val="0"/>
      <w:marBottom w:val="0"/>
      <w:divBdr>
        <w:top w:val="none" w:sz="0" w:space="0" w:color="auto"/>
        <w:left w:val="none" w:sz="0" w:space="0" w:color="auto"/>
        <w:bottom w:val="none" w:sz="0" w:space="0" w:color="auto"/>
        <w:right w:val="none" w:sz="0" w:space="0" w:color="auto"/>
      </w:divBdr>
    </w:div>
    <w:div w:id="1659767878">
      <w:bodyDiv w:val="1"/>
      <w:marLeft w:val="0"/>
      <w:marRight w:val="0"/>
      <w:marTop w:val="0"/>
      <w:marBottom w:val="0"/>
      <w:divBdr>
        <w:top w:val="none" w:sz="0" w:space="0" w:color="auto"/>
        <w:left w:val="none" w:sz="0" w:space="0" w:color="auto"/>
        <w:bottom w:val="none" w:sz="0" w:space="0" w:color="auto"/>
        <w:right w:val="none" w:sz="0" w:space="0" w:color="auto"/>
      </w:divBdr>
    </w:div>
    <w:div w:id="1659917235">
      <w:bodyDiv w:val="1"/>
      <w:marLeft w:val="0"/>
      <w:marRight w:val="0"/>
      <w:marTop w:val="0"/>
      <w:marBottom w:val="0"/>
      <w:divBdr>
        <w:top w:val="none" w:sz="0" w:space="0" w:color="auto"/>
        <w:left w:val="none" w:sz="0" w:space="0" w:color="auto"/>
        <w:bottom w:val="none" w:sz="0" w:space="0" w:color="auto"/>
        <w:right w:val="none" w:sz="0" w:space="0" w:color="auto"/>
      </w:divBdr>
    </w:div>
    <w:div w:id="1659962248">
      <w:bodyDiv w:val="1"/>
      <w:marLeft w:val="0"/>
      <w:marRight w:val="0"/>
      <w:marTop w:val="0"/>
      <w:marBottom w:val="0"/>
      <w:divBdr>
        <w:top w:val="none" w:sz="0" w:space="0" w:color="auto"/>
        <w:left w:val="none" w:sz="0" w:space="0" w:color="auto"/>
        <w:bottom w:val="none" w:sz="0" w:space="0" w:color="auto"/>
        <w:right w:val="none" w:sz="0" w:space="0" w:color="auto"/>
      </w:divBdr>
    </w:div>
    <w:div w:id="1660189917">
      <w:bodyDiv w:val="1"/>
      <w:marLeft w:val="0"/>
      <w:marRight w:val="0"/>
      <w:marTop w:val="0"/>
      <w:marBottom w:val="0"/>
      <w:divBdr>
        <w:top w:val="none" w:sz="0" w:space="0" w:color="auto"/>
        <w:left w:val="none" w:sz="0" w:space="0" w:color="auto"/>
        <w:bottom w:val="none" w:sz="0" w:space="0" w:color="auto"/>
        <w:right w:val="none" w:sz="0" w:space="0" w:color="auto"/>
      </w:divBdr>
    </w:div>
    <w:div w:id="1660841283">
      <w:bodyDiv w:val="1"/>
      <w:marLeft w:val="0"/>
      <w:marRight w:val="0"/>
      <w:marTop w:val="0"/>
      <w:marBottom w:val="0"/>
      <w:divBdr>
        <w:top w:val="none" w:sz="0" w:space="0" w:color="auto"/>
        <w:left w:val="none" w:sz="0" w:space="0" w:color="auto"/>
        <w:bottom w:val="none" w:sz="0" w:space="0" w:color="auto"/>
        <w:right w:val="none" w:sz="0" w:space="0" w:color="auto"/>
      </w:divBdr>
    </w:div>
    <w:div w:id="1662192197">
      <w:bodyDiv w:val="1"/>
      <w:marLeft w:val="0"/>
      <w:marRight w:val="0"/>
      <w:marTop w:val="0"/>
      <w:marBottom w:val="0"/>
      <w:divBdr>
        <w:top w:val="none" w:sz="0" w:space="0" w:color="auto"/>
        <w:left w:val="none" w:sz="0" w:space="0" w:color="auto"/>
        <w:bottom w:val="none" w:sz="0" w:space="0" w:color="auto"/>
        <w:right w:val="none" w:sz="0" w:space="0" w:color="auto"/>
      </w:divBdr>
    </w:div>
    <w:div w:id="1662418610">
      <w:bodyDiv w:val="1"/>
      <w:marLeft w:val="0"/>
      <w:marRight w:val="0"/>
      <w:marTop w:val="0"/>
      <w:marBottom w:val="0"/>
      <w:divBdr>
        <w:top w:val="none" w:sz="0" w:space="0" w:color="auto"/>
        <w:left w:val="none" w:sz="0" w:space="0" w:color="auto"/>
        <w:bottom w:val="none" w:sz="0" w:space="0" w:color="auto"/>
        <w:right w:val="none" w:sz="0" w:space="0" w:color="auto"/>
      </w:divBdr>
    </w:div>
    <w:div w:id="1662587862">
      <w:bodyDiv w:val="1"/>
      <w:marLeft w:val="0"/>
      <w:marRight w:val="0"/>
      <w:marTop w:val="0"/>
      <w:marBottom w:val="0"/>
      <w:divBdr>
        <w:top w:val="none" w:sz="0" w:space="0" w:color="auto"/>
        <w:left w:val="none" w:sz="0" w:space="0" w:color="auto"/>
        <w:bottom w:val="none" w:sz="0" w:space="0" w:color="auto"/>
        <w:right w:val="none" w:sz="0" w:space="0" w:color="auto"/>
      </w:divBdr>
      <w:divsChild>
        <w:div w:id="1625964508">
          <w:marLeft w:val="0"/>
          <w:marRight w:val="0"/>
          <w:marTop w:val="0"/>
          <w:marBottom w:val="0"/>
          <w:divBdr>
            <w:top w:val="none" w:sz="0" w:space="0" w:color="auto"/>
            <w:left w:val="none" w:sz="0" w:space="0" w:color="auto"/>
            <w:bottom w:val="none" w:sz="0" w:space="0" w:color="auto"/>
            <w:right w:val="none" w:sz="0" w:space="0" w:color="auto"/>
          </w:divBdr>
        </w:div>
        <w:div w:id="1906530493">
          <w:marLeft w:val="0"/>
          <w:marRight w:val="0"/>
          <w:marTop w:val="0"/>
          <w:marBottom w:val="0"/>
          <w:divBdr>
            <w:top w:val="none" w:sz="0" w:space="0" w:color="auto"/>
            <w:left w:val="none" w:sz="0" w:space="0" w:color="auto"/>
            <w:bottom w:val="none" w:sz="0" w:space="0" w:color="auto"/>
            <w:right w:val="none" w:sz="0" w:space="0" w:color="auto"/>
          </w:divBdr>
        </w:div>
      </w:divsChild>
    </w:div>
    <w:div w:id="1663462914">
      <w:bodyDiv w:val="1"/>
      <w:marLeft w:val="0"/>
      <w:marRight w:val="0"/>
      <w:marTop w:val="0"/>
      <w:marBottom w:val="0"/>
      <w:divBdr>
        <w:top w:val="none" w:sz="0" w:space="0" w:color="auto"/>
        <w:left w:val="none" w:sz="0" w:space="0" w:color="auto"/>
        <w:bottom w:val="none" w:sz="0" w:space="0" w:color="auto"/>
        <w:right w:val="none" w:sz="0" w:space="0" w:color="auto"/>
      </w:divBdr>
    </w:div>
    <w:div w:id="1663699043">
      <w:bodyDiv w:val="1"/>
      <w:marLeft w:val="0"/>
      <w:marRight w:val="0"/>
      <w:marTop w:val="0"/>
      <w:marBottom w:val="0"/>
      <w:divBdr>
        <w:top w:val="none" w:sz="0" w:space="0" w:color="auto"/>
        <w:left w:val="none" w:sz="0" w:space="0" w:color="auto"/>
        <w:bottom w:val="none" w:sz="0" w:space="0" w:color="auto"/>
        <w:right w:val="none" w:sz="0" w:space="0" w:color="auto"/>
      </w:divBdr>
    </w:div>
    <w:div w:id="1664043091">
      <w:bodyDiv w:val="1"/>
      <w:marLeft w:val="0"/>
      <w:marRight w:val="0"/>
      <w:marTop w:val="0"/>
      <w:marBottom w:val="0"/>
      <w:divBdr>
        <w:top w:val="none" w:sz="0" w:space="0" w:color="auto"/>
        <w:left w:val="none" w:sz="0" w:space="0" w:color="auto"/>
        <w:bottom w:val="none" w:sz="0" w:space="0" w:color="auto"/>
        <w:right w:val="none" w:sz="0" w:space="0" w:color="auto"/>
      </w:divBdr>
    </w:div>
    <w:div w:id="1664312607">
      <w:bodyDiv w:val="1"/>
      <w:marLeft w:val="0"/>
      <w:marRight w:val="0"/>
      <w:marTop w:val="0"/>
      <w:marBottom w:val="0"/>
      <w:divBdr>
        <w:top w:val="none" w:sz="0" w:space="0" w:color="auto"/>
        <w:left w:val="none" w:sz="0" w:space="0" w:color="auto"/>
        <w:bottom w:val="none" w:sz="0" w:space="0" w:color="auto"/>
        <w:right w:val="none" w:sz="0" w:space="0" w:color="auto"/>
      </w:divBdr>
    </w:div>
    <w:div w:id="1664433757">
      <w:bodyDiv w:val="1"/>
      <w:marLeft w:val="0"/>
      <w:marRight w:val="0"/>
      <w:marTop w:val="0"/>
      <w:marBottom w:val="0"/>
      <w:divBdr>
        <w:top w:val="none" w:sz="0" w:space="0" w:color="auto"/>
        <w:left w:val="none" w:sz="0" w:space="0" w:color="auto"/>
        <w:bottom w:val="none" w:sz="0" w:space="0" w:color="auto"/>
        <w:right w:val="none" w:sz="0" w:space="0" w:color="auto"/>
      </w:divBdr>
    </w:div>
    <w:div w:id="1664620094">
      <w:bodyDiv w:val="1"/>
      <w:marLeft w:val="0"/>
      <w:marRight w:val="0"/>
      <w:marTop w:val="0"/>
      <w:marBottom w:val="0"/>
      <w:divBdr>
        <w:top w:val="none" w:sz="0" w:space="0" w:color="auto"/>
        <w:left w:val="none" w:sz="0" w:space="0" w:color="auto"/>
        <w:bottom w:val="none" w:sz="0" w:space="0" w:color="auto"/>
        <w:right w:val="none" w:sz="0" w:space="0" w:color="auto"/>
      </w:divBdr>
    </w:div>
    <w:div w:id="1665007781">
      <w:bodyDiv w:val="1"/>
      <w:marLeft w:val="0"/>
      <w:marRight w:val="0"/>
      <w:marTop w:val="0"/>
      <w:marBottom w:val="0"/>
      <w:divBdr>
        <w:top w:val="none" w:sz="0" w:space="0" w:color="auto"/>
        <w:left w:val="none" w:sz="0" w:space="0" w:color="auto"/>
        <w:bottom w:val="none" w:sz="0" w:space="0" w:color="auto"/>
        <w:right w:val="none" w:sz="0" w:space="0" w:color="auto"/>
      </w:divBdr>
    </w:div>
    <w:div w:id="1665281267">
      <w:bodyDiv w:val="1"/>
      <w:marLeft w:val="0"/>
      <w:marRight w:val="0"/>
      <w:marTop w:val="0"/>
      <w:marBottom w:val="0"/>
      <w:divBdr>
        <w:top w:val="none" w:sz="0" w:space="0" w:color="auto"/>
        <w:left w:val="none" w:sz="0" w:space="0" w:color="auto"/>
        <w:bottom w:val="none" w:sz="0" w:space="0" w:color="auto"/>
        <w:right w:val="none" w:sz="0" w:space="0" w:color="auto"/>
      </w:divBdr>
    </w:div>
    <w:div w:id="1665552888">
      <w:bodyDiv w:val="1"/>
      <w:marLeft w:val="0"/>
      <w:marRight w:val="0"/>
      <w:marTop w:val="0"/>
      <w:marBottom w:val="0"/>
      <w:divBdr>
        <w:top w:val="none" w:sz="0" w:space="0" w:color="auto"/>
        <w:left w:val="none" w:sz="0" w:space="0" w:color="auto"/>
        <w:bottom w:val="none" w:sz="0" w:space="0" w:color="auto"/>
        <w:right w:val="none" w:sz="0" w:space="0" w:color="auto"/>
      </w:divBdr>
    </w:div>
    <w:div w:id="1666207114">
      <w:bodyDiv w:val="1"/>
      <w:marLeft w:val="0"/>
      <w:marRight w:val="0"/>
      <w:marTop w:val="0"/>
      <w:marBottom w:val="0"/>
      <w:divBdr>
        <w:top w:val="none" w:sz="0" w:space="0" w:color="auto"/>
        <w:left w:val="none" w:sz="0" w:space="0" w:color="auto"/>
        <w:bottom w:val="none" w:sz="0" w:space="0" w:color="auto"/>
        <w:right w:val="none" w:sz="0" w:space="0" w:color="auto"/>
      </w:divBdr>
    </w:div>
    <w:div w:id="1666472886">
      <w:bodyDiv w:val="1"/>
      <w:marLeft w:val="0"/>
      <w:marRight w:val="0"/>
      <w:marTop w:val="0"/>
      <w:marBottom w:val="0"/>
      <w:divBdr>
        <w:top w:val="none" w:sz="0" w:space="0" w:color="auto"/>
        <w:left w:val="none" w:sz="0" w:space="0" w:color="auto"/>
        <w:bottom w:val="none" w:sz="0" w:space="0" w:color="auto"/>
        <w:right w:val="none" w:sz="0" w:space="0" w:color="auto"/>
      </w:divBdr>
    </w:div>
    <w:div w:id="1666543527">
      <w:bodyDiv w:val="1"/>
      <w:marLeft w:val="0"/>
      <w:marRight w:val="0"/>
      <w:marTop w:val="0"/>
      <w:marBottom w:val="0"/>
      <w:divBdr>
        <w:top w:val="none" w:sz="0" w:space="0" w:color="auto"/>
        <w:left w:val="none" w:sz="0" w:space="0" w:color="auto"/>
        <w:bottom w:val="none" w:sz="0" w:space="0" w:color="auto"/>
        <w:right w:val="none" w:sz="0" w:space="0" w:color="auto"/>
      </w:divBdr>
    </w:div>
    <w:div w:id="1666666007">
      <w:bodyDiv w:val="1"/>
      <w:marLeft w:val="0"/>
      <w:marRight w:val="0"/>
      <w:marTop w:val="0"/>
      <w:marBottom w:val="0"/>
      <w:divBdr>
        <w:top w:val="none" w:sz="0" w:space="0" w:color="auto"/>
        <w:left w:val="none" w:sz="0" w:space="0" w:color="auto"/>
        <w:bottom w:val="none" w:sz="0" w:space="0" w:color="auto"/>
        <w:right w:val="none" w:sz="0" w:space="0" w:color="auto"/>
      </w:divBdr>
    </w:div>
    <w:div w:id="1666743202">
      <w:bodyDiv w:val="1"/>
      <w:marLeft w:val="0"/>
      <w:marRight w:val="0"/>
      <w:marTop w:val="0"/>
      <w:marBottom w:val="0"/>
      <w:divBdr>
        <w:top w:val="none" w:sz="0" w:space="0" w:color="auto"/>
        <w:left w:val="none" w:sz="0" w:space="0" w:color="auto"/>
        <w:bottom w:val="none" w:sz="0" w:space="0" w:color="auto"/>
        <w:right w:val="none" w:sz="0" w:space="0" w:color="auto"/>
      </w:divBdr>
    </w:div>
    <w:div w:id="1667123087">
      <w:bodyDiv w:val="1"/>
      <w:marLeft w:val="0"/>
      <w:marRight w:val="0"/>
      <w:marTop w:val="0"/>
      <w:marBottom w:val="0"/>
      <w:divBdr>
        <w:top w:val="none" w:sz="0" w:space="0" w:color="auto"/>
        <w:left w:val="none" w:sz="0" w:space="0" w:color="auto"/>
        <w:bottom w:val="none" w:sz="0" w:space="0" w:color="auto"/>
        <w:right w:val="none" w:sz="0" w:space="0" w:color="auto"/>
      </w:divBdr>
    </w:div>
    <w:div w:id="1667322226">
      <w:bodyDiv w:val="1"/>
      <w:marLeft w:val="0"/>
      <w:marRight w:val="0"/>
      <w:marTop w:val="0"/>
      <w:marBottom w:val="0"/>
      <w:divBdr>
        <w:top w:val="none" w:sz="0" w:space="0" w:color="auto"/>
        <w:left w:val="none" w:sz="0" w:space="0" w:color="auto"/>
        <w:bottom w:val="none" w:sz="0" w:space="0" w:color="auto"/>
        <w:right w:val="none" w:sz="0" w:space="0" w:color="auto"/>
      </w:divBdr>
    </w:div>
    <w:div w:id="1668510077">
      <w:bodyDiv w:val="1"/>
      <w:marLeft w:val="0"/>
      <w:marRight w:val="0"/>
      <w:marTop w:val="0"/>
      <w:marBottom w:val="0"/>
      <w:divBdr>
        <w:top w:val="none" w:sz="0" w:space="0" w:color="auto"/>
        <w:left w:val="none" w:sz="0" w:space="0" w:color="auto"/>
        <w:bottom w:val="none" w:sz="0" w:space="0" w:color="auto"/>
        <w:right w:val="none" w:sz="0" w:space="0" w:color="auto"/>
      </w:divBdr>
    </w:div>
    <w:div w:id="1669358171">
      <w:bodyDiv w:val="1"/>
      <w:marLeft w:val="0"/>
      <w:marRight w:val="0"/>
      <w:marTop w:val="0"/>
      <w:marBottom w:val="0"/>
      <w:divBdr>
        <w:top w:val="none" w:sz="0" w:space="0" w:color="auto"/>
        <w:left w:val="none" w:sz="0" w:space="0" w:color="auto"/>
        <w:bottom w:val="none" w:sz="0" w:space="0" w:color="auto"/>
        <w:right w:val="none" w:sz="0" w:space="0" w:color="auto"/>
      </w:divBdr>
    </w:div>
    <w:div w:id="1669599290">
      <w:bodyDiv w:val="1"/>
      <w:marLeft w:val="0"/>
      <w:marRight w:val="0"/>
      <w:marTop w:val="0"/>
      <w:marBottom w:val="0"/>
      <w:divBdr>
        <w:top w:val="none" w:sz="0" w:space="0" w:color="auto"/>
        <w:left w:val="none" w:sz="0" w:space="0" w:color="auto"/>
        <w:bottom w:val="none" w:sz="0" w:space="0" w:color="auto"/>
        <w:right w:val="none" w:sz="0" w:space="0" w:color="auto"/>
      </w:divBdr>
    </w:div>
    <w:div w:id="1669676427">
      <w:bodyDiv w:val="1"/>
      <w:marLeft w:val="0"/>
      <w:marRight w:val="0"/>
      <w:marTop w:val="0"/>
      <w:marBottom w:val="0"/>
      <w:divBdr>
        <w:top w:val="none" w:sz="0" w:space="0" w:color="auto"/>
        <w:left w:val="none" w:sz="0" w:space="0" w:color="auto"/>
        <w:bottom w:val="none" w:sz="0" w:space="0" w:color="auto"/>
        <w:right w:val="none" w:sz="0" w:space="0" w:color="auto"/>
      </w:divBdr>
    </w:div>
    <w:div w:id="1669746557">
      <w:bodyDiv w:val="1"/>
      <w:marLeft w:val="0"/>
      <w:marRight w:val="0"/>
      <w:marTop w:val="0"/>
      <w:marBottom w:val="0"/>
      <w:divBdr>
        <w:top w:val="none" w:sz="0" w:space="0" w:color="auto"/>
        <w:left w:val="none" w:sz="0" w:space="0" w:color="auto"/>
        <w:bottom w:val="none" w:sz="0" w:space="0" w:color="auto"/>
        <w:right w:val="none" w:sz="0" w:space="0" w:color="auto"/>
      </w:divBdr>
    </w:div>
    <w:div w:id="1669866749">
      <w:bodyDiv w:val="1"/>
      <w:marLeft w:val="0"/>
      <w:marRight w:val="0"/>
      <w:marTop w:val="0"/>
      <w:marBottom w:val="0"/>
      <w:divBdr>
        <w:top w:val="none" w:sz="0" w:space="0" w:color="auto"/>
        <w:left w:val="none" w:sz="0" w:space="0" w:color="auto"/>
        <w:bottom w:val="none" w:sz="0" w:space="0" w:color="auto"/>
        <w:right w:val="none" w:sz="0" w:space="0" w:color="auto"/>
      </w:divBdr>
    </w:div>
    <w:div w:id="1670403486">
      <w:bodyDiv w:val="1"/>
      <w:marLeft w:val="0"/>
      <w:marRight w:val="0"/>
      <w:marTop w:val="0"/>
      <w:marBottom w:val="0"/>
      <w:divBdr>
        <w:top w:val="none" w:sz="0" w:space="0" w:color="auto"/>
        <w:left w:val="none" w:sz="0" w:space="0" w:color="auto"/>
        <w:bottom w:val="none" w:sz="0" w:space="0" w:color="auto"/>
        <w:right w:val="none" w:sz="0" w:space="0" w:color="auto"/>
      </w:divBdr>
    </w:div>
    <w:div w:id="1671248396">
      <w:bodyDiv w:val="1"/>
      <w:marLeft w:val="0"/>
      <w:marRight w:val="0"/>
      <w:marTop w:val="0"/>
      <w:marBottom w:val="0"/>
      <w:divBdr>
        <w:top w:val="none" w:sz="0" w:space="0" w:color="auto"/>
        <w:left w:val="none" w:sz="0" w:space="0" w:color="auto"/>
        <w:bottom w:val="none" w:sz="0" w:space="0" w:color="auto"/>
        <w:right w:val="none" w:sz="0" w:space="0" w:color="auto"/>
      </w:divBdr>
    </w:div>
    <w:div w:id="1671330545">
      <w:bodyDiv w:val="1"/>
      <w:marLeft w:val="0"/>
      <w:marRight w:val="0"/>
      <w:marTop w:val="0"/>
      <w:marBottom w:val="0"/>
      <w:divBdr>
        <w:top w:val="none" w:sz="0" w:space="0" w:color="auto"/>
        <w:left w:val="none" w:sz="0" w:space="0" w:color="auto"/>
        <w:bottom w:val="none" w:sz="0" w:space="0" w:color="auto"/>
        <w:right w:val="none" w:sz="0" w:space="0" w:color="auto"/>
      </w:divBdr>
    </w:div>
    <w:div w:id="1671827977">
      <w:bodyDiv w:val="1"/>
      <w:marLeft w:val="0"/>
      <w:marRight w:val="0"/>
      <w:marTop w:val="0"/>
      <w:marBottom w:val="0"/>
      <w:divBdr>
        <w:top w:val="none" w:sz="0" w:space="0" w:color="auto"/>
        <w:left w:val="none" w:sz="0" w:space="0" w:color="auto"/>
        <w:bottom w:val="none" w:sz="0" w:space="0" w:color="auto"/>
        <w:right w:val="none" w:sz="0" w:space="0" w:color="auto"/>
      </w:divBdr>
    </w:div>
    <w:div w:id="1671908950">
      <w:bodyDiv w:val="1"/>
      <w:marLeft w:val="0"/>
      <w:marRight w:val="0"/>
      <w:marTop w:val="0"/>
      <w:marBottom w:val="0"/>
      <w:divBdr>
        <w:top w:val="none" w:sz="0" w:space="0" w:color="auto"/>
        <w:left w:val="none" w:sz="0" w:space="0" w:color="auto"/>
        <w:bottom w:val="none" w:sz="0" w:space="0" w:color="auto"/>
        <w:right w:val="none" w:sz="0" w:space="0" w:color="auto"/>
      </w:divBdr>
    </w:div>
    <w:div w:id="1672952173">
      <w:bodyDiv w:val="1"/>
      <w:marLeft w:val="0"/>
      <w:marRight w:val="0"/>
      <w:marTop w:val="0"/>
      <w:marBottom w:val="0"/>
      <w:divBdr>
        <w:top w:val="none" w:sz="0" w:space="0" w:color="auto"/>
        <w:left w:val="none" w:sz="0" w:space="0" w:color="auto"/>
        <w:bottom w:val="none" w:sz="0" w:space="0" w:color="auto"/>
        <w:right w:val="none" w:sz="0" w:space="0" w:color="auto"/>
      </w:divBdr>
    </w:div>
    <w:div w:id="1673415238">
      <w:bodyDiv w:val="1"/>
      <w:marLeft w:val="0"/>
      <w:marRight w:val="0"/>
      <w:marTop w:val="0"/>
      <w:marBottom w:val="0"/>
      <w:divBdr>
        <w:top w:val="none" w:sz="0" w:space="0" w:color="auto"/>
        <w:left w:val="none" w:sz="0" w:space="0" w:color="auto"/>
        <w:bottom w:val="none" w:sz="0" w:space="0" w:color="auto"/>
        <w:right w:val="none" w:sz="0" w:space="0" w:color="auto"/>
      </w:divBdr>
    </w:div>
    <w:div w:id="1673600509">
      <w:bodyDiv w:val="1"/>
      <w:marLeft w:val="0"/>
      <w:marRight w:val="0"/>
      <w:marTop w:val="0"/>
      <w:marBottom w:val="0"/>
      <w:divBdr>
        <w:top w:val="none" w:sz="0" w:space="0" w:color="auto"/>
        <w:left w:val="none" w:sz="0" w:space="0" w:color="auto"/>
        <w:bottom w:val="none" w:sz="0" w:space="0" w:color="auto"/>
        <w:right w:val="none" w:sz="0" w:space="0" w:color="auto"/>
      </w:divBdr>
    </w:div>
    <w:div w:id="1673606349">
      <w:bodyDiv w:val="1"/>
      <w:marLeft w:val="0"/>
      <w:marRight w:val="0"/>
      <w:marTop w:val="0"/>
      <w:marBottom w:val="0"/>
      <w:divBdr>
        <w:top w:val="none" w:sz="0" w:space="0" w:color="auto"/>
        <w:left w:val="none" w:sz="0" w:space="0" w:color="auto"/>
        <w:bottom w:val="none" w:sz="0" w:space="0" w:color="auto"/>
        <w:right w:val="none" w:sz="0" w:space="0" w:color="auto"/>
      </w:divBdr>
    </w:div>
    <w:div w:id="1673988239">
      <w:bodyDiv w:val="1"/>
      <w:marLeft w:val="0"/>
      <w:marRight w:val="0"/>
      <w:marTop w:val="0"/>
      <w:marBottom w:val="0"/>
      <w:divBdr>
        <w:top w:val="none" w:sz="0" w:space="0" w:color="auto"/>
        <w:left w:val="none" w:sz="0" w:space="0" w:color="auto"/>
        <w:bottom w:val="none" w:sz="0" w:space="0" w:color="auto"/>
        <w:right w:val="none" w:sz="0" w:space="0" w:color="auto"/>
      </w:divBdr>
    </w:div>
    <w:div w:id="1675448155">
      <w:bodyDiv w:val="1"/>
      <w:marLeft w:val="0"/>
      <w:marRight w:val="0"/>
      <w:marTop w:val="0"/>
      <w:marBottom w:val="0"/>
      <w:divBdr>
        <w:top w:val="none" w:sz="0" w:space="0" w:color="auto"/>
        <w:left w:val="none" w:sz="0" w:space="0" w:color="auto"/>
        <w:bottom w:val="none" w:sz="0" w:space="0" w:color="auto"/>
        <w:right w:val="none" w:sz="0" w:space="0" w:color="auto"/>
      </w:divBdr>
    </w:div>
    <w:div w:id="1676609707">
      <w:bodyDiv w:val="1"/>
      <w:marLeft w:val="0"/>
      <w:marRight w:val="0"/>
      <w:marTop w:val="0"/>
      <w:marBottom w:val="0"/>
      <w:divBdr>
        <w:top w:val="none" w:sz="0" w:space="0" w:color="auto"/>
        <w:left w:val="none" w:sz="0" w:space="0" w:color="auto"/>
        <w:bottom w:val="none" w:sz="0" w:space="0" w:color="auto"/>
        <w:right w:val="none" w:sz="0" w:space="0" w:color="auto"/>
      </w:divBdr>
    </w:div>
    <w:div w:id="1676610072">
      <w:bodyDiv w:val="1"/>
      <w:marLeft w:val="0"/>
      <w:marRight w:val="0"/>
      <w:marTop w:val="0"/>
      <w:marBottom w:val="0"/>
      <w:divBdr>
        <w:top w:val="none" w:sz="0" w:space="0" w:color="auto"/>
        <w:left w:val="none" w:sz="0" w:space="0" w:color="auto"/>
        <w:bottom w:val="none" w:sz="0" w:space="0" w:color="auto"/>
        <w:right w:val="none" w:sz="0" w:space="0" w:color="auto"/>
      </w:divBdr>
    </w:div>
    <w:div w:id="1676957250">
      <w:bodyDiv w:val="1"/>
      <w:marLeft w:val="0"/>
      <w:marRight w:val="0"/>
      <w:marTop w:val="0"/>
      <w:marBottom w:val="0"/>
      <w:divBdr>
        <w:top w:val="none" w:sz="0" w:space="0" w:color="auto"/>
        <w:left w:val="none" w:sz="0" w:space="0" w:color="auto"/>
        <w:bottom w:val="none" w:sz="0" w:space="0" w:color="auto"/>
        <w:right w:val="none" w:sz="0" w:space="0" w:color="auto"/>
      </w:divBdr>
    </w:div>
    <w:div w:id="1677074714">
      <w:bodyDiv w:val="1"/>
      <w:marLeft w:val="0"/>
      <w:marRight w:val="0"/>
      <w:marTop w:val="0"/>
      <w:marBottom w:val="0"/>
      <w:divBdr>
        <w:top w:val="none" w:sz="0" w:space="0" w:color="auto"/>
        <w:left w:val="none" w:sz="0" w:space="0" w:color="auto"/>
        <w:bottom w:val="none" w:sz="0" w:space="0" w:color="auto"/>
        <w:right w:val="none" w:sz="0" w:space="0" w:color="auto"/>
      </w:divBdr>
    </w:div>
    <w:div w:id="1677074927">
      <w:bodyDiv w:val="1"/>
      <w:marLeft w:val="0"/>
      <w:marRight w:val="0"/>
      <w:marTop w:val="0"/>
      <w:marBottom w:val="0"/>
      <w:divBdr>
        <w:top w:val="none" w:sz="0" w:space="0" w:color="auto"/>
        <w:left w:val="none" w:sz="0" w:space="0" w:color="auto"/>
        <w:bottom w:val="none" w:sz="0" w:space="0" w:color="auto"/>
        <w:right w:val="none" w:sz="0" w:space="0" w:color="auto"/>
      </w:divBdr>
    </w:div>
    <w:div w:id="1677268697">
      <w:bodyDiv w:val="1"/>
      <w:marLeft w:val="0"/>
      <w:marRight w:val="0"/>
      <w:marTop w:val="0"/>
      <w:marBottom w:val="0"/>
      <w:divBdr>
        <w:top w:val="none" w:sz="0" w:space="0" w:color="auto"/>
        <w:left w:val="none" w:sz="0" w:space="0" w:color="auto"/>
        <w:bottom w:val="none" w:sz="0" w:space="0" w:color="auto"/>
        <w:right w:val="none" w:sz="0" w:space="0" w:color="auto"/>
      </w:divBdr>
    </w:div>
    <w:div w:id="1677806323">
      <w:bodyDiv w:val="1"/>
      <w:marLeft w:val="0"/>
      <w:marRight w:val="0"/>
      <w:marTop w:val="0"/>
      <w:marBottom w:val="0"/>
      <w:divBdr>
        <w:top w:val="none" w:sz="0" w:space="0" w:color="auto"/>
        <w:left w:val="none" w:sz="0" w:space="0" w:color="auto"/>
        <w:bottom w:val="none" w:sz="0" w:space="0" w:color="auto"/>
        <w:right w:val="none" w:sz="0" w:space="0" w:color="auto"/>
      </w:divBdr>
    </w:div>
    <w:div w:id="1678001182">
      <w:bodyDiv w:val="1"/>
      <w:marLeft w:val="0"/>
      <w:marRight w:val="0"/>
      <w:marTop w:val="0"/>
      <w:marBottom w:val="0"/>
      <w:divBdr>
        <w:top w:val="none" w:sz="0" w:space="0" w:color="auto"/>
        <w:left w:val="none" w:sz="0" w:space="0" w:color="auto"/>
        <w:bottom w:val="none" w:sz="0" w:space="0" w:color="auto"/>
        <w:right w:val="none" w:sz="0" w:space="0" w:color="auto"/>
      </w:divBdr>
    </w:div>
    <w:div w:id="1678194982">
      <w:bodyDiv w:val="1"/>
      <w:marLeft w:val="0"/>
      <w:marRight w:val="0"/>
      <w:marTop w:val="0"/>
      <w:marBottom w:val="0"/>
      <w:divBdr>
        <w:top w:val="none" w:sz="0" w:space="0" w:color="auto"/>
        <w:left w:val="none" w:sz="0" w:space="0" w:color="auto"/>
        <w:bottom w:val="none" w:sz="0" w:space="0" w:color="auto"/>
        <w:right w:val="none" w:sz="0" w:space="0" w:color="auto"/>
      </w:divBdr>
    </w:div>
    <w:div w:id="1678338926">
      <w:bodyDiv w:val="1"/>
      <w:marLeft w:val="0"/>
      <w:marRight w:val="0"/>
      <w:marTop w:val="0"/>
      <w:marBottom w:val="0"/>
      <w:divBdr>
        <w:top w:val="none" w:sz="0" w:space="0" w:color="auto"/>
        <w:left w:val="none" w:sz="0" w:space="0" w:color="auto"/>
        <w:bottom w:val="none" w:sz="0" w:space="0" w:color="auto"/>
        <w:right w:val="none" w:sz="0" w:space="0" w:color="auto"/>
      </w:divBdr>
    </w:div>
    <w:div w:id="1678539255">
      <w:bodyDiv w:val="1"/>
      <w:marLeft w:val="0"/>
      <w:marRight w:val="0"/>
      <w:marTop w:val="0"/>
      <w:marBottom w:val="0"/>
      <w:divBdr>
        <w:top w:val="none" w:sz="0" w:space="0" w:color="auto"/>
        <w:left w:val="none" w:sz="0" w:space="0" w:color="auto"/>
        <w:bottom w:val="none" w:sz="0" w:space="0" w:color="auto"/>
        <w:right w:val="none" w:sz="0" w:space="0" w:color="auto"/>
      </w:divBdr>
    </w:div>
    <w:div w:id="1679384852">
      <w:bodyDiv w:val="1"/>
      <w:marLeft w:val="0"/>
      <w:marRight w:val="0"/>
      <w:marTop w:val="0"/>
      <w:marBottom w:val="0"/>
      <w:divBdr>
        <w:top w:val="none" w:sz="0" w:space="0" w:color="auto"/>
        <w:left w:val="none" w:sz="0" w:space="0" w:color="auto"/>
        <w:bottom w:val="none" w:sz="0" w:space="0" w:color="auto"/>
        <w:right w:val="none" w:sz="0" w:space="0" w:color="auto"/>
      </w:divBdr>
    </w:div>
    <w:div w:id="1679503983">
      <w:bodyDiv w:val="1"/>
      <w:marLeft w:val="0"/>
      <w:marRight w:val="0"/>
      <w:marTop w:val="0"/>
      <w:marBottom w:val="0"/>
      <w:divBdr>
        <w:top w:val="none" w:sz="0" w:space="0" w:color="auto"/>
        <w:left w:val="none" w:sz="0" w:space="0" w:color="auto"/>
        <w:bottom w:val="none" w:sz="0" w:space="0" w:color="auto"/>
        <w:right w:val="none" w:sz="0" w:space="0" w:color="auto"/>
      </w:divBdr>
    </w:div>
    <w:div w:id="1680158412">
      <w:bodyDiv w:val="1"/>
      <w:marLeft w:val="0"/>
      <w:marRight w:val="0"/>
      <w:marTop w:val="0"/>
      <w:marBottom w:val="0"/>
      <w:divBdr>
        <w:top w:val="none" w:sz="0" w:space="0" w:color="auto"/>
        <w:left w:val="none" w:sz="0" w:space="0" w:color="auto"/>
        <w:bottom w:val="none" w:sz="0" w:space="0" w:color="auto"/>
        <w:right w:val="none" w:sz="0" w:space="0" w:color="auto"/>
      </w:divBdr>
    </w:div>
    <w:div w:id="1680277590">
      <w:bodyDiv w:val="1"/>
      <w:marLeft w:val="0"/>
      <w:marRight w:val="0"/>
      <w:marTop w:val="0"/>
      <w:marBottom w:val="0"/>
      <w:divBdr>
        <w:top w:val="none" w:sz="0" w:space="0" w:color="auto"/>
        <w:left w:val="none" w:sz="0" w:space="0" w:color="auto"/>
        <w:bottom w:val="none" w:sz="0" w:space="0" w:color="auto"/>
        <w:right w:val="none" w:sz="0" w:space="0" w:color="auto"/>
      </w:divBdr>
    </w:div>
    <w:div w:id="1680421982">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80540740">
      <w:bodyDiv w:val="1"/>
      <w:marLeft w:val="0"/>
      <w:marRight w:val="0"/>
      <w:marTop w:val="0"/>
      <w:marBottom w:val="0"/>
      <w:divBdr>
        <w:top w:val="none" w:sz="0" w:space="0" w:color="auto"/>
        <w:left w:val="none" w:sz="0" w:space="0" w:color="auto"/>
        <w:bottom w:val="none" w:sz="0" w:space="0" w:color="auto"/>
        <w:right w:val="none" w:sz="0" w:space="0" w:color="auto"/>
      </w:divBdr>
    </w:div>
    <w:div w:id="1680623804">
      <w:bodyDiv w:val="1"/>
      <w:marLeft w:val="0"/>
      <w:marRight w:val="0"/>
      <w:marTop w:val="0"/>
      <w:marBottom w:val="0"/>
      <w:divBdr>
        <w:top w:val="none" w:sz="0" w:space="0" w:color="auto"/>
        <w:left w:val="none" w:sz="0" w:space="0" w:color="auto"/>
        <w:bottom w:val="none" w:sz="0" w:space="0" w:color="auto"/>
        <w:right w:val="none" w:sz="0" w:space="0" w:color="auto"/>
      </w:divBdr>
    </w:div>
    <w:div w:id="1681812957">
      <w:bodyDiv w:val="1"/>
      <w:marLeft w:val="0"/>
      <w:marRight w:val="0"/>
      <w:marTop w:val="0"/>
      <w:marBottom w:val="0"/>
      <w:divBdr>
        <w:top w:val="none" w:sz="0" w:space="0" w:color="auto"/>
        <w:left w:val="none" w:sz="0" w:space="0" w:color="auto"/>
        <w:bottom w:val="none" w:sz="0" w:space="0" w:color="auto"/>
        <w:right w:val="none" w:sz="0" w:space="0" w:color="auto"/>
      </w:divBdr>
    </w:div>
    <w:div w:id="1681855008">
      <w:bodyDiv w:val="1"/>
      <w:marLeft w:val="0"/>
      <w:marRight w:val="0"/>
      <w:marTop w:val="0"/>
      <w:marBottom w:val="0"/>
      <w:divBdr>
        <w:top w:val="none" w:sz="0" w:space="0" w:color="auto"/>
        <w:left w:val="none" w:sz="0" w:space="0" w:color="auto"/>
        <w:bottom w:val="none" w:sz="0" w:space="0" w:color="auto"/>
        <w:right w:val="none" w:sz="0" w:space="0" w:color="auto"/>
      </w:divBdr>
    </w:div>
    <w:div w:id="1683168959">
      <w:bodyDiv w:val="1"/>
      <w:marLeft w:val="0"/>
      <w:marRight w:val="0"/>
      <w:marTop w:val="0"/>
      <w:marBottom w:val="0"/>
      <w:divBdr>
        <w:top w:val="none" w:sz="0" w:space="0" w:color="auto"/>
        <w:left w:val="none" w:sz="0" w:space="0" w:color="auto"/>
        <w:bottom w:val="none" w:sz="0" w:space="0" w:color="auto"/>
        <w:right w:val="none" w:sz="0" w:space="0" w:color="auto"/>
      </w:divBdr>
    </w:div>
    <w:div w:id="1683580798">
      <w:bodyDiv w:val="1"/>
      <w:marLeft w:val="0"/>
      <w:marRight w:val="0"/>
      <w:marTop w:val="0"/>
      <w:marBottom w:val="0"/>
      <w:divBdr>
        <w:top w:val="none" w:sz="0" w:space="0" w:color="auto"/>
        <w:left w:val="none" w:sz="0" w:space="0" w:color="auto"/>
        <w:bottom w:val="none" w:sz="0" w:space="0" w:color="auto"/>
        <w:right w:val="none" w:sz="0" w:space="0" w:color="auto"/>
      </w:divBdr>
    </w:div>
    <w:div w:id="1683629562">
      <w:bodyDiv w:val="1"/>
      <w:marLeft w:val="0"/>
      <w:marRight w:val="0"/>
      <w:marTop w:val="0"/>
      <w:marBottom w:val="0"/>
      <w:divBdr>
        <w:top w:val="none" w:sz="0" w:space="0" w:color="auto"/>
        <w:left w:val="none" w:sz="0" w:space="0" w:color="auto"/>
        <w:bottom w:val="none" w:sz="0" w:space="0" w:color="auto"/>
        <w:right w:val="none" w:sz="0" w:space="0" w:color="auto"/>
      </w:divBdr>
    </w:div>
    <w:div w:id="1684280737">
      <w:bodyDiv w:val="1"/>
      <w:marLeft w:val="0"/>
      <w:marRight w:val="0"/>
      <w:marTop w:val="0"/>
      <w:marBottom w:val="0"/>
      <w:divBdr>
        <w:top w:val="none" w:sz="0" w:space="0" w:color="auto"/>
        <w:left w:val="none" w:sz="0" w:space="0" w:color="auto"/>
        <w:bottom w:val="none" w:sz="0" w:space="0" w:color="auto"/>
        <w:right w:val="none" w:sz="0" w:space="0" w:color="auto"/>
      </w:divBdr>
    </w:div>
    <w:div w:id="1684743668">
      <w:bodyDiv w:val="1"/>
      <w:marLeft w:val="0"/>
      <w:marRight w:val="0"/>
      <w:marTop w:val="0"/>
      <w:marBottom w:val="0"/>
      <w:divBdr>
        <w:top w:val="none" w:sz="0" w:space="0" w:color="auto"/>
        <w:left w:val="none" w:sz="0" w:space="0" w:color="auto"/>
        <w:bottom w:val="none" w:sz="0" w:space="0" w:color="auto"/>
        <w:right w:val="none" w:sz="0" w:space="0" w:color="auto"/>
      </w:divBdr>
    </w:div>
    <w:div w:id="1684941569">
      <w:bodyDiv w:val="1"/>
      <w:marLeft w:val="0"/>
      <w:marRight w:val="0"/>
      <w:marTop w:val="0"/>
      <w:marBottom w:val="0"/>
      <w:divBdr>
        <w:top w:val="none" w:sz="0" w:space="0" w:color="auto"/>
        <w:left w:val="none" w:sz="0" w:space="0" w:color="auto"/>
        <w:bottom w:val="none" w:sz="0" w:space="0" w:color="auto"/>
        <w:right w:val="none" w:sz="0" w:space="0" w:color="auto"/>
      </w:divBdr>
    </w:div>
    <w:div w:id="1685398408">
      <w:bodyDiv w:val="1"/>
      <w:marLeft w:val="0"/>
      <w:marRight w:val="0"/>
      <w:marTop w:val="0"/>
      <w:marBottom w:val="0"/>
      <w:divBdr>
        <w:top w:val="none" w:sz="0" w:space="0" w:color="auto"/>
        <w:left w:val="none" w:sz="0" w:space="0" w:color="auto"/>
        <w:bottom w:val="none" w:sz="0" w:space="0" w:color="auto"/>
        <w:right w:val="none" w:sz="0" w:space="0" w:color="auto"/>
      </w:divBdr>
    </w:div>
    <w:div w:id="1685671196">
      <w:bodyDiv w:val="1"/>
      <w:marLeft w:val="0"/>
      <w:marRight w:val="0"/>
      <w:marTop w:val="0"/>
      <w:marBottom w:val="0"/>
      <w:divBdr>
        <w:top w:val="none" w:sz="0" w:space="0" w:color="auto"/>
        <w:left w:val="none" w:sz="0" w:space="0" w:color="auto"/>
        <w:bottom w:val="none" w:sz="0" w:space="0" w:color="auto"/>
        <w:right w:val="none" w:sz="0" w:space="0" w:color="auto"/>
      </w:divBdr>
    </w:div>
    <w:div w:id="1685934754">
      <w:bodyDiv w:val="1"/>
      <w:marLeft w:val="0"/>
      <w:marRight w:val="0"/>
      <w:marTop w:val="0"/>
      <w:marBottom w:val="0"/>
      <w:divBdr>
        <w:top w:val="none" w:sz="0" w:space="0" w:color="auto"/>
        <w:left w:val="none" w:sz="0" w:space="0" w:color="auto"/>
        <w:bottom w:val="none" w:sz="0" w:space="0" w:color="auto"/>
        <w:right w:val="none" w:sz="0" w:space="0" w:color="auto"/>
      </w:divBdr>
    </w:div>
    <w:div w:id="1685936939">
      <w:bodyDiv w:val="1"/>
      <w:marLeft w:val="0"/>
      <w:marRight w:val="0"/>
      <w:marTop w:val="0"/>
      <w:marBottom w:val="0"/>
      <w:divBdr>
        <w:top w:val="none" w:sz="0" w:space="0" w:color="auto"/>
        <w:left w:val="none" w:sz="0" w:space="0" w:color="auto"/>
        <w:bottom w:val="none" w:sz="0" w:space="0" w:color="auto"/>
        <w:right w:val="none" w:sz="0" w:space="0" w:color="auto"/>
      </w:divBdr>
    </w:div>
    <w:div w:id="1686127449">
      <w:bodyDiv w:val="1"/>
      <w:marLeft w:val="0"/>
      <w:marRight w:val="0"/>
      <w:marTop w:val="0"/>
      <w:marBottom w:val="0"/>
      <w:divBdr>
        <w:top w:val="none" w:sz="0" w:space="0" w:color="auto"/>
        <w:left w:val="none" w:sz="0" w:space="0" w:color="auto"/>
        <w:bottom w:val="none" w:sz="0" w:space="0" w:color="auto"/>
        <w:right w:val="none" w:sz="0" w:space="0" w:color="auto"/>
      </w:divBdr>
    </w:div>
    <w:div w:id="1686397151">
      <w:bodyDiv w:val="1"/>
      <w:marLeft w:val="0"/>
      <w:marRight w:val="0"/>
      <w:marTop w:val="0"/>
      <w:marBottom w:val="0"/>
      <w:divBdr>
        <w:top w:val="none" w:sz="0" w:space="0" w:color="auto"/>
        <w:left w:val="none" w:sz="0" w:space="0" w:color="auto"/>
        <w:bottom w:val="none" w:sz="0" w:space="0" w:color="auto"/>
        <w:right w:val="none" w:sz="0" w:space="0" w:color="auto"/>
      </w:divBdr>
    </w:div>
    <w:div w:id="1686401103">
      <w:bodyDiv w:val="1"/>
      <w:marLeft w:val="0"/>
      <w:marRight w:val="0"/>
      <w:marTop w:val="0"/>
      <w:marBottom w:val="0"/>
      <w:divBdr>
        <w:top w:val="none" w:sz="0" w:space="0" w:color="auto"/>
        <w:left w:val="none" w:sz="0" w:space="0" w:color="auto"/>
        <w:bottom w:val="none" w:sz="0" w:space="0" w:color="auto"/>
        <w:right w:val="none" w:sz="0" w:space="0" w:color="auto"/>
      </w:divBdr>
    </w:div>
    <w:div w:id="1686664818">
      <w:bodyDiv w:val="1"/>
      <w:marLeft w:val="0"/>
      <w:marRight w:val="0"/>
      <w:marTop w:val="0"/>
      <w:marBottom w:val="0"/>
      <w:divBdr>
        <w:top w:val="none" w:sz="0" w:space="0" w:color="auto"/>
        <w:left w:val="none" w:sz="0" w:space="0" w:color="auto"/>
        <w:bottom w:val="none" w:sz="0" w:space="0" w:color="auto"/>
        <w:right w:val="none" w:sz="0" w:space="0" w:color="auto"/>
      </w:divBdr>
    </w:div>
    <w:div w:id="1686785993">
      <w:bodyDiv w:val="1"/>
      <w:marLeft w:val="0"/>
      <w:marRight w:val="0"/>
      <w:marTop w:val="0"/>
      <w:marBottom w:val="0"/>
      <w:divBdr>
        <w:top w:val="none" w:sz="0" w:space="0" w:color="auto"/>
        <w:left w:val="none" w:sz="0" w:space="0" w:color="auto"/>
        <w:bottom w:val="none" w:sz="0" w:space="0" w:color="auto"/>
        <w:right w:val="none" w:sz="0" w:space="0" w:color="auto"/>
      </w:divBdr>
    </w:div>
    <w:div w:id="1689675018">
      <w:bodyDiv w:val="1"/>
      <w:marLeft w:val="0"/>
      <w:marRight w:val="0"/>
      <w:marTop w:val="0"/>
      <w:marBottom w:val="0"/>
      <w:divBdr>
        <w:top w:val="none" w:sz="0" w:space="0" w:color="auto"/>
        <w:left w:val="none" w:sz="0" w:space="0" w:color="auto"/>
        <w:bottom w:val="none" w:sz="0" w:space="0" w:color="auto"/>
        <w:right w:val="none" w:sz="0" w:space="0" w:color="auto"/>
      </w:divBdr>
    </w:div>
    <w:div w:id="1690132935">
      <w:bodyDiv w:val="1"/>
      <w:marLeft w:val="0"/>
      <w:marRight w:val="0"/>
      <w:marTop w:val="0"/>
      <w:marBottom w:val="0"/>
      <w:divBdr>
        <w:top w:val="none" w:sz="0" w:space="0" w:color="auto"/>
        <w:left w:val="none" w:sz="0" w:space="0" w:color="auto"/>
        <w:bottom w:val="none" w:sz="0" w:space="0" w:color="auto"/>
        <w:right w:val="none" w:sz="0" w:space="0" w:color="auto"/>
      </w:divBdr>
    </w:div>
    <w:div w:id="1690401285">
      <w:bodyDiv w:val="1"/>
      <w:marLeft w:val="0"/>
      <w:marRight w:val="0"/>
      <w:marTop w:val="0"/>
      <w:marBottom w:val="0"/>
      <w:divBdr>
        <w:top w:val="none" w:sz="0" w:space="0" w:color="auto"/>
        <w:left w:val="none" w:sz="0" w:space="0" w:color="auto"/>
        <w:bottom w:val="none" w:sz="0" w:space="0" w:color="auto"/>
        <w:right w:val="none" w:sz="0" w:space="0" w:color="auto"/>
      </w:divBdr>
    </w:div>
    <w:div w:id="1690906595">
      <w:bodyDiv w:val="1"/>
      <w:marLeft w:val="0"/>
      <w:marRight w:val="0"/>
      <w:marTop w:val="0"/>
      <w:marBottom w:val="0"/>
      <w:divBdr>
        <w:top w:val="none" w:sz="0" w:space="0" w:color="auto"/>
        <w:left w:val="none" w:sz="0" w:space="0" w:color="auto"/>
        <w:bottom w:val="none" w:sz="0" w:space="0" w:color="auto"/>
        <w:right w:val="none" w:sz="0" w:space="0" w:color="auto"/>
      </w:divBdr>
    </w:div>
    <w:div w:id="1690907936">
      <w:bodyDiv w:val="1"/>
      <w:marLeft w:val="0"/>
      <w:marRight w:val="0"/>
      <w:marTop w:val="0"/>
      <w:marBottom w:val="0"/>
      <w:divBdr>
        <w:top w:val="none" w:sz="0" w:space="0" w:color="auto"/>
        <w:left w:val="none" w:sz="0" w:space="0" w:color="auto"/>
        <w:bottom w:val="none" w:sz="0" w:space="0" w:color="auto"/>
        <w:right w:val="none" w:sz="0" w:space="0" w:color="auto"/>
      </w:divBdr>
    </w:div>
    <w:div w:id="1691299359">
      <w:bodyDiv w:val="1"/>
      <w:marLeft w:val="0"/>
      <w:marRight w:val="0"/>
      <w:marTop w:val="0"/>
      <w:marBottom w:val="0"/>
      <w:divBdr>
        <w:top w:val="none" w:sz="0" w:space="0" w:color="auto"/>
        <w:left w:val="none" w:sz="0" w:space="0" w:color="auto"/>
        <w:bottom w:val="none" w:sz="0" w:space="0" w:color="auto"/>
        <w:right w:val="none" w:sz="0" w:space="0" w:color="auto"/>
      </w:divBdr>
    </w:div>
    <w:div w:id="1692340345">
      <w:bodyDiv w:val="1"/>
      <w:marLeft w:val="0"/>
      <w:marRight w:val="0"/>
      <w:marTop w:val="0"/>
      <w:marBottom w:val="0"/>
      <w:divBdr>
        <w:top w:val="none" w:sz="0" w:space="0" w:color="auto"/>
        <w:left w:val="none" w:sz="0" w:space="0" w:color="auto"/>
        <w:bottom w:val="none" w:sz="0" w:space="0" w:color="auto"/>
        <w:right w:val="none" w:sz="0" w:space="0" w:color="auto"/>
      </w:divBdr>
    </w:div>
    <w:div w:id="1692994766">
      <w:bodyDiv w:val="1"/>
      <w:marLeft w:val="0"/>
      <w:marRight w:val="0"/>
      <w:marTop w:val="0"/>
      <w:marBottom w:val="0"/>
      <w:divBdr>
        <w:top w:val="none" w:sz="0" w:space="0" w:color="auto"/>
        <w:left w:val="none" w:sz="0" w:space="0" w:color="auto"/>
        <w:bottom w:val="none" w:sz="0" w:space="0" w:color="auto"/>
        <w:right w:val="none" w:sz="0" w:space="0" w:color="auto"/>
      </w:divBdr>
    </w:div>
    <w:div w:id="1693218274">
      <w:bodyDiv w:val="1"/>
      <w:marLeft w:val="0"/>
      <w:marRight w:val="0"/>
      <w:marTop w:val="0"/>
      <w:marBottom w:val="0"/>
      <w:divBdr>
        <w:top w:val="none" w:sz="0" w:space="0" w:color="auto"/>
        <w:left w:val="none" w:sz="0" w:space="0" w:color="auto"/>
        <w:bottom w:val="none" w:sz="0" w:space="0" w:color="auto"/>
        <w:right w:val="none" w:sz="0" w:space="0" w:color="auto"/>
      </w:divBdr>
    </w:div>
    <w:div w:id="1693264165">
      <w:bodyDiv w:val="1"/>
      <w:marLeft w:val="0"/>
      <w:marRight w:val="0"/>
      <w:marTop w:val="0"/>
      <w:marBottom w:val="0"/>
      <w:divBdr>
        <w:top w:val="none" w:sz="0" w:space="0" w:color="auto"/>
        <w:left w:val="none" w:sz="0" w:space="0" w:color="auto"/>
        <w:bottom w:val="none" w:sz="0" w:space="0" w:color="auto"/>
        <w:right w:val="none" w:sz="0" w:space="0" w:color="auto"/>
      </w:divBdr>
    </w:div>
    <w:div w:id="1693265938">
      <w:bodyDiv w:val="1"/>
      <w:marLeft w:val="0"/>
      <w:marRight w:val="0"/>
      <w:marTop w:val="0"/>
      <w:marBottom w:val="0"/>
      <w:divBdr>
        <w:top w:val="none" w:sz="0" w:space="0" w:color="auto"/>
        <w:left w:val="none" w:sz="0" w:space="0" w:color="auto"/>
        <w:bottom w:val="none" w:sz="0" w:space="0" w:color="auto"/>
        <w:right w:val="none" w:sz="0" w:space="0" w:color="auto"/>
      </w:divBdr>
    </w:div>
    <w:div w:id="1693610000">
      <w:bodyDiv w:val="1"/>
      <w:marLeft w:val="0"/>
      <w:marRight w:val="0"/>
      <w:marTop w:val="0"/>
      <w:marBottom w:val="0"/>
      <w:divBdr>
        <w:top w:val="none" w:sz="0" w:space="0" w:color="auto"/>
        <w:left w:val="none" w:sz="0" w:space="0" w:color="auto"/>
        <w:bottom w:val="none" w:sz="0" w:space="0" w:color="auto"/>
        <w:right w:val="none" w:sz="0" w:space="0" w:color="auto"/>
      </w:divBdr>
    </w:div>
    <w:div w:id="1693648481">
      <w:bodyDiv w:val="1"/>
      <w:marLeft w:val="0"/>
      <w:marRight w:val="0"/>
      <w:marTop w:val="0"/>
      <w:marBottom w:val="0"/>
      <w:divBdr>
        <w:top w:val="none" w:sz="0" w:space="0" w:color="auto"/>
        <w:left w:val="none" w:sz="0" w:space="0" w:color="auto"/>
        <w:bottom w:val="none" w:sz="0" w:space="0" w:color="auto"/>
        <w:right w:val="none" w:sz="0" w:space="0" w:color="auto"/>
      </w:divBdr>
    </w:div>
    <w:div w:id="1694113205">
      <w:bodyDiv w:val="1"/>
      <w:marLeft w:val="0"/>
      <w:marRight w:val="0"/>
      <w:marTop w:val="0"/>
      <w:marBottom w:val="0"/>
      <w:divBdr>
        <w:top w:val="none" w:sz="0" w:space="0" w:color="auto"/>
        <w:left w:val="none" w:sz="0" w:space="0" w:color="auto"/>
        <w:bottom w:val="none" w:sz="0" w:space="0" w:color="auto"/>
        <w:right w:val="none" w:sz="0" w:space="0" w:color="auto"/>
      </w:divBdr>
    </w:div>
    <w:div w:id="1694264765">
      <w:bodyDiv w:val="1"/>
      <w:marLeft w:val="0"/>
      <w:marRight w:val="0"/>
      <w:marTop w:val="0"/>
      <w:marBottom w:val="0"/>
      <w:divBdr>
        <w:top w:val="none" w:sz="0" w:space="0" w:color="auto"/>
        <w:left w:val="none" w:sz="0" w:space="0" w:color="auto"/>
        <w:bottom w:val="none" w:sz="0" w:space="0" w:color="auto"/>
        <w:right w:val="none" w:sz="0" w:space="0" w:color="auto"/>
      </w:divBdr>
    </w:div>
    <w:div w:id="1694500907">
      <w:bodyDiv w:val="1"/>
      <w:marLeft w:val="0"/>
      <w:marRight w:val="0"/>
      <w:marTop w:val="0"/>
      <w:marBottom w:val="0"/>
      <w:divBdr>
        <w:top w:val="none" w:sz="0" w:space="0" w:color="auto"/>
        <w:left w:val="none" w:sz="0" w:space="0" w:color="auto"/>
        <w:bottom w:val="none" w:sz="0" w:space="0" w:color="auto"/>
        <w:right w:val="none" w:sz="0" w:space="0" w:color="auto"/>
      </w:divBdr>
    </w:div>
    <w:div w:id="1695305573">
      <w:bodyDiv w:val="1"/>
      <w:marLeft w:val="0"/>
      <w:marRight w:val="0"/>
      <w:marTop w:val="0"/>
      <w:marBottom w:val="0"/>
      <w:divBdr>
        <w:top w:val="none" w:sz="0" w:space="0" w:color="auto"/>
        <w:left w:val="none" w:sz="0" w:space="0" w:color="auto"/>
        <w:bottom w:val="none" w:sz="0" w:space="0" w:color="auto"/>
        <w:right w:val="none" w:sz="0" w:space="0" w:color="auto"/>
      </w:divBdr>
    </w:div>
    <w:div w:id="1695568598">
      <w:bodyDiv w:val="1"/>
      <w:marLeft w:val="0"/>
      <w:marRight w:val="0"/>
      <w:marTop w:val="0"/>
      <w:marBottom w:val="0"/>
      <w:divBdr>
        <w:top w:val="none" w:sz="0" w:space="0" w:color="auto"/>
        <w:left w:val="none" w:sz="0" w:space="0" w:color="auto"/>
        <w:bottom w:val="none" w:sz="0" w:space="0" w:color="auto"/>
        <w:right w:val="none" w:sz="0" w:space="0" w:color="auto"/>
      </w:divBdr>
    </w:div>
    <w:div w:id="1695618626">
      <w:bodyDiv w:val="1"/>
      <w:marLeft w:val="0"/>
      <w:marRight w:val="0"/>
      <w:marTop w:val="0"/>
      <w:marBottom w:val="0"/>
      <w:divBdr>
        <w:top w:val="none" w:sz="0" w:space="0" w:color="auto"/>
        <w:left w:val="none" w:sz="0" w:space="0" w:color="auto"/>
        <w:bottom w:val="none" w:sz="0" w:space="0" w:color="auto"/>
        <w:right w:val="none" w:sz="0" w:space="0" w:color="auto"/>
      </w:divBdr>
    </w:div>
    <w:div w:id="1695765365">
      <w:bodyDiv w:val="1"/>
      <w:marLeft w:val="0"/>
      <w:marRight w:val="0"/>
      <w:marTop w:val="0"/>
      <w:marBottom w:val="0"/>
      <w:divBdr>
        <w:top w:val="none" w:sz="0" w:space="0" w:color="auto"/>
        <w:left w:val="none" w:sz="0" w:space="0" w:color="auto"/>
        <w:bottom w:val="none" w:sz="0" w:space="0" w:color="auto"/>
        <w:right w:val="none" w:sz="0" w:space="0" w:color="auto"/>
      </w:divBdr>
    </w:div>
    <w:div w:id="1695954750">
      <w:bodyDiv w:val="1"/>
      <w:marLeft w:val="0"/>
      <w:marRight w:val="0"/>
      <w:marTop w:val="0"/>
      <w:marBottom w:val="0"/>
      <w:divBdr>
        <w:top w:val="none" w:sz="0" w:space="0" w:color="auto"/>
        <w:left w:val="none" w:sz="0" w:space="0" w:color="auto"/>
        <w:bottom w:val="none" w:sz="0" w:space="0" w:color="auto"/>
        <w:right w:val="none" w:sz="0" w:space="0" w:color="auto"/>
      </w:divBdr>
    </w:div>
    <w:div w:id="1696080650">
      <w:bodyDiv w:val="1"/>
      <w:marLeft w:val="0"/>
      <w:marRight w:val="0"/>
      <w:marTop w:val="0"/>
      <w:marBottom w:val="0"/>
      <w:divBdr>
        <w:top w:val="none" w:sz="0" w:space="0" w:color="auto"/>
        <w:left w:val="none" w:sz="0" w:space="0" w:color="auto"/>
        <w:bottom w:val="none" w:sz="0" w:space="0" w:color="auto"/>
        <w:right w:val="none" w:sz="0" w:space="0" w:color="auto"/>
      </w:divBdr>
    </w:div>
    <w:div w:id="1696613906">
      <w:bodyDiv w:val="1"/>
      <w:marLeft w:val="0"/>
      <w:marRight w:val="0"/>
      <w:marTop w:val="0"/>
      <w:marBottom w:val="0"/>
      <w:divBdr>
        <w:top w:val="none" w:sz="0" w:space="0" w:color="auto"/>
        <w:left w:val="none" w:sz="0" w:space="0" w:color="auto"/>
        <w:bottom w:val="none" w:sz="0" w:space="0" w:color="auto"/>
        <w:right w:val="none" w:sz="0" w:space="0" w:color="auto"/>
      </w:divBdr>
    </w:div>
    <w:div w:id="1696729621">
      <w:bodyDiv w:val="1"/>
      <w:marLeft w:val="0"/>
      <w:marRight w:val="0"/>
      <w:marTop w:val="0"/>
      <w:marBottom w:val="0"/>
      <w:divBdr>
        <w:top w:val="none" w:sz="0" w:space="0" w:color="auto"/>
        <w:left w:val="none" w:sz="0" w:space="0" w:color="auto"/>
        <w:bottom w:val="none" w:sz="0" w:space="0" w:color="auto"/>
        <w:right w:val="none" w:sz="0" w:space="0" w:color="auto"/>
      </w:divBdr>
    </w:div>
    <w:div w:id="1698043304">
      <w:bodyDiv w:val="1"/>
      <w:marLeft w:val="0"/>
      <w:marRight w:val="0"/>
      <w:marTop w:val="0"/>
      <w:marBottom w:val="0"/>
      <w:divBdr>
        <w:top w:val="none" w:sz="0" w:space="0" w:color="auto"/>
        <w:left w:val="none" w:sz="0" w:space="0" w:color="auto"/>
        <w:bottom w:val="none" w:sz="0" w:space="0" w:color="auto"/>
        <w:right w:val="none" w:sz="0" w:space="0" w:color="auto"/>
      </w:divBdr>
    </w:div>
    <w:div w:id="1698234451">
      <w:bodyDiv w:val="1"/>
      <w:marLeft w:val="0"/>
      <w:marRight w:val="0"/>
      <w:marTop w:val="0"/>
      <w:marBottom w:val="0"/>
      <w:divBdr>
        <w:top w:val="none" w:sz="0" w:space="0" w:color="auto"/>
        <w:left w:val="none" w:sz="0" w:space="0" w:color="auto"/>
        <w:bottom w:val="none" w:sz="0" w:space="0" w:color="auto"/>
        <w:right w:val="none" w:sz="0" w:space="0" w:color="auto"/>
      </w:divBdr>
    </w:div>
    <w:div w:id="1698310487">
      <w:bodyDiv w:val="1"/>
      <w:marLeft w:val="0"/>
      <w:marRight w:val="0"/>
      <w:marTop w:val="0"/>
      <w:marBottom w:val="0"/>
      <w:divBdr>
        <w:top w:val="none" w:sz="0" w:space="0" w:color="auto"/>
        <w:left w:val="none" w:sz="0" w:space="0" w:color="auto"/>
        <w:bottom w:val="none" w:sz="0" w:space="0" w:color="auto"/>
        <w:right w:val="none" w:sz="0" w:space="0" w:color="auto"/>
      </w:divBdr>
    </w:div>
    <w:div w:id="1698382371">
      <w:bodyDiv w:val="1"/>
      <w:marLeft w:val="0"/>
      <w:marRight w:val="0"/>
      <w:marTop w:val="0"/>
      <w:marBottom w:val="0"/>
      <w:divBdr>
        <w:top w:val="none" w:sz="0" w:space="0" w:color="auto"/>
        <w:left w:val="none" w:sz="0" w:space="0" w:color="auto"/>
        <w:bottom w:val="none" w:sz="0" w:space="0" w:color="auto"/>
        <w:right w:val="none" w:sz="0" w:space="0" w:color="auto"/>
      </w:divBdr>
    </w:div>
    <w:div w:id="1698894771">
      <w:bodyDiv w:val="1"/>
      <w:marLeft w:val="0"/>
      <w:marRight w:val="0"/>
      <w:marTop w:val="0"/>
      <w:marBottom w:val="0"/>
      <w:divBdr>
        <w:top w:val="none" w:sz="0" w:space="0" w:color="auto"/>
        <w:left w:val="none" w:sz="0" w:space="0" w:color="auto"/>
        <w:bottom w:val="none" w:sz="0" w:space="0" w:color="auto"/>
        <w:right w:val="none" w:sz="0" w:space="0" w:color="auto"/>
      </w:divBdr>
    </w:div>
    <w:div w:id="1699042796">
      <w:bodyDiv w:val="1"/>
      <w:marLeft w:val="0"/>
      <w:marRight w:val="0"/>
      <w:marTop w:val="0"/>
      <w:marBottom w:val="0"/>
      <w:divBdr>
        <w:top w:val="none" w:sz="0" w:space="0" w:color="auto"/>
        <w:left w:val="none" w:sz="0" w:space="0" w:color="auto"/>
        <w:bottom w:val="none" w:sz="0" w:space="0" w:color="auto"/>
        <w:right w:val="none" w:sz="0" w:space="0" w:color="auto"/>
      </w:divBdr>
    </w:div>
    <w:div w:id="1699115445">
      <w:bodyDiv w:val="1"/>
      <w:marLeft w:val="0"/>
      <w:marRight w:val="0"/>
      <w:marTop w:val="0"/>
      <w:marBottom w:val="0"/>
      <w:divBdr>
        <w:top w:val="none" w:sz="0" w:space="0" w:color="auto"/>
        <w:left w:val="none" w:sz="0" w:space="0" w:color="auto"/>
        <w:bottom w:val="none" w:sz="0" w:space="0" w:color="auto"/>
        <w:right w:val="none" w:sz="0" w:space="0" w:color="auto"/>
      </w:divBdr>
    </w:div>
    <w:div w:id="1699547882">
      <w:bodyDiv w:val="1"/>
      <w:marLeft w:val="0"/>
      <w:marRight w:val="0"/>
      <w:marTop w:val="0"/>
      <w:marBottom w:val="0"/>
      <w:divBdr>
        <w:top w:val="none" w:sz="0" w:space="0" w:color="auto"/>
        <w:left w:val="none" w:sz="0" w:space="0" w:color="auto"/>
        <w:bottom w:val="none" w:sz="0" w:space="0" w:color="auto"/>
        <w:right w:val="none" w:sz="0" w:space="0" w:color="auto"/>
      </w:divBdr>
    </w:div>
    <w:div w:id="1700272970">
      <w:bodyDiv w:val="1"/>
      <w:marLeft w:val="0"/>
      <w:marRight w:val="0"/>
      <w:marTop w:val="0"/>
      <w:marBottom w:val="0"/>
      <w:divBdr>
        <w:top w:val="none" w:sz="0" w:space="0" w:color="auto"/>
        <w:left w:val="none" w:sz="0" w:space="0" w:color="auto"/>
        <w:bottom w:val="none" w:sz="0" w:space="0" w:color="auto"/>
        <w:right w:val="none" w:sz="0" w:space="0" w:color="auto"/>
      </w:divBdr>
    </w:div>
    <w:div w:id="1700398845">
      <w:bodyDiv w:val="1"/>
      <w:marLeft w:val="0"/>
      <w:marRight w:val="0"/>
      <w:marTop w:val="0"/>
      <w:marBottom w:val="0"/>
      <w:divBdr>
        <w:top w:val="none" w:sz="0" w:space="0" w:color="auto"/>
        <w:left w:val="none" w:sz="0" w:space="0" w:color="auto"/>
        <w:bottom w:val="none" w:sz="0" w:space="0" w:color="auto"/>
        <w:right w:val="none" w:sz="0" w:space="0" w:color="auto"/>
      </w:divBdr>
    </w:div>
    <w:div w:id="1700429600">
      <w:bodyDiv w:val="1"/>
      <w:marLeft w:val="0"/>
      <w:marRight w:val="0"/>
      <w:marTop w:val="0"/>
      <w:marBottom w:val="0"/>
      <w:divBdr>
        <w:top w:val="none" w:sz="0" w:space="0" w:color="auto"/>
        <w:left w:val="none" w:sz="0" w:space="0" w:color="auto"/>
        <w:bottom w:val="none" w:sz="0" w:space="0" w:color="auto"/>
        <w:right w:val="none" w:sz="0" w:space="0" w:color="auto"/>
      </w:divBdr>
    </w:div>
    <w:div w:id="1700475021">
      <w:bodyDiv w:val="1"/>
      <w:marLeft w:val="0"/>
      <w:marRight w:val="0"/>
      <w:marTop w:val="0"/>
      <w:marBottom w:val="0"/>
      <w:divBdr>
        <w:top w:val="none" w:sz="0" w:space="0" w:color="auto"/>
        <w:left w:val="none" w:sz="0" w:space="0" w:color="auto"/>
        <w:bottom w:val="none" w:sz="0" w:space="0" w:color="auto"/>
        <w:right w:val="none" w:sz="0" w:space="0" w:color="auto"/>
      </w:divBdr>
    </w:div>
    <w:div w:id="1700929904">
      <w:bodyDiv w:val="1"/>
      <w:marLeft w:val="0"/>
      <w:marRight w:val="0"/>
      <w:marTop w:val="0"/>
      <w:marBottom w:val="0"/>
      <w:divBdr>
        <w:top w:val="none" w:sz="0" w:space="0" w:color="auto"/>
        <w:left w:val="none" w:sz="0" w:space="0" w:color="auto"/>
        <w:bottom w:val="none" w:sz="0" w:space="0" w:color="auto"/>
        <w:right w:val="none" w:sz="0" w:space="0" w:color="auto"/>
      </w:divBdr>
    </w:div>
    <w:div w:id="1701008758">
      <w:bodyDiv w:val="1"/>
      <w:marLeft w:val="0"/>
      <w:marRight w:val="0"/>
      <w:marTop w:val="0"/>
      <w:marBottom w:val="0"/>
      <w:divBdr>
        <w:top w:val="none" w:sz="0" w:space="0" w:color="auto"/>
        <w:left w:val="none" w:sz="0" w:space="0" w:color="auto"/>
        <w:bottom w:val="none" w:sz="0" w:space="0" w:color="auto"/>
        <w:right w:val="none" w:sz="0" w:space="0" w:color="auto"/>
      </w:divBdr>
    </w:div>
    <w:div w:id="1701396929">
      <w:bodyDiv w:val="1"/>
      <w:marLeft w:val="0"/>
      <w:marRight w:val="0"/>
      <w:marTop w:val="0"/>
      <w:marBottom w:val="0"/>
      <w:divBdr>
        <w:top w:val="none" w:sz="0" w:space="0" w:color="auto"/>
        <w:left w:val="none" w:sz="0" w:space="0" w:color="auto"/>
        <w:bottom w:val="none" w:sz="0" w:space="0" w:color="auto"/>
        <w:right w:val="none" w:sz="0" w:space="0" w:color="auto"/>
      </w:divBdr>
    </w:div>
    <w:div w:id="1701473794">
      <w:bodyDiv w:val="1"/>
      <w:marLeft w:val="0"/>
      <w:marRight w:val="0"/>
      <w:marTop w:val="0"/>
      <w:marBottom w:val="0"/>
      <w:divBdr>
        <w:top w:val="none" w:sz="0" w:space="0" w:color="auto"/>
        <w:left w:val="none" w:sz="0" w:space="0" w:color="auto"/>
        <w:bottom w:val="none" w:sz="0" w:space="0" w:color="auto"/>
        <w:right w:val="none" w:sz="0" w:space="0" w:color="auto"/>
      </w:divBdr>
    </w:div>
    <w:div w:id="1701782770">
      <w:bodyDiv w:val="1"/>
      <w:marLeft w:val="0"/>
      <w:marRight w:val="0"/>
      <w:marTop w:val="0"/>
      <w:marBottom w:val="0"/>
      <w:divBdr>
        <w:top w:val="none" w:sz="0" w:space="0" w:color="auto"/>
        <w:left w:val="none" w:sz="0" w:space="0" w:color="auto"/>
        <w:bottom w:val="none" w:sz="0" w:space="0" w:color="auto"/>
        <w:right w:val="none" w:sz="0" w:space="0" w:color="auto"/>
      </w:divBdr>
    </w:div>
    <w:div w:id="1702321750">
      <w:bodyDiv w:val="1"/>
      <w:marLeft w:val="0"/>
      <w:marRight w:val="0"/>
      <w:marTop w:val="0"/>
      <w:marBottom w:val="0"/>
      <w:divBdr>
        <w:top w:val="none" w:sz="0" w:space="0" w:color="auto"/>
        <w:left w:val="none" w:sz="0" w:space="0" w:color="auto"/>
        <w:bottom w:val="none" w:sz="0" w:space="0" w:color="auto"/>
        <w:right w:val="none" w:sz="0" w:space="0" w:color="auto"/>
      </w:divBdr>
    </w:div>
    <w:div w:id="1702583171">
      <w:bodyDiv w:val="1"/>
      <w:marLeft w:val="0"/>
      <w:marRight w:val="0"/>
      <w:marTop w:val="0"/>
      <w:marBottom w:val="0"/>
      <w:divBdr>
        <w:top w:val="none" w:sz="0" w:space="0" w:color="auto"/>
        <w:left w:val="none" w:sz="0" w:space="0" w:color="auto"/>
        <w:bottom w:val="none" w:sz="0" w:space="0" w:color="auto"/>
        <w:right w:val="none" w:sz="0" w:space="0" w:color="auto"/>
      </w:divBdr>
    </w:div>
    <w:div w:id="1702592252">
      <w:bodyDiv w:val="1"/>
      <w:marLeft w:val="0"/>
      <w:marRight w:val="0"/>
      <w:marTop w:val="0"/>
      <w:marBottom w:val="0"/>
      <w:divBdr>
        <w:top w:val="none" w:sz="0" w:space="0" w:color="auto"/>
        <w:left w:val="none" w:sz="0" w:space="0" w:color="auto"/>
        <w:bottom w:val="none" w:sz="0" w:space="0" w:color="auto"/>
        <w:right w:val="none" w:sz="0" w:space="0" w:color="auto"/>
      </w:divBdr>
    </w:div>
    <w:div w:id="1703632498">
      <w:bodyDiv w:val="1"/>
      <w:marLeft w:val="0"/>
      <w:marRight w:val="0"/>
      <w:marTop w:val="0"/>
      <w:marBottom w:val="0"/>
      <w:divBdr>
        <w:top w:val="none" w:sz="0" w:space="0" w:color="auto"/>
        <w:left w:val="none" w:sz="0" w:space="0" w:color="auto"/>
        <w:bottom w:val="none" w:sz="0" w:space="0" w:color="auto"/>
        <w:right w:val="none" w:sz="0" w:space="0" w:color="auto"/>
      </w:divBdr>
    </w:div>
    <w:div w:id="1704137618">
      <w:bodyDiv w:val="1"/>
      <w:marLeft w:val="0"/>
      <w:marRight w:val="0"/>
      <w:marTop w:val="0"/>
      <w:marBottom w:val="0"/>
      <w:divBdr>
        <w:top w:val="none" w:sz="0" w:space="0" w:color="auto"/>
        <w:left w:val="none" w:sz="0" w:space="0" w:color="auto"/>
        <w:bottom w:val="none" w:sz="0" w:space="0" w:color="auto"/>
        <w:right w:val="none" w:sz="0" w:space="0" w:color="auto"/>
      </w:divBdr>
    </w:div>
    <w:div w:id="1704210249">
      <w:bodyDiv w:val="1"/>
      <w:marLeft w:val="0"/>
      <w:marRight w:val="0"/>
      <w:marTop w:val="0"/>
      <w:marBottom w:val="0"/>
      <w:divBdr>
        <w:top w:val="none" w:sz="0" w:space="0" w:color="auto"/>
        <w:left w:val="none" w:sz="0" w:space="0" w:color="auto"/>
        <w:bottom w:val="none" w:sz="0" w:space="0" w:color="auto"/>
        <w:right w:val="none" w:sz="0" w:space="0" w:color="auto"/>
      </w:divBdr>
    </w:div>
    <w:div w:id="1704279935">
      <w:bodyDiv w:val="1"/>
      <w:marLeft w:val="0"/>
      <w:marRight w:val="0"/>
      <w:marTop w:val="0"/>
      <w:marBottom w:val="0"/>
      <w:divBdr>
        <w:top w:val="none" w:sz="0" w:space="0" w:color="auto"/>
        <w:left w:val="none" w:sz="0" w:space="0" w:color="auto"/>
        <w:bottom w:val="none" w:sz="0" w:space="0" w:color="auto"/>
        <w:right w:val="none" w:sz="0" w:space="0" w:color="auto"/>
      </w:divBdr>
    </w:div>
    <w:div w:id="1706251324">
      <w:bodyDiv w:val="1"/>
      <w:marLeft w:val="0"/>
      <w:marRight w:val="0"/>
      <w:marTop w:val="0"/>
      <w:marBottom w:val="0"/>
      <w:divBdr>
        <w:top w:val="none" w:sz="0" w:space="0" w:color="auto"/>
        <w:left w:val="none" w:sz="0" w:space="0" w:color="auto"/>
        <w:bottom w:val="none" w:sz="0" w:space="0" w:color="auto"/>
        <w:right w:val="none" w:sz="0" w:space="0" w:color="auto"/>
      </w:divBdr>
    </w:div>
    <w:div w:id="1707094340">
      <w:bodyDiv w:val="1"/>
      <w:marLeft w:val="0"/>
      <w:marRight w:val="0"/>
      <w:marTop w:val="0"/>
      <w:marBottom w:val="0"/>
      <w:divBdr>
        <w:top w:val="none" w:sz="0" w:space="0" w:color="auto"/>
        <w:left w:val="none" w:sz="0" w:space="0" w:color="auto"/>
        <w:bottom w:val="none" w:sz="0" w:space="0" w:color="auto"/>
        <w:right w:val="none" w:sz="0" w:space="0" w:color="auto"/>
      </w:divBdr>
    </w:div>
    <w:div w:id="1707830718">
      <w:bodyDiv w:val="1"/>
      <w:marLeft w:val="0"/>
      <w:marRight w:val="0"/>
      <w:marTop w:val="0"/>
      <w:marBottom w:val="0"/>
      <w:divBdr>
        <w:top w:val="none" w:sz="0" w:space="0" w:color="auto"/>
        <w:left w:val="none" w:sz="0" w:space="0" w:color="auto"/>
        <w:bottom w:val="none" w:sz="0" w:space="0" w:color="auto"/>
        <w:right w:val="none" w:sz="0" w:space="0" w:color="auto"/>
      </w:divBdr>
    </w:div>
    <w:div w:id="1707950826">
      <w:bodyDiv w:val="1"/>
      <w:marLeft w:val="0"/>
      <w:marRight w:val="0"/>
      <w:marTop w:val="0"/>
      <w:marBottom w:val="0"/>
      <w:divBdr>
        <w:top w:val="none" w:sz="0" w:space="0" w:color="auto"/>
        <w:left w:val="none" w:sz="0" w:space="0" w:color="auto"/>
        <w:bottom w:val="none" w:sz="0" w:space="0" w:color="auto"/>
        <w:right w:val="none" w:sz="0" w:space="0" w:color="auto"/>
      </w:divBdr>
    </w:div>
    <w:div w:id="1708598575">
      <w:bodyDiv w:val="1"/>
      <w:marLeft w:val="0"/>
      <w:marRight w:val="0"/>
      <w:marTop w:val="0"/>
      <w:marBottom w:val="0"/>
      <w:divBdr>
        <w:top w:val="none" w:sz="0" w:space="0" w:color="auto"/>
        <w:left w:val="none" w:sz="0" w:space="0" w:color="auto"/>
        <w:bottom w:val="none" w:sz="0" w:space="0" w:color="auto"/>
        <w:right w:val="none" w:sz="0" w:space="0" w:color="auto"/>
      </w:divBdr>
    </w:div>
    <w:div w:id="1708602464">
      <w:bodyDiv w:val="1"/>
      <w:marLeft w:val="0"/>
      <w:marRight w:val="0"/>
      <w:marTop w:val="0"/>
      <w:marBottom w:val="0"/>
      <w:divBdr>
        <w:top w:val="none" w:sz="0" w:space="0" w:color="auto"/>
        <w:left w:val="none" w:sz="0" w:space="0" w:color="auto"/>
        <w:bottom w:val="none" w:sz="0" w:space="0" w:color="auto"/>
        <w:right w:val="none" w:sz="0" w:space="0" w:color="auto"/>
      </w:divBdr>
    </w:div>
    <w:div w:id="1708724936">
      <w:bodyDiv w:val="1"/>
      <w:marLeft w:val="0"/>
      <w:marRight w:val="0"/>
      <w:marTop w:val="0"/>
      <w:marBottom w:val="0"/>
      <w:divBdr>
        <w:top w:val="none" w:sz="0" w:space="0" w:color="auto"/>
        <w:left w:val="none" w:sz="0" w:space="0" w:color="auto"/>
        <w:bottom w:val="none" w:sz="0" w:space="0" w:color="auto"/>
        <w:right w:val="none" w:sz="0" w:space="0" w:color="auto"/>
      </w:divBdr>
    </w:div>
    <w:div w:id="1708752761">
      <w:bodyDiv w:val="1"/>
      <w:marLeft w:val="0"/>
      <w:marRight w:val="0"/>
      <w:marTop w:val="0"/>
      <w:marBottom w:val="0"/>
      <w:divBdr>
        <w:top w:val="none" w:sz="0" w:space="0" w:color="auto"/>
        <w:left w:val="none" w:sz="0" w:space="0" w:color="auto"/>
        <w:bottom w:val="none" w:sz="0" w:space="0" w:color="auto"/>
        <w:right w:val="none" w:sz="0" w:space="0" w:color="auto"/>
      </w:divBdr>
    </w:div>
    <w:div w:id="1709256110">
      <w:bodyDiv w:val="1"/>
      <w:marLeft w:val="0"/>
      <w:marRight w:val="0"/>
      <w:marTop w:val="0"/>
      <w:marBottom w:val="0"/>
      <w:divBdr>
        <w:top w:val="none" w:sz="0" w:space="0" w:color="auto"/>
        <w:left w:val="none" w:sz="0" w:space="0" w:color="auto"/>
        <w:bottom w:val="none" w:sz="0" w:space="0" w:color="auto"/>
        <w:right w:val="none" w:sz="0" w:space="0" w:color="auto"/>
      </w:divBdr>
    </w:div>
    <w:div w:id="1709604304">
      <w:bodyDiv w:val="1"/>
      <w:marLeft w:val="0"/>
      <w:marRight w:val="0"/>
      <w:marTop w:val="0"/>
      <w:marBottom w:val="0"/>
      <w:divBdr>
        <w:top w:val="none" w:sz="0" w:space="0" w:color="auto"/>
        <w:left w:val="none" w:sz="0" w:space="0" w:color="auto"/>
        <w:bottom w:val="none" w:sz="0" w:space="0" w:color="auto"/>
        <w:right w:val="none" w:sz="0" w:space="0" w:color="auto"/>
      </w:divBdr>
    </w:div>
    <w:div w:id="1709722164">
      <w:bodyDiv w:val="1"/>
      <w:marLeft w:val="0"/>
      <w:marRight w:val="0"/>
      <w:marTop w:val="0"/>
      <w:marBottom w:val="0"/>
      <w:divBdr>
        <w:top w:val="none" w:sz="0" w:space="0" w:color="auto"/>
        <w:left w:val="none" w:sz="0" w:space="0" w:color="auto"/>
        <w:bottom w:val="none" w:sz="0" w:space="0" w:color="auto"/>
        <w:right w:val="none" w:sz="0" w:space="0" w:color="auto"/>
      </w:divBdr>
    </w:div>
    <w:div w:id="1709792487">
      <w:bodyDiv w:val="1"/>
      <w:marLeft w:val="0"/>
      <w:marRight w:val="0"/>
      <w:marTop w:val="0"/>
      <w:marBottom w:val="0"/>
      <w:divBdr>
        <w:top w:val="none" w:sz="0" w:space="0" w:color="auto"/>
        <w:left w:val="none" w:sz="0" w:space="0" w:color="auto"/>
        <w:bottom w:val="none" w:sz="0" w:space="0" w:color="auto"/>
        <w:right w:val="none" w:sz="0" w:space="0" w:color="auto"/>
      </w:divBdr>
    </w:div>
    <w:div w:id="1709797964">
      <w:bodyDiv w:val="1"/>
      <w:marLeft w:val="0"/>
      <w:marRight w:val="0"/>
      <w:marTop w:val="0"/>
      <w:marBottom w:val="0"/>
      <w:divBdr>
        <w:top w:val="none" w:sz="0" w:space="0" w:color="auto"/>
        <w:left w:val="none" w:sz="0" w:space="0" w:color="auto"/>
        <w:bottom w:val="none" w:sz="0" w:space="0" w:color="auto"/>
        <w:right w:val="none" w:sz="0" w:space="0" w:color="auto"/>
      </w:divBdr>
    </w:div>
    <w:div w:id="1709916438">
      <w:bodyDiv w:val="1"/>
      <w:marLeft w:val="0"/>
      <w:marRight w:val="0"/>
      <w:marTop w:val="0"/>
      <w:marBottom w:val="0"/>
      <w:divBdr>
        <w:top w:val="none" w:sz="0" w:space="0" w:color="auto"/>
        <w:left w:val="none" w:sz="0" w:space="0" w:color="auto"/>
        <w:bottom w:val="none" w:sz="0" w:space="0" w:color="auto"/>
        <w:right w:val="none" w:sz="0" w:space="0" w:color="auto"/>
      </w:divBdr>
    </w:div>
    <w:div w:id="1710295946">
      <w:bodyDiv w:val="1"/>
      <w:marLeft w:val="0"/>
      <w:marRight w:val="0"/>
      <w:marTop w:val="0"/>
      <w:marBottom w:val="0"/>
      <w:divBdr>
        <w:top w:val="none" w:sz="0" w:space="0" w:color="auto"/>
        <w:left w:val="none" w:sz="0" w:space="0" w:color="auto"/>
        <w:bottom w:val="none" w:sz="0" w:space="0" w:color="auto"/>
        <w:right w:val="none" w:sz="0" w:space="0" w:color="auto"/>
      </w:divBdr>
    </w:div>
    <w:div w:id="1710372468">
      <w:bodyDiv w:val="1"/>
      <w:marLeft w:val="0"/>
      <w:marRight w:val="0"/>
      <w:marTop w:val="0"/>
      <w:marBottom w:val="0"/>
      <w:divBdr>
        <w:top w:val="none" w:sz="0" w:space="0" w:color="auto"/>
        <w:left w:val="none" w:sz="0" w:space="0" w:color="auto"/>
        <w:bottom w:val="none" w:sz="0" w:space="0" w:color="auto"/>
        <w:right w:val="none" w:sz="0" w:space="0" w:color="auto"/>
      </w:divBdr>
    </w:div>
    <w:div w:id="1710571586">
      <w:bodyDiv w:val="1"/>
      <w:marLeft w:val="0"/>
      <w:marRight w:val="0"/>
      <w:marTop w:val="0"/>
      <w:marBottom w:val="0"/>
      <w:divBdr>
        <w:top w:val="none" w:sz="0" w:space="0" w:color="auto"/>
        <w:left w:val="none" w:sz="0" w:space="0" w:color="auto"/>
        <w:bottom w:val="none" w:sz="0" w:space="0" w:color="auto"/>
        <w:right w:val="none" w:sz="0" w:space="0" w:color="auto"/>
      </w:divBdr>
    </w:div>
    <w:div w:id="1710957995">
      <w:bodyDiv w:val="1"/>
      <w:marLeft w:val="0"/>
      <w:marRight w:val="0"/>
      <w:marTop w:val="0"/>
      <w:marBottom w:val="0"/>
      <w:divBdr>
        <w:top w:val="none" w:sz="0" w:space="0" w:color="auto"/>
        <w:left w:val="none" w:sz="0" w:space="0" w:color="auto"/>
        <w:bottom w:val="none" w:sz="0" w:space="0" w:color="auto"/>
        <w:right w:val="none" w:sz="0" w:space="0" w:color="auto"/>
      </w:divBdr>
    </w:div>
    <w:div w:id="1711104762">
      <w:bodyDiv w:val="1"/>
      <w:marLeft w:val="0"/>
      <w:marRight w:val="0"/>
      <w:marTop w:val="0"/>
      <w:marBottom w:val="0"/>
      <w:divBdr>
        <w:top w:val="none" w:sz="0" w:space="0" w:color="auto"/>
        <w:left w:val="none" w:sz="0" w:space="0" w:color="auto"/>
        <w:bottom w:val="none" w:sz="0" w:space="0" w:color="auto"/>
        <w:right w:val="none" w:sz="0" w:space="0" w:color="auto"/>
      </w:divBdr>
    </w:div>
    <w:div w:id="1711221959">
      <w:bodyDiv w:val="1"/>
      <w:marLeft w:val="0"/>
      <w:marRight w:val="0"/>
      <w:marTop w:val="0"/>
      <w:marBottom w:val="0"/>
      <w:divBdr>
        <w:top w:val="none" w:sz="0" w:space="0" w:color="auto"/>
        <w:left w:val="none" w:sz="0" w:space="0" w:color="auto"/>
        <w:bottom w:val="none" w:sz="0" w:space="0" w:color="auto"/>
        <w:right w:val="none" w:sz="0" w:space="0" w:color="auto"/>
      </w:divBdr>
    </w:div>
    <w:div w:id="1711492045">
      <w:bodyDiv w:val="1"/>
      <w:marLeft w:val="0"/>
      <w:marRight w:val="0"/>
      <w:marTop w:val="0"/>
      <w:marBottom w:val="0"/>
      <w:divBdr>
        <w:top w:val="none" w:sz="0" w:space="0" w:color="auto"/>
        <w:left w:val="none" w:sz="0" w:space="0" w:color="auto"/>
        <w:bottom w:val="none" w:sz="0" w:space="0" w:color="auto"/>
        <w:right w:val="none" w:sz="0" w:space="0" w:color="auto"/>
      </w:divBdr>
    </w:div>
    <w:div w:id="1711954979">
      <w:bodyDiv w:val="1"/>
      <w:marLeft w:val="0"/>
      <w:marRight w:val="0"/>
      <w:marTop w:val="0"/>
      <w:marBottom w:val="0"/>
      <w:divBdr>
        <w:top w:val="none" w:sz="0" w:space="0" w:color="auto"/>
        <w:left w:val="none" w:sz="0" w:space="0" w:color="auto"/>
        <w:bottom w:val="none" w:sz="0" w:space="0" w:color="auto"/>
        <w:right w:val="none" w:sz="0" w:space="0" w:color="auto"/>
      </w:divBdr>
    </w:div>
    <w:div w:id="1712270262">
      <w:bodyDiv w:val="1"/>
      <w:marLeft w:val="0"/>
      <w:marRight w:val="0"/>
      <w:marTop w:val="0"/>
      <w:marBottom w:val="0"/>
      <w:divBdr>
        <w:top w:val="none" w:sz="0" w:space="0" w:color="auto"/>
        <w:left w:val="none" w:sz="0" w:space="0" w:color="auto"/>
        <w:bottom w:val="none" w:sz="0" w:space="0" w:color="auto"/>
        <w:right w:val="none" w:sz="0" w:space="0" w:color="auto"/>
      </w:divBdr>
    </w:div>
    <w:div w:id="1712488273">
      <w:bodyDiv w:val="1"/>
      <w:marLeft w:val="0"/>
      <w:marRight w:val="0"/>
      <w:marTop w:val="0"/>
      <w:marBottom w:val="0"/>
      <w:divBdr>
        <w:top w:val="none" w:sz="0" w:space="0" w:color="auto"/>
        <w:left w:val="none" w:sz="0" w:space="0" w:color="auto"/>
        <w:bottom w:val="none" w:sz="0" w:space="0" w:color="auto"/>
        <w:right w:val="none" w:sz="0" w:space="0" w:color="auto"/>
      </w:divBdr>
    </w:div>
    <w:div w:id="1712652709">
      <w:bodyDiv w:val="1"/>
      <w:marLeft w:val="0"/>
      <w:marRight w:val="0"/>
      <w:marTop w:val="0"/>
      <w:marBottom w:val="0"/>
      <w:divBdr>
        <w:top w:val="none" w:sz="0" w:space="0" w:color="auto"/>
        <w:left w:val="none" w:sz="0" w:space="0" w:color="auto"/>
        <w:bottom w:val="none" w:sz="0" w:space="0" w:color="auto"/>
        <w:right w:val="none" w:sz="0" w:space="0" w:color="auto"/>
      </w:divBdr>
    </w:div>
    <w:div w:id="1713650178">
      <w:bodyDiv w:val="1"/>
      <w:marLeft w:val="0"/>
      <w:marRight w:val="0"/>
      <w:marTop w:val="0"/>
      <w:marBottom w:val="0"/>
      <w:divBdr>
        <w:top w:val="none" w:sz="0" w:space="0" w:color="auto"/>
        <w:left w:val="none" w:sz="0" w:space="0" w:color="auto"/>
        <w:bottom w:val="none" w:sz="0" w:space="0" w:color="auto"/>
        <w:right w:val="none" w:sz="0" w:space="0" w:color="auto"/>
      </w:divBdr>
    </w:div>
    <w:div w:id="1713840878">
      <w:bodyDiv w:val="1"/>
      <w:marLeft w:val="0"/>
      <w:marRight w:val="0"/>
      <w:marTop w:val="0"/>
      <w:marBottom w:val="0"/>
      <w:divBdr>
        <w:top w:val="none" w:sz="0" w:space="0" w:color="auto"/>
        <w:left w:val="none" w:sz="0" w:space="0" w:color="auto"/>
        <w:bottom w:val="none" w:sz="0" w:space="0" w:color="auto"/>
        <w:right w:val="none" w:sz="0" w:space="0" w:color="auto"/>
      </w:divBdr>
    </w:div>
    <w:div w:id="1714113770">
      <w:bodyDiv w:val="1"/>
      <w:marLeft w:val="0"/>
      <w:marRight w:val="0"/>
      <w:marTop w:val="0"/>
      <w:marBottom w:val="0"/>
      <w:divBdr>
        <w:top w:val="none" w:sz="0" w:space="0" w:color="auto"/>
        <w:left w:val="none" w:sz="0" w:space="0" w:color="auto"/>
        <w:bottom w:val="none" w:sz="0" w:space="0" w:color="auto"/>
        <w:right w:val="none" w:sz="0" w:space="0" w:color="auto"/>
      </w:divBdr>
    </w:div>
    <w:div w:id="1714620836">
      <w:bodyDiv w:val="1"/>
      <w:marLeft w:val="0"/>
      <w:marRight w:val="0"/>
      <w:marTop w:val="0"/>
      <w:marBottom w:val="0"/>
      <w:divBdr>
        <w:top w:val="none" w:sz="0" w:space="0" w:color="auto"/>
        <w:left w:val="none" w:sz="0" w:space="0" w:color="auto"/>
        <w:bottom w:val="none" w:sz="0" w:space="0" w:color="auto"/>
        <w:right w:val="none" w:sz="0" w:space="0" w:color="auto"/>
      </w:divBdr>
    </w:div>
    <w:div w:id="1714767879">
      <w:bodyDiv w:val="1"/>
      <w:marLeft w:val="0"/>
      <w:marRight w:val="0"/>
      <w:marTop w:val="0"/>
      <w:marBottom w:val="0"/>
      <w:divBdr>
        <w:top w:val="none" w:sz="0" w:space="0" w:color="auto"/>
        <w:left w:val="none" w:sz="0" w:space="0" w:color="auto"/>
        <w:bottom w:val="none" w:sz="0" w:space="0" w:color="auto"/>
        <w:right w:val="none" w:sz="0" w:space="0" w:color="auto"/>
      </w:divBdr>
    </w:div>
    <w:div w:id="1714886147">
      <w:bodyDiv w:val="1"/>
      <w:marLeft w:val="0"/>
      <w:marRight w:val="0"/>
      <w:marTop w:val="0"/>
      <w:marBottom w:val="0"/>
      <w:divBdr>
        <w:top w:val="none" w:sz="0" w:space="0" w:color="auto"/>
        <w:left w:val="none" w:sz="0" w:space="0" w:color="auto"/>
        <w:bottom w:val="none" w:sz="0" w:space="0" w:color="auto"/>
        <w:right w:val="none" w:sz="0" w:space="0" w:color="auto"/>
      </w:divBdr>
    </w:div>
    <w:div w:id="1715806713">
      <w:bodyDiv w:val="1"/>
      <w:marLeft w:val="0"/>
      <w:marRight w:val="0"/>
      <w:marTop w:val="0"/>
      <w:marBottom w:val="0"/>
      <w:divBdr>
        <w:top w:val="none" w:sz="0" w:space="0" w:color="auto"/>
        <w:left w:val="none" w:sz="0" w:space="0" w:color="auto"/>
        <w:bottom w:val="none" w:sz="0" w:space="0" w:color="auto"/>
        <w:right w:val="none" w:sz="0" w:space="0" w:color="auto"/>
      </w:divBdr>
    </w:div>
    <w:div w:id="1716126312">
      <w:bodyDiv w:val="1"/>
      <w:marLeft w:val="0"/>
      <w:marRight w:val="0"/>
      <w:marTop w:val="0"/>
      <w:marBottom w:val="0"/>
      <w:divBdr>
        <w:top w:val="none" w:sz="0" w:space="0" w:color="auto"/>
        <w:left w:val="none" w:sz="0" w:space="0" w:color="auto"/>
        <w:bottom w:val="none" w:sz="0" w:space="0" w:color="auto"/>
        <w:right w:val="none" w:sz="0" w:space="0" w:color="auto"/>
      </w:divBdr>
    </w:div>
    <w:div w:id="1716931140">
      <w:bodyDiv w:val="1"/>
      <w:marLeft w:val="0"/>
      <w:marRight w:val="0"/>
      <w:marTop w:val="0"/>
      <w:marBottom w:val="0"/>
      <w:divBdr>
        <w:top w:val="none" w:sz="0" w:space="0" w:color="auto"/>
        <w:left w:val="none" w:sz="0" w:space="0" w:color="auto"/>
        <w:bottom w:val="none" w:sz="0" w:space="0" w:color="auto"/>
        <w:right w:val="none" w:sz="0" w:space="0" w:color="auto"/>
      </w:divBdr>
    </w:div>
    <w:div w:id="1717120716">
      <w:bodyDiv w:val="1"/>
      <w:marLeft w:val="0"/>
      <w:marRight w:val="0"/>
      <w:marTop w:val="0"/>
      <w:marBottom w:val="0"/>
      <w:divBdr>
        <w:top w:val="none" w:sz="0" w:space="0" w:color="auto"/>
        <w:left w:val="none" w:sz="0" w:space="0" w:color="auto"/>
        <w:bottom w:val="none" w:sz="0" w:space="0" w:color="auto"/>
        <w:right w:val="none" w:sz="0" w:space="0" w:color="auto"/>
      </w:divBdr>
    </w:div>
    <w:div w:id="1717312388">
      <w:bodyDiv w:val="1"/>
      <w:marLeft w:val="0"/>
      <w:marRight w:val="0"/>
      <w:marTop w:val="0"/>
      <w:marBottom w:val="0"/>
      <w:divBdr>
        <w:top w:val="none" w:sz="0" w:space="0" w:color="auto"/>
        <w:left w:val="none" w:sz="0" w:space="0" w:color="auto"/>
        <w:bottom w:val="none" w:sz="0" w:space="0" w:color="auto"/>
        <w:right w:val="none" w:sz="0" w:space="0" w:color="auto"/>
      </w:divBdr>
    </w:div>
    <w:div w:id="1717588216">
      <w:bodyDiv w:val="1"/>
      <w:marLeft w:val="0"/>
      <w:marRight w:val="0"/>
      <w:marTop w:val="0"/>
      <w:marBottom w:val="0"/>
      <w:divBdr>
        <w:top w:val="none" w:sz="0" w:space="0" w:color="auto"/>
        <w:left w:val="none" w:sz="0" w:space="0" w:color="auto"/>
        <w:bottom w:val="none" w:sz="0" w:space="0" w:color="auto"/>
        <w:right w:val="none" w:sz="0" w:space="0" w:color="auto"/>
      </w:divBdr>
    </w:div>
    <w:div w:id="1717852832">
      <w:bodyDiv w:val="1"/>
      <w:marLeft w:val="0"/>
      <w:marRight w:val="0"/>
      <w:marTop w:val="0"/>
      <w:marBottom w:val="0"/>
      <w:divBdr>
        <w:top w:val="none" w:sz="0" w:space="0" w:color="auto"/>
        <w:left w:val="none" w:sz="0" w:space="0" w:color="auto"/>
        <w:bottom w:val="none" w:sz="0" w:space="0" w:color="auto"/>
        <w:right w:val="none" w:sz="0" w:space="0" w:color="auto"/>
      </w:divBdr>
    </w:div>
    <w:div w:id="1718241220">
      <w:bodyDiv w:val="1"/>
      <w:marLeft w:val="0"/>
      <w:marRight w:val="0"/>
      <w:marTop w:val="0"/>
      <w:marBottom w:val="0"/>
      <w:divBdr>
        <w:top w:val="none" w:sz="0" w:space="0" w:color="auto"/>
        <w:left w:val="none" w:sz="0" w:space="0" w:color="auto"/>
        <w:bottom w:val="none" w:sz="0" w:space="0" w:color="auto"/>
        <w:right w:val="none" w:sz="0" w:space="0" w:color="auto"/>
      </w:divBdr>
    </w:div>
    <w:div w:id="1718311449">
      <w:bodyDiv w:val="1"/>
      <w:marLeft w:val="0"/>
      <w:marRight w:val="0"/>
      <w:marTop w:val="0"/>
      <w:marBottom w:val="0"/>
      <w:divBdr>
        <w:top w:val="none" w:sz="0" w:space="0" w:color="auto"/>
        <w:left w:val="none" w:sz="0" w:space="0" w:color="auto"/>
        <w:bottom w:val="none" w:sz="0" w:space="0" w:color="auto"/>
        <w:right w:val="none" w:sz="0" w:space="0" w:color="auto"/>
      </w:divBdr>
    </w:div>
    <w:div w:id="1718353995">
      <w:bodyDiv w:val="1"/>
      <w:marLeft w:val="0"/>
      <w:marRight w:val="0"/>
      <w:marTop w:val="0"/>
      <w:marBottom w:val="0"/>
      <w:divBdr>
        <w:top w:val="none" w:sz="0" w:space="0" w:color="auto"/>
        <w:left w:val="none" w:sz="0" w:space="0" w:color="auto"/>
        <w:bottom w:val="none" w:sz="0" w:space="0" w:color="auto"/>
        <w:right w:val="none" w:sz="0" w:space="0" w:color="auto"/>
      </w:divBdr>
    </w:div>
    <w:div w:id="1719040753">
      <w:bodyDiv w:val="1"/>
      <w:marLeft w:val="0"/>
      <w:marRight w:val="0"/>
      <w:marTop w:val="0"/>
      <w:marBottom w:val="0"/>
      <w:divBdr>
        <w:top w:val="none" w:sz="0" w:space="0" w:color="auto"/>
        <w:left w:val="none" w:sz="0" w:space="0" w:color="auto"/>
        <w:bottom w:val="none" w:sz="0" w:space="0" w:color="auto"/>
        <w:right w:val="none" w:sz="0" w:space="0" w:color="auto"/>
      </w:divBdr>
    </w:div>
    <w:div w:id="1720009970">
      <w:bodyDiv w:val="1"/>
      <w:marLeft w:val="0"/>
      <w:marRight w:val="0"/>
      <w:marTop w:val="0"/>
      <w:marBottom w:val="0"/>
      <w:divBdr>
        <w:top w:val="none" w:sz="0" w:space="0" w:color="auto"/>
        <w:left w:val="none" w:sz="0" w:space="0" w:color="auto"/>
        <w:bottom w:val="none" w:sz="0" w:space="0" w:color="auto"/>
        <w:right w:val="none" w:sz="0" w:space="0" w:color="auto"/>
      </w:divBdr>
    </w:div>
    <w:div w:id="1720476962">
      <w:bodyDiv w:val="1"/>
      <w:marLeft w:val="0"/>
      <w:marRight w:val="0"/>
      <w:marTop w:val="0"/>
      <w:marBottom w:val="0"/>
      <w:divBdr>
        <w:top w:val="none" w:sz="0" w:space="0" w:color="auto"/>
        <w:left w:val="none" w:sz="0" w:space="0" w:color="auto"/>
        <w:bottom w:val="none" w:sz="0" w:space="0" w:color="auto"/>
        <w:right w:val="none" w:sz="0" w:space="0" w:color="auto"/>
      </w:divBdr>
    </w:div>
    <w:div w:id="1721050266">
      <w:bodyDiv w:val="1"/>
      <w:marLeft w:val="0"/>
      <w:marRight w:val="0"/>
      <w:marTop w:val="0"/>
      <w:marBottom w:val="0"/>
      <w:divBdr>
        <w:top w:val="none" w:sz="0" w:space="0" w:color="auto"/>
        <w:left w:val="none" w:sz="0" w:space="0" w:color="auto"/>
        <w:bottom w:val="none" w:sz="0" w:space="0" w:color="auto"/>
        <w:right w:val="none" w:sz="0" w:space="0" w:color="auto"/>
      </w:divBdr>
    </w:div>
    <w:div w:id="1721057454">
      <w:bodyDiv w:val="1"/>
      <w:marLeft w:val="0"/>
      <w:marRight w:val="0"/>
      <w:marTop w:val="0"/>
      <w:marBottom w:val="0"/>
      <w:divBdr>
        <w:top w:val="none" w:sz="0" w:space="0" w:color="auto"/>
        <w:left w:val="none" w:sz="0" w:space="0" w:color="auto"/>
        <w:bottom w:val="none" w:sz="0" w:space="0" w:color="auto"/>
        <w:right w:val="none" w:sz="0" w:space="0" w:color="auto"/>
      </w:divBdr>
    </w:div>
    <w:div w:id="1721250647">
      <w:bodyDiv w:val="1"/>
      <w:marLeft w:val="0"/>
      <w:marRight w:val="0"/>
      <w:marTop w:val="0"/>
      <w:marBottom w:val="0"/>
      <w:divBdr>
        <w:top w:val="none" w:sz="0" w:space="0" w:color="auto"/>
        <w:left w:val="none" w:sz="0" w:space="0" w:color="auto"/>
        <w:bottom w:val="none" w:sz="0" w:space="0" w:color="auto"/>
        <w:right w:val="none" w:sz="0" w:space="0" w:color="auto"/>
      </w:divBdr>
    </w:div>
    <w:div w:id="1721706365">
      <w:bodyDiv w:val="1"/>
      <w:marLeft w:val="0"/>
      <w:marRight w:val="0"/>
      <w:marTop w:val="0"/>
      <w:marBottom w:val="0"/>
      <w:divBdr>
        <w:top w:val="none" w:sz="0" w:space="0" w:color="auto"/>
        <w:left w:val="none" w:sz="0" w:space="0" w:color="auto"/>
        <w:bottom w:val="none" w:sz="0" w:space="0" w:color="auto"/>
        <w:right w:val="none" w:sz="0" w:space="0" w:color="auto"/>
      </w:divBdr>
    </w:div>
    <w:div w:id="1721975805">
      <w:bodyDiv w:val="1"/>
      <w:marLeft w:val="0"/>
      <w:marRight w:val="0"/>
      <w:marTop w:val="0"/>
      <w:marBottom w:val="0"/>
      <w:divBdr>
        <w:top w:val="none" w:sz="0" w:space="0" w:color="auto"/>
        <w:left w:val="none" w:sz="0" w:space="0" w:color="auto"/>
        <w:bottom w:val="none" w:sz="0" w:space="0" w:color="auto"/>
        <w:right w:val="none" w:sz="0" w:space="0" w:color="auto"/>
      </w:divBdr>
    </w:div>
    <w:div w:id="1721978867">
      <w:bodyDiv w:val="1"/>
      <w:marLeft w:val="0"/>
      <w:marRight w:val="0"/>
      <w:marTop w:val="0"/>
      <w:marBottom w:val="0"/>
      <w:divBdr>
        <w:top w:val="none" w:sz="0" w:space="0" w:color="auto"/>
        <w:left w:val="none" w:sz="0" w:space="0" w:color="auto"/>
        <w:bottom w:val="none" w:sz="0" w:space="0" w:color="auto"/>
        <w:right w:val="none" w:sz="0" w:space="0" w:color="auto"/>
      </w:divBdr>
    </w:div>
    <w:div w:id="1722634500">
      <w:bodyDiv w:val="1"/>
      <w:marLeft w:val="0"/>
      <w:marRight w:val="0"/>
      <w:marTop w:val="0"/>
      <w:marBottom w:val="0"/>
      <w:divBdr>
        <w:top w:val="none" w:sz="0" w:space="0" w:color="auto"/>
        <w:left w:val="none" w:sz="0" w:space="0" w:color="auto"/>
        <w:bottom w:val="none" w:sz="0" w:space="0" w:color="auto"/>
        <w:right w:val="none" w:sz="0" w:space="0" w:color="auto"/>
      </w:divBdr>
    </w:div>
    <w:div w:id="1723097782">
      <w:bodyDiv w:val="1"/>
      <w:marLeft w:val="0"/>
      <w:marRight w:val="0"/>
      <w:marTop w:val="0"/>
      <w:marBottom w:val="0"/>
      <w:divBdr>
        <w:top w:val="none" w:sz="0" w:space="0" w:color="auto"/>
        <w:left w:val="none" w:sz="0" w:space="0" w:color="auto"/>
        <w:bottom w:val="none" w:sz="0" w:space="0" w:color="auto"/>
        <w:right w:val="none" w:sz="0" w:space="0" w:color="auto"/>
      </w:divBdr>
    </w:div>
    <w:div w:id="1723824705">
      <w:bodyDiv w:val="1"/>
      <w:marLeft w:val="0"/>
      <w:marRight w:val="0"/>
      <w:marTop w:val="0"/>
      <w:marBottom w:val="0"/>
      <w:divBdr>
        <w:top w:val="none" w:sz="0" w:space="0" w:color="auto"/>
        <w:left w:val="none" w:sz="0" w:space="0" w:color="auto"/>
        <w:bottom w:val="none" w:sz="0" w:space="0" w:color="auto"/>
        <w:right w:val="none" w:sz="0" w:space="0" w:color="auto"/>
      </w:divBdr>
    </w:div>
    <w:div w:id="1724014829">
      <w:bodyDiv w:val="1"/>
      <w:marLeft w:val="0"/>
      <w:marRight w:val="0"/>
      <w:marTop w:val="0"/>
      <w:marBottom w:val="0"/>
      <w:divBdr>
        <w:top w:val="none" w:sz="0" w:space="0" w:color="auto"/>
        <w:left w:val="none" w:sz="0" w:space="0" w:color="auto"/>
        <w:bottom w:val="none" w:sz="0" w:space="0" w:color="auto"/>
        <w:right w:val="none" w:sz="0" w:space="0" w:color="auto"/>
      </w:divBdr>
    </w:div>
    <w:div w:id="1724597020">
      <w:bodyDiv w:val="1"/>
      <w:marLeft w:val="0"/>
      <w:marRight w:val="0"/>
      <w:marTop w:val="0"/>
      <w:marBottom w:val="0"/>
      <w:divBdr>
        <w:top w:val="none" w:sz="0" w:space="0" w:color="auto"/>
        <w:left w:val="none" w:sz="0" w:space="0" w:color="auto"/>
        <w:bottom w:val="none" w:sz="0" w:space="0" w:color="auto"/>
        <w:right w:val="none" w:sz="0" w:space="0" w:color="auto"/>
      </w:divBdr>
    </w:div>
    <w:div w:id="1724937143">
      <w:bodyDiv w:val="1"/>
      <w:marLeft w:val="0"/>
      <w:marRight w:val="0"/>
      <w:marTop w:val="0"/>
      <w:marBottom w:val="0"/>
      <w:divBdr>
        <w:top w:val="none" w:sz="0" w:space="0" w:color="auto"/>
        <w:left w:val="none" w:sz="0" w:space="0" w:color="auto"/>
        <w:bottom w:val="none" w:sz="0" w:space="0" w:color="auto"/>
        <w:right w:val="none" w:sz="0" w:space="0" w:color="auto"/>
      </w:divBdr>
    </w:div>
    <w:div w:id="1725105275">
      <w:bodyDiv w:val="1"/>
      <w:marLeft w:val="0"/>
      <w:marRight w:val="0"/>
      <w:marTop w:val="0"/>
      <w:marBottom w:val="0"/>
      <w:divBdr>
        <w:top w:val="none" w:sz="0" w:space="0" w:color="auto"/>
        <w:left w:val="none" w:sz="0" w:space="0" w:color="auto"/>
        <w:bottom w:val="none" w:sz="0" w:space="0" w:color="auto"/>
        <w:right w:val="none" w:sz="0" w:space="0" w:color="auto"/>
      </w:divBdr>
    </w:div>
    <w:div w:id="1725634966">
      <w:bodyDiv w:val="1"/>
      <w:marLeft w:val="0"/>
      <w:marRight w:val="0"/>
      <w:marTop w:val="0"/>
      <w:marBottom w:val="0"/>
      <w:divBdr>
        <w:top w:val="none" w:sz="0" w:space="0" w:color="auto"/>
        <w:left w:val="none" w:sz="0" w:space="0" w:color="auto"/>
        <w:bottom w:val="none" w:sz="0" w:space="0" w:color="auto"/>
        <w:right w:val="none" w:sz="0" w:space="0" w:color="auto"/>
      </w:divBdr>
    </w:div>
    <w:div w:id="1726222015">
      <w:bodyDiv w:val="1"/>
      <w:marLeft w:val="0"/>
      <w:marRight w:val="0"/>
      <w:marTop w:val="0"/>
      <w:marBottom w:val="0"/>
      <w:divBdr>
        <w:top w:val="none" w:sz="0" w:space="0" w:color="auto"/>
        <w:left w:val="none" w:sz="0" w:space="0" w:color="auto"/>
        <w:bottom w:val="none" w:sz="0" w:space="0" w:color="auto"/>
        <w:right w:val="none" w:sz="0" w:space="0" w:color="auto"/>
      </w:divBdr>
    </w:div>
    <w:div w:id="1726292371">
      <w:bodyDiv w:val="1"/>
      <w:marLeft w:val="0"/>
      <w:marRight w:val="0"/>
      <w:marTop w:val="0"/>
      <w:marBottom w:val="0"/>
      <w:divBdr>
        <w:top w:val="none" w:sz="0" w:space="0" w:color="auto"/>
        <w:left w:val="none" w:sz="0" w:space="0" w:color="auto"/>
        <w:bottom w:val="none" w:sz="0" w:space="0" w:color="auto"/>
        <w:right w:val="none" w:sz="0" w:space="0" w:color="auto"/>
      </w:divBdr>
    </w:div>
    <w:div w:id="1726681886">
      <w:bodyDiv w:val="1"/>
      <w:marLeft w:val="0"/>
      <w:marRight w:val="0"/>
      <w:marTop w:val="0"/>
      <w:marBottom w:val="0"/>
      <w:divBdr>
        <w:top w:val="none" w:sz="0" w:space="0" w:color="auto"/>
        <w:left w:val="none" w:sz="0" w:space="0" w:color="auto"/>
        <w:bottom w:val="none" w:sz="0" w:space="0" w:color="auto"/>
        <w:right w:val="none" w:sz="0" w:space="0" w:color="auto"/>
      </w:divBdr>
    </w:div>
    <w:div w:id="1727410362">
      <w:bodyDiv w:val="1"/>
      <w:marLeft w:val="0"/>
      <w:marRight w:val="0"/>
      <w:marTop w:val="0"/>
      <w:marBottom w:val="0"/>
      <w:divBdr>
        <w:top w:val="none" w:sz="0" w:space="0" w:color="auto"/>
        <w:left w:val="none" w:sz="0" w:space="0" w:color="auto"/>
        <w:bottom w:val="none" w:sz="0" w:space="0" w:color="auto"/>
        <w:right w:val="none" w:sz="0" w:space="0" w:color="auto"/>
      </w:divBdr>
    </w:div>
    <w:div w:id="1727484036">
      <w:bodyDiv w:val="1"/>
      <w:marLeft w:val="0"/>
      <w:marRight w:val="0"/>
      <w:marTop w:val="0"/>
      <w:marBottom w:val="0"/>
      <w:divBdr>
        <w:top w:val="none" w:sz="0" w:space="0" w:color="auto"/>
        <w:left w:val="none" w:sz="0" w:space="0" w:color="auto"/>
        <w:bottom w:val="none" w:sz="0" w:space="0" w:color="auto"/>
        <w:right w:val="none" w:sz="0" w:space="0" w:color="auto"/>
      </w:divBdr>
    </w:div>
    <w:div w:id="1727869991">
      <w:bodyDiv w:val="1"/>
      <w:marLeft w:val="0"/>
      <w:marRight w:val="0"/>
      <w:marTop w:val="0"/>
      <w:marBottom w:val="0"/>
      <w:divBdr>
        <w:top w:val="none" w:sz="0" w:space="0" w:color="auto"/>
        <w:left w:val="none" w:sz="0" w:space="0" w:color="auto"/>
        <w:bottom w:val="none" w:sz="0" w:space="0" w:color="auto"/>
        <w:right w:val="none" w:sz="0" w:space="0" w:color="auto"/>
      </w:divBdr>
    </w:div>
    <w:div w:id="1728841897">
      <w:bodyDiv w:val="1"/>
      <w:marLeft w:val="0"/>
      <w:marRight w:val="0"/>
      <w:marTop w:val="0"/>
      <w:marBottom w:val="0"/>
      <w:divBdr>
        <w:top w:val="none" w:sz="0" w:space="0" w:color="auto"/>
        <w:left w:val="none" w:sz="0" w:space="0" w:color="auto"/>
        <w:bottom w:val="none" w:sz="0" w:space="0" w:color="auto"/>
        <w:right w:val="none" w:sz="0" w:space="0" w:color="auto"/>
      </w:divBdr>
    </w:div>
    <w:div w:id="1729576176">
      <w:bodyDiv w:val="1"/>
      <w:marLeft w:val="0"/>
      <w:marRight w:val="0"/>
      <w:marTop w:val="0"/>
      <w:marBottom w:val="0"/>
      <w:divBdr>
        <w:top w:val="none" w:sz="0" w:space="0" w:color="auto"/>
        <w:left w:val="none" w:sz="0" w:space="0" w:color="auto"/>
        <w:bottom w:val="none" w:sz="0" w:space="0" w:color="auto"/>
        <w:right w:val="none" w:sz="0" w:space="0" w:color="auto"/>
      </w:divBdr>
    </w:div>
    <w:div w:id="1729762966">
      <w:bodyDiv w:val="1"/>
      <w:marLeft w:val="0"/>
      <w:marRight w:val="0"/>
      <w:marTop w:val="0"/>
      <w:marBottom w:val="0"/>
      <w:divBdr>
        <w:top w:val="none" w:sz="0" w:space="0" w:color="auto"/>
        <w:left w:val="none" w:sz="0" w:space="0" w:color="auto"/>
        <w:bottom w:val="none" w:sz="0" w:space="0" w:color="auto"/>
        <w:right w:val="none" w:sz="0" w:space="0" w:color="auto"/>
      </w:divBdr>
    </w:div>
    <w:div w:id="1729955288">
      <w:bodyDiv w:val="1"/>
      <w:marLeft w:val="0"/>
      <w:marRight w:val="0"/>
      <w:marTop w:val="0"/>
      <w:marBottom w:val="0"/>
      <w:divBdr>
        <w:top w:val="none" w:sz="0" w:space="0" w:color="auto"/>
        <w:left w:val="none" w:sz="0" w:space="0" w:color="auto"/>
        <w:bottom w:val="none" w:sz="0" w:space="0" w:color="auto"/>
        <w:right w:val="none" w:sz="0" w:space="0" w:color="auto"/>
      </w:divBdr>
    </w:div>
    <w:div w:id="1730421484">
      <w:bodyDiv w:val="1"/>
      <w:marLeft w:val="0"/>
      <w:marRight w:val="0"/>
      <w:marTop w:val="0"/>
      <w:marBottom w:val="0"/>
      <w:divBdr>
        <w:top w:val="none" w:sz="0" w:space="0" w:color="auto"/>
        <w:left w:val="none" w:sz="0" w:space="0" w:color="auto"/>
        <w:bottom w:val="none" w:sz="0" w:space="0" w:color="auto"/>
        <w:right w:val="none" w:sz="0" w:space="0" w:color="auto"/>
      </w:divBdr>
    </w:div>
    <w:div w:id="1730809698">
      <w:bodyDiv w:val="1"/>
      <w:marLeft w:val="0"/>
      <w:marRight w:val="0"/>
      <w:marTop w:val="0"/>
      <w:marBottom w:val="0"/>
      <w:divBdr>
        <w:top w:val="none" w:sz="0" w:space="0" w:color="auto"/>
        <w:left w:val="none" w:sz="0" w:space="0" w:color="auto"/>
        <w:bottom w:val="none" w:sz="0" w:space="0" w:color="auto"/>
        <w:right w:val="none" w:sz="0" w:space="0" w:color="auto"/>
      </w:divBdr>
    </w:div>
    <w:div w:id="1731423274">
      <w:bodyDiv w:val="1"/>
      <w:marLeft w:val="0"/>
      <w:marRight w:val="0"/>
      <w:marTop w:val="0"/>
      <w:marBottom w:val="0"/>
      <w:divBdr>
        <w:top w:val="none" w:sz="0" w:space="0" w:color="auto"/>
        <w:left w:val="none" w:sz="0" w:space="0" w:color="auto"/>
        <w:bottom w:val="none" w:sz="0" w:space="0" w:color="auto"/>
        <w:right w:val="none" w:sz="0" w:space="0" w:color="auto"/>
      </w:divBdr>
    </w:div>
    <w:div w:id="1731542073">
      <w:bodyDiv w:val="1"/>
      <w:marLeft w:val="0"/>
      <w:marRight w:val="0"/>
      <w:marTop w:val="0"/>
      <w:marBottom w:val="0"/>
      <w:divBdr>
        <w:top w:val="none" w:sz="0" w:space="0" w:color="auto"/>
        <w:left w:val="none" w:sz="0" w:space="0" w:color="auto"/>
        <w:bottom w:val="none" w:sz="0" w:space="0" w:color="auto"/>
        <w:right w:val="none" w:sz="0" w:space="0" w:color="auto"/>
      </w:divBdr>
    </w:div>
    <w:div w:id="1731734402">
      <w:bodyDiv w:val="1"/>
      <w:marLeft w:val="0"/>
      <w:marRight w:val="0"/>
      <w:marTop w:val="0"/>
      <w:marBottom w:val="0"/>
      <w:divBdr>
        <w:top w:val="none" w:sz="0" w:space="0" w:color="auto"/>
        <w:left w:val="none" w:sz="0" w:space="0" w:color="auto"/>
        <w:bottom w:val="none" w:sz="0" w:space="0" w:color="auto"/>
        <w:right w:val="none" w:sz="0" w:space="0" w:color="auto"/>
      </w:divBdr>
    </w:div>
    <w:div w:id="1731877910">
      <w:bodyDiv w:val="1"/>
      <w:marLeft w:val="0"/>
      <w:marRight w:val="0"/>
      <w:marTop w:val="0"/>
      <w:marBottom w:val="0"/>
      <w:divBdr>
        <w:top w:val="none" w:sz="0" w:space="0" w:color="auto"/>
        <w:left w:val="none" w:sz="0" w:space="0" w:color="auto"/>
        <w:bottom w:val="none" w:sz="0" w:space="0" w:color="auto"/>
        <w:right w:val="none" w:sz="0" w:space="0" w:color="auto"/>
      </w:divBdr>
    </w:div>
    <w:div w:id="1731924546">
      <w:bodyDiv w:val="1"/>
      <w:marLeft w:val="0"/>
      <w:marRight w:val="0"/>
      <w:marTop w:val="0"/>
      <w:marBottom w:val="0"/>
      <w:divBdr>
        <w:top w:val="none" w:sz="0" w:space="0" w:color="auto"/>
        <w:left w:val="none" w:sz="0" w:space="0" w:color="auto"/>
        <w:bottom w:val="none" w:sz="0" w:space="0" w:color="auto"/>
        <w:right w:val="none" w:sz="0" w:space="0" w:color="auto"/>
      </w:divBdr>
    </w:div>
    <w:div w:id="1732072878">
      <w:bodyDiv w:val="1"/>
      <w:marLeft w:val="0"/>
      <w:marRight w:val="0"/>
      <w:marTop w:val="0"/>
      <w:marBottom w:val="0"/>
      <w:divBdr>
        <w:top w:val="none" w:sz="0" w:space="0" w:color="auto"/>
        <w:left w:val="none" w:sz="0" w:space="0" w:color="auto"/>
        <w:bottom w:val="none" w:sz="0" w:space="0" w:color="auto"/>
        <w:right w:val="none" w:sz="0" w:space="0" w:color="auto"/>
      </w:divBdr>
    </w:div>
    <w:div w:id="1732117637">
      <w:bodyDiv w:val="1"/>
      <w:marLeft w:val="0"/>
      <w:marRight w:val="0"/>
      <w:marTop w:val="0"/>
      <w:marBottom w:val="0"/>
      <w:divBdr>
        <w:top w:val="none" w:sz="0" w:space="0" w:color="auto"/>
        <w:left w:val="none" w:sz="0" w:space="0" w:color="auto"/>
        <w:bottom w:val="none" w:sz="0" w:space="0" w:color="auto"/>
        <w:right w:val="none" w:sz="0" w:space="0" w:color="auto"/>
      </w:divBdr>
    </w:div>
    <w:div w:id="1732464806">
      <w:bodyDiv w:val="1"/>
      <w:marLeft w:val="0"/>
      <w:marRight w:val="0"/>
      <w:marTop w:val="0"/>
      <w:marBottom w:val="0"/>
      <w:divBdr>
        <w:top w:val="none" w:sz="0" w:space="0" w:color="auto"/>
        <w:left w:val="none" w:sz="0" w:space="0" w:color="auto"/>
        <w:bottom w:val="none" w:sz="0" w:space="0" w:color="auto"/>
        <w:right w:val="none" w:sz="0" w:space="0" w:color="auto"/>
      </w:divBdr>
    </w:div>
    <w:div w:id="1732531717">
      <w:bodyDiv w:val="1"/>
      <w:marLeft w:val="0"/>
      <w:marRight w:val="0"/>
      <w:marTop w:val="0"/>
      <w:marBottom w:val="0"/>
      <w:divBdr>
        <w:top w:val="none" w:sz="0" w:space="0" w:color="auto"/>
        <w:left w:val="none" w:sz="0" w:space="0" w:color="auto"/>
        <w:bottom w:val="none" w:sz="0" w:space="0" w:color="auto"/>
        <w:right w:val="none" w:sz="0" w:space="0" w:color="auto"/>
      </w:divBdr>
    </w:div>
    <w:div w:id="1732541316">
      <w:bodyDiv w:val="1"/>
      <w:marLeft w:val="0"/>
      <w:marRight w:val="0"/>
      <w:marTop w:val="0"/>
      <w:marBottom w:val="0"/>
      <w:divBdr>
        <w:top w:val="none" w:sz="0" w:space="0" w:color="auto"/>
        <w:left w:val="none" w:sz="0" w:space="0" w:color="auto"/>
        <w:bottom w:val="none" w:sz="0" w:space="0" w:color="auto"/>
        <w:right w:val="none" w:sz="0" w:space="0" w:color="auto"/>
      </w:divBdr>
    </w:div>
    <w:div w:id="1732576443">
      <w:bodyDiv w:val="1"/>
      <w:marLeft w:val="0"/>
      <w:marRight w:val="0"/>
      <w:marTop w:val="0"/>
      <w:marBottom w:val="0"/>
      <w:divBdr>
        <w:top w:val="none" w:sz="0" w:space="0" w:color="auto"/>
        <w:left w:val="none" w:sz="0" w:space="0" w:color="auto"/>
        <w:bottom w:val="none" w:sz="0" w:space="0" w:color="auto"/>
        <w:right w:val="none" w:sz="0" w:space="0" w:color="auto"/>
      </w:divBdr>
    </w:div>
    <w:div w:id="1732607183">
      <w:bodyDiv w:val="1"/>
      <w:marLeft w:val="0"/>
      <w:marRight w:val="0"/>
      <w:marTop w:val="0"/>
      <w:marBottom w:val="0"/>
      <w:divBdr>
        <w:top w:val="none" w:sz="0" w:space="0" w:color="auto"/>
        <w:left w:val="none" w:sz="0" w:space="0" w:color="auto"/>
        <w:bottom w:val="none" w:sz="0" w:space="0" w:color="auto"/>
        <w:right w:val="none" w:sz="0" w:space="0" w:color="auto"/>
      </w:divBdr>
    </w:div>
    <w:div w:id="1732996305">
      <w:bodyDiv w:val="1"/>
      <w:marLeft w:val="0"/>
      <w:marRight w:val="0"/>
      <w:marTop w:val="0"/>
      <w:marBottom w:val="0"/>
      <w:divBdr>
        <w:top w:val="none" w:sz="0" w:space="0" w:color="auto"/>
        <w:left w:val="none" w:sz="0" w:space="0" w:color="auto"/>
        <w:bottom w:val="none" w:sz="0" w:space="0" w:color="auto"/>
        <w:right w:val="none" w:sz="0" w:space="0" w:color="auto"/>
      </w:divBdr>
    </w:div>
    <w:div w:id="1733654349">
      <w:bodyDiv w:val="1"/>
      <w:marLeft w:val="0"/>
      <w:marRight w:val="0"/>
      <w:marTop w:val="0"/>
      <w:marBottom w:val="0"/>
      <w:divBdr>
        <w:top w:val="none" w:sz="0" w:space="0" w:color="auto"/>
        <w:left w:val="none" w:sz="0" w:space="0" w:color="auto"/>
        <w:bottom w:val="none" w:sz="0" w:space="0" w:color="auto"/>
        <w:right w:val="none" w:sz="0" w:space="0" w:color="auto"/>
      </w:divBdr>
    </w:div>
    <w:div w:id="1733889633">
      <w:bodyDiv w:val="1"/>
      <w:marLeft w:val="0"/>
      <w:marRight w:val="0"/>
      <w:marTop w:val="0"/>
      <w:marBottom w:val="0"/>
      <w:divBdr>
        <w:top w:val="none" w:sz="0" w:space="0" w:color="auto"/>
        <w:left w:val="none" w:sz="0" w:space="0" w:color="auto"/>
        <w:bottom w:val="none" w:sz="0" w:space="0" w:color="auto"/>
        <w:right w:val="none" w:sz="0" w:space="0" w:color="auto"/>
      </w:divBdr>
    </w:div>
    <w:div w:id="1733965679">
      <w:bodyDiv w:val="1"/>
      <w:marLeft w:val="0"/>
      <w:marRight w:val="0"/>
      <w:marTop w:val="0"/>
      <w:marBottom w:val="0"/>
      <w:divBdr>
        <w:top w:val="none" w:sz="0" w:space="0" w:color="auto"/>
        <w:left w:val="none" w:sz="0" w:space="0" w:color="auto"/>
        <w:bottom w:val="none" w:sz="0" w:space="0" w:color="auto"/>
        <w:right w:val="none" w:sz="0" w:space="0" w:color="auto"/>
      </w:divBdr>
    </w:div>
    <w:div w:id="1734039205">
      <w:bodyDiv w:val="1"/>
      <w:marLeft w:val="0"/>
      <w:marRight w:val="0"/>
      <w:marTop w:val="0"/>
      <w:marBottom w:val="0"/>
      <w:divBdr>
        <w:top w:val="none" w:sz="0" w:space="0" w:color="auto"/>
        <w:left w:val="none" w:sz="0" w:space="0" w:color="auto"/>
        <w:bottom w:val="none" w:sz="0" w:space="0" w:color="auto"/>
        <w:right w:val="none" w:sz="0" w:space="0" w:color="auto"/>
      </w:divBdr>
    </w:div>
    <w:div w:id="1734231462">
      <w:bodyDiv w:val="1"/>
      <w:marLeft w:val="0"/>
      <w:marRight w:val="0"/>
      <w:marTop w:val="0"/>
      <w:marBottom w:val="0"/>
      <w:divBdr>
        <w:top w:val="none" w:sz="0" w:space="0" w:color="auto"/>
        <w:left w:val="none" w:sz="0" w:space="0" w:color="auto"/>
        <w:bottom w:val="none" w:sz="0" w:space="0" w:color="auto"/>
        <w:right w:val="none" w:sz="0" w:space="0" w:color="auto"/>
      </w:divBdr>
    </w:div>
    <w:div w:id="1734503139">
      <w:bodyDiv w:val="1"/>
      <w:marLeft w:val="0"/>
      <w:marRight w:val="0"/>
      <w:marTop w:val="0"/>
      <w:marBottom w:val="0"/>
      <w:divBdr>
        <w:top w:val="none" w:sz="0" w:space="0" w:color="auto"/>
        <w:left w:val="none" w:sz="0" w:space="0" w:color="auto"/>
        <w:bottom w:val="none" w:sz="0" w:space="0" w:color="auto"/>
        <w:right w:val="none" w:sz="0" w:space="0" w:color="auto"/>
      </w:divBdr>
    </w:div>
    <w:div w:id="1735079349">
      <w:bodyDiv w:val="1"/>
      <w:marLeft w:val="0"/>
      <w:marRight w:val="0"/>
      <w:marTop w:val="0"/>
      <w:marBottom w:val="0"/>
      <w:divBdr>
        <w:top w:val="none" w:sz="0" w:space="0" w:color="auto"/>
        <w:left w:val="none" w:sz="0" w:space="0" w:color="auto"/>
        <w:bottom w:val="none" w:sz="0" w:space="0" w:color="auto"/>
        <w:right w:val="none" w:sz="0" w:space="0" w:color="auto"/>
      </w:divBdr>
    </w:div>
    <w:div w:id="1735620008">
      <w:bodyDiv w:val="1"/>
      <w:marLeft w:val="0"/>
      <w:marRight w:val="0"/>
      <w:marTop w:val="0"/>
      <w:marBottom w:val="0"/>
      <w:divBdr>
        <w:top w:val="none" w:sz="0" w:space="0" w:color="auto"/>
        <w:left w:val="none" w:sz="0" w:space="0" w:color="auto"/>
        <w:bottom w:val="none" w:sz="0" w:space="0" w:color="auto"/>
        <w:right w:val="none" w:sz="0" w:space="0" w:color="auto"/>
      </w:divBdr>
    </w:div>
    <w:div w:id="1735930470">
      <w:bodyDiv w:val="1"/>
      <w:marLeft w:val="0"/>
      <w:marRight w:val="0"/>
      <w:marTop w:val="0"/>
      <w:marBottom w:val="0"/>
      <w:divBdr>
        <w:top w:val="none" w:sz="0" w:space="0" w:color="auto"/>
        <w:left w:val="none" w:sz="0" w:space="0" w:color="auto"/>
        <w:bottom w:val="none" w:sz="0" w:space="0" w:color="auto"/>
        <w:right w:val="none" w:sz="0" w:space="0" w:color="auto"/>
      </w:divBdr>
    </w:div>
    <w:div w:id="1736010197">
      <w:bodyDiv w:val="1"/>
      <w:marLeft w:val="0"/>
      <w:marRight w:val="0"/>
      <w:marTop w:val="0"/>
      <w:marBottom w:val="0"/>
      <w:divBdr>
        <w:top w:val="none" w:sz="0" w:space="0" w:color="auto"/>
        <w:left w:val="none" w:sz="0" w:space="0" w:color="auto"/>
        <w:bottom w:val="none" w:sz="0" w:space="0" w:color="auto"/>
        <w:right w:val="none" w:sz="0" w:space="0" w:color="auto"/>
      </w:divBdr>
    </w:div>
    <w:div w:id="1736197801">
      <w:bodyDiv w:val="1"/>
      <w:marLeft w:val="0"/>
      <w:marRight w:val="0"/>
      <w:marTop w:val="0"/>
      <w:marBottom w:val="0"/>
      <w:divBdr>
        <w:top w:val="none" w:sz="0" w:space="0" w:color="auto"/>
        <w:left w:val="none" w:sz="0" w:space="0" w:color="auto"/>
        <w:bottom w:val="none" w:sz="0" w:space="0" w:color="auto"/>
        <w:right w:val="none" w:sz="0" w:space="0" w:color="auto"/>
      </w:divBdr>
    </w:div>
    <w:div w:id="1736315651">
      <w:bodyDiv w:val="1"/>
      <w:marLeft w:val="0"/>
      <w:marRight w:val="0"/>
      <w:marTop w:val="0"/>
      <w:marBottom w:val="0"/>
      <w:divBdr>
        <w:top w:val="none" w:sz="0" w:space="0" w:color="auto"/>
        <w:left w:val="none" w:sz="0" w:space="0" w:color="auto"/>
        <w:bottom w:val="none" w:sz="0" w:space="0" w:color="auto"/>
        <w:right w:val="none" w:sz="0" w:space="0" w:color="auto"/>
      </w:divBdr>
    </w:div>
    <w:div w:id="1737507096">
      <w:bodyDiv w:val="1"/>
      <w:marLeft w:val="0"/>
      <w:marRight w:val="0"/>
      <w:marTop w:val="0"/>
      <w:marBottom w:val="0"/>
      <w:divBdr>
        <w:top w:val="none" w:sz="0" w:space="0" w:color="auto"/>
        <w:left w:val="none" w:sz="0" w:space="0" w:color="auto"/>
        <w:bottom w:val="none" w:sz="0" w:space="0" w:color="auto"/>
        <w:right w:val="none" w:sz="0" w:space="0" w:color="auto"/>
      </w:divBdr>
    </w:div>
    <w:div w:id="1738161666">
      <w:bodyDiv w:val="1"/>
      <w:marLeft w:val="0"/>
      <w:marRight w:val="0"/>
      <w:marTop w:val="0"/>
      <w:marBottom w:val="0"/>
      <w:divBdr>
        <w:top w:val="none" w:sz="0" w:space="0" w:color="auto"/>
        <w:left w:val="none" w:sz="0" w:space="0" w:color="auto"/>
        <w:bottom w:val="none" w:sz="0" w:space="0" w:color="auto"/>
        <w:right w:val="none" w:sz="0" w:space="0" w:color="auto"/>
      </w:divBdr>
    </w:div>
    <w:div w:id="1738477170">
      <w:bodyDiv w:val="1"/>
      <w:marLeft w:val="0"/>
      <w:marRight w:val="0"/>
      <w:marTop w:val="0"/>
      <w:marBottom w:val="0"/>
      <w:divBdr>
        <w:top w:val="none" w:sz="0" w:space="0" w:color="auto"/>
        <w:left w:val="none" w:sz="0" w:space="0" w:color="auto"/>
        <w:bottom w:val="none" w:sz="0" w:space="0" w:color="auto"/>
        <w:right w:val="none" w:sz="0" w:space="0" w:color="auto"/>
      </w:divBdr>
    </w:div>
    <w:div w:id="1738937845">
      <w:bodyDiv w:val="1"/>
      <w:marLeft w:val="0"/>
      <w:marRight w:val="0"/>
      <w:marTop w:val="0"/>
      <w:marBottom w:val="0"/>
      <w:divBdr>
        <w:top w:val="none" w:sz="0" w:space="0" w:color="auto"/>
        <w:left w:val="none" w:sz="0" w:space="0" w:color="auto"/>
        <w:bottom w:val="none" w:sz="0" w:space="0" w:color="auto"/>
        <w:right w:val="none" w:sz="0" w:space="0" w:color="auto"/>
      </w:divBdr>
    </w:div>
    <w:div w:id="1739671699">
      <w:bodyDiv w:val="1"/>
      <w:marLeft w:val="0"/>
      <w:marRight w:val="0"/>
      <w:marTop w:val="0"/>
      <w:marBottom w:val="0"/>
      <w:divBdr>
        <w:top w:val="none" w:sz="0" w:space="0" w:color="auto"/>
        <w:left w:val="none" w:sz="0" w:space="0" w:color="auto"/>
        <w:bottom w:val="none" w:sz="0" w:space="0" w:color="auto"/>
        <w:right w:val="none" w:sz="0" w:space="0" w:color="auto"/>
      </w:divBdr>
    </w:div>
    <w:div w:id="1740129421">
      <w:bodyDiv w:val="1"/>
      <w:marLeft w:val="0"/>
      <w:marRight w:val="0"/>
      <w:marTop w:val="0"/>
      <w:marBottom w:val="0"/>
      <w:divBdr>
        <w:top w:val="none" w:sz="0" w:space="0" w:color="auto"/>
        <w:left w:val="none" w:sz="0" w:space="0" w:color="auto"/>
        <w:bottom w:val="none" w:sz="0" w:space="0" w:color="auto"/>
        <w:right w:val="none" w:sz="0" w:space="0" w:color="auto"/>
      </w:divBdr>
    </w:div>
    <w:div w:id="1740782275">
      <w:bodyDiv w:val="1"/>
      <w:marLeft w:val="0"/>
      <w:marRight w:val="0"/>
      <w:marTop w:val="0"/>
      <w:marBottom w:val="0"/>
      <w:divBdr>
        <w:top w:val="none" w:sz="0" w:space="0" w:color="auto"/>
        <w:left w:val="none" w:sz="0" w:space="0" w:color="auto"/>
        <w:bottom w:val="none" w:sz="0" w:space="0" w:color="auto"/>
        <w:right w:val="none" w:sz="0" w:space="0" w:color="auto"/>
      </w:divBdr>
    </w:div>
    <w:div w:id="1740907098">
      <w:bodyDiv w:val="1"/>
      <w:marLeft w:val="0"/>
      <w:marRight w:val="0"/>
      <w:marTop w:val="0"/>
      <w:marBottom w:val="0"/>
      <w:divBdr>
        <w:top w:val="none" w:sz="0" w:space="0" w:color="auto"/>
        <w:left w:val="none" w:sz="0" w:space="0" w:color="auto"/>
        <w:bottom w:val="none" w:sz="0" w:space="0" w:color="auto"/>
        <w:right w:val="none" w:sz="0" w:space="0" w:color="auto"/>
      </w:divBdr>
    </w:div>
    <w:div w:id="1741516061">
      <w:bodyDiv w:val="1"/>
      <w:marLeft w:val="0"/>
      <w:marRight w:val="0"/>
      <w:marTop w:val="0"/>
      <w:marBottom w:val="0"/>
      <w:divBdr>
        <w:top w:val="none" w:sz="0" w:space="0" w:color="auto"/>
        <w:left w:val="none" w:sz="0" w:space="0" w:color="auto"/>
        <w:bottom w:val="none" w:sz="0" w:space="0" w:color="auto"/>
        <w:right w:val="none" w:sz="0" w:space="0" w:color="auto"/>
      </w:divBdr>
    </w:div>
    <w:div w:id="1742366327">
      <w:bodyDiv w:val="1"/>
      <w:marLeft w:val="0"/>
      <w:marRight w:val="0"/>
      <w:marTop w:val="0"/>
      <w:marBottom w:val="0"/>
      <w:divBdr>
        <w:top w:val="none" w:sz="0" w:space="0" w:color="auto"/>
        <w:left w:val="none" w:sz="0" w:space="0" w:color="auto"/>
        <w:bottom w:val="none" w:sz="0" w:space="0" w:color="auto"/>
        <w:right w:val="none" w:sz="0" w:space="0" w:color="auto"/>
      </w:divBdr>
    </w:div>
    <w:div w:id="1742410972">
      <w:bodyDiv w:val="1"/>
      <w:marLeft w:val="0"/>
      <w:marRight w:val="0"/>
      <w:marTop w:val="0"/>
      <w:marBottom w:val="0"/>
      <w:divBdr>
        <w:top w:val="none" w:sz="0" w:space="0" w:color="auto"/>
        <w:left w:val="none" w:sz="0" w:space="0" w:color="auto"/>
        <w:bottom w:val="none" w:sz="0" w:space="0" w:color="auto"/>
        <w:right w:val="none" w:sz="0" w:space="0" w:color="auto"/>
      </w:divBdr>
    </w:div>
    <w:div w:id="1742870562">
      <w:bodyDiv w:val="1"/>
      <w:marLeft w:val="0"/>
      <w:marRight w:val="0"/>
      <w:marTop w:val="0"/>
      <w:marBottom w:val="0"/>
      <w:divBdr>
        <w:top w:val="none" w:sz="0" w:space="0" w:color="auto"/>
        <w:left w:val="none" w:sz="0" w:space="0" w:color="auto"/>
        <w:bottom w:val="none" w:sz="0" w:space="0" w:color="auto"/>
        <w:right w:val="none" w:sz="0" w:space="0" w:color="auto"/>
      </w:divBdr>
    </w:div>
    <w:div w:id="1743138392">
      <w:bodyDiv w:val="1"/>
      <w:marLeft w:val="0"/>
      <w:marRight w:val="0"/>
      <w:marTop w:val="0"/>
      <w:marBottom w:val="0"/>
      <w:divBdr>
        <w:top w:val="none" w:sz="0" w:space="0" w:color="auto"/>
        <w:left w:val="none" w:sz="0" w:space="0" w:color="auto"/>
        <w:bottom w:val="none" w:sz="0" w:space="0" w:color="auto"/>
        <w:right w:val="none" w:sz="0" w:space="0" w:color="auto"/>
      </w:divBdr>
    </w:div>
    <w:div w:id="1743216946">
      <w:bodyDiv w:val="1"/>
      <w:marLeft w:val="0"/>
      <w:marRight w:val="0"/>
      <w:marTop w:val="0"/>
      <w:marBottom w:val="0"/>
      <w:divBdr>
        <w:top w:val="none" w:sz="0" w:space="0" w:color="auto"/>
        <w:left w:val="none" w:sz="0" w:space="0" w:color="auto"/>
        <w:bottom w:val="none" w:sz="0" w:space="0" w:color="auto"/>
        <w:right w:val="none" w:sz="0" w:space="0" w:color="auto"/>
      </w:divBdr>
    </w:div>
    <w:div w:id="1744260487">
      <w:bodyDiv w:val="1"/>
      <w:marLeft w:val="0"/>
      <w:marRight w:val="0"/>
      <w:marTop w:val="0"/>
      <w:marBottom w:val="0"/>
      <w:divBdr>
        <w:top w:val="none" w:sz="0" w:space="0" w:color="auto"/>
        <w:left w:val="none" w:sz="0" w:space="0" w:color="auto"/>
        <w:bottom w:val="none" w:sz="0" w:space="0" w:color="auto"/>
        <w:right w:val="none" w:sz="0" w:space="0" w:color="auto"/>
      </w:divBdr>
    </w:div>
    <w:div w:id="1745372658">
      <w:bodyDiv w:val="1"/>
      <w:marLeft w:val="0"/>
      <w:marRight w:val="0"/>
      <w:marTop w:val="0"/>
      <w:marBottom w:val="0"/>
      <w:divBdr>
        <w:top w:val="none" w:sz="0" w:space="0" w:color="auto"/>
        <w:left w:val="none" w:sz="0" w:space="0" w:color="auto"/>
        <w:bottom w:val="none" w:sz="0" w:space="0" w:color="auto"/>
        <w:right w:val="none" w:sz="0" w:space="0" w:color="auto"/>
      </w:divBdr>
    </w:div>
    <w:div w:id="1745713286">
      <w:bodyDiv w:val="1"/>
      <w:marLeft w:val="0"/>
      <w:marRight w:val="0"/>
      <w:marTop w:val="0"/>
      <w:marBottom w:val="0"/>
      <w:divBdr>
        <w:top w:val="none" w:sz="0" w:space="0" w:color="auto"/>
        <w:left w:val="none" w:sz="0" w:space="0" w:color="auto"/>
        <w:bottom w:val="none" w:sz="0" w:space="0" w:color="auto"/>
        <w:right w:val="none" w:sz="0" w:space="0" w:color="auto"/>
      </w:divBdr>
    </w:div>
    <w:div w:id="1745836498">
      <w:bodyDiv w:val="1"/>
      <w:marLeft w:val="0"/>
      <w:marRight w:val="0"/>
      <w:marTop w:val="0"/>
      <w:marBottom w:val="0"/>
      <w:divBdr>
        <w:top w:val="none" w:sz="0" w:space="0" w:color="auto"/>
        <w:left w:val="none" w:sz="0" w:space="0" w:color="auto"/>
        <w:bottom w:val="none" w:sz="0" w:space="0" w:color="auto"/>
        <w:right w:val="none" w:sz="0" w:space="0" w:color="auto"/>
      </w:divBdr>
    </w:div>
    <w:div w:id="1746756745">
      <w:bodyDiv w:val="1"/>
      <w:marLeft w:val="0"/>
      <w:marRight w:val="0"/>
      <w:marTop w:val="0"/>
      <w:marBottom w:val="0"/>
      <w:divBdr>
        <w:top w:val="none" w:sz="0" w:space="0" w:color="auto"/>
        <w:left w:val="none" w:sz="0" w:space="0" w:color="auto"/>
        <w:bottom w:val="none" w:sz="0" w:space="0" w:color="auto"/>
        <w:right w:val="none" w:sz="0" w:space="0" w:color="auto"/>
      </w:divBdr>
    </w:div>
    <w:div w:id="1747457126">
      <w:bodyDiv w:val="1"/>
      <w:marLeft w:val="0"/>
      <w:marRight w:val="0"/>
      <w:marTop w:val="0"/>
      <w:marBottom w:val="0"/>
      <w:divBdr>
        <w:top w:val="none" w:sz="0" w:space="0" w:color="auto"/>
        <w:left w:val="none" w:sz="0" w:space="0" w:color="auto"/>
        <w:bottom w:val="none" w:sz="0" w:space="0" w:color="auto"/>
        <w:right w:val="none" w:sz="0" w:space="0" w:color="auto"/>
      </w:divBdr>
    </w:div>
    <w:div w:id="1747461849">
      <w:bodyDiv w:val="1"/>
      <w:marLeft w:val="0"/>
      <w:marRight w:val="0"/>
      <w:marTop w:val="0"/>
      <w:marBottom w:val="0"/>
      <w:divBdr>
        <w:top w:val="none" w:sz="0" w:space="0" w:color="auto"/>
        <w:left w:val="none" w:sz="0" w:space="0" w:color="auto"/>
        <w:bottom w:val="none" w:sz="0" w:space="0" w:color="auto"/>
        <w:right w:val="none" w:sz="0" w:space="0" w:color="auto"/>
      </w:divBdr>
    </w:div>
    <w:div w:id="1748188490">
      <w:bodyDiv w:val="1"/>
      <w:marLeft w:val="0"/>
      <w:marRight w:val="0"/>
      <w:marTop w:val="0"/>
      <w:marBottom w:val="0"/>
      <w:divBdr>
        <w:top w:val="none" w:sz="0" w:space="0" w:color="auto"/>
        <w:left w:val="none" w:sz="0" w:space="0" w:color="auto"/>
        <w:bottom w:val="none" w:sz="0" w:space="0" w:color="auto"/>
        <w:right w:val="none" w:sz="0" w:space="0" w:color="auto"/>
      </w:divBdr>
    </w:div>
    <w:div w:id="1748452487">
      <w:bodyDiv w:val="1"/>
      <w:marLeft w:val="0"/>
      <w:marRight w:val="0"/>
      <w:marTop w:val="0"/>
      <w:marBottom w:val="0"/>
      <w:divBdr>
        <w:top w:val="none" w:sz="0" w:space="0" w:color="auto"/>
        <w:left w:val="none" w:sz="0" w:space="0" w:color="auto"/>
        <w:bottom w:val="none" w:sz="0" w:space="0" w:color="auto"/>
        <w:right w:val="none" w:sz="0" w:space="0" w:color="auto"/>
      </w:divBdr>
    </w:div>
    <w:div w:id="1748530221">
      <w:bodyDiv w:val="1"/>
      <w:marLeft w:val="0"/>
      <w:marRight w:val="0"/>
      <w:marTop w:val="0"/>
      <w:marBottom w:val="0"/>
      <w:divBdr>
        <w:top w:val="none" w:sz="0" w:space="0" w:color="auto"/>
        <w:left w:val="none" w:sz="0" w:space="0" w:color="auto"/>
        <w:bottom w:val="none" w:sz="0" w:space="0" w:color="auto"/>
        <w:right w:val="none" w:sz="0" w:space="0" w:color="auto"/>
      </w:divBdr>
    </w:div>
    <w:div w:id="1749183109">
      <w:bodyDiv w:val="1"/>
      <w:marLeft w:val="0"/>
      <w:marRight w:val="0"/>
      <w:marTop w:val="0"/>
      <w:marBottom w:val="0"/>
      <w:divBdr>
        <w:top w:val="none" w:sz="0" w:space="0" w:color="auto"/>
        <w:left w:val="none" w:sz="0" w:space="0" w:color="auto"/>
        <w:bottom w:val="none" w:sz="0" w:space="0" w:color="auto"/>
        <w:right w:val="none" w:sz="0" w:space="0" w:color="auto"/>
      </w:divBdr>
    </w:div>
    <w:div w:id="1749309087">
      <w:bodyDiv w:val="1"/>
      <w:marLeft w:val="0"/>
      <w:marRight w:val="0"/>
      <w:marTop w:val="0"/>
      <w:marBottom w:val="0"/>
      <w:divBdr>
        <w:top w:val="none" w:sz="0" w:space="0" w:color="auto"/>
        <w:left w:val="none" w:sz="0" w:space="0" w:color="auto"/>
        <w:bottom w:val="none" w:sz="0" w:space="0" w:color="auto"/>
        <w:right w:val="none" w:sz="0" w:space="0" w:color="auto"/>
      </w:divBdr>
    </w:div>
    <w:div w:id="1749420214">
      <w:bodyDiv w:val="1"/>
      <w:marLeft w:val="0"/>
      <w:marRight w:val="0"/>
      <w:marTop w:val="0"/>
      <w:marBottom w:val="0"/>
      <w:divBdr>
        <w:top w:val="none" w:sz="0" w:space="0" w:color="auto"/>
        <w:left w:val="none" w:sz="0" w:space="0" w:color="auto"/>
        <w:bottom w:val="none" w:sz="0" w:space="0" w:color="auto"/>
        <w:right w:val="none" w:sz="0" w:space="0" w:color="auto"/>
      </w:divBdr>
    </w:div>
    <w:div w:id="1749883860">
      <w:bodyDiv w:val="1"/>
      <w:marLeft w:val="0"/>
      <w:marRight w:val="0"/>
      <w:marTop w:val="0"/>
      <w:marBottom w:val="0"/>
      <w:divBdr>
        <w:top w:val="none" w:sz="0" w:space="0" w:color="auto"/>
        <w:left w:val="none" w:sz="0" w:space="0" w:color="auto"/>
        <w:bottom w:val="none" w:sz="0" w:space="0" w:color="auto"/>
        <w:right w:val="none" w:sz="0" w:space="0" w:color="auto"/>
      </w:divBdr>
    </w:div>
    <w:div w:id="1750157759">
      <w:bodyDiv w:val="1"/>
      <w:marLeft w:val="0"/>
      <w:marRight w:val="0"/>
      <w:marTop w:val="0"/>
      <w:marBottom w:val="0"/>
      <w:divBdr>
        <w:top w:val="none" w:sz="0" w:space="0" w:color="auto"/>
        <w:left w:val="none" w:sz="0" w:space="0" w:color="auto"/>
        <w:bottom w:val="none" w:sz="0" w:space="0" w:color="auto"/>
        <w:right w:val="none" w:sz="0" w:space="0" w:color="auto"/>
      </w:divBdr>
    </w:div>
    <w:div w:id="1750537197">
      <w:bodyDiv w:val="1"/>
      <w:marLeft w:val="0"/>
      <w:marRight w:val="0"/>
      <w:marTop w:val="0"/>
      <w:marBottom w:val="0"/>
      <w:divBdr>
        <w:top w:val="none" w:sz="0" w:space="0" w:color="auto"/>
        <w:left w:val="none" w:sz="0" w:space="0" w:color="auto"/>
        <w:bottom w:val="none" w:sz="0" w:space="0" w:color="auto"/>
        <w:right w:val="none" w:sz="0" w:space="0" w:color="auto"/>
      </w:divBdr>
    </w:div>
    <w:div w:id="1751268376">
      <w:bodyDiv w:val="1"/>
      <w:marLeft w:val="0"/>
      <w:marRight w:val="0"/>
      <w:marTop w:val="0"/>
      <w:marBottom w:val="0"/>
      <w:divBdr>
        <w:top w:val="none" w:sz="0" w:space="0" w:color="auto"/>
        <w:left w:val="none" w:sz="0" w:space="0" w:color="auto"/>
        <w:bottom w:val="none" w:sz="0" w:space="0" w:color="auto"/>
        <w:right w:val="none" w:sz="0" w:space="0" w:color="auto"/>
      </w:divBdr>
    </w:div>
    <w:div w:id="1751269300">
      <w:bodyDiv w:val="1"/>
      <w:marLeft w:val="0"/>
      <w:marRight w:val="0"/>
      <w:marTop w:val="0"/>
      <w:marBottom w:val="0"/>
      <w:divBdr>
        <w:top w:val="none" w:sz="0" w:space="0" w:color="auto"/>
        <w:left w:val="none" w:sz="0" w:space="0" w:color="auto"/>
        <w:bottom w:val="none" w:sz="0" w:space="0" w:color="auto"/>
        <w:right w:val="none" w:sz="0" w:space="0" w:color="auto"/>
      </w:divBdr>
    </w:div>
    <w:div w:id="1751922283">
      <w:bodyDiv w:val="1"/>
      <w:marLeft w:val="0"/>
      <w:marRight w:val="0"/>
      <w:marTop w:val="0"/>
      <w:marBottom w:val="0"/>
      <w:divBdr>
        <w:top w:val="none" w:sz="0" w:space="0" w:color="auto"/>
        <w:left w:val="none" w:sz="0" w:space="0" w:color="auto"/>
        <w:bottom w:val="none" w:sz="0" w:space="0" w:color="auto"/>
        <w:right w:val="none" w:sz="0" w:space="0" w:color="auto"/>
      </w:divBdr>
    </w:div>
    <w:div w:id="1752039716">
      <w:bodyDiv w:val="1"/>
      <w:marLeft w:val="0"/>
      <w:marRight w:val="0"/>
      <w:marTop w:val="0"/>
      <w:marBottom w:val="0"/>
      <w:divBdr>
        <w:top w:val="none" w:sz="0" w:space="0" w:color="auto"/>
        <w:left w:val="none" w:sz="0" w:space="0" w:color="auto"/>
        <w:bottom w:val="none" w:sz="0" w:space="0" w:color="auto"/>
        <w:right w:val="none" w:sz="0" w:space="0" w:color="auto"/>
      </w:divBdr>
    </w:div>
    <w:div w:id="1752115570">
      <w:bodyDiv w:val="1"/>
      <w:marLeft w:val="0"/>
      <w:marRight w:val="0"/>
      <w:marTop w:val="0"/>
      <w:marBottom w:val="0"/>
      <w:divBdr>
        <w:top w:val="none" w:sz="0" w:space="0" w:color="auto"/>
        <w:left w:val="none" w:sz="0" w:space="0" w:color="auto"/>
        <w:bottom w:val="none" w:sz="0" w:space="0" w:color="auto"/>
        <w:right w:val="none" w:sz="0" w:space="0" w:color="auto"/>
      </w:divBdr>
    </w:div>
    <w:div w:id="1752702419">
      <w:bodyDiv w:val="1"/>
      <w:marLeft w:val="0"/>
      <w:marRight w:val="0"/>
      <w:marTop w:val="0"/>
      <w:marBottom w:val="0"/>
      <w:divBdr>
        <w:top w:val="none" w:sz="0" w:space="0" w:color="auto"/>
        <w:left w:val="none" w:sz="0" w:space="0" w:color="auto"/>
        <w:bottom w:val="none" w:sz="0" w:space="0" w:color="auto"/>
        <w:right w:val="none" w:sz="0" w:space="0" w:color="auto"/>
      </w:divBdr>
    </w:div>
    <w:div w:id="1752920912">
      <w:bodyDiv w:val="1"/>
      <w:marLeft w:val="0"/>
      <w:marRight w:val="0"/>
      <w:marTop w:val="0"/>
      <w:marBottom w:val="0"/>
      <w:divBdr>
        <w:top w:val="none" w:sz="0" w:space="0" w:color="auto"/>
        <w:left w:val="none" w:sz="0" w:space="0" w:color="auto"/>
        <w:bottom w:val="none" w:sz="0" w:space="0" w:color="auto"/>
        <w:right w:val="none" w:sz="0" w:space="0" w:color="auto"/>
      </w:divBdr>
    </w:div>
    <w:div w:id="1753044423">
      <w:bodyDiv w:val="1"/>
      <w:marLeft w:val="0"/>
      <w:marRight w:val="0"/>
      <w:marTop w:val="0"/>
      <w:marBottom w:val="0"/>
      <w:divBdr>
        <w:top w:val="none" w:sz="0" w:space="0" w:color="auto"/>
        <w:left w:val="none" w:sz="0" w:space="0" w:color="auto"/>
        <w:bottom w:val="none" w:sz="0" w:space="0" w:color="auto"/>
        <w:right w:val="none" w:sz="0" w:space="0" w:color="auto"/>
      </w:divBdr>
    </w:div>
    <w:div w:id="1753088783">
      <w:bodyDiv w:val="1"/>
      <w:marLeft w:val="0"/>
      <w:marRight w:val="0"/>
      <w:marTop w:val="0"/>
      <w:marBottom w:val="0"/>
      <w:divBdr>
        <w:top w:val="none" w:sz="0" w:space="0" w:color="auto"/>
        <w:left w:val="none" w:sz="0" w:space="0" w:color="auto"/>
        <w:bottom w:val="none" w:sz="0" w:space="0" w:color="auto"/>
        <w:right w:val="none" w:sz="0" w:space="0" w:color="auto"/>
      </w:divBdr>
    </w:div>
    <w:div w:id="1753089830">
      <w:bodyDiv w:val="1"/>
      <w:marLeft w:val="0"/>
      <w:marRight w:val="0"/>
      <w:marTop w:val="0"/>
      <w:marBottom w:val="0"/>
      <w:divBdr>
        <w:top w:val="none" w:sz="0" w:space="0" w:color="auto"/>
        <w:left w:val="none" w:sz="0" w:space="0" w:color="auto"/>
        <w:bottom w:val="none" w:sz="0" w:space="0" w:color="auto"/>
        <w:right w:val="none" w:sz="0" w:space="0" w:color="auto"/>
      </w:divBdr>
    </w:div>
    <w:div w:id="1753352906">
      <w:bodyDiv w:val="1"/>
      <w:marLeft w:val="0"/>
      <w:marRight w:val="0"/>
      <w:marTop w:val="0"/>
      <w:marBottom w:val="0"/>
      <w:divBdr>
        <w:top w:val="none" w:sz="0" w:space="0" w:color="auto"/>
        <w:left w:val="none" w:sz="0" w:space="0" w:color="auto"/>
        <w:bottom w:val="none" w:sz="0" w:space="0" w:color="auto"/>
        <w:right w:val="none" w:sz="0" w:space="0" w:color="auto"/>
      </w:divBdr>
    </w:div>
    <w:div w:id="1753624469">
      <w:bodyDiv w:val="1"/>
      <w:marLeft w:val="0"/>
      <w:marRight w:val="0"/>
      <w:marTop w:val="0"/>
      <w:marBottom w:val="0"/>
      <w:divBdr>
        <w:top w:val="none" w:sz="0" w:space="0" w:color="auto"/>
        <w:left w:val="none" w:sz="0" w:space="0" w:color="auto"/>
        <w:bottom w:val="none" w:sz="0" w:space="0" w:color="auto"/>
        <w:right w:val="none" w:sz="0" w:space="0" w:color="auto"/>
      </w:divBdr>
    </w:div>
    <w:div w:id="1754157144">
      <w:bodyDiv w:val="1"/>
      <w:marLeft w:val="0"/>
      <w:marRight w:val="0"/>
      <w:marTop w:val="0"/>
      <w:marBottom w:val="0"/>
      <w:divBdr>
        <w:top w:val="none" w:sz="0" w:space="0" w:color="auto"/>
        <w:left w:val="none" w:sz="0" w:space="0" w:color="auto"/>
        <w:bottom w:val="none" w:sz="0" w:space="0" w:color="auto"/>
        <w:right w:val="none" w:sz="0" w:space="0" w:color="auto"/>
      </w:divBdr>
    </w:div>
    <w:div w:id="1754233945">
      <w:bodyDiv w:val="1"/>
      <w:marLeft w:val="0"/>
      <w:marRight w:val="0"/>
      <w:marTop w:val="0"/>
      <w:marBottom w:val="0"/>
      <w:divBdr>
        <w:top w:val="none" w:sz="0" w:space="0" w:color="auto"/>
        <w:left w:val="none" w:sz="0" w:space="0" w:color="auto"/>
        <w:bottom w:val="none" w:sz="0" w:space="0" w:color="auto"/>
        <w:right w:val="none" w:sz="0" w:space="0" w:color="auto"/>
      </w:divBdr>
    </w:div>
    <w:div w:id="1754624328">
      <w:bodyDiv w:val="1"/>
      <w:marLeft w:val="0"/>
      <w:marRight w:val="0"/>
      <w:marTop w:val="0"/>
      <w:marBottom w:val="0"/>
      <w:divBdr>
        <w:top w:val="none" w:sz="0" w:space="0" w:color="auto"/>
        <w:left w:val="none" w:sz="0" w:space="0" w:color="auto"/>
        <w:bottom w:val="none" w:sz="0" w:space="0" w:color="auto"/>
        <w:right w:val="none" w:sz="0" w:space="0" w:color="auto"/>
      </w:divBdr>
    </w:div>
    <w:div w:id="1755659943">
      <w:bodyDiv w:val="1"/>
      <w:marLeft w:val="0"/>
      <w:marRight w:val="0"/>
      <w:marTop w:val="0"/>
      <w:marBottom w:val="0"/>
      <w:divBdr>
        <w:top w:val="none" w:sz="0" w:space="0" w:color="auto"/>
        <w:left w:val="none" w:sz="0" w:space="0" w:color="auto"/>
        <w:bottom w:val="none" w:sz="0" w:space="0" w:color="auto"/>
        <w:right w:val="none" w:sz="0" w:space="0" w:color="auto"/>
      </w:divBdr>
    </w:div>
    <w:div w:id="1755660618">
      <w:bodyDiv w:val="1"/>
      <w:marLeft w:val="0"/>
      <w:marRight w:val="0"/>
      <w:marTop w:val="0"/>
      <w:marBottom w:val="0"/>
      <w:divBdr>
        <w:top w:val="none" w:sz="0" w:space="0" w:color="auto"/>
        <w:left w:val="none" w:sz="0" w:space="0" w:color="auto"/>
        <w:bottom w:val="none" w:sz="0" w:space="0" w:color="auto"/>
        <w:right w:val="none" w:sz="0" w:space="0" w:color="auto"/>
      </w:divBdr>
    </w:div>
    <w:div w:id="1756169669">
      <w:bodyDiv w:val="1"/>
      <w:marLeft w:val="0"/>
      <w:marRight w:val="0"/>
      <w:marTop w:val="0"/>
      <w:marBottom w:val="0"/>
      <w:divBdr>
        <w:top w:val="none" w:sz="0" w:space="0" w:color="auto"/>
        <w:left w:val="none" w:sz="0" w:space="0" w:color="auto"/>
        <w:bottom w:val="none" w:sz="0" w:space="0" w:color="auto"/>
        <w:right w:val="none" w:sz="0" w:space="0" w:color="auto"/>
      </w:divBdr>
    </w:div>
    <w:div w:id="1756511200">
      <w:bodyDiv w:val="1"/>
      <w:marLeft w:val="0"/>
      <w:marRight w:val="0"/>
      <w:marTop w:val="0"/>
      <w:marBottom w:val="0"/>
      <w:divBdr>
        <w:top w:val="none" w:sz="0" w:space="0" w:color="auto"/>
        <w:left w:val="none" w:sz="0" w:space="0" w:color="auto"/>
        <w:bottom w:val="none" w:sz="0" w:space="0" w:color="auto"/>
        <w:right w:val="none" w:sz="0" w:space="0" w:color="auto"/>
      </w:divBdr>
    </w:div>
    <w:div w:id="1756974391">
      <w:bodyDiv w:val="1"/>
      <w:marLeft w:val="0"/>
      <w:marRight w:val="0"/>
      <w:marTop w:val="0"/>
      <w:marBottom w:val="0"/>
      <w:divBdr>
        <w:top w:val="none" w:sz="0" w:space="0" w:color="auto"/>
        <w:left w:val="none" w:sz="0" w:space="0" w:color="auto"/>
        <w:bottom w:val="none" w:sz="0" w:space="0" w:color="auto"/>
        <w:right w:val="none" w:sz="0" w:space="0" w:color="auto"/>
      </w:divBdr>
    </w:div>
    <w:div w:id="1757284277">
      <w:bodyDiv w:val="1"/>
      <w:marLeft w:val="0"/>
      <w:marRight w:val="0"/>
      <w:marTop w:val="0"/>
      <w:marBottom w:val="0"/>
      <w:divBdr>
        <w:top w:val="none" w:sz="0" w:space="0" w:color="auto"/>
        <w:left w:val="none" w:sz="0" w:space="0" w:color="auto"/>
        <w:bottom w:val="none" w:sz="0" w:space="0" w:color="auto"/>
        <w:right w:val="none" w:sz="0" w:space="0" w:color="auto"/>
      </w:divBdr>
    </w:div>
    <w:div w:id="1757314288">
      <w:bodyDiv w:val="1"/>
      <w:marLeft w:val="0"/>
      <w:marRight w:val="0"/>
      <w:marTop w:val="0"/>
      <w:marBottom w:val="0"/>
      <w:divBdr>
        <w:top w:val="none" w:sz="0" w:space="0" w:color="auto"/>
        <w:left w:val="none" w:sz="0" w:space="0" w:color="auto"/>
        <w:bottom w:val="none" w:sz="0" w:space="0" w:color="auto"/>
        <w:right w:val="none" w:sz="0" w:space="0" w:color="auto"/>
      </w:divBdr>
    </w:div>
    <w:div w:id="1757361621">
      <w:bodyDiv w:val="1"/>
      <w:marLeft w:val="0"/>
      <w:marRight w:val="0"/>
      <w:marTop w:val="0"/>
      <w:marBottom w:val="0"/>
      <w:divBdr>
        <w:top w:val="none" w:sz="0" w:space="0" w:color="auto"/>
        <w:left w:val="none" w:sz="0" w:space="0" w:color="auto"/>
        <w:bottom w:val="none" w:sz="0" w:space="0" w:color="auto"/>
        <w:right w:val="none" w:sz="0" w:space="0" w:color="auto"/>
      </w:divBdr>
    </w:div>
    <w:div w:id="1757940888">
      <w:bodyDiv w:val="1"/>
      <w:marLeft w:val="0"/>
      <w:marRight w:val="0"/>
      <w:marTop w:val="0"/>
      <w:marBottom w:val="0"/>
      <w:divBdr>
        <w:top w:val="none" w:sz="0" w:space="0" w:color="auto"/>
        <w:left w:val="none" w:sz="0" w:space="0" w:color="auto"/>
        <w:bottom w:val="none" w:sz="0" w:space="0" w:color="auto"/>
        <w:right w:val="none" w:sz="0" w:space="0" w:color="auto"/>
      </w:divBdr>
    </w:div>
    <w:div w:id="1758479614">
      <w:bodyDiv w:val="1"/>
      <w:marLeft w:val="0"/>
      <w:marRight w:val="0"/>
      <w:marTop w:val="0"/>
      <w:marBottom w:val="0"/>
      <w:divBdr>
        <w:top w:val="none" w:sz="0" w:space="0" w:color="auto"/>
        <w:left w:val="none" w:sz="0" w:space="0" w:color="auto"/>
        <w:bottom w:val="none" w:sz="0" w:space="0" w:color="auto"/>
        <w:right w:val="none" w:sz="0" w:space="0" w:color="auto"/>
      </w:divBdr>
    </w:div>
    <w:div w:id="1758482526">
      <w:bodyDiv w:val="1"/>
      <w:marLeft w:val="0"/>
      <w:marRight w:val="0"/>
      <w:marTop w:val="0"/>
      <w:marBottom w:val="0"/>
      <w:divBdr>
        <w:top w:val="none" w:sz="0" w:space="0" w:color="auto"/>
        <w:left w:val="none" w:sz="0" w:space="0" w:color="auto"/>
        <w:bottom w:val="none" w:sz="0" w:space="0" w:color="auto"/>
        <w:right w:val="none" w:sz="0" w:space="0" w:color="auto"/>
      </w:divBdr>
    </w:div>
    <w:div w:id="1758674900">
      <w:bodyDiv w:val="1"/>
      <w:marLeft w:val="0"/>
      <w:marRight w:val="0"/>
      <w:marTop w:val="0"/>
      <w:marBottom w:val="0"/>
      <w:divBdr>
        <w:top w:val="none" w:sz="0" w:space="0" w:color="auto"/>
        <w:left w:val="none" w:sz="0" w:space="0" w:color="auto"/>
        <w:bottom w:val="none" w:sz="0" w:space="0" w:color="auto"/>
        <w:right w:val="none" w:sz="0" w:space="0" w:color="auto"/>
      </w:divBdr>
    </w:div>
    <w:div w:id="1759398313">
      <w:bodyDiv w:val="1"/>
      <w:marLeft w:val="0"/>
      <w:marRight w:val="0"/>
      <w:marTop w:val="0"/>
      <w:marBottom w:val="0"/>
      <w:divBdr>
        <w:top w:val="none" w:sz="0" w:space="0" w:color="auto"/>
        <w:left w:val="none" w:sz="0" w:space="0" w:color="auto"/>
        <w:bottom w:val="none" w:sz="0" w:space="0" w:color="auto"/>
        <w:right w:val="none" w:sz="0" w:space="0" w:color="auto"/>
      </w:divBdr>
    </w:div>
    <w:div w:id="1759714586">
      <w:bodyDiv w:val="1"/>
      <w:marLeft w:val="0"/>
      <w:marRight w:val="0"/>
      <w:marTop w:val="0"/>
      <w:marBottom w:val="0"/>
      <w:divBdr>
        <w:top w:val="none" w:sz="0" w:space="0" w:color="auto"/>
        <w:left w:val="none" w:sz="0" w:space="0" w:color="auto"/>
        <w:bottom w:val="none" w:sz="0" w:space="0" w:color="auto"/>
        <w:right w:val="none" w:sz="0" w:space="0" w:color="auto"/>
      </w:divBdr>
    </w:div>
    <w:div w:id="1759936222">
      <w:bodyDiv w:val="1"/>
      <w:marLeft w:val="0"/>
      <w:marRight w:val="0"/>
      <w:marTop w:val="0"/>
      <w:marBottom w:val="0"/>
      <w:divBdr>
        <w:top w:val="none" w:sz="0" w:space="0" w:color="auto"/>
        <w:left w:val="none" w:sz="0" w:space="0" w:color="auto"/>
        <w:bottom w:val="none" w:sz="0" w:space="0" w:color="auto"/>
        <w:right w:val="none" w:sz="0" w:space="0" w:color="auto"/>
      </w:divBdr>
    </w:div>
    <w:div w:id="1760636137">
      <w:bodyDiv w:val="1"/>
      <w:marLeft w:val="0"/>
      <w:marRight w:val="0"/>
      <w:marTop w:val="0"/>
      <w:marBottom w:val="0"/>
      <w:divBdr>
        <w:top w:val="none" w:sz="0" w:space="0" w:color="auto"/>
        <w:left w:val="none" w:sz="0" w:space="0" w:color="auto"/>
        <w:bottom w:val="none" w:sz="0" w:space="0" w:color="auto"/>
        <w:right w:val="none" w:sz="0" w:space="0" w:color="auto"/>
      </w:divBdr>
    </w:div>
    <w:div w:id="1760828546">
      <w:bodyDiv w:val="1"/>
      <w:marLeft w:val="0"/>
      <w:marRight w:val="0"/>
      <w:marTop w:val="0"/>
      <w:marBottom w:val="0"/>
      <w:divBdr>
        <w:top w:val="none" w:sz="0" w:space="0" w:color="auto"/>
        <w:left w:val="none" w:sz="0" w:space="0" w:color="auto"/>
        <w:bottom w:val="none" w:sz="0" w:space="0" w:color="auto"/>
        <w:right w:val="none" w:sz="0" w:space="0" w:color="auto"/>
      </w:divBdr>
    </w:div>
    <w:div w:id="1761608442">
      <w:bodyDiv w:val="1"/>
      <w:marLeft w:val="0"/>
      <w:marRight w:val="0"/>
      <w:marTop w:val="0"/>
      <w:marBottom w:val="0"/>
      <w:divBdr>
        <w:top w:val="none" w:sz="0" w:space="0" w:color="auto"/>
        <w:left w:val="none" w:sz="0" w:space="0" w:color="auto"/>
        <w:bottom w:val="none" w:sz="0" w:space="0" w:color="auto"/>
        <w:right w:val="none" w:sz="0" w:space="0" w:color="auto"/>
      </w:divBdr>
    </w:div>
    <w:div w:id="1761639939">
      <w:bodyDiv w:val="1"/>
      <w:marLeft w:val="0"/>
      <w:marRight w:val="0"/>
      <w:marTop w:val="0"/>
      <w:marBottom w:val="0"/>
      <w:divBdr>
        <w:top w:val="none" w:sz="0" w:space="0" w:color="auto"/>
        <w:left w:val="none" w:sz="0" w:space="0" w:color="auto"/>
        <w:bottom w:val="none" w:sz="0" w:space="0" w:color="auto"/>
        <w:right w:val="none" w:sz="0" w:space="0" w:color="auto"/>
      </w:divBdr>
    </w:div>
    <w:div w:id="1761946804">
      <w:bodyDiv w:val="1"/>
      <w:marLeft w:val="0"/>
      <w:marRight w:val="0"/>
      <w:marTop w:val="0"/>
      <w:marBottom w:val="0"/>
      <w:divBdr>
        <w:top w:val="none" w:sz="0" w:space="0" w:color="auto"/>
        <w:left w:val="none" w:sz="0" w:space="0" w:color="auto"/>
        <w:bottom w:val="none" w:sz="0" w:space="0" w:color="auto"/>
        <w:right w:val="none" w:sz="0" w:space="0" w:color="auto"/>
      </w:divBdr>
    </w:div>
    <w:div w:id="1762212761">
      <w:bodyDiv w:val="1"/>
      <w:marLeft w:val="0"/>
      <w:marRight w:val="0"/>
      <w:marTop w:val="0"/>
      <w:marBottom w:val="0"/>
      <w:divBdr>
        <w:top w:val="none" w:sz="0" w:space="0" w:color="auto"/>
        <w:left w:val="none" w:sz="0" w:space="0" w:color="auto"/>
        <w:bottom w:val="none" w:sz="0" w:space="0" w:color="auto"/>
        <w:right w:val="none" w:sz="0" w:space="0" w:color="auto"/>
      </w:divBdr>
    </w:div>
    <w:div w:id="1762674919">
      <w:bodyDiv w:val="1"/>
      <w:marLeft w:val="0"/>
      <w:marRight w:val="0"/>
      <w:marTop w:val="0"/>
      <w:marBottom w:val="0"/>
      <w:divBdr>
        <w:top w:val="none" w:sz="0" w:space="0" w:color="auto"/>
        <w:left w:val="none" w:sz="0" w:space="0" w:color="auto"/>
        <w:bottom w:val="none" w:sz="0" w:space="0" w:color="auto"/>
        <w:right w:val="none" w:sz="0" w:space="0" w:color="auto"/>
      </w:divBdr>
    </w:div>
    <w:div w:id="1762875102">
      <w:bodyDiv w:val="1"/>
      <w:marLeft w:val="0"/>
      <w:marRight w:val="0"/>
      <w:marTop w:val="0"/>
      <w:marBottom w:val="0"/>
      <w:divBdr>
        <w:top w:val="none" w:sz="0" w:space="0" w:color="auto"/>
        <w:left w:val="none" w:sz="0" w:space="0" w:color="auto"/>
        <w:bottom w:val="none" w:sz="0" w:space="0" w:color="auto"/>
        <w:right w:val="none" w:sz="0" w:space="0" w:color="auto"/>
      </w:divBdr>
    </w:div>
    <w:div w:id="1763378587">
      <w:bodyDiv w:val="1"/>
      <w:marLeft w:val="0"/>
      <w:marRight w:val="0"/>
      <w:marTop w:val="0"/>
      <w:marBottom w:val="0"/>
      <w:divBdr>
        <w:top w:val="none" w:sz="0" w:space="0" w:color="auto"/>
        <w:left w:val="none" w:sz="0" w:space="0" w:color="auto"/>
        <w:bottom w:val="none" w:sz="0" w:space="0" w:color="auto"/>
        <w:right w:val="none" w:sz="0" w:space="0" w:color="auto"/>
      </w:divBdr>
    </w:div>
    <w:div w:id="1763449963">
      <w:bodyDiv w:val="1"/>
      <w:marLeft w:val="0"/>
      <w:marRight w:val="0"/>
      <w:marTop w:val="0"/>
      <w:marBottom w:val="0"/>
      <w:divBdr>
        <w:top w:val="none" w:sz="0" w:space="0" w:color="auto"/>
        <w:left w:val="none" w:sz="0" w:space="0" w:color="auto"/>
        <w:bottom w:val="none" w:sz="0" w:space="0" w:color="auto"/>
        <w:right w:val="none" w:sz="0" w:space="0" w:color="auto"/>
      </w:divBdr>
    </w:div>
    <w:div w:id="1763641063">
      <w:bodyDiv w:val="1"/>
      <w:marLeft w:val="0"/>
      <w:marRight w:val="0"/>
      <w:marTop w:val="0"/>
      <w:marBottom w:val="0"/>
      <w:divBdr>
        <w:top w:val="none" w:sz="0" w:space="0" w:color="auto"/>
        <w:left w:val="none" w:sz="0" w:space="0" w:color="auto"/>
        <w:bottom w:val="none" w:sz="0" w:space="0" w:color="auto"/>
        <w:right w:val="none" w:sz="0" w:space="0" w:color="auto"/>
      </w:divBdr>
    </w:div>
    <w:div w:id="1764446605">
      <w:bodyDiv w:val="1"/>
      <w:marLeft w:val="0"/>
      <w:marRight w:val="0"/>
      <w:marTop w:val="0"/>
      <w:marBottom w:val="0"/>
      <w:divBdr>
        <w:top w:val="none" w:sz="0" w:space="0" w:color="auto"/>
        <w:left w:val="none" w:sz="0" w:space="0" w:color="auto"/>
        <w:bottom w:val="none" w:sz="0" w:space="0" w:color="auto"/>
        <w:right w:val="none" w:sz="0" w:space="0" w:color="auto"/>
      </w:divBdr>
    </w:div>
    <w:div w:id="1764494098">
      <w:bodyDiv w:val="1"/>
      <w:marLeft w:val="0"/>
      <w:marRight w:val="0"/>
      <w:marTop w:val="0"/>
      <w:marBottom w:val="0"/>
      <w:divBdr>
        <w:top w:val="none" w:sz="0" w:space="0" w:color="auto"/>
        <w:left w:val="none" w:sz="0" w:space="0" w:color="auto"/>
        <w:bottom w:val="none" w:sz="0" w:space="0" w:color="auto"/>
        <w:right w:val="none" w:sz="0" w:space="0" w:color="auto"/>
      </w:divBdr>
    </w:div>
    <w:div w:id="1764523747">
      <w:bodyDiv w:val="1"/>
      <w:marLeft w:val="0"/>
      <w:marRight w:val="0"/>
      <w:marTop w:val="0"/>
      <w:marBottom w:val="0"/>
      <w:divBdr>
        <w:top w:val="none" w:sz="0" w:space="0" w:color="auto"/>
        <w:left w:val="none" w:sz="0" w:space="0" w:color="auto"/>
        <w:bottom w:val="none" w:sz="0" w:space="0" w:color="auto"/>
        <w:right w:val="none" w:sz="0" w:space="0" w:color="auto"/>
      </w:divBdr>
    </w:div>
    <w:div w:id="1764645973">
      <w:bodyDiv w:val="1"/>
      <w:marLeft w:val="0"/>
      <w:marRight w:val="0"/>
      <w:marTop w:val="0"/>
      <w:marBottom w:val="0"/>
      <w:divBdr>
        <w:top w:val="none" w:sz="0" w:space="0" w:color="auto"/>
        <w:left w:val="none" w:sz="0" w:space="0" w:color="auto"/>
        <w:bottom w:val="none" w:sz="0" w:space="0" w:color="auto"/>
        <w:right w:val="none" w:sz="0" w:space="0" w:color="auto"/>
      </w:divBdr>
    </w:div>
    <w:div w:id="1766195972">
      <w:bodyDiv w:val="1"/>
      <w:marLeft w:val="0"/>
      <w:marRight w:val="0"/>
      <w:marTop w:val="0"/>
      <w:marBottom w:val="0"/>
      <w:divBdr>
        <w:top w:val="none" w:sz="0" w:space="0" w:color="auto"/>
        <w:left w:val="none" w:sz="0" w:space="0" w:color="auto"/>
        <w:bottom w:val="none" w:sz="0" w:space="0" w:color="auto"/>
        <w:right w:val="none" w:sz="0" w:space="0" w:color="auto"/>
      </w:divBdr>
    </w:div>
    <w:div w:id="1766267040">
      <w:bodyDiv w:val="1"/>
      <w:marLeft w:val="0"/>
      <w:marRight w:val="0"/>
      <w:marTop w:val="0"/>
      <w:marBottom w:val="0"/>
      <w:divBdr>
        <w:top w:val="none" w:sz="0" w:space="0" w:color="auto"/>
        <w:left w:val="none" w:sz="0" w:space="0" w:color="auto"/>
        <w:bottom w:val="none" w:sz="0" w:space="0" w:color="auto"/>
        <w:right w:val="none" w:sz="0" w:space="0" w:color="auto"/>
      </w:divBdr>
    </w:div>
    <w:div w:id="1766463792">
      <w:bodyDiv w:val="1"/>
      <w:marLeft w:val="0"/>
      <w:marRight w:val="0"/>
      <w:marTop w:val="0"/>
      <w:marBottom w:val="0"/>
      <w:divBdr>
        <w:top w:val="none" w:sz="0" w:space="0" w:color="auto"/>
        <w:left w:val="none" w:sz="0" w:space="0" w:color="auto"/>
        <w:bottom w:val="none" w:sz="0" w:space="0" w:color="auto"/>
        <w:right w:val="none" w:sz="0" w:space="0" w:color="auto"/>
      </w:divBdr>
    </w:div>
    <w:div w:id="1766606696">
      <w:bodyDiv w:val="1"/>
      <w:marLeft w:val="0"/>
      <w:marRight w:val="0"/>
      <w:marTop w:val="0"/>
      <w:marBottom w:val="0"/>
      <w:divBdr>
        <w:top w:val="none" w:sz="0" w:space="0" w:color="auto"/>
        <w:left w:val="none" w:sz="0" w:space="0" w:color="auto"/>
        <w:bottom w:val="none" w:sz="0" w:space="0" w:color="auto"/>
        <w:right w:val="none" w:sz="0" w:space="0" w:color="auto"/>
      </w:divBdr>
    </w:div>
    <w:div w:id="1766805356">
      <w:bodyDiv w:val="1"/>
      <w:marLeft w:val="0"/>
      <w:marRight w:val="0"/>
      <w:marTop w:val="0"/>
      <w:marBottom w:val="0"/>
      <w:divBdr>
        <w:top w:val="none" w:sz="0" w:space="0" w:color="auto"/>
        <w:left w:val="none" w:sz="0" w:space="0" w:color="auto"/>
        <w:bottom w:val="none" w:sz="0" w:space="0" w:color="auto"/>
        <w:right w:val="none" w:sz="0" w:space="0" w:color="auto"/>
      </w:divBdr>
    </w:div>
    <w:div w:id="1768890555">
      <w:bodyDiv w:val="1"/>
      <w:marLeft w:val="0"/>
      <w:marRight w:val="0"/>
      <w:marTop w:val="0"/>
      <w:marBottom w:val="0"/>
      <w:divBdr>
        <w:top w:val="none" w:sz="0" w:space="0" w:color="auto"/>
        <w:left w:val="none" w:sz="0" w:space="0" w:color="auto"/>
        <w:bottom w:val="none" w:sz="0" w:space="0" w:color="auto"/>
        <w:right w:val="none" w:sz="0" w:space="0" w:color="auto"/>
      </w:divBdr>
    </w:div>
    <w:div w:id="1769499950">
      <w:bodyDiv w:val="1"/>
      <w:marLeft w:val="0"/>
      <w:marRight w:val="0"/>
      <w:marTop w:val="0"/>
      <w:marBottom w:val="0"/>
      <w:divBdr>
        <w:top w:val="none" w:sz="0" w:space="0" w:color="auto"/>
        <w:left w:val="none" w:sz="0" w:space="0" w:color="auto"/>
        <w:bottom w:val="none" w:sz="0" w:space="0" w:color="auto"/>
        <w:right w:val="none" w:sz="0" w:space="0" w:color="auto"/>
      </w:divBdr>
    </w:div>
    <w:div w:id="1769963221">
      <w:bodyDiv w:val="1"/>
      <w:marLeft w:val="0"/>
      <w:marRight w:val="0"/>
      <w:marTop w:val="0"/>
      <w:marBottom w:val="0"/>
      <w:divBdr>
        <w:top w:val="none" w:sz="0" w:space="0" w:color="auto"/>
        <w:left w:val="none" w:sz="0" w:space="0" w:color="auto"/>
        <w:bottom w:val="none" w:sz="0" w:space="0" w:color="auto"/>
        <w:right w:val="none" w:sz="0" w:space="0" w:color="auto"/>
      </w:divBdr>
    </w:div>
    <w:div w:id="1770083427">
      <w:bodyDiv w:val="1"/>
      <w:marLeft w:val="0"/>
      <w:marRight w:val="0"/>
      <w:marTop w:val="0"/>
      <w:marBottom w:val="0"/>
      <w:divBdr>
        <w:top w:val="none" w:sz="0" w:space="0" w:color="auto"/>
        <w:left w:val="none" w:sz="0" w:space="0" w:color="auto"/>
        <w:bottom w:val="none" w:sz="0" w:space="0" w:color="auto"/>
        <w:right w:val="none" w:sz="0" w:space="0" w:color="auto"/>
      </w:divBdr>
    </w:div>
    <w:div w:id="1770201304">
      <w:bodyDiv w:val="1"/>
      <w:marLeft w:val="0"/>
      <w:marRight w:val="0"/>
      <w:marTop w:val="0"/>
      <w:marBottom w:val="0"/>
      <w:divBdr>
        <w:top w:val="none" w:sz="0" w:space="0" w:color="auto"/>
        <w:left w:val="none" w:sz="0" w:space="0" w:color="auto"/>
        <w:bottom w:val="none" w:sz="0" w:space="0" w:color="auto"/>
        <w:right w:val="none" w:sz="0" w:space="0" w:color="auto"/>
      </w:divBdr>
    </w:div>
    <w:div w:id="1771077284">
      <w:bodyDiv w:val="1"/>
      <w:marLeft w:val="0"/>
      <w:marRight w:val="0"/>
      <w:marTop w:val="0"/>
      <w:marBottom w:val="0"/>
      <w:divBdr>
        <w:top w:val="none" w:sz="0" w:space="0" w:color="auto"/>
        <w:left w:val="none" w:sz="0" w:space="0" w:color="auto"/>
        <w:bottom w:val="none" w:sz="0" w:space="0" w:color="auto"/>
        <w:right w:val="none" w:sz="0" w:space="0" w:color="auto"/>
      </w:divBdr>
    </w:div>
    <w:div w:id="1771201186">
      <w:bodyDiv w:val="1"/>
      <w:marLeft w:val="0"/>
      <w:marRight w:val="0"/>
      <w:marTop w:val="0"/>
      <w:marBottom w:val="0"/>
      <w:divBdr>
        <w:top w:val="none" w:sz="0" w:space="0" w:color="auto"/>
        <w:left w:val="none" w:sz="0" w:space="0" w:color="auto"/>
        <w:bottom w:val="none" w:sz="0" w:space="0" w:color="auto"/>
        <w:right w:val="none" w:sz="0" w:space="0" w:color="auto"/>
      </w:divBdr>
    </w:div>
    <w:div w:id="1771924961">
      <w:bodyDiv w:val="1"/>
      <w:marLeft w:val="0"/>
      <w:marRight w:val="0"/>
      <w:marTop w:val="0"/>
      <w:marBottom w:val="0"/>
      <w:divBdr>
        <w:top w:val="none" w:sz="0" w:space="0" w:color="auto"/>
        <w:left w:val="none" w:sz="0" w:space="0" w:color="auto"/>
        <w:bottom w:val="none" w:sz="0" w:space="0" w:color="auto"/>
        <w:right w:val="none" w:sz="0" w:space="0" w:color="auto"/>
      </w:divBdr>
    </w:div>
    <w:div w:id="1772044916">
      <w:bodyDiv w:val="1"/>
      <w:marLeft w:val="0"/>
      <w:marRight w:val="0"/>
      <w:marTop w:val="0"/>
      <w:marBottom w:val="0"/>
      <w:divBdr>
        <w:top w:val="none" w:sz="0" w:space="0" w:color="auto"/>
        <w:left w:val="none" w:sz="0" w:space="0" w:color="auto"/>
        <w:bottom w:val="none" w:sz="0" w:space="0" w:color="auto"/>
        <w:right w:val="none" w:sz="0" w:space="0" w:color="auto"/>
      </w:divBdr>
    </w:div>
    <w:div w:id="1773283831">
      <w:bodyDiv w:val="1"/>
      <w:marLeft w:val="0"/>
      <w:marRight w:val="0"/>
      <w:marTop w:val="0"/>
      <w:marBottom w:val="0"/>
      <w:divBdr>
        <w:top w:val="none" w:sz="0" w:space="0" w:color="auto"/>
        <w:left w:val="none" w:sz="0" w:space="0" w:color="auto"/>
        <w:bottom w:val="none" w:sz="0" w:space="0" w:color="auto"/>
        <w:right w:val="none" w:sz="0" w:space="0" w:color="auto"/>
      </w:divBdr>
    </w:div>
    <w:div w:id="1773477770">
      <w:bodyDiv w:val="1"/>
      <w:marLeft w:val="0"/>
      <w:marRight w:val="0"/>
      <w:marTop w:val="0"/>
      <w:marBottom w:val="0"/>
      <w:divBdr>
        <w:top w:val="none" w:sz="0" w:space="0" w:color="auto"/>
        <w:left w:val="none" w:sz="0" w:space="0" w:color="auto"/>
        <w:bottom w:val="none" w:sz="0" w:space="0" w:color="auto"/>
        <w:right w:val="none" w:sz="0" w:space="0" w:color="auto"/>
      </w:divBdr>
    </w:div>
    <w:div w:id="1773626816">
      <w:bodyDiv w:val="1"/>
      <w:marLeft w:val="0"/>
      <w:marRight w:val="0"/>
      <w:marTop w:val="0"/>
      <w:marBottom w:val="0"/>
      <w:divBdr>
        <w:top w:val="none" w:sz="0" w:space="0" w:color="auto"/>
        <w:left w:val="none" w:sz="0" w:space="0" w:color="auto"/>
        <w:bottom w:val="none" w:sz="0" w:space="0" w:color="auto"/>
        <w:right w:val="none" w:sz="0" w:space="0" w:color="auto"/>
      </w:divBdr>
    </w:div>
    <w:div w:id="1774283324">
      <w:bodyDiv w:val="1"/>
      <w:marLeft w:val="0"/>
      <w:marRight w:val="0"/>
      <w:marTop w:val="0"/>
      <w:marBottom w:val="0"/>
      <w:divBdr>
        <w:top w:val="none" w:sz="0" w:space="0" w:color="auto"/>
        <w:left w:val="none" w:sz="0" w:space="0" w:color="auto"/>
        <w:bottom w:val="none" w:sz="0" w:space="0" w:color="auto"/>
        <w:right w:val="none" w:sz="0" w:space="0" w:color="auto"/>
      </w:divBdr>
    </w:div>
    <w:div w:id="1774788506">
      <w:bodyDiv w:val="1"/>
      <w:marLeft w:val="0"/>
      <w:marRight w:val="0"/>
      <w:marTop w:val="0"/>
      <w:marBottom w:val="0"/>
      <w:divBdr>
        <w:top w:val="none" w:sz="0" w:space="0" w:color="auto"/>
        <w:left w:val="none" w:sz="0" w:space="0" w:color="auto"/>
        <w:bottom w:val="none" w:sz="0" w:space="0" w:color="auto"/>
        <w:right w:val="none" w:sz="0" w:space="0" w:color="auto"/>
      </w:divBdr>
    </w:div>
    <w:div w:id="1774862039">
      <w:bodyDiv w:val="1"/>
      <w:marLeft w:val="0"/>
      <w:marRight w:val="0"/>
      <w:marTop w:val="0"/>
      <w:marBottom w:val="0"/>
      <w:divBdr>
        <w:top w:val="none" w:sz="0" w:space="0" w:color="auto"/>
        <w:left w:val="none" w:sz="0" w:space="0" w:color="auto"/>
        <w:bottom w:val="none" w:sz="0" w:space="0" w:color="auto"/>
        <w:right w:val="none" w:sz="0" w:space="0" w:color="auto"/>
      </w:divBdr>
    </w:div>
    <w:div w:id="1775587327">
      <w:bodyDiv w:val="1"/>
      <w:marLeft w:val="0"/>
      <w:marRight w:val="0"/>
      <w:marTop w:val="0"/>
      <w:marBottom w:val="0"/>
      <w:divBdr>
        <w:top w:val="none" w:sz="0" w:space="0" w:color="auto"/>
        <w:left w:val="none" w:sz="0" w:space="0" w:color="auto"/>
        <w:bottom w:val="none" w:sz="0" w:space="0" w:color="auto"/>
        <w:right w:val="none" w:sz="0" w:space="0" w:color="auto"/>
      </w:divBdr>
    </w:div>
    <w:div w:id="1776317735">
      <w:bodyDiv w:val="1"/>
      <w:marLeft w:val="0"/>
      <w:marRight w:val="0"/>
      <w:marTop w:val="0"/>
      <w:marBottom w:val="0"/>
      <w:divBdr>
        <w:top w:val="none" w:sz="0" w:space="0" w:color="auto"/>
        <w:left w:val="none" w:sz="0" w:space="0" w:color="auto"/>
        <w:bottom w:val="none" w:sz="0" w:space="0" w:color="auto"/>
        <w:right w:val="none" w:sz="0" w:space="0" w:color="auto"/>
      </w:divBdr>
    </w:div>
    <w:div w:id="1777360930">
      <w:bodyDiv w:val="1"/>
      <w:marLeft w:val="0"/>
      <w:marRight w:val="0"/>
      <w:marTop w:val="0"/>
      <w:marBottom w:val="0"/>
      <w:divBdr>
        <w:top w:val="none" w:sz="0" w:space="0" w:color="auto"/>
        <w:left w:val="none" w:sz="0" w:space="0" w:color="auto"/>
        <w:bottom w:val="none" w:sz="0" w:space="0" w:color="auto"/>
        <w:right w:val="none" w:sz="0" w:space="0" w:color="auto"/>
      </w:divBdr>
    </w:div>
    <w:div w:id="1777826567">
      <w:bodyDiv w:val="1"/>
      <w:marLeft w:val="0"/>
      <w:marRight w:val="0"/>
      <w:marTop w:val="0"/>
      <w:marBottom w:val="0"/>
      <w:divBdr>
        <w:top w:val="none" w:sz="0" w:space="0" w:color="auto"/>
        <w:left w:val="none" w:sz="0" w:space="0" w:color="auto"/>
        <w:bottom w:val="none" w:sz="0" w:space="0" w:color="auto"/>
        <w:right w:val="none" w:sz="0" w:space="0" w:color="auto"/>
      </w:divBdr>
    </w:div>
    <w:div w:id="1778210313">
      <w:bodyDiv w:val="1"/>
      <w:marLeft w:val="0"/>
      <w:marRight w:val="0"/>
      <w:marTop w:val="0"/>
      <w:marBottom w:val="0"/>
      <w:divBdr>
        <w:top w:val="none" w:sz="0" w:space="0" w:color="auto"/>
        <w:left w:val="none" w:sz="0" w:space="0" w:color="auto"/>
        <w:bottom w:val="none" w:sz="0" w:space="0" w:color="auto"/>
        <w:right w:val="none" w:sz="0" w:space="0" w:color="auto"/>
      </w:divBdr>
    </w:div>
    <w:div w:id="1778213963">
      <w:bodyDiv w:val="1"/>
      <w:marLeft w:val="0"/>
      <w:marRight w:val="0"/>
      <w:marTop w:val="0"/>
      <w:marBottom w:val="0"/>
      <w:divBdr>
        <w:top w:val="none" w:sz="0" w:space="0" w:color="auto"/>
        <w:left w:val="none" w:sz="0" w:space="0" w:color="auto"/>
        <w:bottom w:val="none" w:sz="0" w:space="0" w:color="auto"/>
        <w:right w:val="none" w:sz="0" w:space="0" w:color="auto"/>
      </w:divBdr>
    </w:div>
    <w:div w:id="1778451957">
      <w:bodyDiv w:val="1"/>
      <w:marLeft w:val="0"/>
      <w:marRight w:val="0"/>
      <w:marTop w:val="0"/>
      <w:marBottom w:val="0"/>
      <w:divBdr>
        <w:top w:val="none" w:sz="0" w:space="0" w:color="auto"/>
        <w:left w:val="none" w:sz="0" w:space="0" w:color="auto"/>
        <w:bottom w:val="none" w:sz="0" w:space="0" w:color="auto"/>
        <w:right w:val="none" w:sz="0" w:space="0" w:color="auto"/>
      </w:divBdr>
    </w:div>
    <w:div w:id="1778792575">
      <w:bodyDiv w:val="1"/>
      <w:marLeft w:val="0"/>
      <w:marRight w:val="0"/>
      <w:marTop w:val="0"/>
      <w:marBottom w:val="0"/>
      <w:divBdr>
        <w:top w:val="none" w:sz="0" w:space="0" w:color="auto"/>
        <w:left w:val="none" w:sz="0" w:space="0" w:color="auto"/>
        <w:bottom w:val="none" w:sz="0" w:space="0" w:color="auto"/>
        <w:right w:val="none" w:sz="0" w:space="0" w:color="auto"/>
      </w:divBdr>
    </w:div>
    <w:div w:id="1778939024">
      <w:bodyDiv w:val="1"/>
      <w:marLeft w:val="0"/>
      <w:marRight w:val="0"/>
      <w:marTop w:val="0"/>
      <w:marBottom w:val="0"/>
      <w:divBdr>
        <w:top w:val="none" w:sz="0" w:space="0" w:color="auto"/>
        <w:left w:val="none" w:sz="0" w:space="0" w:color="auto"/>
        <w:bottom w:val="none" w:sz="0" w:space="0" w:color="auto"/>
        <w:right w:val="none" w:sz="0" w:space="0" w:color="auto"/>
      </w:divBdr>
    </w:div>
    <w:div w:id="1779521603">
      <w:bodyDiv w:val="1"/>
      <w:marLeft w:val="0"/>
      <w:marRight w:val="0"/>
      <w:marTop w:val="0"/>
      <w:marBottom w:val="0"/>
      <w:divBdr>
        <w:top w:val="none" w:sz="0" w:space="0" w:color="auto"/>
        <w:left w:val="none" w:sz="0" w:space="0" w:color="auto"/>
        <w:bottom w:val="none" w:sz="0" w:space="0" w:color="auto"/>
        <w:right w:val="none" w:sz="0" w:space="0" w:color="auto"/>
      </w:divBdr>
    </w:div>
    <w:div w:id="1779829386">
      <w:bodyDiv w:val="1"/>
      <w:marLeft w:val="0"/>
      <w:marRight w:val="0"/>
      <w:marTop w:val="0"/>
      <w:marBottom w:val="0"/>
      <w:divBdr>
        <w:top w:val="none" w:sz="0" w:space="0" w:color="auto"/>
        <w:left w:val="none" w:sz="0" w:space="0" w:color="auto"/>
        <w:bottom w:val="none" w:sz="0" w:space="0" w:color="auto"/>
        <w:right w:val="none" w:sz="0" w:space="0" w:color="auto"/>
      </w:divBdr>
    </w:div>
    <w:div w:id="1780638311">
      <w:bodyDiv w:val="1"/>
      <w:marLeft w:val="0"/>
      <w:marRight w:val="0"/>
      <w:marTop w:val="0"/>
      <w:marBottom w:val="0"/>
      <w:divBdr>
        <w:top w:val="none" w:sz="0" w:space="0" w:color="auto"/>
        <w:left w:val="none" w:sz="0" w:space="0" w:color="auto"/>
        <w:bottom w:val="none" w:sz="0" w:space="0" w:color="auto"/>
        <w:right w:val="none" w:sz="0" w:space="0" w:color="auto"/>
      </w:divBdr>
    </w:div>
    <w:div w:id="1780686007">
      <w:bodyDiv w:val="1"/>
      <w:marLeft w:val="0"/>
      <w:marRight w:val="0"/>
      <w:marTop w:val="0"/>
      <w:marBottom w:val="0"/>
      <w:divBdr>
        <w:top w:val="none" w:sz="0" w:space="0" w:color="auto"/>
        <w:left w:val="none" w:sz="0" w:space="0" w:color="auto"/>
        <w:bottom w:val="none" w:sz="0" w:space="0" w:color="auto"/>
        <w:right w:val="none" w:sz="0" w:space="0" w:color="auto"/>
      </w:divBdr>
    </w:div>
    <w:div w:id="1781148953">
      <w:bodyDiv w:val="1"/>
      <w:marLeft w:val="0"/>
      <w:marRight w:val="0"/>
      <w:marTop w:val="0"/>
      <w:marBottom w:val="0"/>
      <w:divBdr>
        <w:top w:val="none" w:sz="0" w:space="0" w:color="auto"/>
        <w:left w:val="none" w:sz="0" w:space="0" w:color="auto"/>
        <w:bottom w:val="none" w:sz="0" w:space="0" w:color="auto"/>
        <w:right w:val="none" w:sz="0" w:space="0" w:color="auto"/>
      </w:divBdr>
    </w:div>
    <w:div w:id="1781290600">
      <w:bodyDiv w:val="1"/>
      <w:marLeft w:val="0"/>
      <w:marRight w:val="0"/>
      <w:marTop w:val="0"/>
      <w:marBottom w:val="0"/>
      <w:divBdr>
        <w:top w:val="none" w:sz="0" w:space="0" w:color="auto"/>
        <w:left w:val="none" w:sz="0" w:space="0" w:color="auto"/>
        <w:bottom w:val="none" w:sz="0" w:space="0" w:color="auto"/>
        <w:right w:val="none" w:sz="0" w:space="0" w:color="auto"/>
      </w:divBdr>
    </w:div>
    <w:div w:id="1781601486">
      <w:bodyDiv w:val="1"/>
      <w:marLeft w:val="0"/>
      <w:marRight w:val="0"/>
      <w:marTop w:val="0"/>
      <w:marBottom w:val="0"/>
      <w:divBdr>
        <w:top w:val="none" w:sz="0" w:space="0" w:color="auto"/>
        <w:left w:val="none" w:sz="0" w:space="0" w:color="auto"/>
        <w:bottom w:val="none" w:sz="0" w:space="0" w:color="auto"/>
        <w:right w:val="none" w:sz="0" w:space="0" w:color="auto"/>
      </w:divBdr>
    </w:div>
    <w:div w:id="1782190962">
      <w:bodyDiv w:val="1"/>
      <w:marLeft w:val="0"/>
      <w:marRight w:val="0"/>
      <w:marTop w:val="0"/>
      <w:marBottom w:val="0"/>
      <w:divBdr>
        <w:top w:val="none" w:sz="0" w:space="0" w:color="auto"/>
        <w:left w:val="none" w:sz="0" w:space="0" w:color="auto"/>
        <w:bottom w:val="none" w:sz="0" w:space="0" w:color="auto"/>
        <w:right w:val="none" w:sz="0" w:space="0" w:color="auto"/>
      </w:divBdr>
    </w:div>
    <w:div w:id="1782259027">
      <w:bodyDiv w:val="1"/>
      <w:marLeft w:val="0"/>
      <w:marRight w:val="0"/>
      <w:marTop w:val="0"/>
      <w:marBottom w:val="0"/>
      <w:divBdr>
        <w:top w:val="none" w:sz="0" w:space="0" w:color="auto"/>
        <w:left w:val="none" w:sz="0" w:space="0" w:color="auto"/>
        <w:bottom w:val="none" w:sz="0" w:space="0" w:color="auto"/>
        <w:right w:val="none" w:sz="0" w:space="0" w:color="auto"/>
      </w:divBdr>
    </w:div>
    <w:div w:id="1782846152">
      <w:bodyDiv w:val="1"/>
      <w:marLeft w:val="0"/>
      <w:marRight w:val="0"/>
      <w:marTop w:val="0"/>
      <w:marBottom w:val="0"/>
      <w:divBdr>
        <w:top w:val="none" w:sz="0" w:space="0" w:color="auto"/>
        <w:left w:val="none" w:sz="0" w:space="0" w:color="auto"/>
        <w:bottom w:val="none" w:sz="0" w:space="0" w:color="auto"/>
        <w:right w:val="none" w:sz="0" w:space="0" w:color="auto"/>
      </w:divBdr>
    </w:div>
    <w:div w:id="1783038296">
      <w:bodyDiv w:val="1"/>
      <w:marLeft w:val="0"/>
      <w:marRight w:val="0"/>
      <w:marTop w:val="0"/>
      <w:marBottom w:val="0"/>
      <w:divBdr>
        <w:top w:val="none" w:sz="0" w:space="0" w:color="auto"/>
        <w:left w:val="none" w:sz="0" w:space="0" w:color="auto"/>
        <w:bottom w:val="none" w:sz="0" w:space="0" w:color="auto"/>
        <w:right w:val="none" w:sz="0" w:space="0" w:color="auto"/>
      </w:divBdr>
    </w:div>
    <w:div w:id="1783568937">
      <w:bodyDiv w:val="1"/>
      <w:marLeft w:val="0"/>
      <w:marRight w:val="0"/>
      <w:marTop w:val="0"/>
      <w:marBottom w:val="0"/>
      <w:divBdr>
        <w:top w:val="none" w:sz="0" w:space="0" w:color="auto"/>
        <w:left w:val="none" w:sz="0" w:space="0" w:color="auto"/>
        <w:bottom w:val="none" w:sz="0" w:space="0" w:color="auto"/>
        <w:right w:val="none" w:sz="0" w:space="0" w:color="auto"/>
      </w:divBdr>
    </w:div>
    <w:div w:id="1784031733">
      <w:bodyDiv w:val="1"/>
      <w:marLeft w:val="0"/>
      <w:marRight w:val="0"/>
      <w:marTop w:val="0"/>
      <w:marBottom w:val="0"/>
      <w:divBdr>
        <w:top w:val="none" w:sz="0" w:space="0" w:color="auto"/>
        <w:left w:val="none" w:sz="0" w:space="0" w:color="auto"/>
        <w:bottom w:val="none" w:sz="0" w:space="0" w:color="auto"/>
        <w:right w:val="none" w:sz="0" w:space="0" w:color="auto"/>
      </w:divBdr>
    </w:div>
    <w:div w:id="1784881780">
      <w:bodyDiv w:val="1"/>
      <w:marLeft w:val="0"/>
      <w:marRight w:val="0"/>
      <w:marTop w:val="0"/>
      <w:marBottom w:val="0"/>
      <w:divBdr>
        <w:top w:val="none" w:sz="0" w:space="0" w:color="auto"/>
        <w:left w:val="none" w:sz="0" w:space="0" w:color="auto"/>
        <w:bottom w:val="none" w:sz="0" w:space="0" w:color="auto"/>
        <w:right w:val="none" w:sz="0" w:space="0" w:color="auto"/>
      </w:divBdr>
    </w:div>
    <w:div w:id="1784955779">
      <w:bodyDiv w:val="1"/>
      <w:marLeft w:val="0"/>
      <w:marRight w:val="0"/>
      <w:marTop w:val="0"/>
      <w:marBottom w:val="0"/>
      <w:divBdr>
        <w:top w:val="none" w:sz="0" w:space="0" w:color="auto"/>
        <w:left w:val="none" w:sz="0" w:space="0" w:color="auto"/>
        <w:bottom w:val="none" w:sz="0" w:space="0" w:color="auto"/>
        <w:right w:val="none" w:sz="0" w:space="0" w:color="auto"/>
      </w:divBdr>
    </w:div>
    <w:div w:id="1785423296">
      <w:bodyDiv w:val="1"/>
      <w:marLeft w:val="0"/>
      <w:marRight w:val="0"/>
      <w:marTop w:val="0"/>
      <w:marBottom w:val="0"/>
      <w:divBdr>
        <w:top w:val="none" w:sz="0" w:space="0" w:color="auto"/>
        <w:left w:val="none" w:sz="0" w:space="0" w:color="auto"/>
        <w:bottom w:val="none" w:sz="0" w:space="0" w:color="auto"/>
        <w:right w:val="none" w:sz="0" w:space="0" w:color="auto"/>
      </w:divBdr>
    </w:div>
    <w:div w:id="1785808482">
      <w:bodyDiv w:val="1"/>
      <w:marLeft w:val="0"/>
      <w:marRight w:val="0"/>
      <w:marTop w:val="0"/>
      <w:marBottom w:val="0"/>
      <w:divBdr>
        <w:top w:val="none" w:sz="0" w:space="0" w:color="auto"/>
        <w:left w:val="none" w:sz="0" w:space="0" w:color="auto"/>
        <w:bottom w:val="none" w:sz="0" w:space="0" w:color="auto"/>
        <w:right w:val="none" w:sz="0" w:space="0" w:color="auto"/>
      </w:divBdr>
    </w:div>
    <w:div w:id="1786542116">
      <w:bodyDiv w:val="1"/>
      <w:marLeft w:val="0"/>
      <w:marRight w:val="0"/>
      <w:marTop w:val="0"/>
      <w:marBottom w:val="0"/>
      <w:divBdr>
        <w:top w:val="none" w:sz="0" w:space="0" w:color="auto"/>
        <w:left w:val="none" w:sz="0" w:space="0" w:color="auto"/>
        <w:bottom w:val="none" w:sz="0" w:space="0" w:color="auto"/>
        <w:right w:val="none" w:sz="0" w:space="0" w:color="auto"/>
      </w:divBdr>
    </w:div>
    <w:div w:id="1786580306">
      <w:bodyDiv w:val="1"/>
      <w:marLeft w:val="0"/>
      <w:marRight w:val="0"/>
      <w:marTop w:val="0"/>
      <w:marBottom w:val="0"/>
      <w:divBdr>
        <w:top w:val="none" w:sz="0" w:space="0" w:color="auto"/>
        <w:left w:val="none" w:sz="0" w:space="0" w:color="auto"/>
        <w:bottom w:val="none" w:sz="0" w:space="0" w:color="auto"/>
        <w:right w:val="none" w:sz="0" w:space="0" w:color="auto"/>
      </w:divBdr>
    </w:div>
    <w:div w:id="1786583035">
      <w:bodyDiv w:val="1"/>
      <w:marLeft w:val="0"/>
      <w:marRight w:val="0"/>
      <w:marTop w:val="0"/>
      <w:marBottom w:val="0"/>
      <w:divBdr>
        <w:top w:val="none" w:sz="0" w:space="0" w:color="auto"/>
        <w:left w:val="none" w:sz="0" w:space="0" w:color="auto"/>
        <w:bottom w:val="none" w:sz="0" w:space="0" w:color="auto"/>
        <w:right w:val="none" w:sz="0" w:space="0" w:color="auto"/>
      </w:divBdr>
    </w:div>
    <w:div w:id="1786845943">
      <w:bodyDiv w:val="1"/>
      <w:marLeft w:val="0"/>
      <w:marRight w:val="0"/>
      <w:marTop w:val="0"/>
      <w:marBottom w:val="0"/>
      <w:divBdr>
        <w:top w:val="none" w:sz="0" w:space="0" w:color="auto"/>
        <w:left w:val="none" w:sz="0" w:space="0" w:color="auto"/>
        <w:bottom w:val="none" w:sz="0" w:space="0" w:color="auto"/>
        <w:right w:val="none" w:sz="0" w:space="0" w:color="auto"/>
      </w:divBdr>
    </w:div>
    <w:div w:id="1788088414">
      <w:bodyDiv w:val="1"/>
      <w:marLeft w:val="0"/>
      <w:marRight w:val="0"/>
      <w:marTop w:val="0"/>
      <w:marBottom w:val="0"/>
      <w:divBdr>
        <w:top w:val="none" w:sz="0" w:space="0" w:color="auto"/>
        <w:left w:val="none" w:sz="0" w:space="0" w:color="auto"/>
        <w:bottom w:val="none" w:sz="0" w:space="0" w:color="auto"/>
        <w:right w:val="none" w:sz="0" w:space="0" w:color="auto"/>
      </w:divBdr>
    </w:div>
    <w:div w:id="1788229807">
      <w:bodyDiv w:val="1"/>
      <w:marLeft w:val="0"/>
      <w:marRight w:val="0"/>
      <w:marTop w:val="0"/>
      <w:marBottom w:val="0"/>
      <w:divBdr>
        <w:top w:val="none" w:sz="0" w:space="0" w:color="auto"/>
        <w:left w:val="none" w:sz="0" w:space="0" w:color="auto"/>
        <w:bottom w:val="none" w:sz="0" w:space="0" w:color="auto"/>
        <w:right w:val="none" w:sz="0" w:space="0" w:color="auto"/>
      </w:divBdr>
    </w:div>
    <w:div w:id="1788237169">
      <w:bodyDiv w:val="1"/>
      <w:marLeft w:val="0"/>
      <w:marRight w:val="0"/>
      <w:marTop w:val="0"/>
      <w:marBottom w:val="0"/>
      <w:divBdr>
        <w:top w:val="none" w:sz="0" w:space="0" w:color="auto"/>
        <w:left w:val="none" w:sz="0" w:space="0" w:color="auto"/>
        <w:bottom w:val="none" w:sz="0" w:space="0" w:color="auto"/>
        <w:right w:val="none" w:sz="0" w:space="0" w:color="auto"/>
      </w:divBdr>
    </w:div>
    <w:div w:id="1788350352">
      <w:bodyDiv w:val="1"/>
      <w:marLeft w:val="0"/>
      <w:marRight w:val="0"/>
      <w:marTop w:val="0"/>
      <w:marBottom w:val="0"/>
      <w:divBdr>
        <w:top w:val="none" w:sz="0" w:space="0" w:color="auto"/>
        <w:left w:val="none" w:sz="0" w:space="0" w:color="auto"/>
        <w:bottom w:val="none" w:sz="0" w:space="0" w:color="auto"/>
        <w:right w:val="none" w:sz="0" w:space="0" w:color="auto"/>
      </w:divBdr>
    </w:div>
    <w:div w:id="1788422826">
      <w:bodyDiv w:val="1"/>
      <w:marLeft w:val="0"/>
      <w:marRight w:val="0"/>
      <w:marTop w:val="0"/>
      <w:marBottom w:val="0"/>
      <w:divBdr>
        <w:top w:val="none" w:sz="0" w:space="0" w:color="auto"/>
        <w:left w:val="none" w:sz="0" w:space="0" w:color="auto"/>
        <w:bottom w:val="none" w:sz="0" w:space="0" w:color="auto"/>
        <w:right w:val="none" w:sz="0" w:space="0" w:color="auto"/>
      </w:divBdr>
    </w:div>
    <w:div w:id="1788816580">
      <w:bodyDiv w:val="1"/>
      <w:marLeft w:val="0"/>
      <w:marRight w:val="0"/>
      <w:marTop w:val="0"/>
      <w:marBottom w:val="0"/>
      <w:divBdr>
        <w:top w:val="none" w:sz="0" w:space="0" w:color="auto"/>
        <w:left w:val="none" w:sz="0" w:space="0" w:color="auto"/>
        <w:bottom w:val="none" w:sz="0" w:space="0" w:color="auto"/>
        <w:right w:val="none" w:sz="0" w:space="0" w:color="auto"/>
      </w:divBdr>
    </w:div>
    <w:div w:id="1788894426">
      <w:bodyDiv w:val="1"/>
      <w:marLeft w:val="0"/>
      <w:marRight w:val="0"/>
      <w:marTop w:val="0"/>
      <w:marBottom w:val="0"/>
      <w:divBdr>
        <w:top w:val="none" w:sz="0" w:space="0" w:color="auto"/>
        <w:left w:val="none" w:sz="0" w:space="0" w:color="auto"/>
        <w:bottom w:val="none" w:sz="0" w:space="0" w:color="auto"/>
        <w:right w:val="none" w:sz="0" w:space="0" w:color="auto"/>
      </w:divBdr>
    </w:div>
    <w:div w:id="1789084865">
      <w:bodyDiv w:val="1"/>
      <w:marLeft w:val="0"/>
      <w:marRight w:val="0"/>
      <w:marTop w:val="0"/>
      <w:marBottom w:val="0"/>
      <w:divBdr>
        <w:top w:val="none" w:sz="0" w:space="0" w:color="auto"/>
        <w:left w:val="none" w:sz="0" w:space="0" w:color="auto"/>
        <w:bottom w:val="none" w:sz="0" w:space="0" w:color="auto"/>
        <w:right w:val="none" w:sz="0" w:space="0" w:color="auto"/>
      </w:divBdr>
    </w:div>
    <w:div w:id="1789424015">
      <w:bodyDiv w:val="1"/>
      <w:marLeft w:val="0"/>
      <w:marRight w:val="0"/>
      <w:marTop w:val="0"/>
      <w:marBottom w:val="0"/>
      <w:divBdr>
        <w:top w:val="none" w:sz="0" w:space="0" w:color="auto"/>
        <w:left w:val="none" w:sz="0" w:space="0" w:color="auto"/>
        <w:bottom w:val="none" w:sz="0" w:space="0" w:color="auto"/>
        <w:right w:val="none" w:sz="0" w:space="0" w:color="auto"/>
      </w:divBdr>
    </w:div>
    <w:div w:id="1789616143">
      <w:bodyDiv w:val="1"/>
      <w:marLeft w:val="0"/>
      <w:marRight w:val="0"/>
      <w:marTop w:val="0"/>
      <w:marBottom w:val="0"/>
      <w:divBdr>
        <w:top w:val="none" w:sz="0" w:space="0" w:color="auto"/>
        <w:left w:val="none" w:sz="0" w:space="0" w:color="auto"/>
        <w:bottom w:val="none" w:sz="0" w:space="0" w:color="auto"/>
        <w:right w:val="none" w:sz="0" w:space="0" w:color="auto"/>
      </w:divBdr>
    </w:div>
    <w:div w:id="1789818335">
      <w:bodyDiv w:val="1"/>
      <w:marLeft w:val="0"/>
      <w:marRight w:val="0"/>
      <w:marTop w:val="0"/>
      <w:marBottom w:val="0"/>
      <w:divBdr>
        <w:top w:val="none" w:sz="0" w:space="0" w:color="auto"/>
        <w:left w:val="none" w:sz="0" w:space="0" w:color="auto"/>
        <w:bottom w:val="none" w:sz="0" w:space="0" w:color="auto"/>
        <w:right w:val="none" w:sz="0" w:space="0" w:color="auto"/>
      </w:divBdr>
    </w:div>
    <w:div w:id="1789935329">
      <w:bodyDiv w:val="1"/>
      <w:marLeft w:val="0"/>
      <w:marRight w:val="0"/>
      <w:marTop w:val="0"/>
      <w:marBottom w:val="0"/>
      <w:divBdr>
        <w:top w:val="none" w:sz="0" w:space="0" w:color="auto"/>
        <w:left w:val="none" w:sz="0" w:space="0" w:color="auto"/>
        <w:bottom w:val="none" w:sz="0" w:space="0" w:color="auto"/>
        <w:right w:val="none" w:sz="0" w:space="0" w:color="auto"/>
      </w:divBdr>
    </w:div>
    <w:div w:id="1790203209">
      <w:bodyDiv w:val="1"/>
      <w:marLeft w:val="0"/>
      <w:marRight w:val="0"/>
      <w:marTop w:val="0"/>
      <w:marBottom w:val="0"/>
      <w:divBdr>
        <w:top w:val="none" w:sz="0" w:space="0" w:color="auto"/>
        <w:left w:val="none" w:sz="0" w:space="0" w:color="auto"/>
        <w:bottom w:val="none" w:sz="0" w:space="0" w:color="auto"/>
        <w:right w:val="none" w:sz="0" w:space="0" w:color="auto"/>
      </w:divBdr>
    </w:div>
    <w:div w:id="1790588034">
      <w:bodyDiv w:val="1"/>
      <w:marLeft w:val="0"/>
      <w:marRight w:val="0"/>
      <w:marTop w:val="0"/>
      <w:marBottom w:val="0"/>
      <w:divBdr>
        <w:top w:val="none" w:sz="0" w:space="0" w:color="auto"/>
        <w:left w:val="none" w:sz="0" w:space="0" w:color="auto"/>
        <w:bottom w:val="none" w:sz="0" w:space="0" w:color="auto"/>
        <w:right w:val="none" w:sz="0" w:space="0" w:color="auto"/>
      </w:divBdr>
    </w:div>
    <w:div w:id="1790777093">
      <w:bodyDiv w:val="1"/>
      <w:marLeft w:val="0"/>
      <w:marRight w:val="0"/>
      <w:marTop w:val="0"/>
      <w:marBottom w:val="0"/>
      <w:divBdr>
        <w:top w:val="none" w:sz="0" w:space="0" w:color="auto"/>
        <w:left w:val="none" w:sz="0" w:space="0" w:color="auto"/>
        <w:bottom w:val="none" w:sz="0" w:space="0" w:color="auto"/>
        <w:right w:val="none" w:sz="0" w:space="0" w:color="auto"/>
      </w:divBdr>
    </w:div>
    <w:div w:id="1791170059">
      <w:bodyDiv w:val="1"/>
      <w:marLeft w:val="0"/>
      <w:marRight w:val="0"/>
      <w:marTop w:val="0"/>
      <w:marBottom w:val="0"/>
      <w:divBdr>
        <w:top w:val="none" w:sz="0" w:space="0" w:color="auto"/>
        <w:left w:val="none" w:sz="0" w:space="0" w:color="auto"/>
        <w:bottom w:val="none" w:sz="0" w:space="0" w:color="auto"/>
        <w:right w:val="none" w:sz="0" w:space="0" w:color="auto"/>
      </w:divBdr>
    </w:div>
    <w:div w:id="1791626954">
      <w:bodyDiv w:val="1"/>
      <w:marLeft w:val="0"/>
      <w:marRight w:val="0"/>
      <w:marTop w:val="0"/>
      <w:marBottom w:val="0"/>
      <w:divBdr>
        <w:top w:val="none" w:sz="0" w:space="0" w:color="auto"/>
        <w:left w:val="none" w:sz="0" w:space="0" w:color="auto"/>
        <w:bottom w:val="none" w:sz="0" w:space="0" w:color="auto"/>
        <w:right w:val="none" w:sz="0" w:space="0" w:color="auto"/>
      </w:divBdr>
    </w:div>
    <w:div w:id="1791820855">
      <w:bodyDiv w:val="1"/>
      <w:marLeft w:val="0"/>
      <w:marRight w:val="0"/>
      <w:marTop w:val="0"/>
      <w:marBottom w:val="0"/>
      <w:divBdr>
        <w:top w:val="none" w:sz="0" w:space="0" w:color="auto"/>
        <w:left w:val="none" w:sz="0" w:space="0" w:color="auto"/>
        <w:bottom w:val="none" w:sz="0" w:space="0" w:color="auto"/>
        <w:right w:val="none" w:sz="0" w:space="0" w:color="auto"/>
      </w:divBdr>
    </w:div>
    <w:div w:id="1791851998">
      <w:bodyDiv w:val="1"/>
      <w:marLeft w:val="0"/>
      <w:marRight w:val="0"/>
      <w:marTop w:val="0"/>
      <w:marBottom w:val="0"/>
      <w:divBdr>
        <w:top w:val="none" w:sz="0" w:space="0" w:color="auto"/>
        <w:left w:val="none" w:sz="0" w:space="0" w:color="auto"/>
        <w:bottom w:val="none" w:sz="0" w:space="0" w:color="auto"/>
        <w:right w:val="none" w:sz="0" w:space="0" w:color="auto"/>
      </w:divBdr>
    </w:div>
    <w:div w:id="1792089532">
      <w:bodyDiv w:val="1"/>
      <w:marLeft w:val="0"/>
      <w:marRight w:val="0"/>
      <w:marTop w:val="0"/>
      <w:marBottom w:val="0"/>
      <w:divBdr>
        <w:top w:val="none" w:sz="0" w:space="0" w:color="auto"/>
        <w:left w:val="none" w:sz="0" w:space="0" w:color="auto"/>
        <w:bottom w:val="none" w:sz="0" w:space="0" w:color="auto"/>
        <w:right w:val="none" w:sz="0" w:space="0" w:color="auto"/>
      </w:divBdr>
    </w:div>
    <w:div w:id="1792280858">
      <w:bodyDiv w:val="1"/>
      <w:marLeft w:val="0"/>
      <w:marRight w:val="0"/>
      <w:marTop w:val="0"/>
      <w:marBottom w:val="0"/>
      <w:divBdr>
        <w:top w:val="none" w:sz="0" w:space="0" w:color="auto"/>
        <w:left w:val="none" w:sz="0" w:space="0" w:color="auto"/>
        <w:bottom w:val="none" w:sz="0" w:space="0" w:color="auto"/>
        <w:right w:val="none" w:sz="0" w:space="0" w:color="auto"/>
      </w:divBdr>
    </w:div>
    <w:div w:id="1792505228">
      <w:bodyDiv w:val="1"/>
      <w:marLeft w:val="0"/>
      <w:marRight w:val="0"/>
      <w:marTop w:val="0"/>
      <w:marBottom w:val="0"/>
      <w:divBdr>
        <w:top w:val="none" w:sz="0" w:space="0" w:color="auto"/>
        <w:left w:val="none" w:sz="0" w:space="0" w:color="auto"/>
        <w:bottom w:val="none" w:sz="0" w:space="0" w:color="auto"/>
        <w:right w:val="none" w:sz="0" w:space="0" w:color="auto"/>
      </w:divBdr>
    </w:div>
    <w:div w:id="1792625055">
      <w:bodyDiv w:val="1"/>
      <w:marLeft w:val="0"/>
      <w:marRight w:val="0"/>
      <w:marTop w:val="0"/>
      <w:marBottom w:val="0"/>
      <w:divBdr>
        <w:top w:val="none" w:sz="0" w:space="0" w:color="auto"/>
        <w:left w:val="none" w:sz="0" w:space="0" w:color="auto"/>
        <w:bottom w:val="none" w:sz="0" w:space="0" w:color="auto"/>
        <w:right w:val="none" w:sz="0" w:space="0" w:color="auto"/>
      </w:divBdr>
    </w:div>
    <w:div w:id="1792891757">
      <w:bodyDiv w:val="1"/>
      <w:marLeft w:val="0"/>
      <w:marRight w:val="0"/>
      <w:marTop w:val="0"/>
      <w:marBottom w:val="0"/>
      <w:divBdr>
        <w:top w:val="none" w:sz="0" w:space="0" w:color="auto"/>
        <w:left w:val="none" w:sz="0" w:space="0" w:color="auto"/>
        <w:bottom w:val="none" w:sz="0" w:space="0" w:color="auto"/>
        <w:right w:val="none" w:sz="0" w:space="0" w:color="auto"/>
      </w:divBdr>
    </w:div>
    <w:div w:id="1793011973">
      <w:bodyDiv w:val="1"/>
      <w:marLeft w:val="0"/>
      <w:marRight w:val="0"/>
      <w:marTop w:val="0"/>
      <w:marBottom w:val="0"/>
      <w:divBdr>
        <w:top w:val="none" w:sz="0" w:space="0" w:color="auto"/>
        <w:left w:val="none" w:sz="0" w:space="0" w:color="auto"/>
        <w:bottom w:val="none" w:sz="0" w:space="0" w:color="auto"/>
        <w:right w:val="none" w:sz="0" w:space="0" w:color="auto"/>
      </w:divBdr>
    </w:div>
    <w:div w:id="1793013167">
      <w:bodyDiv w:val="1"/>
      <w:marLeft w:val="0"/>
      <w:marRight w:val="0"/>
      <w:marTop w:val="0"/>
      <w:marBottom w:val="0"/>
      <w:divBdr>
        <w:top w:val="none" w:sz="0" w:space="0" w:color="auto"/>
        <w:left w:val="none" w:sz="0" w:space="0" w:color="auto"/>
        <w:bottom w:val="none" w:sz="0" w:space="0" w:color="auto"/>
        <w:right w:val="none" w:sz="0" w:space="0" w:color="auto"/>
      </w:divBdr>
    </w:div>
    <w:div w:id="1793093315">
      <w:bodyDiv w:val="1"/>
      <w:marLeft w:val="0"/>
      <w:marRight w:val="0"/>
      <w:marTop w:val="0"/>
      <w:marBottom w:val="0"/>
      <w:divBdr>
        <w:top w:val="none" w:sz="0" w:space="0" w:color="auto"/>
        <w:left w:val="none" w:sz="0" w:space="0" w:color="auto"/>
        <w:bottom w:val="none" w:sz="0" w:space="0" w:color="auto"/>
        <w:right w:val="none" w:sz="0" w:space="0" w:color="auto"/>
      </w:divBdr>
    </w:div>
    <w:div w:id="1793285081">
      <w:bodyDiv w:val="1"/>
      <w:marLeft w:val="0"/>
      <w:marRight w:val="0"/>
      <w:marTop w:val="0"/>
      <w:marBottom w:val="0"/>
      <w:divBdr>
        <w:top w:val="none" w:sz="0" w:space="0" w:color="auto"/>
        <w:left w:val="none" w:sz="0" w:space="0" w:color="auto"/>
        <w:bottom w:val="none" w:sz="0" w:space="0" w:color="auto"/>
        <w:right w:val="none" w:sz="0" w:space="0" w:color="auto"/>
      </w:divBdr>
    </w:div>
    <w:div w:id="1793356979">
      <w:bodyDiv w:val="1"/>
      <w:marLeft w:val="0"/>
      <w:marRight w:val="0"/>
      <w:marTop w:val="0"/>
      <w:marBottom w:val="0"/>
      <w:divBdr>
        <w:top w:val="none" w:sz="0" w:space="0" w:color="auto"/>
        <w:left w:val="none" w:sz="0" w:space="0" w:color="auto"/>
        <w:bottom w:val="none" w:sz="0" w:space="0" w:color="auto"/>
        <w:right w:val="none" w:sz="0" w:space="0" w:color="auto"/>
      </w:divBdr>
    </w:div>
    <w:div w:id="1793741819">
      <w:bodyDiv w:val="1"/>
      <w:marLeft w:val="0"/>
      <w:marRight w:val="0"/>
      <w:marTop w:val="0"/>
      <w:marBottom w:val="0"/>
      <w:divBdr>
        <w:top w:val="none" w:sz="0" w:space="0" w:color="auto"/>
        <w:left w:val="none" w:sz="0" w:space="0" w:color="auto"/>
        <w:bottom w:val="none" w:sz="0" w:space="0" w:color="auto"/>
        <w:right w:val="none" w:sz="0" w:space="0" w:color="auto"/>
      </w:divBdr>
    </w:div>
    <w:div w:id="1794908457">
      <w:bodyDiv w:val="1"/>
      <w:marLeft w:val="0"/>
      <w:marRight w:val="0"/>
      <w:marTop w:val="0"/>
      <w:marBottom w:val="0"/>
      <w:divBdr>
        <w:top w:val="none" w:sz="0" w:space="0" w:color="auto"/>
        <w:left w:val="none" w:sz="0" w:space="0" w:color="auto"/>
        <w:bottom w:val="none" w:sz="0" w:space="0" w:color="auto"/>
        <w:right w:val="none" w:sz="0" w:space="0" w:color="auto"/>
      </w:divBdr>
    </w:div>
    <w:div w:id="1795756610">
      <w:bodyDiv w:val="1"/>
      <w:marLeft w:val="0"/>
      <w:marRight w:val="0"/>
      <w:marTop w:val="0"/>
      <w:marBottom w:val="0"/>
      <w:divBdr>
        <w:top w:val="none" w:sz="0" w:space="0" w:color="auto"/>
        <w:left w:val="none" w:sz="0" w:space="0" w:color="auto"/>
        <w:bottom w:val="none" w:sz="0" w:space="0" w:color="auto"/>
        <w:right w:val="none" w:sz="0" w:space="0" w:color="auto"/>
      </w:divBdr>
    </w:div>
    <w:div w:id="1795781964">
      <w:bodyDiv w:val="1"/>
      <w:marLeft w:val="0"/>
      <w:marRight w:val="0"/>
      <w:marTop w:val="0"/>
      <w:marBottom w:val="0"/>
      <w:divBdr>
        <w:top w:val="none" w:sz="0" w:space="0" w:color="auto"/>
        <w:left w:val="none" w:sz="0" w:space="0" w:color="auto"/>
        <w:bottom w:val="none" w:sz="0" w:space="0" w:color="auto"/>
        <w:right w:val="none" w:sz="0" w:space="0" w:color="auto"/>
      </w:divBdr>
    </w:div>
    <w:div w:id="1796363702">
      <w:bodyDiv w:val="1"/>
      <w:marLeft w:val="0"/>
      <w:marRight w:val="0"/>
      <w:marTop w:val="0"/>
      <w:marBottom w:val="0"/>
      <w:divBdr>
        <w:top w:val="none" w:sz="0" w:space="0" w:color="auto"/>
        <w:left w:val="none" w:sz="0" w:space="0" w:color="auto"/>
        <w:bottom w:val="none" w:sz="0" w:space="0" w:color="auto"/>
        <w:right w:val="none" w:sz="0" w:space="0" w:color="auto"/>
      </w:divBdr>
    </w:div>
    <w:div w:id="1796679800">
      <w:bodyDiv w:val="1"/>
      <w:marLeft w:val="0"/>
      <w:marRight w:val="0"/>
      <w:marTop w:val="0"/>
      <w:marBottom w:val="0"/>
      <w:divBdr>
        <w:top w:val="none" w:sz="0" w:space="0" w:color="auto"/>
        <w:left w:val="none" w:sz="0" w:space="0" w:color="auto"/>
        <w:bottom w:val="none" w:sz="0" w:space="0" w:color="auto"/>
        <w:right w:val="none" w:sz="0" w:space="0" w:color="auto"/>
      </w:divBdr>
    </w:div>
    <w:div w:id="1796944340">
      <w:bodyDiv w:val="1"/>
      <w:marLeft w:val="0"/>
      <w:marRight w:val="0"/>
      <w:marTop w:val="0"/>
      <w:marBottom w:val="0"/>
      <w:divBdr>
        <w:top w:val="none" w:sz="0" w:space="0" w:color="auto"/>
        <w:left w:val="none" w:sz="0" w:space="0" w:color="auto"/>
        <w:bottom w:val="none" w:sz="0" w:space="0" w:color="auto"/>
        <w:right w:val="none" w:sz="0" w:space="0" w:color="auto"/>
      </w:divBdr>
    </w:div>
    <w:div w:id="1796949416">
      <w:bodyDiv w:val="1"/>
      <w:marLeft w:val="0"/>
      <w:marRight w:val="0"/>
      <w:marTop w:val="0"/>
      <w:marBottom w:val="0"/>
      <w:divBdr>
        <w:top w:val="none" w:sz="0" w:space="0" w:color="auto"/>
        <w:left w:val="none" w:sz="0" w:space="0" w:color="auto"/>
        <w:bottom w:val="none" w:sz="0" w:space="0" w:color="auto"/>
        <w:right w:val="none" w:sz="0" w:space="0" w:color="auto"/>
      </w:divBdr>
    </w:div>
    <w:div w:id="1798835491">
      <w:bodyDiv w:val="1"/>
      <w:marLeft w:val="0"/>
      <w:marRight w:val="0"/>
      <w:marTop w:val="0"/>
      <w:marBottom w:val="0"/>
      <w:divBdr>
        <w:top w:val="none" w:sz="0" w:space="0" w:color="auto"/>
        <w:left w:val="none" w:sz="0" w:space="0" w:color="auto"/>
        <w:bottom w:val="none" w:sz="0" w:space="0" w:color="auto"/>
        <w:right w:val="none" w:sz="0" w:space="0" w:color="auto"/>
      </w:divBdr>
    </w:div>
    <w:div w:id="1798840765">
      <w:bodyDiv w:val="1"/>
      <w:marLeft w:val="0"/>
      <w:marRight w:val="0"/>
      <w:marTop w:val="0"/>
      <w:marBottom w:val="0"/>
      <w:divBdr>
        <w:top w:val="none" w:sz="0" w:space="0" w:color="auto"/>
        <w:left w:val="none" w:sz="0" w:space="0" w:color="auto"/>
        <w:bottom w:val="none" w:sz="0" w:space="0" w:color="auto"/>
        <w:right w:val="none" w:sz="0" w:space="0" w:color="auto"/>
      </w:divBdr>
    </w:div>
    <w:div w:id="1799299242">
      <w:bodyDiv w:val="1"/>
      <w:marLeft w:val="0"/>
      <w:marRight w:val="0"/>
      <w:marTop w:val="0"/>
      <w:marBottom w:val="0"/>
      <w:divBdr>
        <w:top w:val="none" w:sz="0" w:space="0" w:color="auto"/>
        <w:left w:val="none" w:sz="0" w:space="0" w:color="auto"/>
        <w:bottom w:val="none" w:sz="0" w:space="0" w:color="auto"/>
        <w:right w:val="none" w:sz="0" w:space="0" w:color="auto"/>
      </w:divBdr>
    </w:div>
    <w:div w:id="1799489086">
      <w:bodyDiv w:val="1"/>
      <w:marLeft w:val="0"/>
      <w:marRight w:val="0"/>
      <w:marTop w:val="0"/>
      <w:marBottom w:val="0"/>
      <w:divBdr>
        <w:top w:val="none" w:sz="0" w:space="0" w:color="auto"/>
        <w:left w:val="none" w:sz="0" w:space="0" w:color="auto"/>
        <w:bottom w:val="none" w:sz="0" w:space="0" w:color="auto"/>
        <w:right w:val="none" w:sz="0" w:space="0" w:color="auto"/>
      </w:divBdr>
    </w:div>
    <w:div w:id="1799716359">
      <w:bodyDiv w:val="1"/>
      <w:marLeft w:val="0"/>
      <w:marRight w:val="0"/>
      <w:marTop w:val="0"/>
      <w:marBottom w:val="0"/>
      <w:divBdr>
        <w:top w:val="none" w:sz="0" w:space="0" w:color="auto"/>
        <w:left w:val="none" w:sz="0" w:space="0" w:color="auto"/>
        <w:bottom w:val="none" w:sz="0" w:space="0" w:color="auto"/>
        <w:right w:val="none" w:sz="0" w:space="0" w:color="auto"/>
      </w:divBdr>
    </w:div>
    <w:div w:id="1799951840">
      <w:bodyDiv w:val="1"/>
      <w:marLeft w:val="0"/>
      <w:marRight w:val="0"/>
      <w:marTop w:val="0"/>
      <w:marBottom w:val="0"/>
      <w:divBdr>
        <w:top w:val="none" w:sz="0" w:space="0" w:color="auto"/>
        <w:left w:val="none" w:sz="0" w:space="0" w:color="auto"/>
        <w:bottom w:val="none" w:sz="0" w:space="0" w:color="auto"/>
        <w:right w:val="none" w:sz="0" w:space="0" w:color="auto"/>
      </w:divBdr>
    </w:div>
    <w:div w:id="1800297633">
      <w:bodyDiv w:val="1"/>
      <w:marLeft w:val="0"/>
      <w:marRight w:val="0"/>
      <w:marTop w:val="0"/>
      <w:marBottom w:val="0"/>
      <w:divBdr>
        <w:top w:val="none" w:sz="0" w:space="0" w:color="auto"/>
        <w:left w:val="none" w:sz="0" w:space="0" w:color="auto"/>
        <w:bottom w:val="none" w:sz="0" w:space="0" w:color="auto"/>
        <w:right w:val="none" w:sz="0" w:space="0" w:color="auto"/>
      </w:divBdr>
    </w:div>
    <w:div w:id="1801068922">
      <w:bodyDiv w:val="1"/>
      <w:marLeft w:val="0"/>
      <w:marRight w:val="0"/>
      <w:marTop w:val="0"/>
      <w:marBottom w:val="0"/>
      <w:divBdr>
        <w:top w:val="none" w:sz="0" w:space="0" w:color="auto"/>
        <w:left w:val="none" w:sz="0" w:space="0" w:color="auto"/>
        <w:bottom w:val="none" w:sz="0" w:space="0" w:color="auto"/>
        <w:right w:val="none" w:sz="0" w:space="0" w:color="auto"/>
      </w:divBdr>
    </w:div>
    <w:div w:id="1801336467">
      <w:bodyDiv w:val="1"/>
      <w:marLeft w:val="0"/>
      <w:marRight w:val="0"/>
      <w:marTop w:val="0"/>
      <w:marBottom w:val="0"/>
      <w:divBdr>
        <w:top w:val="none" w:sz="0" w:space="0" w:color="auto"/>
        <w:left w:val="none" w:sz="0" w:space="0" w:color="auto"/>
        <w:bottom w:val="none" w:sz="0" w:space="0" w:color="auto"/>
        <w:right w:val="none" w:sz="0" w:space="0" w:color="auto"/>
      </w:divBdr>
    </w:div>
    <w:div w:id="1801412793">
      <w:bodyDiv w:val="1"/>
      <w:marLeft w:val="0"/>
      <w:marRight w:val="0"/>
      <w:marTop w:val="0"/>
      <w:marBottom w:val="0"/>
      <w:divBdr>
        <w:top w:val="none" w:sz="0" w:space="0" w:color="auto"/>
        <w:left w:val="none" w:sz="0" w:space="0" w:color="auto"/>
        <w:bottom w:val="none" w:sz="0" w:space="0" w:color="auto"/>
        <w:right w:val="none" w:sz="0" w:space="0" w:color="auto"/>
      </w:divBdr>
    </w:div>
    <w:div w:id="1801461195">
      <w:bodyDiv w:val="1"/>
      <w:marLeft w:val="0"/>
      <w:marRight w:val="0"/>
      <w:marTop w:val="0"/>
      <w:marBottom w:val="0"/>
      <w:divBdr>
        <w:top w:val="none" w:sz="0" w:space="0" w:color="auto"/>
        <w:left w:val="none" w:sz="0" w:space="0" w:color="auto"/>
        <w:bottom w:val="none" w:sz="0" w:space="0" w:color="auto"/>
        <w:right w:val="none" w:sz="0" w:space="0" w:color="auto"/>
      </w:divBdr>
    </w:div>
    <w:div w:id="1802189571">
      <w:bodyDiv w:val="1"/>
      <w:marLeft w:val="0"/>
      <w:marRight w:val="0"/>
      <w:marTop w:val="0"/>
      <w:marBottom w:val="0"/>
      <w:divBdr>
        <w:top w:val="none" w:sz="0" w:space="0" w:color="auto"/>
        <w:left w:val="none" w:sz="0" w:space="0" w:color="auto"/>
        <w:bottom w:val="none" w:sz="0" w:space="0" w:color="auto"/>
        <w:right w:val="none" w:sz="0" w:space="0" w:color="auto"/>
      </w:divBdr>
    </w:div>
    <w:div w:id="1802726839">
      <w:bodyDiv w:val="1"/>
      <w:marLeft w:val="0"/>
      <w:marRight w:val="0"/>
      <w:marTop w:val="0"/>
      <w:marBottom w:val="0"/>
      <w:divBdr>
        <w:top w:val="none" w:sz="0" w:space="0" w:color="auto"/>
        <w:left w:val="none" w:sz="0" w:space="0" w:color="auto"/>
        <w:bottom w:val="none" w:sz="0" w:space="0" w:color="auto"/>
        <w:right w:val="none" w:sz="0" w:space="0" w:color="auto"/>
      </w:divBdr>
      <w:divsChild>
        <w:div w:id="475536384">
          <w:marLeft w:val="0"/>
          <w:marRight w:val="0"/>
          <w:marTop w:val="0"/>
          <w:marBottom w:val="0"/>
          <w:divBdr>
            <w:top w:val="none" w:sz="0" w:space="0" w:color="auto"/>
            <w:left w:val="none" w:sz="0" w:space="0" w:color="auto"/>
            <w:bottom w:val="none" w:sz="0" w:space="0" w:color="auto"/>
            <w:right w:val="none" w:sz="0" w:space="0" w:color="auto"/>
          </w:divBdr>
        </w:div>
        <w:div w:id="896629835">
          <w:marLeft w:val="0"/>
          <w:marRight w:val="0"/>
          <w:marTop w:val="0"/>
          <w:marBottom w:val="0"/>
          <w:divBdr>
            <w:top w:val="none" w:sz="0" w:space="0" w:color="auto"/>
            <w:left w:val="none" w:sz="0" w:space="0" w:color="auto"/>
            <w:bottom w:val="none" w:sz="0" w:space="0" w:color="auto"/>
            <w:right w:val="none" w:sz="0" w:space="0" w:color="auto"/>
          </w:divBdr>
        </w:div>
        <w:div w:id="1051803293">
          <w:marLeft w:val="0"/>
          <w:marRight w:val="0"/>
          <w:marTop w:val="0"/>
          <w:marBottom w:val="0"/>
          <w:divBdr>
            <w:top w:val="none" w:sz="0" w:space="0" w:color="auto"/>
            <w:left w:val="none" w:sz="0" w:space="0" w:color="auto"/>
            <w:bottom w:val="none" w:sz="0" w:space="0" w:color="auto"/>
            <w:right w:val="none" w:sz="0" w:space="0" w:color="auto"/>
          </w:divBdr>
        </w:div>
      </w:divsChild>
    </w:div>
    <w:div w:id="1802772983">
      <w:bodyDiv w:val="1"/>
      <w:marLeft w:val="0"/>
      <w:marRight w:val="0"/>
      <w:marTop w:val="0"/>
      <w:marBottom w:val="0"/>
      <w:divBdr>
        <w:top w:val="none" w:sz="0" w:space="0" w:color="auto"/>
        <w:left w:val="none" w:sz="0" w:space="0" w:color="auto"/>
        <w:bottom w:val="none" w:sz="0" w:space="0" w:color="auto"/>
        <w:right w:val="none" w:sz="0" w:space="0" w:color="auto"/>
      </w:divBdr>
    </w:div>
    <w:div w:id="1803231575">
      <w:bodyDiv w:val="1"/>
      <w:marLeft w:val="0"/>
      <w:marRight w:val="0"/>
      <w:marTop w:val="0"/>
      <w:marBottom w:val="0"/>
      <w:divBdr>
        <w:top w:val="none" w:sz="0" w:space="0" w:color="auto"/>
        <w:left w:val="none" w:sz="0" w:space="0" w:color="auto"/>
        <w:bottom w:val="none" w:sz="0" w:space="0" w:color="auto"/>
        <w:right w:val="none" w:sz="0" w:space="0" w:color="auto"/>
      </w:divBdr>
    </w:div>
    <w:div w:id="1804695696">
      <w:bodyDiv w:val="1"/>
      <w:marLeft w:val="0"/>
      <w:marRight w:val="0"/>
      <w:marTop w:val="0"/>
      <w:marBottom w:val="0"/>
      <w:divBdr>
        <w:top w:val="none" w:sz="0" w:space="0" w:color="auto"/>
        <w:left w:val="none" w:sz="0" w:space="0" w:color="auto"/>
        <w:bottom w:val="none" w:sz="0" w:space="0" w:color="auto"/>
        <w:right w:val="none" w:sz="0" w:space="0" w:color="auto"/>
      </w:divBdr>
    </w:div>
    <w:div w:id="1804998116">
      <w:bodyDiv w:val="1"/>
      <w:marLeft w:val="0"/>
      <w:marRight w:val="0"/>
      <w:marTop w:val="0"/>
      <w:marBottom w:val="0"/>
      <w:divBdr>
        <w:top w:val="none" w:sz="0" w:space="0" w:color="auto"/>
        <w:left w:val="none" w:sz="0" w:space="0" w:color="auto"/>
        <w:bottom w:val="none" w:sz="0" w:space="0" w:color="auto"/>
        <w:right w:val="none" w:sz="0" w:space="0" w:color="auto"/>
      </w:divBdr>
    </w:div>
    <w:div w:id="1805459983">
      <w:bodyDiv w:val="1"/>
      <w:marLeft w:val="0"/>
      <w:marRight w:val="0"/>
      <w:marTop w:val="0"/>
      <w:marBottom w:val="0"/>
      <w:divBdr>
        <w:top w:val="none" w:sz="0" w:space="0" w:color="auto"/>
        <w:left w:val="none" w:sz="0" w:space="0" w:color="auto"/>
        <w:bottom w:val="none" w:sz="0" w:space="0" w:color="auto"/>
        <w:right w:val="none" w:sz="0" w:space="0" w:color="auto"/>
      </w:divBdr>
    </w:div>
    <w:div w:id="1805462674">
      <w:bodyDiv w:val="1"/>
      <w:marLeft w:val="0"/>
      <w:marRight w:val="0"/>
      <w:marTop w:val="0"/>
      <w:marBottom w:val="0"/>
      <w:divBdr>
        <w:top w:val="none" w:sz="0" w:space="0" w:color="auto"/>
        <w:left w:val="none" w:sz="0" w:space="0" w:color="auto"/>
        <w:bottom w:val="none" w:sz="0" w:space="0" w:color="auto"/>
        <w:right w:val="none" w:sz="0" w:space="0" w:color="auto"/>
      </w:divBdr>
    </w:div>
    <w:div w:id="1805468560">
      <w:bodyDiv w:val="1"/>
      <w:marLeft w:val="0"/>
      <w:marRight w:val="0"/>
      <w:marTop w:val="0"/>
      <w:marBottom w:val="0"/>
      <w:divBdr>
        <w:top w:val="none" w:sz="0" w:space="0" w:color="auto"/>
        <w:left w:val="none" w:sz="0" w:space="0" w:color="auto"/>
        <w:bottom w:val="none" w:sz="0" w:space="0" w:color="auto"/>
        <w:right w:val="none" w:sz="0" w:space="0" w:color="auto"/>
      </w:divBdr>
    </w:div>
    <w:div w:id="1805585473">
      <w:bodyDiv w:val="1"/>
      <w:marLeft w:val="0"/>
      <w:marRight w:val="0"/>
      <w:marTop w:val="0"/>
      <w:marBottom w:val="0"/>
      <w:divBdr>
        <w:top w:val="none" w:sz="0" w:space="0" w:color="auto"/>
        <w:left w:val="none" w:sz="0" w:space="0" w:color="auto"/>
        <w:bottom w:val="none" w:sz="0" w:space="0" w:color="auto"/>
        <w:right w:val="none" w:sz="0" w:space="0" w:color="auto"/>
      </w:divBdr>
    </w:div>
    <w:div w:id="1805587020">
      <w:bodyDiv w:val="1"/>
      <w:marLeft w:val="0"/>
      <w:marRight w:val="0"/>
      <w:marTop w:val="0"/>
      <w:marBottom w:val="0"/>
      <w:divBdr>
        <w:top w:val="none" w:sz="0" w:space="0" w:color="auto"/>
        <w:left w:val="none" w:sz="0" w:space="0" w:color="auto"/>
        <w:bottom w:val="none" w:sz="0" w:space="0" w:color="auto"/>
        <w:right w:val="none" w:sz="0" w:space="0" w:color="auto"/>
      </w:divBdr>
    </w:div>
    <w:div w:id="1806241900">
      <w:bodyDiv w:val="1"/>
      <w:marLeft w:val="0"/>
      <w:marRight w:val="0"/>
      <w:marTop w:val="0"/>
      <w:marBottom w:val="0"/>
      <w:divBdr>
        <w:top w:val="none" w:sz="0" w:space="0" w:color="auto"/>
        <w:left w:val="none" w:sz="0" w:space="0" w:color="auto"/>
        <w:bottom w:val="none" w:sz="0" w:space="0" w:color="auto"/>
        <w:right w:val="none" w:sz="0" w:space="0" w:color="auto"/>
      </w:divBdr>
    </w:div>
    <w:div w:id="1806466945">
      <w:bodyDiv w:val="1"/>
      <w:marLeft w:val="0"/>
      <w:marRight w:val="0"/>
      <w:marTop w:val="0"/>
      <w:marBottom w:val="0"/>
      <w:divBdr>
        <w:top w:val="none" w:sz="0" w:space="0" w:color="auto"/>
        <w:left w:val="none" w:sz="0" w:space="0" w:color="auto"/>
        <w:bottom w:val="none" w:sz="0" w:space="0" w:color="auto"/>
        <w:right w:val="none" w:sz="0" w:space="0" w:color="auto"/>
      </w:divBdr>
    </w:div>
    <w:div w:id="1806773867">
      <w:bodyDiv w:val="1"/>
      <w:marLeft w:val="0"/>
      <w:marRight w:val="0"/>
      <w:marTop w:val="0"/>
      <w:marBottom w:val="0"/>
      <w:divBdr>
        <w:top w:val="none" w:sz="0" w:space="0" w:color="auto"/>
        <w:left w:val="none" w:sz="0" w:space="0" w:color="auto"/>
        <w:bottom w:val="none" w:sz="0" w:space="0" w:color="auto"/>
        <w:right w:val="none" w:sz="0" w:space="0" w:color="auto"/>
      </w:divBdr>
    </w:div>
    <w:div w:id="1807048424">
      <w:bodyDiv w:val="1"/>
      <w:marLeft w:val="0"/>
      <w:marRight w:val="0"/>
      <w:marTop w:val="0"/>
      <w:marBottom w:val="0"/>
      <w:divBdr>
        <w:top w:val="none" w:sz="0" w:space="0" w:color="auto"/>
        <w:left w:val="none" w:sz="0" w:space="0" w:color="auto"/>
        <w:bottom w:val="none" w:sz="0" w:space="0" w:color="auto"/>
        <w:right w:val="none" w:sz="0" w:space="0" w:color="auto"/>
      </w:divBdr>
    </w:div>
    <w:div w:id="1807889534">
      <w:bodyDiv w:val="1"/>
      <w:marLeft w:val="0"/>
      <w:marRight w:val="0"/>
      <w:marTop w:val="0"/>
      <w:marBottom w:val="0"/>
      <w:divBdr>
        <w:top w:val="none" w:sz="0" w:space="0" w:color="auto"/>
        <w:left w:val="none" w:sz="0" w:space="0" w:color="auto"/>
        <w:bottom w:val="none" w:sz="0" w:space="0" w:color="auto"/>
        <w:right w:val="none" w:sz="0" w:space="0" w:color="auto"/>
      </w:divBdr>
    </w:div>
    <w:div w:id="1808543021">
      <w:bodyDiv w:val="1"/>
      <w:marLeft w:val="0"/>
      <w:marRight w:val="0"/>
      <w:marTop w:val="0"/>
      <w:marBottom w:val="0"/>
      <w:divBdr>
        <w:top w:val="none" w:sz="0" w:space="0" w:color="auto"/>
        <w:left w:val="none" w:sz="0" w:space="0" w:color="auto"/>
        <w:bottom w:val="none" w:sz="0" w:space="0" w:color="auto"/>
        <w:right w:val="none" w:sz="0" w:space="0" w:color="auto"/>
      </w:divBdr>
    </w:div>
    <w:div w:id="1808551048">
      <w:bodyDiv w:val="1"/>
      <w:marLeft w:val="0"/>
      <w:marRight w:val="0"/>
      <w:marTop w:val="0"/>
      <w:marBottom w:val="0"/>
      <w:divBdr>
        <w:top w:val="none" w:sz="0" w:space="0" w:color="auto"/>
        <w:left w:val="none" w:sz="0" w:space="0" w:color="auto"/>
        <w:bottom w:val="none" w:sz="0" w:space="0" w:color="auto"/>
        <w:right w:val="none" w:sz="0" w:space="0" w:color="auto"/>
      </w:divBdr>
    </w:div>
    <w:div w:id="1808862251">
      <w:bodyDiv w:val="1"/>
      <w:marLeft w:val="0"/>
      <w:marRight w:val="0"/>
      <w:marTop w:val="0"/>
      <w:marBottom w:val="0"/>
      <w:divBdr>
        <w:top w:val="none" w:sz="0" w:space="0" w:color="auto"/>
        <w:left w:val="none" w:sz="0" w:space="0" w:color="auto"/>
        <w:bottom w:val="none" w:sz="0" w:space="0" w:color="auto"/>
        <w:right w:val="none" w:sz="0" w:space="0" w:color="auto"/>
      </w:divBdr>
    </w:div>
    <w:div w:id="1809472503">
      <w:bodyDiv w:val="1"/>
      <w:marLeft w:val="0"/>
      <w:marRight w:val="0"/>
      <w:marTop w:val="0"/>
      <w:marBottom w:val="0"/>
      <w:divBdr>
        <w:top w:val="none" w:sz="0" w:space="0" w:color="auto"/>
        <w:left w:val="none" w:sz="0" w:space="0" w:color="auto"/>
        <w:bottom w:val="none" w:sz="0" w:space="0" w:color="auto"/>
        <w:right w:val="none" w:sz="0" w:space="0" w:color="auto"/>
      </w:divBdr>
    </w:div>
    <w:div w:id="1810318384">
      <w:bodyDiv w:val="1"/>
      <w:marLeft w:val="0"/>
      <w:marRight w:val="0"/>
      <w:marTop w:val="0"/>
      <w:marBottom w:val="0"/>
      <w:divBdr>
        <w:top w:val="none" w:sz="0" w:space="0" w:color="auto"/>
        <w:left w:val="none" w:sz="0" w:space="0" w:color="auto"/>
        <w:bottom w:val="none" w:sz="0" w:space="0" w:color="auto"/>
        <w:right w:val="none" w:sz="0" w:space="0" w:color="auto"/>
      </w:divBdr>
    </w:div>
    <w:div w:id="1810434524">
      <w:bodyDiv w:val="1"/>
      <w:marLeft w:val="0"/>
      <w:marRight w:val="0"/>
      <w:marTop w:val="0"/>
      <w:marBottom w:val="0"/>
      <w:divBdr>
        <w:top w:val="none" w:sz="0" w:space="0" w:color="auto"/>
        <w:left w:val="none" w:sz="0" w:space="0" w:color="auto"/>
        <w:bottom w:val="none" w:sz="0" w:space="0" w:color="auto"/>
        <w:right w:val="none" w:sz="0" w:space="0" w:color="auto"/>
      </w:divBdr>
    </w:div>
    <w:div w:id="1810434604">
      <w:bodyDiv w:val="1"/>
      <w:marLeft w:val="0"/>
      <w:marRight w:val="0"/>
      <w:marTop w:val="0"/>
      <w:marBottom w:val="0"/>
      <w:divBdr>
        <w:top w:val="none" w:sz="0" w:space="0" w:color="auto"/>
        <w:left w:val="none" w:sz="0" w:space="0" w:color="auto"/>
        <w:bottom w:val="none" w:sz="0" w:space="0" w:color="auto"/>
        <w:right w:val="none" w:sz="0" w:space="0" w:color="auto"/>
      </w:divBdr>
    </w:div>
    <w:div w:id="1810439776">
      <w:bodyDiv w:val="1"/>
      <w:marLeft w:val="0"/>
      <w:marRight w:val="0"/>
      <w:marTop w:val="0"/>
      <w:marBottom w:val="0"/>
      <w:divBdr>
        <w:top w:val="none" w:sz="0" w:space="0" w:color="auto"/>
        <w:left w:val="none" w:sz="0" w:space="0" w:color="auto"/>
        <w:bottom w:val="none" w:sz="0" w:space="0" w:color="auto"/>
        <w:right w:val="none" w:sz="0" w:space="0" w:color="auto"/>
      </w:divBdr>
    </w:div>
    <w:div w:id="1810588749">
      <w:bodyDiv w:val="1"/>
      <w:marLeft w:val="0"/>
      <w:marRight w:val="0"/>
      <w:marTop w:val="0"/>
      <w:marBottom w:val="0"/>
      <w:divBdr>
        <w:top w:val="none" w:sz="0" w:space="0" w:color="auto"/>
        <w:left w:val="none" w:sz="0" w:space="0" w:color="auto"/>
        <w:bottom w:val="none" w:sz="0" w:space="0" w:color="auto"/>
        <w:right w:val="none" w:sz="0" w:space="0" w:color="auto"/>
      </w:divBdr>
    </w:div>
    <w:div w:id="1810632413">
      <w:bodyDiv w:val="1"/>
      <w:marLeft w:val="0"/>
      <w:marRight w:val="0"/>
      <w:marTop w:val="0"/>
      <w:marBottom w:val="0"/>
      <w:divBdr>
        <w:top w:val="none" w:sz="0" w:space="0" w:color="auto"/>
        <w:left w:val="none" w:sz="0" w:space="0" w:color="auto"/>
        <w:bottom w:val="none" w:sz="0" w:space="0" w:color="auto"/>
        <w:right w:val="none" w:sz="0" w:space="0" w:color="auto"/>
      </w:divBdr>
    </w:div>
    <w:div w:id="1810782906">
      <w:bodyDiv w:val="1"/>
      <w:marLeft w:val="0"/>
      <w:marRight w:val="0"/>
      <w:marTop w:val="0"/>
      <w:marBottom w:val="0"/>
      <w:divBdr>
        <w:top w:val="none" w:sz="0" w:space="0" w:color="auto"/>
        <w:left w:val="none" w:sz="0" w:space="0" w:color="auto"/>
        <w:bottom w:val="none" w:sz="0" w:space="0" w:color="auto"/>
        <w:right w:val="none" w:sz="0" w:space="0" w:color="auto"/>
      </w:divBdr>
    </w:div>
    <w:div w:id="1810855886">
      <w:bodyDiv w:val="1"/>
      <w:marLeft w:val="0"/>
      <w:marRight w:val="0"/>
      <w:marTop w:val="0"/>
      <w:marBottom w:val="0"/>
      <w:divBdr>
        <w:top w:val="none" w:sz="0" w:space="0" w:color="auto"/>
        <w:left w:val="none" w:sz="0" w:space="0" w:color="auto"/>
        <w:bottom w:val="none" w:sz="0" w:space="0" w:color="auto"/>
        <w:right w:val="none" w:sz="0" w:space="0" w:color="auto"/>
      </w:divBdr>
    </w:div>
    <w:div w:id="1810856185">
      <w:bodyDiv w:val="1"/>
      <w:marLeft w:val="0"/>
      <w:marRight w:val="0"/>
      <w:marTop w:val="0"/>
      <w:marBottom w:val="0"/>
      <w:divBdr>
        <w:top w:val="none" w:sz="0" w:space="0" w:color="auto"/>
        <w:left w:val="none" w:sz="0" w:space="0" w:color="auto"/>
        <w:bottom w:val="none" w:sz="0" w:space="0" w:color="auto"/>
        <w:right w:val="none" w:sz="0" w:space="0" w:color="auto"/>
      </w:divBdr>
    </w:div>
    <w:div w:id="1811046586">
      <w:bodyDiv w:val="1"/>
      <w:marLeft w:val="0"/>
      <w:marRight w:val="0"/>
      <w:marTop w:val="0"/>
      <w:marBottom w:val="0"/>
      <w:divBdr>
        <w:top w:val="none" w:sz="0" w:space="0" w:color="auto"/>
        <w:left w:val="none" w:sz="0" w:space="0" w:color="auto"/>
        <w:bottom w:val="none" w:sz="0" w:space="0" w:color="auto"/>
        <w:right w:val="none" w:sz="0" w:space="0" w:color="auto"/>
      </w:divBdr>
    </w:div>
    <w:div w:id="1811097349">
      <w:bodyDiv w:val="1"/>
      <w:marLeft w:val="0"/>
      <w:marRight w:val="0"/>
      <w:marTop w:val="0"/>
      <w:marBottom w:val="0"/>
      <w:divBdr>
        <w:top w:val="none" w:sz="0" w:space="0" w:color="auto"/>
        <w:left w:val="none" w:sz="0" w:space="0" w:color="auto"/>
        <w:bottom w:val="none" w:sz="0" w:space="0" w:color="auto"/>
        <w:right w:val="none" w:sz="0" w:space="0" w:color="auto"/>
      </w:divBdr>
    </w:div>
    <w:div w:id="1811560101">
      <w:bodyDiv w:val="1"/>
      <w:marLeft w:val="0"/>
      <w:marRight w:val="0"/>
      <w:marTop w:val="0"/>
      <w:marBottom w:val="0"/>
      <w:divBdr>
        <w:top w:val="none" w:sz="0" w:space="0" w:color="auto"/>
        <w:left w:val="none" w:sz="0" w:space="0" w:color="auto"/>
        <w:bottom w:val="none" w:sz="0" w:space="0" w:color="auto"/>
        <w:right w:val="none" w:sz="0" w:space="0" w:color="auto"/>
      </w:divBdr>
    </w:div>
    <w:div w:id="1811822797">
      <w:bodyDiv w:val="1"/>
      <w:marLeft w:val="0"/>
      <w:marRight w:val="0"/>
      <w:marTop w:val="0"/>
      <w:marBottom w:val="0"/>
      <w:divBdr>
        <w:top w:val="none" w:sz="0" w:space="0" w:color="auto"/>
        <w:left w:val="none" w:sz="0" w:space="0" w:color="auto"/>
        <w:bottom w:val="none" w:sz="0" w:space="0" w:color="auto"/>
        <w:right w:val="none" w:sz="0" w:space="0" w:color="auto"/>
      </w:divBdr>
    </w:div>
    <w:div w:id="1811827408">
      <w:bodyDiv w:val="1"/>
      <w:marLeft w:val="0"/>
      <w:marRight w:val="0"/>
      <w:marTop w:val="0"/>
      <w:marBottom w:val="0"/>
      <w:divBdr>
        <w:top w:val="none" w:sz="0" w:space="0" w:color="auto"/>
        <w:left w:val="none" w:sz="0" w:space="0" w:color="auto"/>
        <w:bottom w:val="none" w:sz="0" w:space="0" w:color="auto"/>
        <w:right w:val="none" w:sz="0" w:space="0" w:color="auto"/>
      </w:divBdr>
    </w:div>
    <w:div w:id="1812092491">
      <w:bodyDiv w:val="1"/>
      <w:marLeft w:val="0"/>
      <w:marRight w:val="0"/>
      <w:marTop w:val="0"/>
      <w:marBottom w:val="0"/>
      <w:divBdr>
        <w:top w:val="none" w:sz="0" w:space="0" w:color="auto"/>
        <w:left w:val="none" w:sz="0" w:space="0" w:color="auto"/>
        <w:bottom w:val="none" w:sz="0" w:space="0" w:color="auto"/>
        <w:right w:val="none" w:sz="0" w:space="0" w:color="auto"/>
      </w:divBdr>
    </w:div>
    <w:div w:id="1812478756">
      <w:bodyDiv w:val="1"/>
      <w:marLeft w:val="0"/>
      <w:marRight w:val="0"/>
      <w:marTop w:val="0"/>
      <w:marBottom w:val="0"/>
      <w:divBdr>
        <w:top w:val="none" w:sz="0" w:space="0" w:color="auto"/>
        <w:left w:val="none" w:sz="0" w:space="0" w:color="auto"/>
        <w:bottom w:val="none" w:sz="0" w:space="0" w:color="auto"/>
        <w:right w:val="none" w:sz="0" w:space="0" w:color="auto"/>
      </w:divBdr>
    </w:div>
    <w:div w:id="1812938894">
      <w:bodyDiv w:val="1"/>
      <w:marLeft w:val="0"/>
      <w:marRight w:val="0"/>
      <w:marTop w:val="0"/>
      <w:marBottom w:val="0"/>
      <w:divBdr>
        <w:top w:val="none" w:sz="0" w:space="0" w:color="auto"/>
        <w:left w:val="none" w:sz="0" w:space="0" w:color="auto"/>
        <w:bottom w:val="none" w:sz="0" w:space="0" w:color="auto"/>
        <w:right w:val="none" w:sz="0" w:space="0" w:color="auto"/>
      </w:divBdr>
    </w:div>
    <w:div w:id="1814251062">
      <w:bodyDiv w:val="1"/>
      <w:marLeft w:val="0"/>
      <w:marRight w:val="0"/>
      <w:marTop w:val="0"/>
      <w:marBottom w:val="0"/>
      <w:divBdr>
        <w:top w:val="none" w:sz="0" w:space="0" w:color="auto"/>
        <w:left w:val="none" w:sz="0" w:space="0" w:color="auto"/>
        <w:bottom w:val="none" w:sz="0" w:space="0" w:color="auto"/>
        <w:right w:val="none" w:sz="0" w:space="0" w:color="auto"/>
      </w:divBdr>
    </w:div>
    <w:div w:id="1817451792">
      <w:bodyDiv w:val="1"/>
      <w:marLeft w:val="0"/>
      <w:marRight w:val="0"/>
      <w:marTop w:val="0"/>
      <w:marBottom w:val="0"/>
      <w:divBdr>
        <w:top w:val="none" w:sz="0" w:space="0" w:color="auto"/>
        <w:left w:val="none" w:sz="0" w:space="0" w:color="auto"/>
        <w:bottom w:val="none" w:sz="0" w:space="0" w:color="auto"/>
        <w:right w:val="none" w:sz="0" w:space="0" w:color="auto"/>
      </w:divBdr>
    </w:div>
    <w:div w:id="1817917100">
      <w:bodyDiv w:val="1"/>
      <w:marLeft w:val="0"/>
      <w:marRight w:val="0"/>
      <w:marTop w:val="0"/>
      <w:marBottom w:val="0"/>
      <w:divBdr>
        <w:top w:val="none" w:sz="0" w:space="0" w:color="auto"/>
        <w:left w:val="none" w:sz="0" w:space="0" w:color="auto"/>
        <w:bottom w:val="none" w:sz="0" w:space="0" w:color="auto"/>
        <w:right w:val="none" w:sz="0" w:space="0" w:color="auto"/>
      </w:divBdr>
    </w:div>
    <w:div w:id="1819571407">
      <w:bodyDiv w:val="1"/>
      <w:marLeft w:val="0"/>
      <w:marRight w:val="0"/>
      <w:marTop w:val="0"/>
      <w:marBottom w:val="0"/>
      <w:divBdr>
        <w:top w:val="none" w:sz="0" w:space="0" w:color="auto"/>
        <w:left w:val="none" w:sz="0" w:space="0" w:color="auto"/>
        <w:bottom w:val="none" w:sz="0" w:space="0" w:color="auto"/>
        <w:right w:val="none" w:sz="0" w:space="0" w:color="auto"/>
      </w:divBdr>
    </w:div>
    <w:div w:id="1819615554">
      <w:bodyDiv w:val="1"/>
      <w:marLeft w:val="0"/>
      <w:marRight w:val="0"/>
      <w:marTop w:val="0"/>
      <w:marBottom w:val="0"/>
      <w:divBdr>
        <w:top w:val="none" w:sz="0" w:space="0" w:color="auto"/>
        <w:left w:val="none" w:sz="0" w:space="0" w:color="auto"/>
        <w:bottom w:val="none" w:sz="0" w:space="0" w:color="auto"/>
        <w:right w:val="none" w:sz="0" w:space="0" w:color="auto"/>
      </w:divBdr>
    </w:div>
    <w:div w:id="1819953461">
      <w:bodyDiv w:val="1"/>
      <w:marLeft w:val="0"/>
      <w:marRight w:val="0"/>
      <w:marTop w:val="0"/>
      <w:marBottom w:val="0"/>
      <w:divBdr>
        <w:top w:val="none" w:sz="0" w:space="0" w:color="auto"/>
        <w:left w:val="none" w:sz="0" w:space="0" w:color="auto"/>
        <w:bottom w:val="none" w:sz="0" w:space="0" w:color="auto"/>
        <w:right w:val="none" w:sz="0" w:space="0" w:color="auto"/>
      </w:divBdr>
    </w:div>
    <w:div w:id="1820070128">
      <w:bodyDiv w:val="1"/>
      <w:marLeft w:val="0"/>
      <w:marRight w:val="0"/>
      <w:marTop w:val="0"/>
      <w:marBottom w:val="0"/>
      <w:divBdr>
        <w:top w:val="none" w:sz="0" w:space="0" w:color="auto"/>
        <w:left w:val="none" w:sz="0" w:space="0" w:color="auto"/>
        <w:bottom w:val="none" w:sz="0" w:space="0" w:color="auto"/>
        <w:right w:val="none" w:sz="0" w:space="0" w:color="auto"/>
      </w:divBdr>
    </w:div>
    <w:div w:id="1820150079">
      <w:bodyDiv w:val="1"/>
      <w:marLeft w:val="0"/>
      <w:marRight w:val="0"/>
      <w:marTop w:val="0"/>
      <w:marBottom w:val="0"/>
      <w:divBdr>
        <w:top w:val="none" w:sz="0" w:space="0" w:color="auto"/>
        <w:left w:val="none" w:sz="0" w:space="0" w:color="auto"/>
        <w:bottom w:val="none" w:sz="0" w:space="0" w:color="auto"/>
        <w:right w:val="none" w:sz="0" w:space="0" w:color="auto"/>
      </w:divBdr>
    </w:div>
    <w:div w:id="1820270584">
      <w:bodyDiv w:val="1"/>
      <w:marLeft w:val="0"/>
      <w:marRight w:val="0"/>
      <w:marTop w:val="0"/>
      <w:marBottom w:val="0"/>
      <w:divBdr>
        <w:top w:val="none" w:sz="0" w:space="0" w:color="auto"/>
        <w:left w:val="none" w:sz="0" w:space="0" w:color="auto"/>
        <w:bottom w:val="none" w:sz="0" w:space="0" w:color="auto"/>
        <w:right w:val="none" w:sz="0" w:space="0" w:color="auto"/>
      </w:divBdr>
    </w:div>
    <w:div w:id="1820615982">
      <w:bodyDiv w:val="1"/>
      <w:marLeft w:val="0"/>
      <w:marRight w:val="0"/>
      <w:marTop w:val="0"/>
      <w:marBottom w:val="0"/>
      <w:divBdr>
        <w:top w:val="none" w:sz="0" w:space="0" w:color="auto"/>
        <w:left w:val="none" w:sz="0" w:space="0" w:color="auto"/>
        <w:bottom w:val="none" w:sz="0" w:space="0" w:color="auto"/>
        <w:right w:val="none" w:sz="0" w:space="0" w:color="auto"/>
      </w:divBdr>
    </w:div>
    <w:div w:id="1820685803">
      <w:bodyDiv w:val="1"/>
      <w:marLeft w:val="0"/>
      <w:marRight w:val="0"/>
      <w:marTop w:val="0"/>
      <w:marBottom w:val="0"/>
      <w:divBdr>
        <w:top w:val="none" w:sz="0" w:space="0" w:color="auto"/>
        <w:left w:val="none" w:sz="0" w:space="0" w:color="auto"/>
        <w:bottom w:val="none" w:sz="0" w:space="0" w:color="auto"/>
        <w:right w:val="none" w:sz="0" w:space="0" w:color="auto"/>
      </w:divBdr>
    </w:div>
    <w:div w:id="1821728763">
      <w:bodyDiv w:val="1"/>
      <w:marLeft w:val="0"/>
      <w:marRight w:val="0"/>
      <w:marTop w:val="0"/>
      <w:marBottom w:val="0"/>
      <w:divBdr>
        <w:top w:val="none" w:sz="0" w:space="0" w:color="auto"/>
        <w:left w:val="none" w:sz="0" w:space="0" w:color="auto"/>
        <w:bottom w:val="none" w:sz="0" w:space="0" w:color="auto"/>
        <w:right w:val="none" w:sz="0" w:space="0" w:color="auto"/>
      </w:divBdr>
    </w:div>
    <w:div w:id="1822036619">
      <w:bodyDiv w:val="1"/>
      <w:marLeft w:val="0"/>
      <w:marRight w:val="0"/>
      <w:marTop w:val="0"/>
      <w:marBottom w:val="0"/>
      <w:divBdr>
        <w:top w:val="none" w:sz="0" w:space="0" w:color="auto"/>
        <w:left w:val="none" w:sz="0" w:space="0" w:color="auto"/>
        <w:bottom w:val="none" w:sz="0" w:space="0" w:color="auto"/>
        <w:right w:val="none" w:sz="0" w:space="0" w:color="auto"/>
      </w:divBdr>
    </w:div>
    <w:div w:id="1822425249">
      <w:bodyDiv w:val="1"/>
      <w:marLeft w:val="0"/>
      <w:marRight w:val="0"/>
      <w:marTop w:val="0"/>
      <w:marBottom w:val="0"/>
      <w:divBdr>
        <w:top w:val="none" w:sz="0" w:space="0" w:color="auto"/>
        <w:left w:val="none" w:sz="0" w:space="0" w:color="auto"/>
        <w:bottom w:val="none" w:sz="0" w:space="0" w:color="auto"/>
        <w:right w:val="none" w:sz="0" w:space="0" w:color="auto"/>
      </w:divBdr>
    </w:div>
    <w:div w:id="1823614550">
      <w:bodyDiv w:val="1"/>
      <w:marLeft w:val="0"/>
      <w:marRight w:val="0"/>
      <w:marTop w:val="0"/>
      <w:marBottom w:val="0"/>
      <w:divBdr>
        <w:top w:val="none" w:sz="0" w:space="0" w:color="auto"/>
        <w:left w:val="none" w:sz="0" w:space="0" w:color="auto"/>
        <w:bottom w:val="none" w:sz="0" w:space="0" w:color="auto"/>
        <w:right w:val="none" w:sz="0" w:space="0" w:color="auto"/>
      </w:divBdr>
    </w:div>
    <w:div w:id="1824739429">
      <w:bodyDiv w:val="1"/>
      <w:marLeft w:val="0"/>
      <w:marRight w:val="0"/>
      <w:marTop w:val="0"/>
      <w:marBottom w:val="0"/>
      <w:divBdr>
        <w:top w:val="none" w:sz="0" w:space="0" w:color="auto"/>
        <w:left w:val="none" w:sz="0" w:space="0" w:color="auto"/>
        <w:bottom w:val="none" w:sz="0" w:space="0" w:color="auto"/>
        <w:right w:val="none" w:sz="0" w:space="0" w:color="auto"/>
      </w:divBdr>
    </w:div>
    <w:div w:id="1824852144">
      <w:bodyDiv w:val="1"/>
      <w:marLeft w:val="0"/>
      <w:marRight w:val="0"/>
      <w:marTop w:val="0"/>
      <w:marBottom w:val="0"/>
      <w:divBdr>
        <w:top w:val="none" w:sz="0" w:space="0" w:color="auto"/>
        <w:left w:val="none" w:sz="0" w:space="0" w:color="auto"/>
        <w:bottom w:val="none" w:sz="0" w:space="0" w:color="auto"/>
        <w:right w:val="none" w:sz="0" w:space="0" w:color="auto"/>
      </w:divBdr>
    </w:div>
    <w:div w:id="1824857039">
      <w:bodyDiv w:val="1"/>
      <w:marLeft w:val="0"/>
      <w:marRight w:val="0"/>
      <w:marTop w:val="0"/>
      <w:marBottom w:val="0"/>
      <w:divBdr>
        <w:top w:val="none" w:sz="0" w:space="0" w:color="auto"/>
        <w:left w:val="none" w:sz="0" w:space="0" w:color="auto"/>
        <w:bottom w:val="none" w:sz="0" w:space="0" w:color="auto"/>
        <w:right w:val="none" w:sz="0" w:space="0" w:color="auto"/>
      </w:divBdr>
    </w:div>
    <w:div w:id="1825316240">
      <w:bodyDiv w:val="1"/>
      <w:marLeft w:val="0"/>
      <w:marRight w:val="0"/>
      <w:marTop w:val="0"/>
      <w:marBottom w:val="0"/>
      <w:divBdr>
        <w:top w:val="none" w:sz="0" w:space="0" w:color="auto"/>
        <w:left w:val="none" w:sz="0" w:space="0" w:color="auto"/>
        <w:bottom w:val="none" w:sz="0" w:space="0" w:color="auto"/>
        <w:right w:val="none" w:sz="0" w:space="0" w:color="auto"/>
      </w:divBdr>
    </w:div>
    <w:div w:id="1825585644">
      <w:bodyDiv w:val="1"/>
      <w:marLeft w:val="0"/>
      <w:marRight w:val="0"/>
      <w:marTop w:val="0"/>
      <w:marBottom w:val="0"/>
      <w:divBdr>
        <w:top w:val="none" w:sz="0" w:space="0" w:color="auto"/>
        <w:left w:val="none" w:sz="0" w:space="0" w:color="auto"/>
        <w:bottom w:val="none" w:sz="0" w:space="0" w:color="auto"/>
        <w:right w:val="none" w:sz="0" w:space="0" w:color="auto"/>
      </w:divBdr>
    </w:div>
    <w:div w:id="1826629710">
      <w:bodyDiv w:val="1"/>
      <w:marLeft w:val="0"/>
      <w:marRight w:val="0"/>
      <w:marTop w:val="0"/>
      <w:marBottom w:val="0"/>
      <w:divBdr>
        <w:top w:val="none" w:sz="0" w:space="0" w:color="auto"/>
        <w:left w:val="none" w:sz="0" w:space="0" w:color="auto"/>
        <w:bottom w:val="none" w:sz="0" w:space="0" w:color="auto"/>
        <w:right w:val="none" w:sz="0" w:space="0" w:color="auto"/>
      </w:divBdr>
    </w:div>
    <w:div w:id="1826821467">
      <w:bodyDiv w:val="1"/>
      <w:marLeft w:val="0"/>
      <w:marRight w:val="0"/>
      <w:marTop w:val="0"/>
      <w:marBottom w:val="0"/>
      <w:divBdr>
        <w:top w:val="none" w:sz="0" w:space="0" w:color="auto"/>
        <w:left w:val="none" w:sz="0" w:space="0" w:color="auto"/>
        <w:bottom w:val="none" w:sz="0" w:space="0" w:color="auto"/>
        <w:right w:val="none" w:sz="0" w:space="0" w:color="auto"/>
      </w:divBdr>
    </w:div>
    <w:div w:id="1827822008">
      <w:bodyDiv w:val="1"/>
      <w:marLeft w:val="0"/>
      <w:marRight w:val="0"/>
      <w:marTop w:val="0"/>
      <w:marBottom w:val="0"/>
      <w:divBdr>
        <w:top w:val="none" w:sz="0" w:space="0" w:color="auto"/>
        <w:left w:val="none" w:sz="0" w:space="0" w:color="auto"/>
        <w:bottom w:val="none" w:sz="0" w:space="0" w:color="auto"/>
        <w:right w:val="none" w:sz="0" w:space="0" w:color="auto"/>
      </w:divBdr>
    </w:div>
    <w:div w:id="1828090071">
      <w:bodyDiv w:val="1"/>
      <w:marLeft w:val="0"/>
      <w:marRight w:val="0"/>
      <w:marTop w:val="0"/>
      <w:marBottom w:val="0"/>
      <w:divBdr>
        <w:top w:val="none" w:sz="0" w:space="0" w:color="auto"/>
        <w:left w:val="none" w:sz="0" w:space="0" w:color="auto"/>
        <w:bottom w:val="none" w:sz="0" w:space="0" w:color="auto"/>
        <w:right w:val="none" w:sz="0" w:space="0" w:color="auto"/>
      </w:divBdr>
    </w:div>
    <w:div w:id="1828130358">
      <w:bodyDiv w:val="1"/>
      <w:marLeft w:val="0"/>
      <w:marRight w:val="0"/>
      <w:marTop w:val="0"/>
      <w:marBottom w:val="0"/>
      <w:divBdr>
        <w:top w:val="none" w:sz="0" w:space="0" w:color="auto"/>
        <w:left w:val="none" w:sz="0" w:space="0" w:color="auto"/>
        <w:bottom w:val="none" w:sz="0" w:space="0" w:color="auto"/>
        <w:right w:val="none" w:sz="0" w:space="0" w:color="auto"/>
      </w:divBdr>
    </w:div>
    <w:div w:id="1828395691">
      <w:bodyDiv w:val="1"/>
      <w:marLeft w:val="0"/>
      <w:marRight w:val="0"/>
      <w:marTop w:val="0"/>
      <w:marBottom w:val="0"/>
      <w:divBdr>
        <w:top w:val="none" w:sz="0" w:space="0" w:color="auto"/>
        <w:left w:val="none" w:sz="0" w:space="0" w:color="auto"/>
        <w:bottom w:val="none" w:sz="0" w:space="0" w:color="auto"/>
        <w:right w:val="none" w:sz="0" w:space="0" w:color="auto"/>
      </w:divBdr>
    </w:div>
    <w:div w:id="1828549185">
      <w:bodyDiv w:val="1"/>
      <w:marLeft w:val="0"/>
      <w:marRight w:val="0"/>
      <w:marTop w:val="0"/>
      <w:marBottom w:val="0"/>
      <w:divBdr>
        <w:top w:val="none" w:sz="0" w:space="0" w:color="auto"/>
        <w:left w:val="none" w:sz="0" w:space="0" w:color="auto"/>
        <w:bottom w:val="none" w:sz="0" w:space="0" w:color="auto"/>
        <w:right w:val="none" w:sz="0" w:space="0" w:color="auto"/>
      </w:divBdr>
    </w:div>
    <w:div w:id="1829125576">
      <w:bodyDiv w:val="1"/>
      <w:marLeft w:val="0"/>
      <w:marRight w:val="0"/>
      <w:marTop w:val="0"/>
      <w:marBottom w:val="0"/>
      <w:divBdr>
        <w:top w:val="none" w:sz="0" w:space="0" w:color="auto"/>
        <w:left w:val="none" w:sz="0" w:space="0" w:color="auto"/>
        <w:bottom w:val="none" w:sz="0" w:space="0" w:color="auto"/>
        <w:right w:val="none" w:sz="0" w:space="0" w:color="auto"/>
      </w:divBdr>
    </w:div>
    <w:div w:id="1829517931">
      <w:bodyDiv w:val="1"/>
      <w:marLeft w:val="0"/>
      <w:marRight w:val="0"/>
      <w:marTop w:val="0"/>
      <w:marBottom w:val="0"/>
      <w:divBdr>
        <w:top w:val="none" w:sz="0" w:space="0" w:color="auto"/>
        <w:left w:val="none" w:sz="0" w:space="0" w:color="auto"/>
        <w:bottom w:val="none" w:sz="0" w:space="0" w:color="auto"/>
        <w:right w:val="none" w:sz="0" w:space="0" w:color="auto"/>
      </w:divBdr>
    </w:div>
    <w:div w:id="1829857858">
      <w:bodyDiv w:val="1"/>
      <w:marLeft w:val="0"/>
      <w:marRight w:val="0"/>
      <w:marTop w:val="0"/>
      <w:marBottom w:val="0"/>
      <w:divBdr>
        <w:top w:val="none" w:sz="0" w:space="0" w:color="auto"/>
        <w:left w:val="none" w:sz="0" w:space="0" w:color="auto"/>
        <w:bottom w:val="none" w:sz="0" w:space="0" w:color="auto"/>
        <w:right w:val="none" w:sz="0" w:space="0" w:color="auto"/>
      </w:divBdr>
    </w:div>
    <w:div w:id="1830125145">
      <w:bodyDiv w:val="1"/>
      <w:marLeft w:val="0"/>
      <w:marRight w:val="0"/>
      <w:marTop w:val="0"/>
      <w:marBottom w:val="0"/>
      <w:divBdr>
        <w:top w:val="none" w:sz="0" w:space="0" w:color="auto"/>
        <w:left w:val="none" w:sz="0" w:space="0" w:color="auto"/>
        <w:bottom w:val="none" w:sz="0" w:space="0" w:color="auto"/>
        <w:right w:val="none" w:sz="0" w:space="0" w:color="auto"/>
      </w:divBdr>
    </w:div>
    <w:div w:id="1831290671">
      <w:bodyDiv w:val="1"/>
      <w:marLeft w:val="0"/>
      <w:marRight w:val="0"/>
      <w:marTop w:val="0"/>
      <w:marBottom w:val="0"/>
      <w:divBdr>
        <w:top w:val="none" w:sz="0" w:space="0" w:color="auto"/>
        <w:left w:val="none" w:sz="0" w:space="0" w:color="auto"/>
        <w:bottom w:val="none" w:sz="0" w:space="0" w:color="auto"/>
        <w:right w:val="none" w:sz="0" w:space="0" w:color="auto"/>
      </w:divBdr>
    </w:div>
    <w:div w:id="1831368561">
      <w:bodyDiv w:val="1"/>
      <w:marLeft w:val="0"/>
      <w:marRight w:val="0"/>
      <w:marTop w:val="0"/>
      <w:marBottom w:val="0"/>
      <w:divBdr>
        <w:top w:val="none" w:sz="0" w:space="0" w:color="auto"/>
        <w:left w:val="none" w:sz="0" w:space="0" w:color="auto"/>
        <w:bottom w:val="none" w:sz="0" w:space="0" w:color="auto"/>
        <w:right w:val="none" w:sz="0" w:space="0" w:color="auto"/>
      </w:divBdr>
    </w:div>
    <w:div w:id="1831411058">
      <w:bodyDiv w:val="1"/>
      <w:marLeft w:val="0"/>
      <w:marRight w:val="0"/>
      <w:marTop w:val="0"/>
      <w:marBottom w:val="0"/>
      <w:divBdr>
        <w:top w:val="none" w:sz="0" w:space="0" w:color="auto"/>
        <w:left w:val="none" w:sz="0" w:space="0" w:color="auto"/>
        <w:bottom w:val="none" w:sz="0" w:space="0" w:color="auto"/>
        <w:right w:val="none" w:sz="0" w:space="0" w:color="auto"/>
      </w:divBdr>
    </w:div>
    <w:div w:id="1831486997">
      <w:bodyDiv w:val="1"/>
      <w:marLeft w:val="0"/>
      <w:marRight w:val="0"/>
      <w:marTop w:val="0"/>
      <w:marBottom w:val="0"/>
      <w:divBdr>
        <w:top w:val="none" w:sz="0" w:space="0" w:color="auto"/>
        <w:left w:val="none" w:sz="0" w:space="0" w:color="auto"/>
        <w:bottom w:val="none" w:sz="0" w:space="0" w:color="auto"/>
        <w:right w:val="none" w:sz="0" w:space="0" w:color="auto"/>
      </w:divBdr>
    </w:div>
    <w:div w:id="1832260128">
      <w:bodyDiv w:val="1"/>
      <w:marLeft w:val="0"/>
      <w:marRight w:val="0"/>
      <w:marTop w:val="0"/>
      <w:marBottom w:val="0"/>
      <w:divBdr>
        <w:top w:val="none" w:sz="0" w:space="0" w:color="auto"/>
        <w:left w:val="none" w:sz="0" w:space="0" w:color="auto"/>
        <w:bottom w:val="none" w:sz="0" w:space="0" w:color="auto"/>
        <w:right w:val="none" w:sz="0" w:space="0" w:color="auto"/>
      </w:divBdr>
    </w:div>
    <w:div w:id="1832334386">
      <w:bodyDiv w:val="1"/>
      <w:marLeft w:val="0"/>
      <w:marRight w:val="0"/>
      <w:marTop w:val="0"/>
      <w:marBottom w:val="0"/>
      <w:divBdr>
        <w:top w:val="none" w:sz="0" w:space="0" w:color="auto"/>
        <w:left w:val="none" w:sz="0" w:space="0" w:color="auto"/>
        <w:bottom w:val="none" w:sz="0" w:space="0" w:color="auto"/>
        <w:right w:val="none" w:sz="0" w:space="0" w:color="auto"/>
      </w:divBdr>
    </w:div>
    <w:div w:id="1832914792">
      <w:bodyDiv w:val="1"/>
      <w:marLeft w:val="0"/>
      <w:marRight w:val="0"/>
      <w:marTop w:val="0"/>
      <w:marBottom w:val="0"/>
      <w:divBdr>
        <w:top w:val="none" w:sz="0" w:space="0" w:color="auto"/>
        <w:left w:val="none" w:sz="0" w:space="0" w:color="auto"/>
        <w:bottom w:val="none" w:sz="0" w:space="0" w:color="auto"/>
        <w:right w:val="none" w:sz="0" w:space="0" w:color="auto"/>
      </w:divBdr>
    </w:div>
    <w:div w:id="1833333642">
      <w:bodyDiv w:val="1"/>
      <w:marLeft w:val="0"/>
      <w:marRight w:val="0"/>
      <w:marTop w:val="0"/>
      <w:marBottom w:val="0"/>
      <w:divBdr>
        <w:top w:val="none" w:sz="0" w:space="0" w:color="auto"/>
        <w:left w:val="none" w:sz="0" w:space="0" w:color="auto"/>
        <w:bottom w:val="none" w:sz="0" w:space="0" w:color="auto"/>
        <w:right w:val="none" w:sz="0" w:space="0" w:color="auto"/>
      </w:divBdr>
    </w:div>
    <w:div w:id="1833521315">
      <w:bodyDiv w:val="1"/>
      <w:marLeft w:val="0"/>
      <w:marRight w:val="0"/>
      <w:marTop w:val="0"/>
      <w:marBottom w:val="0"/>
      <w:divBdr>
        <w:top w:val="none" w:sz="0" w:space="0" w:color="auto"/>
        <w:left w:val="none" w:sz="0" w:space="0" w:color="auto"/>
        <w:bottom w:val="none" w:sz="0" w:space="0" w:color="auto"/>
        <w:right w:val="none" w:sz="0" w:space="0" w:color="auto"/>
      </w:divBdr>
    </w:div>
    <w:div w:id="1833832602">
      <w:bodyDiv w:val="1"/>
      <w:marLeft w:val="0"/>
      <w:marRight w:val="0"/>
      <w:marTop w:val="0"/>
      <w:marBottom w:val="0"/>
      <w:divBdr>
        <w:top w:val="none" w:sz="0" w:space="0" w:color="auto"/>
        <w:left w:val="none" w:sz="0" w:space="0" w:color="auto"/>
        <w:bottom w:val="none" w:sz="0" w:space="0" w:color="auto"/>
        <w:right w:val="none" w:sz="0" w:space="0" w:color="auto"/>
      </w:divBdr>
    </w:div>
    <w:div w:id="1833838945">
      <w:bodyDiv w:val="1"/>
      <w:marLeft w:val="0"/>
      <w:marRight w:val="0"/>
      <w:marTop w:val="0"/>
      <w:marBottom w:val="0"/>
      <w:divBdr>
        <w:top w:val="none" w:sz="0" w:space="0" w:color="auto"/>
        <w:left w:val="none" w:sz="0" w:space="0" w:color="auto"/>
        <w:bottom w:val="none" w:sz="0" w:space="0" w:color="auto"/>
        <w:right w:val="none" w:sz="0" w:space="0" w:color="auto"/>
      </w:divBdr>
    </w:div>
    <w:div w:id="1834105192">
      <w:bodyDiv w:val="1"/>
      <w:marLeft w:val="0"/>
      <w:marRight w:val="0"/>
      <w:marTop w:val="0"/>
      <w:marBottom w:val="0"/>
      <w:divBdr>
        <w:top w:val="none" w:sz="0" w:space="0" w:color="auto"/>
        <w:left w:val="none" w:sz="0" w:space="0" w:color="auto"/>
        <w:bottom w:val="none" w:sz="0" w:space="0" w:color="auto"/>
        <w:right w:val="none" w:sz="0" w:space="0" w:color="auto"/>
      </w:divBdr>
    </w:div>
    <w:div w:id="1835097957">
      <w:bodyDiv w:val="1"/>
      <w:marLeft w:val="0"/>
      <w:marRight w:val="0"/>
      <w:marTop w:val="0"/>
      <w:marBottom w:val="0"/>
      <w:divBdr>
        <w:top w:val="none" w:sz="0" w:space="0" w:color="auto"/>
        <w:left w:val="none" w:sz="0" w:space="0" w:color="auto"/>
        <w:bottom w:val="none" w:sz="0" w:space="0" w:color="auto"/>
        <w:right w:val="none" w:sz="0" w:space="0" w:color="auto"/>
      </w:divBdr>
    </w:div>
    <w:div w:id="1835298430">
      <w:bodyDiv w:val="1"/>
      <w:marLeft w:val="0"/>
      <w:marRight w:val="0"/>
      <w:marTop w:val="0"/>
      <w:marBottom w:val="0"/>
      <w:divBdr>
        <w:top w:val="none" w:sz="0" w:space="0" w:color="auto"/>
        <w:left w:val="none" w:sz="0" w:space="0" w:color="auto"/>
        <w:bottom w:val="none" w:sz="0" w:space="0" w:color="auto"/>
        <w:right w:val="none" w:sz="0" w:space="0" w:color="auto"/>
      </w:divBdr>
    </w:div>
    <w:div w:id="1835679716">
      <w:bodyDiv w:val="1"/>
      <w:marLeft w:val="0"/>
      <w:marRight w:val="0"/>
      <w:marTop w:val="0"/>
      <w:marBottom w:val="0"/>
      <w:divBdr>
        <w:top w:val="none" w:sz="0" w:space="0" w:color="auto"/>
        <w:left w:val="none" w:sz="0" w:space="0" w:color="auto"/>
        <w:bottom w:val="none" w:sz="0" w:space="0" w:color="auto"/>
        <w:right w:val="none" w:sz="0" w:space="0" w:color="auto"/>
      </w:divBdr>
    </w:div>
    <w:div w:id="1835681675">
      <w:bodyDiv w:val="1"/>
      <w:marLeft w:val="0"/>
      <w:marRight w:val="0"/>
      <w:marTop w:val="0"/>
      <w:marBottom w:val="0"/>
      <w:divBdr>
        <w:top w:val="none" w:sz="0" w:space="0" w:color="auto"/>
        <w:left w:val="none" w:sz="0" w:space="0" w:color="auto"/>
        <w:bottom w:val="none" w:sz="0" w:space="0" w:color="auto"/>
        <w:right w:val="none" w:sz="0" w:space="0" w:color="auto"/>
      </w:divBdr>
    </w:div>
    <w:div w:id="1835802125">
      <w:bodyDiv w:val="1"/>
      <w:marLeft w:val="0"/>
      <w:marRight w:val="0"/>
      <w:marTop w:val="0"/>
      <w:marBottom w:val="0"/>
      <w:divBdr>
        <w:top w:val="none" w:sz="0" w:space="0" w:color="auto"/>
        <w:left w:val="none" w:sz="0" w:space="0" w:color="auto"/>
        <w:bottom w:val="none" w:sz="0" w:space="0" w:color="auto"/>
        <w:right w:val="none" w:sz="0" w:space="0" w:color="auto"/>
      </w:divBdr>
    </w:div>
    <w:div w:id="1835951571">
      <w:bodyDiv w:val="1"/>
      <w:marLeft w:val="0"/>
      <w:marRight w:val="0"/>
      <w:marTop w:val="0"/>
      <w:marBottom w:val="0"/>
      <w:divBdr>
        <w:top w:val="none" w:sz="0" w:space="0" w:color="auto"/>
        <w:left w:val="none" w:sz="0" w:space="0" w:color="auto"/>
        <w:bottom w:val="none" w:sz="0" w:space="0" w:color="auto"/>
        <w:right w:val="none" w:sz="0" w:space="0" w:color="auto"/>
      </w:divBdr>
    </w:div>
    <w:div w:id="1835992390">
      <w:bodyDiv w:val="1"/>
      <w:marLeft w:val="0"/>
      <w:marRight w:val="0"/>
      <w:marTop w:val="0"/>
      <w:marBottom w:val="0"/>
      <w:divBdr>
        <w:top w:val="none" w:sz="0" w:space="0" w:color="auto"/>
        <w:left w:val="none" w:sz="0" w:space="0" w:color="auto"/>
        <w:bottom w:val="none" w:sz="0" w:space="0" w:color="auto"/>
        <w:right w:val="none" w:sz="0" w:space="0" w:color="auto"/>
      </w:divBdr>
    </w:div>
    <w:div w:id="1836215875">
      <w:bodyDiv w:val="1"/>
      <w:marLeft w:val="0"/>
      <w:marRight w:val="0"/>
      <w:marTop w:val="0"/>
      <w:marBottom w:val="0"/>
      <w:divBdr>
        <w:top w:val="none" w:sz="0" w:space="0" w:color="auto"/>
        <w:left w:val="none" w:sz="0" w:space="0" w:color="auto"/>
        <w:bottom w:val="none" w:sz="0" w:space="0" w:color="auto"/>
        <w:right w:val="none" w:sz="0" w:space="0" w:color="auto"/>
      </w:divBdr>
    </w:div>
    <w:div w:id="1836341708">
      <w:bodyDiv w:val="1"/>
      <w:marLeft w:val="0"/>
      <w:marRight w:val="0"/>
      <w:marTop w:val="0"/>
      <w:marBottom w:val="0"/>
      <w:divBdr>
        <w:top w:val="none" w:sz="0" w:space="0" w:color="auto"/>
        <w:left w:val="none" w:sz="0" w:space="0" w:color="auto"/>
        <w:bottom w:val="none" w:sz="0" w:space="0" w:color="auto"/>
        <w:right w:val="none" w:sz="0" w:space="0" w:color="auto"/>
      </w:divBdr>
    </w:div>
    <w:div w:id="1836531008">
      <w:bodyDiv w:val="1"/>
      <w:marLeft w:val="0"/>
      <w:marRight w:val="0"/>
      <w:marTop w:val="0"/>
      <w:marBottom w:val="0"/>
      <w:divBdr>
        <w:top w:val="none" w:sz="0" w:space="0" w:color="auto"/>
        <w:left w:val="none" w:sz="0" w:space="0" w:color="auto"/>
        <w:bottom w:val="none" w:sz="0" w:space="0" w:color="auto"/>
        <w:right w:val="none" w:sz="0" w:space="0" w:color="auto"/>
      </w:divBdr>
    </w:div>
    <w:div w:id="1836603005">
      <w:bodyDiv w:val="1"/>
      <w:marLeft w:val="0"/>
      <w:marRight w:val="0"/>
      <w:marTop w:val="0"/>
      <w:marBottom w:val="0"/>
      <w:divBdr>
        <w:top w:val="none" w:sz="0" w:space="0" w:color="auto"/>
        <w:left w:val="none" w:sz="0" w:space="0" w:color="auto"/>
        <w:bottom w:val="none" w:sz="0" w:space="0" w:color="auto"/>
        <w:right w:val="none" w:sz="0" w:space="0" w:color="auto"/>
      </w:divBdr>
    </w:div>
    <w:div w:id="1838688923">
      <w:bodyDiv w:val="1"/>
      <w:marLeft w:val="0"/>
      <w:marRight w:val="0"/>
      <w:marTop w:val="0"/>
      <w:marBottom w:val="0"/>
      <w:divBdr>
        <w:top w:val="none" w:sz="0" w:space="0" w:color="auto"/>
        <w:left w:val="none" w:sz="0" w:space="0" w:color="auto"/>
        <w:bottom w:val="none" w:sz="0" w:space="0" w:color="auto"/>
        <w:right w:val="none" w:sz="0" w:space="0" w:color="auto"/>
      </w:divBdr>
    </w:div>
    <w:div w:id="1838689760">
      <w:bodyDiv w:val="1"/>
      <w:marLeft w:val="0"/>
      <w:marRight w:val="0"/>
      <w:marTop w:val="0"/>
      <w:marBottom w:val="0"/>
      <w:divBdr>
        <w:top w:val="none" w:sz="0" w:space="0" w:color="auto"/>
        <w:left w:val="none" w:sz="0" w:space="0" w:color="auto"/>
        <w:bottom w:val="none" w:sz="0" w:space="0" w:color="auto"/>
        <w:right w:val="none" w:sz="0" w:space="0" w:color="auto"/>
      </w:divBdr>
    </w:div>
    <w:div w:id="1839029474">
      <w:bodyDiv w:val="1"/>
      <w:marLeft w:val="0"/>
      <w:marRight w:val="0"/>
      <w:marTop w:val="0"/>
      <w:marBottom w:val="0"/>
      <w:divBdr>
        <w:top w:val="none" w:sz="0" w:space="0" w:color="auto"/>
        <w:left w:val="none" w:sz="0" w:space="0" w:color="auto"/>
        <w:bottom w:val="none" w:sz="0" w:space="0" w:color="auto"/>
        <w:right w:val="none" w:sz="0" w:space="0" w:color="auto"/>
      </w:divBdr>
    </w:div>
    <w:div w:id="1840076298">
      <w:bodyDiv w:val="1"/>
      <w:marLeft w:val="0"/>
      <w:marRight w:val="0"/>
      <w:marTop w:val="0"/>
      <w:marBottom w:val="0"/>
      <w:divBdr>
        <w:top w:val="none" w:sz="0" w:space="0" w:color="auto"/>
        <w:left w:val="none" w:sz="0" w:space="0" w:color="auto"/>
        <w:bottom w:val="none" w:sz="0" w:space="0" w:color="auto"/>
        <w:right w:val="none" w:sz="0" w:space="0" w:color="auto"/>
      </w:divBdr>
    </w:div>
    <w:div w:id="1840266882">
      <w:bodyDiv w:val="1"/>
      <w:marLeft w:val="0"/>
      <w:marRight w:val="0"/>
      <w:marTop w:val="0"/>
      <w:marBottom w:val="0"/>
      <w:divBdr>
        <w:top w:val="none" w:sz="0" w:space="0" w:color="auto"/>
        <w:left w:val="none" w:sz="0" w:space="0" w:color="auto"/>
        <w:bottom w:val="none" w:sz="0" w:space="0" w:color="auto"/>
        <w:right w:val="none" w:sz="0" w:space="0" w:color="auto"/>
      </w:divBdr>
    </w:div>
    <w:div w:id="1840652022">
      <w:bodyDiv w:val="1"/>
      <w:marLeft w:val="0"/>
      <w:marRight w:val="0"/>
      <w:marTop w:val="0"/>
      <w:marBottom w:val="0"/>
      <w:divBdr>
        <w:top w:val="none" w:sz="0" w:space="0" w:color="auto"/>
        <w:left w:val="none" w:sz="0" w:space="0" w:color="auto"/>
        <w:bottom w:val="none" w:sz="0" w:space="0" w:color="auto"/>
        <w:right w:val="none" w:sz="0" w:space="0" w:color="auto"/>
      </w:divBdr>
    </w:div>
    <w:div w:id="1840734316">
      <w:bodyDiv w:val="1"/>
      <w:marLeft w:val="0"/>
      <w:marRight w:val="0"/>
      <w:marTop w:val="0"/>
      <w:marBottom w:val="0"/>
      <w:divBdr>
        <w:top w:val="none" w:sz="0" w:space="0" w:color="auto"/>
        <w:left w:val="none" w:sz="0" w:space="0" w:color="auto"/>
        <w:bottom w:val="none" w:sz="0" w:space="0" w:color="auto"/>
        <w:right w:val="none" w:sz="0" w:space="0" w:color="auto"/>
      </w:divBdr>
    </w:div>
    <w:div w:id="1840926412">
      <w:bodyDiv w:val="1"/>
      <w:marLeft w:val="0"/>
      <w:marRight w:val="0"/>
      <w:marTop w:val="0"/>
      <w:marBottom w:val="0"/>
      <w:divBdr>
        <w:top w:val="none" w:sz="0" w:space="0" w:color="auto"/>
        <w:left w:val="none" w:sz="0" w:space="0" w:color="auto"/>
        <w:bottom w:val="none" w:sz="0" w:space="0" w:color="auto"/>
        <w:right w:val="none" w:sz="0" w:space="0" w:color="auto"/>
      </w:divBdr>
    </w:div>
    <w:div w:id="1841000265">
      <w:bodyDiv w:val="1"/>
      <w:marLeft w:val="0"/>
      <w:marRight w:val="0"/>
      <w:marTop w:val="0"/>
      <w:marBottom w:val="0"/>
      <w:divBdr>
        <w:top w:val="none" w:sz="0" w:space="0" w:color="auto"/>
        <w:left w:val="none" w:sz="0" w:space="0" w:color="auto"/>
        <w:bottom w:val="none" w:sz="0" w:space="0" w:color="auto"/>
        <w:right w:val="none" w:sz="0" w:space="0" w:color="auto"/>
      </w:divBdr>
    </w:div>
    <w:div w:id="1841385905">
      <w:bodyDiv w:val="1"/>
      <w:marLeft w:val="0"/>
      <w:marRight w:val="0"/>
      <w:marTop w:val="0"/>
      <w:marBottom w:val="0"/>
      <w:divBdr>
        <w:top w:val="none" w:sz="0" w:space="0" w:color="auto"/>
        <w:left w:val="none" w:sz="0" w:space="0" w:color="auto"/>
        <w:bottom w:val="none" w:sz="0" w:space="0" w:color="auto"/>
        <w:right w:val="none" w:sz="0" w:space="0" w:color="auto"/>
      </w:divBdr>
    </w:div>
    <w:div w:id="1841431490">
      <w:bodyDiv w:val="1"/>
      <w:marLeft w:val="0"/>
      <w:marRight w:val="0"/>
      <w:marTop w:val="0"/>
      <w:marBottom w:val="0"/>
      <w:divBdr>
        <w:top w:val="none" w:sz="0" w:space="0" w:color="auto"/>
        <w:left w:val="none" w:sz="0" w:space="0" w:color="auto"/>
        <w:bottom w:val="none" w:sz="0" w:space="0" w:color="auto"/>
        <w:right w:val="none" w:sz="0" w:space="0" w:color="auto"/>
      </w:divBdr>
    </w:div>
    <w:div w:id="1841577541">
      <w:bodyDiv w:val="1"/>
      <w:marLeft w:val="0"/>
      <w:marRight w:val="0"/>
      <w:marTop w:val="0"/>
      <w:marBottom w:val="0"/>
      <w:divBdr>
        <w:top w:val="none" w:sz="0" w:space="0" w:color="auto"/>
        <w:left w:val="none" w:sz="0" w:space="0" w:color="auto"/>
        <w:bottom w:val="none" w:sz="0" w:space="0" w:color="auto"/>
        <w:right w:val="none" w:sz="0" w:space="0" w:color="auto"/>
      </w:divBdr>
    </w:div>
    <w:div w:id="1842426634">
      <w:bodyDiv w:val="1"/>
      <w:marLeft w:val="0"/>
      <w:marRight w:val="0"/>
      <w:marTop w:val="0"/>
      <w:marBottom w:val="0"/>
      <w:divBdr>
        <w:top w:val="none" w:sz="0" w:space="0" w:color="auto"/>
        <w:left w:val="none" w:sz="0" w:space="0" w:color="auto"/>
        <w:bottom w:val="none" w:sz="0" w:space="0" w:color="auto"/>
        <w:right w:val="none" w:sz="0" w:space="0" w:color="auto"/>
      </w:divBdr>
    </w:div>
    <w:div w:id="1842890300">
      <w:bodyDiv w:val="1"/>
      <w:marLeft w:val="0"/>
      <w:marRight w:val="0"/>
      <w:marTop w:val="0"/>
      <w:marBottom w:val="0"/>
      <w:divBdr>
        <w:top w:val="none" w:sz="0" w:space="0" w:color="auto"/>
        <w:left w:val="none" w:sz="0" w:space="0" w:color="auto"/>
        <w:bottom w:val="none" w:sz="0" w:space="0" w:color="auto"/>
        <w:right w:val="none" w:sz="0" w:space="0" w:color="auto"/>
      </w:divBdr>
    </w:div>
    <w:div w:id="1843086201">
      <w:bodyDiv w:val="1"/>
      <w:marLeft w:val="0"/>
      <w:marRight w:val="0"/>
      <w:marTop w:val="0"/>
      <w:marBottom w:val="0"/>
      <w:divBdr>
        <w:top w:val="none" w:sz="0" w:space="0" w:color="auto"/>
        <w:left w:val="none" w:sz="0" w:space="0" w:color="auto"/>
        <w:bottom w:val="none" w:sz="0" w:space="0" w:color="auto"/>
        <w:right w:val="none" w:sz="0" w:space="0" w:color="auto"/>
      </w:divBdr>
    </w:div>
    <w:div w:id="1844586777">
      <w:bodyDiv w:val="1"/>
      <w:marLeft w:val="0"/>
      <w:marRight w:val="0"/>
      <w:marTop w:val="0"/>
      <w:marBottom w:val="0"/>
      <w:divBdr>
        <w:top w:val="none" w:sz="0" w:space="0" w:color="auto"/>
        <w:left w:val="none" w:sz="0" w:space="0" w:color="auto"/>
        <w:bottom w:val="none" w:sz="0" w:space="0" w:color="auto"/>
        <w:right w:val="none" w:sz="0" w:space="0" w:color="auto"/>
      </w:divBdr>
    </w:div>
    <w:div w:id="1844785674">
      <w:bodyDiv w:val="1"/>
      <w:marLeft w:val="0"/>
      <w:marRight w:val="0"/>
      <w:marTop w:val="0"/>
      <w:marBottom w:val="0"/>
      <w:divBdr>
        <w:top w:val="none" w:sz="0" w:space="0" w:color="auto"/>
        <w:left w:val="none" w:sz="0" w:space="0" w:color="auto"/>
        <w:bottom w:val="none" w:sz="0" w:space="0" w:color="auto"/>
        <w:right w:val="none" w:sz="0" w:space="0" w:color="auto"/>
      </w:divBdr>
    </w:div>
    <w:div w:id="1845322217">
      <w:bodyDiv w:val="1"/>
      <w:marLeft w:val="0"/>
      <w:marRight w:val="0"/>
      <w:marTop w:val="0"/>
      <w:marBottom w:val="0"/>
      <w:divBdr>
        <w:top w:val="none" w:sz="0" w:space="0" w:color="auto"/>
        <w:left w:val="none" w:sz="0" w:space="0" w:color="auto"/>
        <w:bottom w:val="none" w:sz="0" w:space="0" w:color="auto"/>
        <w:right w:val="none" w:sz="0" w:space="0" w:color="auto"/>
      </w:divBdr>
    </w:div>
    <w:div w:id="1845434236">
      <w:bodyDiv w:val="1"/>
      <w:marLeft w:val="0"/>
      <w:marRight w:val="0"/>
      <w:marTop w:val="0"/>
      <w:marBottom w:val="0"/>
      <w:divBdr>
        <w:top w:val="none" w:sz="0" w:space="0" w:color="auto"/>
        <w:left w:val="none" w:sz="0" w:space="0" w:color="auto"/>
        <w:bottom w:val="none" w:sz="0" w:space="0" w:color="auto"/>
        <w:right w:val="none" w:sz="0" w:space="0" w:color="auto"/>
      </w:divBdr>
    </w:div>
    <w:div w:id="1845584092">
      <w:bodyDiv w:val="1"/>
      <w:marLeft w:val="0"/>
      <w:marRight w:val="0"/>
      <w:marTop w:val="0"/>
      <w:marBottom w:val="0"/>
      <w:divBdr>
        <w:top w:val="none" w:sz="0" w:space="0" w:color="auto"/>
        <w:left w:val="none" w:sz="0" w:space="0" w:color="auto"/>
        <w:bottom w:val="none" w:sz="0" w:space="0" w:color="auto"/>
        <w:right w:val="none" w:sz="0" w:space="0" w:color="auto"/>
      </w:divBdr>
    </w:div>
    <w:div w:id="1845632461">
      <w:bodyDiv w:val="1"/>
      <w:marLeft w:val="0"/>
      <w:marRight w:val="0"/>
      <w:marTop w:val="0"/>
      <w:marBottom w:val="0"/>
      <w:divBdr>
        <w:top w:val="none" w:sz="0" w:space="0" w:color="auto"/>
        <w:left w:val="none" w:sz="0" w:space="0" w:color="auto"/>
        <w:bottom w:val="none" w:sz="0" w:space="0" w:color="auto"/>
        <w:right w:val="none" w:sz="0" w:space="0" w:color="auto"/>
      </w:divBdr>
    </w:div>
    <w:div w:id="1845707897">
      <w:bodyDiv w:val="1"/>
      <w:marLeft w:val="0"/>
      <w:marRight w:val="0"/>
      <w:marTop w:val="0"/>
      <w:marBottom w:val="0"/>
      <w:divBdr>
        <w:top w:val="none" w:sz="0" w:space="0" w:color="auto"/>
        <w:left w:val="none" w:sz="0" w:space="0" w:color="auto"/>
        <w:bottom w:val="none" w:sz="0" w:space="0" w:color="auto"/>
        <w:right w:val="none" w:sz="0" w:space="0" w:color="auto"/>
      </w:divBdr>
    </w:div>
    <w:div w:id="1845975632">
      <w:bodyDiv w:val="1"/>
      <w:marLeft w:val="0"/>
      <w:marRight w:val="0"/>
      <w:marTop w:val="0"/>
      <w:marBottom w:val="0"/>
      <w:divBdr>
        <w:top w:val="none" w:sz="0" w:space="0" w:color="auto"/>
        <w:left w:val="none" w:sz="0" w:space="0" w:color="auto"/>
        <w:bottom w:val="none" w:sz="0" w:space="0" w:color="auto"/>
        <w:right w:val="none" w:sz="0" w:space="0" w:color="auto"/>
      </w:divBdr>
    </w:div>
    <w:div w:id="1846047678">
      <w:bodyDiv w:val="1"/>
      <w:marLeft w:val="0"/>
      <w:marRight w:val="0"/>
      <w:marTop w:val="0"/>
      <w:marBottom w:val="0"/>
      <w:divBdr>
        <w:top w:val="none" w:sz="0" w:space="0" w:color="auto"/>
        <w:left w:val="none" w:sz="0" w:space="0" w:color="auto"/>
        <w:bottom w:val="none" w:sz="0" w:space="0" w:color="auto"/>
        <w:right w:val="none" w:sz="0" w:space="0" w:color="auto"/>
      </w:divBdr>
    </w:div>
    <w:div w:id="1846089949">
      <w:bodyDiv w:val="1"/>
      <w:marLeft w:val="0"/>
      <w:marRight w:val="0"/>
      <w:marTop w:val="0"/>
      <w:marBottom w:val="0"/>
      <w:divBdr>
        <w:top w:val="none" w:sz="0" w:space="0" w:color="auto"/>
        <w:left w:val="none" w:sz="0" w:space="0" w:color="auto"/>
        <w:bottom w:val="none" w:sz="0" w:space="0" w:color="auto"/>
        <w:right w:val="none" w:sz="0" w:space="0" w:color="auto"/>
      </w:divBdr>
    </w:div>
    <w:div w:id="1846238605">
      <w:bodyDiv w:val="1"/>
      <w:marLeft w:val="0"/>
      <w:marRight w:val="0"/>
      <w:marTop w:val="0"/>
      <w:marBottom w:val="0"/>
      <w:divBdr>
        <w:top w:val="none" w:sz="0" w:space="0" w:color="auto"/>
        <w:left w:val="none" w:sz="0" w:space="0" w:color="auto"/>
        <w:bottom w:val="none" w:sz="0" w:space="0" w:color="auto"/>
        <w:right w:val="none" w:sz="0" w:space="0" w:color="auto"/>
      </w:divBdr>
    </w:div>
    <w:div w:id="1846361570">
      <w:bodyDiv w:val="1"/>
      <w:marLeft w:val="0"/>
      <w:marRight w:val="0"/>
      <w:marTop w:val="0"/>
      <w:marBottom w:val="0"/>
      <w:divBdr>
        <w:top w:val="none" w:sz="0" w:space="0" w:color="auto"/>
        <w:left w:val="none" w:sz="0" w:space="0" w:color="auto"/>
        <w:bottom w:val="none" w:sz="0" w:space="0" w:color="auto"/>
        <w:right w:val="none" w:sz="0" w:space="0" w:color="auto"/>
      </w:divBdr>
    </w:div>
    <w:div w:id="1846433400">
      <w:bodyDiv w:val="1"/>
      <w:marLeft w:val="0"/>
      <w:marRight w:val="0"/>
      <w:marTop w:val="0"/>
      <w:marBottom w:val="0"/>
      <w:divBdr>
        <w:top w:val="none" w:sz="0" w:space="0" w:color="auto"/>
        <w:left w:val="none" w:sz="0" w:space="0" w:color="auto"/>
        <w:bottom w:val="none" w:sz="0" w:space="0" w:color="auto"/>
        <w:right w:val="none" w:sz="0" w:space="0" w:color="auto"/>
      </w:divBdr>
    </w:div>
    <w:div w:id="1846747656">
      <w:bodyDiv w:val="1"/>
      <w:marLeft w:val="0"/>
      <w:marRight w:val="0"/>
      <w:marTop w:val="0"/>
      <w:marBottom w:val="0"/>
      <w:divBdr>
        <w:top w:val="none" w:sz="0" w:space="0" w:color="auto"/>
        <w:left w:val="none" w:sz="0" w:space="0" w:color="auto"/>
        <w:bottom w:val="none" w:sz="0" w:space="0" w:color="auto"/>
        <w:right w:val="none" w:sz="0" w:space="0" w:color="auto"/>
      </w:divBdr>
    </w:div>
    <w:div w:id="184681945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7288383">
      <w:bodyDiv w:val="1"/>
      <w:marLeft w:val="0"/>
      <w:marRight w:val="0"/>
      <w:marTop w:val="0"/>
      <w:marBottom w:val="0"/>
      <w:divBdr>
        <w:top w:val="none" w:sz="0" w:space="0" w:color="auto"/>
        <w:left w:val="none" w:sz="0" w:space="0" w:color="auto"/>
        <w:bottom w:val="none" w:sz="0" w:space="0" w:color="auto"/>
        <w:right w:val="none" w:sz="0" w:space="0" w:color="auto"/>
      </w:divBdr>
    </w:div>
    <w:div w:id="1847355666">
      <w:bodyDiv w:val="1"/>
      <w:marLeft w:val="0"/>
      <w:marRight w:val="0"/>
      <w:marTop w:val="0"/>
      <w:marBottom w:val="0"/>
      <w:divBdr>
        <w:top w:val="none" w:sz="0" w:space="0" w:color="auto"/>
        <w:left w:val="none" w:sz="0" w:space="0" w:color="auto"/>
        <w:bottom w:val="none" w:sz="0" w:space="0" w:color="auto"/>
        <w:right w:val="none" w:sz="0" w:space="0" w:color="auto"/>
      </w:divBdr>
    </w:div>
    <w:div w:id="1847598995">
      <w:bodyDiv w:val="1"/>
      <w:marLeft w:val="0"/>
      <w:marRight w:val="0"/>
      <w:marTop w:val="0"/>
      <w:marBottom w:val="0"/>
      <w:divBdr>
        <w:top w:val="none" w:sz="0" w:space="0" w:color="auto"/>
        <w:left w:val="none" w:sz="0" w:space="0" w:color="auto"/>
        <w:bottom w:val="none" w:sz="0" w:space="0" w:color="auto"/>
        <w:right w:val="none" w:sz="0" w:space="0" w:color="auto"/>
      </w:divBdr>
    </w:div>
    <w:div w:id="1847623472">
      <w:bodyDiv w:val="1"/>
      <w:marLeft w:val="0"/>
      <w:marRight w:val="0"/>
      <w:marTop w:val="0"/>
      <w:marBottom w:val="0"/>
      <w:divBdr>
        <w:top w:val="none" w:sz="0" w:space="0" w:color="auto"/>
        <w:left w:val="none" w:sz="0" w:space="0" w:color="auto"/>
        <w:bottom w:val="none" w:sz="0" w:space="0" w:color="auto"/>
        <w:right w:val="none" w:sz="0" w:space="0" w:color="auto"/>
      </w:divBdr>
    </w:div>
    <w:div w:id="1847939315">
      <w:bodyDiv w:val="1"/>
      <w:marLeft w:val="0"/>
      <w:marRight w:val="0"/>
      <w:marTop w:val="0"/>
      <w:marBottom w:val="0"/>
      <w:divBdr>
        <w:top w:val="none" w:sz="0" w:space="0" w:color="auto"/>
        <w:left w:val="none" w:sz="0" w:space="0" w:color="auto"/>
        <w:bottom w:val="none" w:sz="0" w:space="0" w:color="auto"/>
        <w:right w:val="none" w:sz="0" w:space="0" w:color="auto"/>
      </w:divBdr>
    </w:div>
    <w:div w:id="1848206966">
      <w:bodyDiv w:val="1"/>
      <w:marLeft w:val="0"/>
      <w:marRight w:val="0"/>
      <w:marTop w:val="0"/>
      <w:marBottom w:val="0"/>
      <w:divBdr>
        <w:top w:val="none" w:sz="0" w:space="0" w:color="auto"/>
        <w:left w:val="none" w:sz="0" w:space="0" w:color="auto"/>
        <w:bottom w:val="none" w:sz="0" w:space="0" w:color="auto"/>
        <w:right w:val="none" w:sz="0" w:space="0" w:color="auto"/>
      </w:divBdr>
    </w:div>
    <w:div w:id="1848522822">
      <w:bodyDiv w:val="1"/>
      <w:marLeft w:val="0"/>
      <w:marRight w:val="0"/>
      <w:marTop w:val="0"/>
      <w:marBottom w:val="0"/>
      <w:divBdr>
        <w:top w:val="none" w:sz="0" w:space="0" w:color="auto"/>
        <w:left w:val="none" w:sz="0" w:space="0" w:color="auto"/>
        <w:bottom w:val="none" w:sz="0" w:space="0" w:color="auto"/>
        <w:right w:val="none" w:sz="0" w:space="0" w:color="auto"/>
      </w:divBdr>
    </w:div>
    <w:div w:id="1848986034">
      <w:bodyDiv w:val="1"/>
      <w:marLeft w:val="0"/>
      <w:marRight w:val="0"/>
      <w:marTop w:val="0"/>
      <w:marBottom w:val="0"/>
      <w:divBdr>
        <w:top w:val="none" w:sz="0" w:space="0" w:color="auto"/>
        <w:left w:val="none" w:sz="0" w:space="0" w:color="auto"/>
        <w:bottom w:val="none" w:sz="0" w:space="0" w:color="auto"/>
        <w:right w:val="none" w:sz="0" w:space="0" w:color="auto"/>
      </w:divBdr>
    </w:div>
    <w:div w:id="1849178395">
      <w:bodyDiv w:val="1"/>
      <w:marLeft w:val="0"/>
      <w:marRight w:val="0"/>
      <w:marTop w:val="0"/>
      <w:marBottom w:val="0"/>
      <w:divBdr>
        <w:top w:val="none" w:sz="0" w:space="0" w:color="auto"/>
        <w:left w:val="none" w:sz="0" w:space="0" w:color="auto"/>
        <w:bottom w:val="none" w:sz="0" w:space="0" w:color="auto"/>
        <w:right w:val="none" w:sz="0" w:space="0" w:color="auto"/>
      </w:divBdr>
    </w:div>
    <w:div w:id="1849446546">
      <w:bodyDiv w:val="1"/>
      <w:marLeft w:val="0"/>
      <w:marRight w:val="0"/>
      <w:marTop w:val="0"/>
      <w:marBottom w:val="0"/>
      <w:divBdr>
        <w:top w:val="none" w:sz="0" w:space="0" w:color="auto"/>
        <w:left w:val="none" w:sz="0" w:space="0" w:color="auto"/>
        <w:bottom w:val="none" w:sz="0" w:space="0" w:color="auto"/>
        <w:right w:val="none" w:sz="0" w:space="0" w:color="auto"/>
      </w:divBdr>
    </w:div>
    <w:div w:id="1849563638">
      <w:bodyDiv w:val="1"/>
      <w:marLeft w:val="0"/>
      <w:marRight w:val="0"/>
      <w:marTop w:val="0"/>
      <w:marBottom w:val="0"/>
      <w:divBdr>
        <w:top w:val="none" w:sz="0" w:space="0" w:color="auto"/>
        <w:left w:val="none" w:sz="0" w:space="0" w:color="auto"/>
        <w:bottom w:val="none" w:sz="0" w:space="0" w:color="auto"/>
        <w:right w:val="none" w:sz="0" w:space="0" w:color="auto"/>
      </w:divBdr>
    </w:div>
    <w:div w:id="1850220195">
      <w:bodyDiv w:val="1"/>
      <w:marLeft w:val="0"/>
      <w:marRight w:val="0"/>
      <w:marTop w:val="0"/>
      <w:marBottom w:val="0"/>
      <w:divBdr>
        <w:top w:val="none" w:sz="0" w:space="0" w:color="auto"/>
        <w:left w:val="none" w:sz="0" w:space="0" w:color="auto"/>
        <w:bottom w:val="none" w:sz="0" w:space="0" w:color="auto"/>
        <w:right w:val="none" w:sz="0" w:space="0" w:color="auto"/>
      </w:divBdr>
    </w:div>
    <w:div w:id="1851329524">
      <w:bodyDiv w:val="1"/>
      <w:marLeft w:val="0"/>
      <w:marRight w:val="0"/>
      <w:marTop w:val="0"/>
      <w:marBottom w:val="0"/>
      <w:divBdr>
        <w:top w:val="none" w:sz="0" w:space="0" w:color="auto"/>
        <w:left w:val="none" w:sz="0" w:space="0" w:color="auto"/>
        <w:bottom w:val="none" w:sz="0" w:space="0" w:color="auto"/>
        <w:right w:val="none" w:sz="0" w:space="0" w:color="auto"/>
      </w:divBdr>
    </w:div>
    <w:div w:id="1851672797">
      <w:bodyDiv w:val="1"/>
      <w:marLeft w:val="0"/>
      <w:marRight w:val="0"/>
      <w:marTop w:val="0"/>
      <w:marBottom w:val="0"/>
      <w:divBdr>
        <w:top w:val="none" w:sz="0" w:space="0" w:color="auto"/>
        <w:left w:val="none" w:sz="0" w:space="0" w:color="auto"/>
        <w:bottom w:val="none" w:sz="0" w:space="0" w:color="auto"/>
        <w:right w:val="none" w:sz="0" w:space="0" w:color="auto"/>
      </w:divBdr>
    </w:div>
    <w:div w:id="1851677545">
      <w:bodyDiv w:val="1"/>
      <w:marLeft w:val="0"/>
      <w:marRight w:val="0"/>
      <w:marTop w:val="0"/>
      <w:marBottom w:val="0"/>
      <w:divBdr>
        <w:top w:val="none" w:sz="0" w:space="0" w:color="auto"/>
        <w:left w:val="none" w:sz="0" w:space="0" w:color="auto"/>
        <w:bottom w:val="none" w:sz="0" w:space="0" w:color="auto"/>
        <w:right w:val="none" w:sz="0" w:space="0" w:color="auto"/>
      </w:divBdr>
    </w:div>
    <w:div w:id="1851947675">
      <w:bodyDiv w:val="1"/>
      <w:marLeft w:val="0"/>
      <w:marRight w:val="0"/>
      <w:marTop w:val="0"/>
      <w:marBottom w:val="0"/>
      <w:divBdr>
        <w:top w:val="none" w:sz="0" w:space="0" w:color="auto"/>
        <w:left w:val="none" w:sz="0" w:space="0" w:color="auto"/>
        <w:bottom w:val="none" w:sz="0" w:space="0" w:color="auto"/>
        <w:right w:val="none" w:sz="0" w:space="0" w:color="auto"/>
      </w:divBdr>
    </w:div>
    <w:div w:id="1852061026">
      <w:bodyDiv w:val="1"/>
      <w:marLeft w:val="0"/>
      <w:marRight w:val="0"/>
      <w:marTop w:val="0"/>
      <w:marBottom w:val="0"/>
      <w:divBdr>
        <w:top w:val="none" w:sz="0" w:space="0" w:color="auto"/>
        <w:left w:val="none" w:sz="0" w:space="0" w:color="auto"/>
        <w:bottom w:val="none" w:sz="0" w:space="0" w:color="auto"/>
        <w:right w:val="none" w:sz="0" w:space="0" w:color="auto"/>
      </w:divBdr>
    </w:div>
    <w:div w:id="1852256225">
      <w:bodyDiv w:val="1"/>
      <w:marLeft w:val="0"/>
      <w:marRight w:val="0"/>
      <w:marTop w:val="0"/>
      <w:marBottom w:val="0"/>
      <w:divBdr>
        <w:top w:val="none" w:sz="0" w:space="0" w:color="auto"/>
        <w:left w:val="none" w:sz="0" w:space="0" w:color="auto"/>
        <w:bottom w:val="none" w:sz="0" w:space="0" w:color="auto"/>
        <w:right w:val="none" w:sz="0" w:space="0" w:color="auto"/>
      </w:divBdr>
    </w:div>
    <w:div w:id="1852527203">
      <w:bodyDiv w:val="1"/>
      <w:marLeft w:val="0"/>
      <w:marRight w:val="0"/>
      <w:marTop w:val="0"/>
      <w:marBottom w:val="0"/>
      <w:divBdr>
        <w:top w:val="none" w:sz="0" w:space="0" w:color="auto"/>
        <w:left w:val="none" w:sz="0" w:space="0" w:color="auto"/>
        <w:bottom w:val="none" w:sz="0" w:space="0" w:color="auto"/>
        <w:right w:val="none" w:sz="0" w:space="0" w:color="auto"/>
      </w:divBdr>
    </w:div>
    <w:div w:id="1852915946">
      <w:bodyDiv w:val="1"/>
      <w:marLeft w:val="0"/>
      <w:marRight w:val="0"/>
      <w:marTop w:val="0"/>
      <w:marBottom w:val="0"/>
      <w:divBdr>
        <w:top w:val="none" w:sz="0" w:space="0" w:color="auto"/>
        <w:left w:val="none" w:sz="0" w:space="0" w:color="auto"/>
        <w:bottom w:val="none" w:sz="0" w:space="0" w:color="auto"/>
        <w:right w:val="none" w:sz="0" w:space="0" w:color="auto"/>
      </w:divBdr>
    </w:div>
    <w:div w:id="1853564729">
      <w:bodyDiv w:val="1"/>
      <w:marLeft w:val="0"/>
      <w:marRight w:val="0"/>
      <w:marTop w:val="0"/>
      <w:marBottom w:val="0"/>
      <w:divBdr>
        <w:top w:val="none" w:sz="0" w:space="0" w:color="auto"/>
        <w:left w:val="none" w:sz="0" w:space="0" w:color="auto"/>
        <w:bottom w:val="none" w:sz="0" w:space="0" w:color="auto"/>
        <w:right w:val="none" w:sz="0" w:space="0" w:color="auto"/>
      </w:divBdr>
    </w:div>
    <w:div w:id="1853959160">
      <w:bodyDiv w:val="1"/>
      <w:marLeft w:val="0"/>
      <w:marRight w:val="0"/>
      <w:marTop w:val="0"/>
      <w:marBottom w:val="0"/>
      <w:divBdr>
        <w:top w:val="none" w:sz="0" w:space="0" w:color="auto"/>
        <w:left w:val="none" w:sz="0" w:space="0" w:color="auto"/>
        <w:bottom w:val="none" w:sz="0" w:space="0" w:color="auto"/>
        <w:right w:val="none" w:sz="0" w:space="0" w:color="auto"/>
      </w:divBdr>
    </w:div>
    <w:div w:id="1854299857">
      <w:bodyDiv w:val="1"/>
      <w:marLeft w:val="0"/>
      <w:marRight w:val="0"/>
      <w:marTop w:val="0"/>
      <w:marBottom w:val="0"/>
      <w:divBdr>
        <w:top w:val="none" w:sz="0" w:space="0" w:color="auto"/>
        <w:left w:val="none" w:sz="0" w:space="0" w:color="auto"/>
        <w:bottom w:val="none" w:sz="0" w:space="0" w:color="auto"/>
        <w:right w:val="none" w:sz="0" w:space="0" w:color="auto"/>
      </w:divBdr>
    </w:div>
    <w:div w:id="1854300972">
      <w:bodyDiv w:val="1"/>
      <w:marLeft w:val="0"/>
      <w:marRight w:val="0"/>
      <w:marTop w:val="0"/>
      <w:marBottom w:val="0"/>
      <w:divBdr>
        <w:top w:val="none" w:sz="0" w:space="0" w:color="auto"/>
        <w:left w:val="none" w:sz="0" w:space="0" w:color="auto"/>
        <w:bottom w:val="none" w:sz="0" w:space="0" w:color="auto"/>
        <w:right w:val="none" w:sz="0" w:space="0" w:color="auto"/>
      </w:divBdr>
    </w:div>
    <w:div w:id="1854413548">
      <w:bodyDiv w:val="1"/>
      <w:marLeft w:val="0"/>
      <w:marRight w:val="0"/>
      <w:marTop w:val="0"/>
      <w:marBottom w:val="0"/>
      <w:divBdr>
        <w:top w:val="none" w:sz="0" w:space="0" w:color="auto"/>
        <w:left w:val="none" w:sz="0" w:space="0" w:color="auto"/>
        <w:bottom w:val="none" w:sz="0" w:space="0" w:color="auto"/>
        <w:right w:val="none" w:sz="0" w:space="0" w:color="auto"/>
      </w:divBdr>
    </w:div>
    <w:div w:id="1854566248">
      <w:bodyDiv w:val="1"/>
      <w:marLeft w:val="0"/>
      <w:marRight w:val="0"/>
      <w:marTop w:val="0"/>
      <w:marBottom w:val="0"/>
      <w:divBdr>
        <w:top w:val="none" w:sz="0" w:space="0" w:color="auto"/>
        <w:left w:val="none" w:sz="0" w:space="0" w:color="auto"/>
        <w:bottom w:val="none" w:sz="0" w:space="0" w:color="auto"/>
        <w:right w:val="none" w:sz="0" w:space="0" w:color="auto"/>
      </w:divBdr>
    </w:div>
    <w:div w:id="1854880936">
      <w:bodyDiv w:val="1"/>
      <w:marLeft w:val="0"/>
      <w:marRight w:val="0"/>
      <w:marTop w:val="0"/>
      <w:marBottom w:val="0"/>
      <w:divBdr>
        <w:top w:val="none" w:sz="0" w:space="0" w:color="auto"/>
        <w:left w:val="none" w:sz="0" w:space="0" w:color="auto"/>
        <w:bottom w:val="none" w:sz="0" w:space="0" w:color="auto"/>
        <w:right w:val="none" w:sz="0" w:space="0" w:color="auto"/>
      </w:divBdr>
    </w:div>
    <w:div w:id="1855069488">
      <w:bodyDiv w:val="1"/>
      <w:marLeft w:val="0"/>
      <w:marRight w:val="0"/>
      <w:marTop w:val="0"/>
      <w:marBottom w:val="0"/>
      <w:divBdr>
        <w:top w:val="none" w:sz="0" w:space="0" w:color="auto"/>
        <w:left w:val="none" w:sz="0" w:space="0" w:color="auto"/>
        <w:bottom w:val="none" w:sz="0" w:space="0" w:color="auto"/>
        <w:right w:val="none" w:sz="0" w:space="0" w:color="auto"/>
      </w:divBdr>
    </w:div>
    <w:div w:id="1855458247">
      <w:bodyDiv w:val="1"/>
      <w:marLeft w:val="0"/>
      <w:marRight w:val="0"/>
      <w:marTop w:val="0"/>
      <w:marBottom w:val="0"/>
      <w:divBdr>
        <w:top w:val="none" w:sz="0" w:space="0" w:color="auto"/>
        <w:left w:val="none" w:sz="0" w:space="0" w:color="auto"/>
        <w:bottom w:val="none" w:sz="0" w:space="0" w:color="auto"/>
        <w:right w:val="none" w:sz="0" w:space="0" w:color="auto"/>
      </w:divBdr>
    </w:div>
    <w:div w:id="1855612243">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56382922">
      <w:bodyDiv w:val="1"/>
      <w:marLeft w:val="0"/>
      <w:marRight w:val="0"/>
      <w:marTop w:val="0"/>
      <w:marBottom w:val="0"/>
      <w:divBdr>
        <w:top w:val="none" w:sz="0" w:space="0" w:color="auto"/>
        <w:left w:val="none" w:sz="0" w:space="0" w:color="auto"/>
        <w:bottom w:val="none" w:sz="0" w:space="0" w:color="auto"/>
        <w:right w:val="none" w:sz="0" w:space="0" w:color="auto"/>
      </w:divBdr>
    </w:div>
    <w:div w:id="1856454245">
      <w:bodyDiv w:val="1"/>
      <w:marLeft w:val="0"/>
      <w:marRight w:val="0"/>
      <w:marTop w:val="0"/>
      <w:marBottom w:val="0"/>
      <w:divBdr>
        <w:top w:val="none" w:sz="0" w:space="0" w:color="auto"/>
        <w:left w:val="none" w:sz="0" w:space="0" w:color="auto"/>
        <w:bottom w:val="none" w:sz="0" w:space="0" w:color="auto"/>
        <w:right w:val="none" w:sz="0" w:space="0" w:color="auto"/>
      </w:divBdr>
    </w:div>
    <w:div w:id="1856455880">
      <w:bodyDiv w:val="1"/>
      <w:marLeft w:val="0"/>
      <w:marRight w:val="0"/>
      <w:marTop w:val="0"/>
      <w:marBottom w:val="0"/>
      <w:divBdr>
        <w:top w:val="none" w:sz="0" w:space="0" w:color="auto"/>
        <w:left w:val="none" w:sz="0" w:space="0" w:color="auto"/>
        <w:bottom w:val="none" w:sz="0" w:space="0" w:color="auto"/>
        <w:right w:val="none" w:sz="0" w:space="0" w:color="auto"/>
      </w:divBdr>
    </w:div>
    <w:div w:id="1856462106">
      <w:bodyDiv w:val="1"/>
      <w:marLeft w:val="0"/>
      <w:marRight w:val="0"/>
      <w:marTop w:val="0"/>
      <w:marBottom w:val="0"/>
      <w:divBdr>
        <w:top w:val="none" w:sz="0" w:space="0" w:color="auto"/>
        <w:left w:val="none" w:sz="0" w:space="0" w:color="auto"/>
        <w:bottom w:val="none" w:sz="0" w:space="0" w:color="auto"/>
        <w:right w:val="none" w:sz="0" w:space="0" w:color="auto"/>
      </w:divBdr>
    </w:div>
    <w:div w:id="1856918461">
      <w:bodyDiv w:val="1"/>
      <w:marLeft w:val="0"/>
      <w:marRight w:val="0"/>
      <w:marTop w:val="0"/>
      <w:marBottom w:val="0"/>
      <w:divBdr>
        <w:top w:val="none" w:sz="0" w:space="0" w:color="auto"/>
        <w:left w:val="none" w:sz="0" w:space="0" w:color="auto"/>
        <w:bottom w:val="none" w:sz="0" w:space="0" w:color="auto"/>
        <w:right w:val="none" w:sz="0" w:space="0" w:color="auto"/>
      </w:divBdr>
    </w:div>
    <w:div w:id="1857235155">
      <w:bodyDiv w:val="1"/>
      <w:marLeft w:val="0"/>
      <w:marRight w:val="0"/>
      <w:marTop w:val="0"/>
      <w:marBottom w:val="0"/>
      <w:divBdr>
        <w:top w:val="none" w:sz="0" w:space="0" w:color="auto"/>
        <w:left w:val="none" w:sz="0" w:space="0" w:color="auto"/>
        <w:bottom w:val="none" w:sz="0" w:space="0" w:color="auto"/>
        <w:right w:val="none" w:sz="0" w:space="0" w:color="auto"/>
      </w:divBdr>
    </w:div>
    <w:div w:id="1857688112">
      <w:bodyDiv w:val="1"/>
      <w:marLeft w:val="0"/>
      <w:marRight w:val="0"/>
      <w:marTop w:val="0"/>
      <w:marBottom w:val="0"/>
      <w:divBdr>
        <w:top w:val="none" w:sz="0" w:space="0" w:color="auto"/>
        <w:left w:val="none" w:sz="0" w:space="0" w:color="auto"/>
        <w:bottom w:val="none" w:sz="0" w:space="0" w:color="auto"/>
        <w:right w:val="none" w:sz="0" w:space="0" w:color="auto"/>
      </w:divBdr>
    </w:div>
    <w:div w:id="1857881759">
      <w:bodyDiv w:val="1"/>
      <w:marLeft w:val="0"/>
      <w:marRight w:val="0"/>
      <w:marTop w:val="0"/>
      <w:marBottom w:val="0"/>
      <w:divBdr>
        <w:top w:val="none" w:sz="0" w:space="0" w:color="auto"/>
        <w:left w:val="none" w:sz="0" w:space="0" w:color="auto"/>
        <w:bottom w:val="none" w:sz="0" w:space="0" w:color="auto"/>
        <w:right w:val="none" w:sz="0" w:space="0" w:color="auto"/>
      </w:divBdr>
    </w:div>
    <w:div w:id="1857882542">
      <w:bodyDiv w:val="1"/>
      <w:marLeft w:val="0"/>
      <w:marRight w:val="0"/>
      <w:marTop w:val="0"/>
      <w:marBottom w:val="0"/>
      <w:divBdr>
        <w:top w:val="none" w:sz="0" w:space="0" w:color="auto"/>
        <w:left w:val="none" w:sz="0" w:space="0" w:color="auto"/>
        <w:bottom w:val="none" w:sz="0" w:space="0" w:color="auto"/>
        <w:right w:val="none" w:sz="0" w:space="0" w:color="auto"/>
      </w:divBdr>
    </w:div>
    <w:div w:id="1858154048">
      <w:bodyDiv w:val="1"/>
      <w:marLeft w:val="0"/>
      <w:marRight w:val="0"/>
      <w:marTop w:val="0"/>
      <w:marBottom w:val="0"/>
      <w:divBdr>
        <w:top w:val="none" w:sz="0" w:space="0" w:color="auto"/>
        <w:left w:val="none" w:sz="0" w:space="0" w:color="auto"/>
        <w:bottom w:val="none" w:sz="0" w:space="0" w:color="auto"/>
        <w:right w:val="none" w:sz="0" w:space="0" w:color="auto"/>
      </w:divBdr>
    </w:div>
    <w:div w:id="1858231659">
      <w:bodyDiv w:val="1"/>
      <w:marLeft w:val="0"/>
      <w:marRight w:val="0"/>
      <w:marTop w:val="0"/>
      <w:marBottom w:val="0"/>
      <w:divBdr>
        <w:top w:val="none" w:sz="0" w:space="0" w:color="auto"/>
        <w:left w:val="none" w:sz="0" w:space="0" w:color="auto"/>
        <w:bottom w:val="none" w:sz="0" w:space="0" w:color="auto"/>
        <w:right w:val="none" w:sz="0" w:space="0" w:color="auto"/>
      </w:divBdr>
    </w:div>
    <w:div w:id="1859584143">
      <w:bodyDiv w:val="1"/>
      <w:marLeft w:val="0"/>
      <w:marRight w:val="0"/>
      <w:marTop w:val="0"/>
      <w:marBottom w:val="0"/>
      <w:divBdr>
        <w:top w:val="none" w:sz="0" w:space="0" w:color="auto"/>
        <w:left w:val="none" w:sz="0" w:space="0" w:color="auto"/>
        <w:bottom w:val="none" w:sz="0" w:space="0" w:color="auto"/>
        <w:right w:val="none" w:sz="0" w:space="0" w:color="auto"/>
      </w:divBdr>
    </w:div>
    <w:div w:id="1859657174">
      <w:bodyDiv w:val="1"/>
      <w:marLeft w:val="0"/>
      <w:marRight w:val="0"/>
      <w:marTop w:val="0"/>
      <w:marBottom w:val="0"/>
      <w:divBdr>
        <w:top w:val="none" w:sz="0" w:space="0" w:color="auto"/>
        <w:left w:val="none" w:sz="0" w:space="0" w:color="auto"/>
        <w:bottom w:val="none" w:sz="0" w:space="0" w:color="auto"/>
        <w:right w:val="none" w:sz="0" w:space="0" w:color="auto"/>
      </w:divBdr>
    </w:div>
    <w:div w:id="1859662210">
      <w:bodyDiv w:val="1"/>
      <w:marLeft w:val="0"/>
      <w:marRight w:val="0"/>
      <w:marTop w:val="0"/>
      <w:marBottom w:val="0"/>
      <w:divBdr>
        <w:top w:val="none" w:sz="0" w:space="0" w:color="auto"/>
        <w:left w:val="none" w:sz="0" w:space="0" w:color="auto"/>
        <w:bottom w:val="none" w:sz="0" w:space="0" w:color="auto"/>
        <w:right w:val="none" w:sz="0" w:space="0" w:color="auto"/>
      </w:divBdr>
    </w:div>
    <w:div w:id="1860122147">
      <w:bodyDiv w:val="1"/>
      <w:marLeft w:val="0"/>
      <w:marRight w:val="0"/>
      <w:marTop w:val="0"/>
      <w:marBottom w:val="0"/>
      <w:divBdr>
        <w:top w:val="none" w:sz="0" w:space="0" w:color="auto"/>
        <w:left w:val="none" w:sz="0" w:space="0" w:color="auto"/>
        <w:bottom w:val="none" w:sz="0" w:space="0" w:color="auto"/>
        <w:right w:val="none" w:sz="0" w:space="0" w:color="auto"/>
      </w:divBdr>
    </w:div>
    <w:div w:id="1860240099">
      <w:bodyDiv w:val="1"/>
      <w:marLeft w:val="0"/>
      <w:marRight w:val="0"/>
      <w:marTop w:val="0"/>
      <w:marBottom w:val="0"/>
      <w:divBdr>
        <w:top w:val="none" w:sz="0" w:space="0" w:color="auto"/>
        <w:left w:val="none" w:sz="0" w:space="0" w:color="auto"/>
        <w:bottom w:val="none" w:sz="0" w:space="0" w:color="auto"/>
        <w:right w:val="none" w:sz="0" w:space="0" w:color="auto"/>
      </w:divBdr>
    </w:div>
    <w:div w:id="1860387515">
      <w:bodyDiv w:val="1"/>
      <w:marLeft w:val="0"/>
      <w:marRight w:val="0"/>
      <w:marTop w:val="0"/>
      <w:marBottom w:val="0"/>
      <w:divBdr>
        <w:top w:val="none" w:sz="0" w:space="0" w:color="auto"/>
        <w:left w:val="none" w:sz="0" w:space="0" w:color="auto"/>
        <w:bottom w:val="none" w:sz="0" w:space="0" w:color="auto"/>
        <w:right w:val="none" w:sz="0" w:space="0" w:color="auto"/>
      </w:divBdr>
    </w:div>
    <w:div w:id="1860390207">
      <w:bodyDiv w:val="1"/>
      <w:marLeft w:val="0"/>
      <w:marRight w:val="0"/>
      <w:marTop w:val="0"/>
      <w:marBottom w:val="0"/>
      <w:divBdr>
        <w:top w:val="none" w:sz="0" w:space="0" w:color="auto"/>
        <w:left w:val="none" w:sz="0" w:space="0" w:color="auto"/>
        <w:bottom w:val="none" w:sz="0" w:space="0" w:color="auto"/>
        <w:right w:val="none" w:sz="0" w:space="0" w:color="auto"/>
      </w:divBdr>
    </w:div>
    <w:div w:id="1861120511">
      <w:bodyDiv w:val="1"/>
      <w:marLeft w:val="0"/>
      <w:marRight w:val="0"/>
      <w:marTop w:val="0"/>
      <w:marBottom w:val="0"/>
      <w:divBdr>
        <w:top w:val="none" w:sz="0" w:space="0" w:color="auto"/>
        <w:left w:val="none" w:sz="0" w:space="0" w:color="auto"/>
        <w:bottom w:val="none" w:sz="0" w:space="0" w:color="auto"/>
        <w:right w:val="none" w:sz="0" w:space="0" w:color="auto"/>
      </w:divBdr>
    </w:div>
    <w:div w:id="1861158052">
      <w:bodyDiv w:val="1"/>
      <w:marLeft w:val="0"/>
      <w:marRight w:val="0"/>
      <w:marTop w:val="0"/>
      <w:marBottom w:val="0"/>
      <w:divBdr>
        <w:top w:val="none" w:sz="0" w:space="0" w:color="auto"/>
        <w:left w:val="none" w:sz="0" w:space="0" w:color="auto"/>
        <w:bottom w:val="none" w:sz="0" w:space="0" w:color="auto"/>
        <w:right w:val="none" w:sz="0" w:space="0" w:color="auto"/>
      </w:divBdr>
    </w:div>
    <w:div w:id="1861359456">
      <w:bodyDiv w:val="1"/>
      <w:marLeft w:val="0"/>
      <w:marRight w:val="0"/>
      <w:marTop w:val="0"/>
      <w:marBottom w:val="0"/>
      <w:divBdr>
        <w:top w:val="none" w:sz="0" w:space="0" w:color="auto"/>
        <w:left w:val="none" w:sz="0" w:space="0" w:color="auto"/>
        <w:bottom w:val="none" w:sz="0" w:space="0" w:color="auto"/>
        <w:right w:val="none" w:sz="0" w:space="0" w:color="auto"/>
      </w:divBdr>
    </w:div>
    <w:div w:id="1862468343">
      <w:bodyDiv w:val="1"/>
      <w:marLeft w:val="0"/>
      <w:marRight w:val="0"/>
      <w:marTop w:val="0"/>
      <w:marBottom w:val="0"/>
      <w:divBdr>
        <w:top w:val="none" w:sz="0" w:space="0" w:color="auto"/>
        <w:left w:val="none" w:sz="0" w:space="0" w:color="auto"/>
        <w:bottom w:val="none" w:sz="0" w:space="0" w:color="auto"/>
        <w:right w:val="none" w:sz="0" w:space="0" w:color="auto"/>
      </w:divBdr>
    </w:div>
    <w:div w:id="1862468598">
      <w:bodyDiv w:val="1"/>
      <w:marLeft w:val="0"/>
      <w:marRight w:val="0"/>
      <w:marTop w:val="0"/>
      <w:marBottom w:val="0"/>
      <w:divBdr>
        <w:top w:val="none" w:sz="0" w:space="0" w:color="auto"/>
        <w:left w:val="none" w:sz="0" w:space="0" w:color="auto"/>
        <w:bottom w:val="none" w:sz="0" w:space="0" w:color="auto"/>
        <w:right w:val="none" w:sz="0" w:space="0" w:color="auto"/>
      </w:divBdr>
    </w:div>
    <w:div w:id="1862812653">
      <w:bodyDiv w:val="1"/>
      <w:marLeft w:val="0"/>
      <w:marRight w:val="0"/>
      <w:marTop w:val="0"/>
      <w:marBottom w:val="0"/>
      <w:divBdr>
        <w:top w:val="none" w:sz="0" w:space="0" w:color="auto"/>
        <w:left w:val="none" w:sz="0" w:space="0" w:color="auto"/>
        <w:bottom w:val="none" w:sz="0" w:space="0" w:color="auto"/>
        <w:right w:val="none" w:sz="0" w:space="0" w:color="auto"/>
      </w:divBdr>
    </w:div>
    <w:div w:id="1863283680">
      <w:bodyDiv w:val="1"/>
      <w:marLeft w:val="0"/>
      <w:marRight w:val="0"/>
      <w:marTop w:val="0"/>
      <w:marBottom w:val="0"/>
      <w:divBdr>
        <w:top w:val="none" w:sz="0" w:space="0" w:color="auto"/>
        <w:left w:val="none" w:sz="0" w:space="0" w:color="auto"/>
        <w:bottom w:val="none" w:sz="0" w:space="0" w:color="auto"/>
        <w:right w:val="none" w:sz="0" w:space="0" w:color="auto"/>
      </w:divBdr>
    </w:div>
    <w:div w:id="1863854631">
      <w:bodyDiv w:val="1"/>
      <w:marLeft w:val="0"/>
      <w:marRight w:val="0"/>
      <w:marTop w:val="0"/>
      <w:marBottom w:val="0"/>
      <w:divBdr>
        <w:top w:val="none" w:sz="0" w:space="0" w:color="auto"/>
        <w:left w:val="none" w:sz="0" w:space="0" w:color="auto"/>
        <w:bottom w:val="none" w:sz="0" w:space="0" w:color="auto"/>
        <w:right w:val="none" w:sz="0" w:space="0" w:color="auto"/>
      </w:divBdr>
    </w:div>
    <w:div w:id="1864130939">
      <w:bodyDiv w:val="1"/>
      <w:marLeft w:val="0"/>
      <w:marRight w:val="0"/>
      <w:marTop w:val="0"/>
      <w:marBottom w:val="0"/>
      <w:divBdr>
        <w:top w:val="none" w:sz="0" w:space="0" w:color="auto"/>
        <w:left w:val="none" w:sz="0" w:space="0" w:color="auto"/>
        <w:bottom w:val="none" w:sz="0" w:space="0" w:color="auto"/>
        <w:right w:val="none" w:sz="0" w:space="0" w:color="auto"/>
      </w:divBdr>
    </w:div>
    <w:div w:id="1865096961">
      <w:bodyDiv w:val="1"/>
      <w:marLeft w:val="0"/>
      <w:marRight w:val="0"/>
      <w:marTop w:val="0"/>
      <w:marBottom w:val="0"/>
      <w:divBdr>
        <w:top w:val="none" w:sz="0" w:space="0" w:color="auto"/>
        <w:left w:val="none" w:sz="0" w:space="0" w:color="auto"/>
        <w:bottom w:val="none" w:sz="0" w:space="0" w:color="auto"/>
        <w:right w:val="none" w:sz="0" w:space="0" w:color="auto"/>
      </w:divBdr>
    </w:div>
    <w:div w:id="1865557489">
      <w:bodyDiv w:val="1"/>
      <w:marLeft w:val="0"/>
      <w:marRight w:val="0"/>
      <w:marTop w:val="0"/>
      <w:marBottom w:val="0"/>
      <w:divBdr>
        <w:top w:val="none" w:sz="0" w:space="0" w:color="auto"/>
        <w:left w:val="none" w:sz="0" w:space="0" w:color="auto"/>
        <w:bottom w:val="none" w:sz="0" w:space="0" w:color="auto"/>
        <w:right w:val="none" w:sz="0" w:space="0" w:color="auto"/>
      </w:divBdr>
    </w:div>
    <w:div w:id="1866017843">
      <w:bodyDiv w:val="1"/>
      <w:marLeft w:val="0"/>
      <w:marRight w:val="0"/>
      <w:marTop w:val="0"/>
      <w:marBottom w:val="0"/>
      <w:divBdr>
        <w:top w:val="none" w:sz="0" w:space="0" w:color="auto"/>
        <w:left w:val="none" w:sz="0" w:space="0" w:color="auto"/>
        <w:bottom w:val="none" w:sz="0" w:space="0" w:color="auto"/>
        <w:right w:val="none" w:sz="0" w:space="0" w:color="auto"/>
      </w:divBdr>
    </w:div>
    <w:div w:id="1866284327">
      <w:bodyDiv w:val="1"/>
      <w:marLeft w:val="0"/>
      <w:marRight w:val="0"/>
      <w:marTop w:val="0"/>
      <w:marBottom w:val="0"/>
      <w:divBdr>
        <w:top w:val="none" w:sz="0" w:space="0" w:color="auto"/>
        <w:left w:val="none" w:sz="0" w:space="0" w:color="auto"/>
        <w:bottom w:val="none" w:sz="0" w:space="0" w:color="auto"/>
        <w:right w:val="none" w:sz="0" w:space="0" w:color="auto"/>
      </w:divBdr>
    </w:div>
    <w:div w:id="1866824796">
      <w:bodyDiv w:val="1"/>
      <w:marLeft w:val="0"/>
      <w:marRight w:val="0"/>
      <w:marTop w:val="0"/>
      <w:marBottom w:val="0"/>
      <w:divBdr>
        <w:top w:val="none" w:sz="0" w:space="0" w:color="auto"/>
        <w:left w:val="none" w:sz="0" w:space="0" w:color="auto"/>
        <w:bottom w:val="none" w:sz="0" w:space="0" w:color="auto"/>
        <w:right w:val="none" w:sz="0" w:space="0" w:color="auto"/>
      </w:divBdr>
    </w:div>
    <w:div w:id="1867059531">
      <w:bodyDiv w:val="1"/>
      <w:marLeft w:val="0"/>
      <w:marRight w:val="0"/>
      <w:marTop w:val="0"/>
      <w:marBottom w:val="0"/>
      <w:divBdr>
        <w:top w:val="none" w:sz="0" w:space="0" w:color="auto"/>
        <w:left w:val="none" w:sz="0" w:space="0" w:color="auto"/>
        <w:bottom w:val="none" w:sz="0" w:space="0" w:color="auto"/>
        <w:right w:val="none" w:sz="0" w:space="0" w:color="auto"/>
      </w:divBdr>
    </w:div>
    <w:div w:id="1868984005">
      <w:bodyDiv w:val="1"/>
      <w:marLeft w:val="0"/>
      <w:marRight w:val="0"/>
      <w:marTop w:val="0"/>
      <w:marBottom w:val="0"/>
      <w:divBdr>
        <w:top w:val="none" w:sz="0" w:space="0" w:color="auto"/>
        <w:left w:val="none" w:sz="0" w:space="0" w:color="auto"/>
        <w:bottom w:val="none" w:sz="0" w:space="0" w:color="auto"/>
        <w:right w:val="none" w:sz="0" w:space="0" w:color="auto"/>
      </w:divBdr>
    </w:div>
    <w:div w:id="1869290245">
      <w:bodyDiv w:val="1"/>
      <w:marLeft w:val="0"/>
      <w:marRight w:val="0"/>
      <w:marTop w:val="0"/>
      <w:marBottom w:val="0"/>
      <w:divBdr>
        <w:top w:val="none" w:sz="0" w:space="0" w:color="auto"/>
        <w:left w:val="none" w:sz="0" w:space="0" w:color="auto"/>
        <w:bottom w:val="none" w:sz="0" w:space="0" w:color="auto"/>
        <w:right w:val="none" w:sz="0" w:space="0" w:color="auto"/>
      </w:divBdr>
    </w:div>
    <w:div w:id="1869366778">
      <w:bodyDiv w:val="1"/>
      <w:marLeft w:val="0"/>
      <w:marRight w:val="0"/>
      <w:marTop w:val="0"/>
      <w:marBottom w:val="0"/>
      <w:divBdr>
        <w:top w:val="none" w:sz="0" w:space="0" w:color="auto"/>
        <w:left w:val="none" w:sz="0" w:space="0" w:color="auto"/>
        <w:bottom w:val="none" w:sz="0" w:space="0" w:color="auto"/>
        <w:right w:val="none" w:sz="0" w:space="0" w:color="auto"/>
      </w:divBdr>
    </w:div>
    <w:div w:id="1870606186">
      <w:bodyDiv w:val="1"/>
      <w:marLeft w:val="0"/>
      <w:marRight w:val="0"/>
      <w:marTop w:val="0"/>
      <w:marBottom w:val="0"/>
      <w:divBdr>
        <w:top w:val="none" w:sz="0" w:space="0" w:color="auto"/>
        <w:left w:val="none" w:sz="0" w:space="0" w:color="auto"/>
        <w:bottom w:val="none" w:sz="0" w:space="0" w:color="auto"/>
        <w:right w:val="none" w:sz="0" w:space="0" w:color="auto"/>
      </w:divBdr>
    </w:div>
    <w:div w:id="1870676399">
      <w:bodyDiv w:val="1"/>
      <w:marLeft w:val="0"/>
      <w:marRight w:val="0"/>
      <w:marTop w:val="0"/>
      <w:marBottom w:val="0"/>
      <w:divBdr>
        <w:top w:val="none" w:sz="0" w:space="0" w:color="auto"/>
        <w:left w:val="none" w:sz="0" w:space="0" w:color="auto"/>
        <w:bottom w:val="none" w:sz="0" w:space="0" w:color="auto"/>
        <w:right w:val="none" w:sz="0" w:space="0" w:color="auto"/>
      </w:divBdr>
    </w:div>
    <w:div w:id="1871871776">
      <w:bodyDiv w:val="1"/>
      <w:marLeft w:val="0"/>
      <w:marRight w:val="0"/>
      <w:marTop w:val="0"/>
      <w:marBottom w:val="0"/>
      <w:divBdr>
        <w:top w:val="none" w:sz="0" w:space="0" w:color="auto"/>
        <w:left w:val="none" w:sz="0" w:space="0" w:color="auto"/>
        <w:bottom w:val="none" w:sz="0" w:space="0" w:color="auto"/>
        <w:right w:val="none" w:sz="0" w:space="0" w:color="auto"/>
      </w:divBdr>
    </w:div>
    <w:div w:id="1872036757">
      <w:bodyDiv w:val="1"/>
      <w:marLeft w:val="0"/>
      <w:marRight w:val="0"/>
      <w:marTop w:val="0"/>
      <w:marBottom w:val="0"/>
      <w:divBdr>
        <w:top w:val="none" w:sz="0" w:space="0" w:color="auto"/>
        <w:left w:val="none" w:sz="0" w:space="0" w:color="auto"/>
        <w:bottom w:val="none" w:sz="0" w:space="0" w:color="auto"/>
        <w:right w:val="none" w:sz="0" w:space="0" w:color="auto"/>
      </w:divBdr>
    </w:div>
    <w:div w:id="1872062302">
      <w:bodyDiv w:val="1"/>
      <w:marLeft w:val="0"/>
      <w:marRight w:val="0"/>
      <w:marTop w:val="0"/>
      <w:marBottom w:val="0"/>
      <w:divBdr>
        <w:top w:val="none" w:sz="0" w:space="0" w:color="auto"/>
        <w:left w:val="none" w:sz="0" w:space="0" w:color="auto"/>
        <w:bottom w:val="none" w:sz="0" w:space="0" w:color="auto"/>
        <w:right w:val="none" w:sz="0" w:space="0" w:color="auto"/>
      </w:divBdr>
    </w:div>
    <w:div w:id="1872183867">
      <w:bodyDiv w:val="1"/>
      <w:marLeft w:val="0"/>
      <w:marRight w:val="0"/>
      <w:marTop w:val="0"/>
      <w:marBottom w:val="0"/>
      <w:divBdr>
        <w:top w:val="none" w:sz="0" w:space="0" w:color="auto"/>
        <w:left w:val="none" w:sz="0" w:space="0" w:color="auto"/>
        <w:bottom w:val="none" w:sz="0" w:space="0" w:color="auto"/>
        <w:right w:val="none" w:sz="0" w:space="0" w:color="auto"/>
      </w:divBdr>
    </w:div>
    <w:div w:id="1872985510">
      <w:bodyDiv w:val="1"/>
      <w:marLeft w:val="0"/>
      <w:marRight w:val="0"/>
      <w:marTop w:val="0"/>
      <w:marBottom w:val="0"/>
      <w:divBdr>
        <w:top w:val="none" w:sz="0" w:space="0" w:color="auto"/>
        <w:left w:val="none" w:sz="0" w:space="0" w:color="auto"/>
        <w:bottom w:val="none" w:sz="0" w:space="0" w:color="auto"/>
        <w:right w:val="none" w:sz="0" w:space="0" w:color="auto"/>
      </w:divBdr>
    </w:div>
    <w:div w:id="1873103534">
      <w:bodyDiv w:val="1"/>
      <w:marLeft w:val="0"/>
      <w:marRight w:val="0"/>
      <w:marTop w:val="0"/>
      <w:marBottom w:val="0"/>
      <w:divBdr>
        <w:top w:val="none" w:sz="0" w:space="0" w:color="auto"/>
        <w:left w:val="none" w:sz="0" w:space="0" w:color="auto"/>
        <w:bottom w:val="none" w:sz="0" w:space="0" w:color="auto"/>
        <w:right w:val="none" w:sz="0" w:space="0" w:color="auto"/>
      </w:divBdr>
    </w:div>
    <w:div w:id="1873375610">
      <w:bodyDiv w:val="1"/>
      <w:marLeft w:val="0"/>
      <w:marRight w:val="0"/>
      <w:marTop w:val="0"/>
      <w:marBottom w:val="0"/>
      <w:divBdr>
        <w:top w:val="none" w:sz="0" w:space="0" w:color="auto"/>
        <w:left w:val="none" w:sz="0" w:space="0" w:color="auto"/>
        <w:bottom w:val="none" w:sz="0" w:space="0" w:color="auto"/>
        <w:right w:val="none" w:sz="0" w:space="0" w:color="auto"/>
      </w:divBdr>
    </w:div>
    <w:div w:id="1873765210">
      <w:bodyDiv w:val="1"/>
      <w:marLeft w:val="0"/>
      <w:marRight w:val="0"/>
      <w:marTop w:val="0"/>
      <w:marBottom w:val="0"/>
      <w:divBdr>
        <w:top w:val="none" w:sz="0" w:space="0" w:color="auto"/>
        <w:left w:val="none" w:sz="0" w:space="0" w:color="auto"/>
        <w:bottom w:val="none" w:sz="0" w:space="0" w:color="auto"/>
        <w:right w:val="none" w:sz="0" w:space="0" w:color="auto"/>
      </w:divBdr>
    </w:div>
    <w:div w:id="1874342143">
      <w:bodyDiv w:val="1"/>
      <w:marLeft w:val="0"/>
      <w:marRight w:val="0"/>
      <w:marTop w:val="0"/>
      <w:marBottom w:val="0"/>
      <w:divBdr>
        <w:top w:val="none" w:sz="0" w:space="0" w:color="auto"/>
        <w:left w:val="none" w:sz="0" w:space="0" w:color="auto"/>
        <w:bottom w:val="none" w:sz="0" w:space="0" w:color="auto"/>
        <w:right w:val="none" w:sz="0" w:space="0" w:color="auto"/>
      </w:divBdr>
    </w:div>
    <w:div w:id="1874416862">
      <w:bodyDiv w:val="1"/>
      <w:marLeft w:val="0"/>
      <w:marRight w:val="0"/>
      <w:marTop w:val="0"/>
      <w:marBottom w:val="0"/>
      <w:divBdr>
        <w:top w:val="none" w:sz="0" w:space="0" w:color="auto"/>
        <w:left w:val="none" w:sz="0" w:space="0" w:color="auto"/>
        <w:bottom w:val="none" w:sz="0" w:space="0" w:color="auto"/>
        <w:right w:val="none" w:sz="0" w:space="0" w:color="auto"/>
      </w:divBdr>
    </w:div>
    <w:div w:id="1874802560">
      <w:bodyDiv w:val="1"/>
      <w:marLeft w:val="0"/>
      <w:marRight w:val="0"/>
      <w:marTop w:val="0"/>
      <w:marBottom w:val="0"/>
      <w:divBdr>
        <w:top w:val="none" w:sz="0" w:space="0" w:color="auto"/>
        <w:left w:val="none" w:sz="0" w:space="0" w:color="auto"/>
        <w:bottom w:val="none" w:sz="0" w:space="0" w:color="auto"/>
        <w:right w:val="none" w:sz="0" w:space="0" w:color="auto"/>
      </w:divBdr>
    </w:div>
    <w:div w:id="1875775423">
      <w:bodyDiv w:val="1"/>
      <w:marLeft w:val="0"/>
      <w:marRight w:val="0"/>
      <w:marTop w:val="0"/>
      <w:marBottom w:val="0"/>
      <w:divBdr>
        <w:top w:val="none" w:sz="0" w:space="0" w:color="auto"/>
        <w:left w:val="none" w:sz="0" w:space="0" w:color="auto"/>
        <w:bottom w:val="none" w:sz="0" w:space="0" w:color="auto"/>
        <w:right w:val="none" w:sz="0" w:space="0" w:color="auto"/>
      </w:divBdr>
    </w:div>
    <w:div w:id="1876965334">
      <w:bodyDiv w:val="1"/>
      <w:marLeft w:val="0"/>
      <w:marRight w:val="0"/>
      <w:marTop w:val="0"/>
      <w:marBottom w:val="0"/>
      <w:divBdr>
        <w:top w:val="none" w:sz="0" w:space="0" w:color="auto"/>
        <w:left w:val="none" w:sz="0" w:space="0" w:color="auto"/>
        <w:bottom w:val="none" w:sz="0" w:space="0" w:color="auto"/>
        <w:right w:val="none" w:sz="0" w:space="0" w:color="auto"/>
      </w:divBdr>
    </w:div>
    <w:div w:id="1877306819">
      <w:bodyDiv w:val="1"/>
      <w:marLeft w:val="0"/>
      <w:marRight w:val="0"/>
      <w:marTop w:val="0"/>
      <w:marBottom w:val="0"/>
      <w:divBdr>
        <w:top w:val="none" w:sz="0" w:space="0" w:color="auto"/>
        <w:left w:val="none" w:sz="0" w:space="0" w:color="auto"/>
        <w:bottom w:val="none" w:sz="0" w:space="0" w:color="auto"/>
        <w:right w:val="none" w:sz="0" w:space="0" w:color="auto"/>
      </w:divBdr>
    </w:div>
    <w:div w:id="1877698488">
      <w:bodyDiv w:val="1"/>
      <w:marLeft w:val="0"/>
      <w:marRight w:val="0"/>
      <w:marTop w:val="0"/>
      <w:marBottom w:val="0"/>
      <w:divBdr>
        <w:top w:val="none" w:sz="0" w:space="0" w:color="auto"/>
        <w:left w:val="none" w:sz="0" w:space="0" w:color="auto"/>
        <w:bottom w:val="none" w:sz="0" w:space="0" w:color="auto"/>
        <w:right w:val="none" w:sz="0" w:space="0" w:color="auto"/>
      </w:divBdr>
    </w:div>
    <w:div w:id="1877769518">
      <w:bodyDiv w:val="1"/>
      <w:marLeft w:val="0"/>
      <w:marRight w:val="0"/>
      <w:marTop w:val="0"/>
      <w:marBottom w:val="0"/>
      <w:divBdr>
        <w:top w:val="none" w:sz="0" w:space="0" w:color="auto"/>
        <w:left w:val="none" w:sz="0" w:space="0" w:color="auto"/>
        <w:bottom w:val="none" w:sz="0" w:space="0" w:color="auto"/>
        <w:right w:val="none" w:sz="0" w:space="0" w:color="auto"/>
      </w:divBdr>
    </w:div>
    <w:div w:id="1878152117">
      <w:bodyDiv w:val="1"/>
      <w:marLeft w:val="0"/>
      <w:marRight w:val="0"/>
      <w:marTop w:val="0"/>
      <w:marBottom w:val="0"/>
      <w:divBdr>
        <w:top w:val="none" w:sz="0" w:space="0" w:color="auto"/>
        <w:left w:val="none" w:sz="0" w:space="0" w:color="auto"/>
        <w:bottom w:val="none" w:sz="0" w:space="0" w:color="auto"/>
        <w:right w:val="none" w:sz="0" w:space="0" w:color="auto"/>
      </w:divBdr>
    </w:div>
    <w:div w:id="1878157100">
      <w:bodyDiv w:val="1"/>
      <w:marLeft w:val="0"/>
      <w:marRight w:val="0"/>
      <w:marTop w:val="0"/>
      <w:marBottom w:val="0"/>
      <w:divBdr>
        <w:top w:val="none" w:sz="0" w:space="0" w:color="auto"/>
        <w:left w:val="none" w:sz="0" w:space="0" w:color="auto"/>
        <w:bottom w:val="none" w:sz="0" w:space="0" w:color="auto"/>
        <w:right w:val="none" w:sz="0" w:space="0" w:color="auto"/>
      </w:divBdr>
    </w:div>
    <w:div w:id="1878354779">
      <w:bodyDiv w:val="1"/>
      <w:marLeft w:val="0"/>
      <w:marRight w:val="0"/>
      <w:marTop w:val="0"/>
      <w:marBottom w:val="0"/>
      <w:divBdr>
        <w:top w:val="none" w:sz="0" w:space="0" w:color="auto"/>
        <w:left w:val="none" w:sz="0" w:space="0" w:color="auto"/>
        <w:bottom w:val="none" w:sz="0" w:space="0" w:color="auto"/>
        <w:right w:val="none" w:sz="0" w:space="0" w:color="auto"/>
      </w:divBdr>
    </w:div>
    <w:div w:id="1878741681">
      <w:bodyDiv w:val="1"/>
      <w:marLeft w:val="0"/>
      <w:marRight w:val="0"/>
      <w:marTop w:val="0"/>
      <w:marBottom w:val="0"/>
      <w:divBdr>
        <w:top w:val="none" w:sz="0" w:space="0" w:color="auto"/>
        <w:left w:val="none" w:sz="0" w:space="0" w:color="auto"/>
        <w:bottom w:val="none" w:sz="0" w:space="0" w:color="auto"/>
        <w:right w:val="none" w:sz="0" w:space="0" w:color="auto"/>
      </w:divBdr>
    </w:div>
    <w:div w:id="1879201298">
      <w:bodyDiv w:val="1"/>
      <w:marLeft w:val="0"/>
      <w:marRight w:val="0"/>
      <w:marTop w:val="0"/>
      <w:marBottom w:val="0"/>
      <w:divBdr>
        <w:top w:val="none" w:sz="0" w:space="0" w:color="auto"/>
        <w:left w:val="none" w:sz="0" w:space="0" w:color="auto"/>
        <w:bottom w:val="none" w:sz="0" w:space="0" w:color="auto"/>
        <w:right w:val="none" w:sz="0" w:space="0" w:color="auto"/>
      </w:divBdr>
    </w:div>
    <w:div w:id="1879275684">
      <w:bodyDiv w:val="1"/>
      <w:marLeft w:val="0"/>
      <w:marRight w:val="0"/>
      <w:marTop w:val="0"/>
      <w:marBottom w:val="0"/>
      <w:divBdr>
        <w:top w:val="none" w:sz="0" w:space="0" w:color="auto"/>
        <w:left w:val="none" w:sz="0" w:space="0" w:color="auto"/>
        <w:bottom w:val="none" w:sz="0" w:space="0" w:color="auto"/>
        <w:right w:val="none" w:sz="0" w:space="0" w:color="auto"/>
      </w:divBdr>
    </w:div>
    <w:div w:id="1879276337">
      <w:bodyDiv w:val="1"/>
      <w:marLeft w:val="0"/>
      <w:marRight w:val="0"/>
      <w:marTop w:val="0"/>
      <w:marBottom w:val="0"/>
      <w:divBdr>
        <w:top w:val="none" w:sz="0" w:space="0" w:color="auto"/>
        <w:left w:val="none" w:sz="0" w:space="0" w:color="auto"/>
        <w:bottom w:val="none" w:sz="0" w:space="0" w:color="auto"/>
        <w:right w:val="none" w:sz="0" w:space="0" w:color="auto"/>
      </w:divBdr>
    </w:div>
    <w:div w:id="1880313590">
      <w:bodyDiv w:val="1"/>
      <w:marLeft w:val="0"/>
      <w:marRight w:val="0"/>
      <w:marTop w:val="0"/>
      <w:marBottom w:val="0"/>
      <w:divBdr>
        <w:top w:val="none" w:sz="0" w:space="0" w:color="auto"/>
        <w:left w:val="none" w:sz="0" w:space="0" w:color="auto"/>
        <w:bottom w:val="none" w:sz="0" w:space="0" w:color="auto"/>
        <w:right w:val="none" w:sz="0" w:space="0" w:color="auto"/>
      </w:divBdr>
    </w:div>
    <w:div w:id="1881355433">
      <w:bodyDiv w:val="1"/>
      <w:marLeft w:val="0"/>
      <w:marRight w:val="0"/>
      <w:marTop w:val="0"/>
      <w:marBottom w:val="0"/>
      <w:divBdr>
        <w:top w:val="none" w:sz="0" w:space="0" w:color="auto"/>
        <w:left w:val="none" w:sz="0" w:space="0" w:color="auto"/>
        <w:bottom w:val="none" w:sz="0" w:space="0" w:color="auto"/>
        <w:right w:val="none" w:sz="0" w:space="0" w:color="auto"/>
      </w:divBdr>
    </w:div>
    <w:div w:id="1882326565">
      <w:bodyDiv w:val="1"/>
      <w:marLeft w:val="0"/>
      <w:marRight w:val="0"/>
      <w:marTop w:val="0"/>
      <w:marBottom w:val="0"/>
      <w:divBdr>
        <w:top w:val="none" w:sz="0" w:space="0" w:color="auto"/>
        <w:left w:val="none" w:sz="0" w:space="0" w:color="auto"/>
        <w:bottom w:val="none" w:sz="0" w:space="0" w:color="auto"/>
        <w:right w:val="none" w:sz="0" w:space="0" w:color="auto"/>
      </w:divBdr>
    </w:div>
    <w:div w:id="1882548882">
      <w:bodyDiv w:val="1"/>
      <w:marLeft w:val="0"/>
      <w:marRight w:val="0"/>
      <w:marTop w:val="0"/>
      <w:marBottom w:val="0"/>
      <w:divBdr>
        <w:top w:val="none" w:sz="0" w:space="0" w:color="auto"/>
        <w:left w:val="none" w:sz="0" w:space="0" w:color="auto"/>
        <w:bottom w:val="none" w:sz="0" w:space="0" w:color="auto"/>
        <w:right w:val="none" w:sz="0" w:space="0" w:color="auto"/>
      </w:divBdr>
    </w:div>
    <w:div w:id="1882664441">
      <w:bodyDiv w:val="1"/>
      <w:marLeft w:val="0"/>
      <w:marRight w:val="0"/>
      <w:marTop w:val="0"/>
      <w:marBottom w:val="0"/>
      <w:divBdr>
        <w:top w:val="none" w:sz="0" w:space="0" w:color="auto"/>
        <w:left w:val="none" w:sz="0" w:space="0" w:color="auto"/>
        <w:bottom w:val="none" w:sz="0" w:space="0" w:color="auto"/>
        <w:right w:val="none" w:sz="0" w:space="0" w:color="auto"/>
      </w:divBdr>
    </w:div>
    <w:div w:id="1883203391">
      <w:bodyDiv w:val="1"/>
      <w:marLeft w:val="0"/>
      <w:marRight w:val="0"/>
      <w:marTop w:val="0"/>
      <w:marBottom w:val="0"/>
      <w:divBdr>
        <w:top w:val="none" w:sz="0" w:space="0" w:color="auto"/>
        <w:left w:val="none" w:sz="0" w:space="0" w:color="auto"/>
        <w:bottom w:val="none" w:sz="0" w:space="0" w:color="auto"/>
        <w:right w:val="none" w:sz="0" w:space="0" w:color="auto"/>
      </w:divBdr>
    </w:div>
    <w:div w:id="1883321207">
      <w:bodyDiv w:val="1"/>
      <w:marLeft w:val="0"/>
      <w:marRight w:val="0"/>
      <w:marTop w:val="0"/>
      <w:marBottom w:val="0"/>
      <w:divBdr>
        <w:top w:val="none" w:sz="0" w:space="0" w:color="auto"/>
        <w:left w:val="none" w:sz="0" w:space="0" w:color="auto"/>
        <w:bottom w:val="none" w:sz="0" w:space="0" w:color="auto"/>
        <w:right w:val="none" w:sz="0" w:space="0" w:color="auto"/>
      </w:divBdr>
    </w:div>
    <w:div w:id="1883326764">
      <w:bodyDiv w:val="1"/>
      <w:marLeft w:val="0"/>
      <w:marRight w:val="0"/>
      <w:marTop w:val="0"/>
      <w:marBottom w:val="0"/>
      <w:divBdr>
        <w:top w:val="none" w:sz="0" w:space="0" w:color="auto"/>
        <w:left w:val="none" w:sz="0" w:space="0" w:color="auto"/>
        <w:bottom w:val="none" w:sz="0" w:space="0" w:color="auto"/>
        <w:right w:val="none" w:sz="0" w:space="0" w:color="auto"/>
      </w:divBdr>
    </w:div>
    <w:div w:id="1883782132">
      <w:bodyDiv w:val="1"/>
      <w:marLeft w:val="0"/>
      <w:marRight w:val="0"/>
      <w:marTop w:val="0"/>
      <w:marBottom w:val="0"/>
      <w:divBdr>
        <w:top w:val="none" w:sz="0" w:space="0" w:color="auto"/>
        <w:left w:val="none" w:sz="0" w:space="0" w:color="auto"/>
        <w:bottom w:val="none" w:sz="0" w:space="0" w:color="auto"/>
        <w:right w:val="none" w:sz="0" w:space="0" w:color="auto"/>
      </w:divBdr>
    </w:div>
    <w:div w:id="1885822851">
      <w:bodyDiv w:val="1"/>
      <w:marLeft w:val="0"/>
      <w:marRight w:val="0"/>
      <w:marTop w:val="0"/>
      <w:marBottom w:val="0"/>
      <w:divBdr>
        <w:top w:val="none" w:sz="0" w:space="0" w:color="auto"/>
        <w:left w:val="none" w:sz="0" w:space="0" w:color="auto"/>
        <w:bottom w:val="none" w:sz="0" w:space="0" w:color="auto"/>
        <w:right w:val="none" w:sz="0" w:space="0" w:color="auto"/>
      </w:divBdr>
    </w:div>
    <w:div w:id="1885940653">
      <w:bodyDiv w:val="1"/>
      <w:marLeft w:val="0"/>
      <w:marRight w:val="0"/>
      <w:marTop w:val="0"/>
      <w:marBottom w:val="0"/>
      <w:divBdr>
        <w:top w:val="none" w:sz="0" w:space="0" w:color="auto"/>
        <w:left w:val="none" w:sz="0" w:space="0" w:color="auto"/>
        <w:bottom w:val="none" w:sz="0" w:space="0" w:color="auto"/>
        <w:right w:val="none" w:sz="0" w:space="0" w:color="auto"/>
      </w:divBdr>
    </w:div>
    <w:div w:id="1886065395">
      <w:bodyDiv w:val="1"/>
      <w:marLeft w:val="0"/>
      <w:marRight w:val="0"/>
      <w:marTop w:val="0"/>
      <w:marBottom w:val="0"/>
      <w:divBdr>
        <w:top w:val="none" w:sz="0" w:space="0" w:color="auto"/>
        <w:left w:val="none" w:sz="0" w:space="0" w:color="auto"/>
        <w:bottom w:val="none" w:sz="0" w:space="0" w:color="auto"/>
        <w:right w:val="none" w:sz="0" w:space="0" w:color="auto"/>
      </w:divBdr>
    </w:div>
    <w:div w:id="1886258578">
      <w:bodyDiv w:val="1"/>
      <w:marLeft w:val="0"/>
      <w:marRight w:val="0"/>
      <w:marTop w:val="0"/>
      <w:marBottom w:val="0"/>
      <w:divBdr>
        <w:top w:val="none" w:sz="0" w:space="0" w:color="auto"/>
        <w:left w:val="none" w:sz="0" w:space="0" w:color="auto"/>
        <w:bottom w:val="none" w:sz="0" w:space="0" w:color="auto"/>
        <w:right w:val="none" w:sz="0" w:space="0" w:color="auto"/>
      </w:divBdr>
    </w:div>
    <w:div w:id="1886327107">
      <w:bodyDiv w:val="1"/>
      <w:marLeft w:val="0"/>
      <w:marRight w:val="0"/>
      <w:marTop w:val="0"/>
      <w:marBottom w:val="0"/>
      <w:divBdr>
        <w:top w:val="none" w:sz="0" w:space="0" w:color="auto"/>
        <w:left w:val="none" w:sz="0" w:space="0" w:color="auto"/>
        <w:bottom w:val="none" w:sz="0" w:space="0" w:color="auto"/>
        <w:right w:val="none" w:sz="0" w:space="0" w:color="auto"/>
      </w:divBdr>
    </w:div>
    <w:div w:id="1887058890">
      <w:bodyDiv w:val="1"/>
      <w:marLeft w:val="0"/>
      <w:marRight w:val="0"/>
      <w:marTop w:val="0"/>
      <w:marBottom w:val="0"/>
      <w:divBdr>
        <w:top w:val="none" w:sz="0" w:space="0" w:color="auto"/>
        <w:left w:val="none" w:sz="0" w:space="0" w:color="auto"/>
        <w:bottom w:val="none" w:sz="0" w:space="0" w:color="auto"/>
        <w:right w:val="none" w:sz="0" w:space="0" w:color="auto"/>
      </w:divBdr>
    </w:div>
    <w:div w:id="1887794484">
      <w:bodyDiv w:val="1"/>
      <w:marLeft w:val="0"/>
      <w:marRight w:val="0"/>
      <w:marTop w:val="0"/>
      <w:marBottom w:val="0"/>
      <w:divBdr>
        <w:top w:val="none" w:sz="0" w:space="0" w:color="auto"/>
        <w:left w:val="none" w:sz="0" w:space="0" w:color="auto"/>
        <w:bottom w:val="none" w:sz="0" w:space="0" w:color="auto"/>
        <w:right w:val="none" w:sz="0" w:space="0" w:color="auto"/>
      </w:divBdr>
    </w:div>
    <w:div w:id="1887989131">
      <w:bodyDiv w:val="1"/>
      <w:marLeft w:val="0"/>
      <w:marRight w:val="0"/>
      <w:marTop w:val="0"/>
      <w:marBottom w:val="0"/>
      <w:divBdr>
        <w:top w:val="none" w:sz="0" w:space="0" w:color="auto"/>
        <w:left w:val="none" w:sz="0" w:space="0" w:color="auto"/>
        <w:bottom w:val="none" w:sz="0" w:space="0" w:color="auto"/>
        <w:right w:val="none" w:sz="0" w:space="0" w:color="auto"/>
      </w:divBdr>
    </w:div>
    <w:div w:id="1889024390">
      <w:bodyDiv w:val="1"/>
      <w:marLeft w:val="0"/>
      <w:marRight w:val="0"/>
      <w:marTop w:val="0"/>
      <w:marBottom w:val="0"/>
      <w:divBdr>
        <w:top w:val="none" w:sz="0" w:space="0" w:color="auto"/>
        <w:left w:val="none" w:sz="0" w:space="0" w:color="auto"/>
        <w:bottom w:val="none" w:sz="0" w:space="0" w:color="auto"/>
        <w:right w:val="none" w:sz="0" w:space="0" w:color="auto"/>
      </w:divBdr>
    </w:div>
    <w:div w:id="1889370037">
      <w:bodyDiv w:val="1"/>
      <w:marLeft w:val="0"/>
      <w:marRight w:val="0"/>
      <w:marTop w:val="0"/>
      <w:marBottom w:val="0"/>
      <w:divBdr>
        <w:top w:val="none" w:sz="0" w:space="0" w:color="auto"/>
        <w:left w:val="none" w:sz="0" w:space="0" w:color="auto"/>
        <w:bottom w:val="none" w:sz="0" w:space="0" w:color="auto"/>
        <w:right w:val="none" w:sz="0" w:space="0" w:color="auto"/>
      </w:divBdr>
    </w:div>
    <w:div w:id="1889410549">
      <w:bodyDiv w:val="1"/>
      <w:marLeft w:val="0"/>
      <w:marRight w:val="0"/>
      <w:marTop w:val="0"/>
      <w:marBottom w:val="0"/>
      <w:divBdr>
        <w:top w:val="none" w:sz="0" w:space="0" w:color="auto"/>
        <w:left w:val="none" w:sz="0" w:space="0" w:color="auto"/>
        <w:bottom w:val="none" w:sz="0" w:space="0" w:color="auto"/>
        <w:right w:val="none" w:sz="0" w:space="0" w:color="auto"/>
      </w:divBdr>
    </w:div>
    <w:div w:id="1889493773">
      <w:bodyDiv w:val="1"/>
      <w:marLeft w:val="0"/>
      <w:marRight w:val="0"/>
      <w:marTop w:val="0"/>
      <w:marBottom w:val="0"/>
      <w:divBdr>
        <w:top w:val="none" w:sz="0" w:space="0" w:color="auto"/>
        <w:left w:val="none" w:sz="0" w:space="0" w:color="auto"/>
        <w:bottom w:val="none" w:sz="0" w:space="0" w:color="auto"/>
        <w:right w:val="none" w:sz="0" w:space="0" w:color="auto"/>
      </w:divBdr>
    </w:div>
    <w:div w:id="1889797555">
      <w:bodyDiv w:val="1"/>
      <w:marLeft w:val="0"/>
      <w:marRight w:val="0"/>
      <w:marTop w:val="0"/>
      <w:marBottom w:val="0"/>
      <w:divBdr>
        <w:top w:val="none" w:sz="0" w:space="0" w:color="auto"/>
        <w:left w:val="none" w:sz="0" w:space="0" w:color="auto"/>
        <w:bottom w:val="none" w:sz="0" w:space="0" w:color="auto"/>
        <w:right w:val="none" w:sz="0" w:space="0" w:color="auto"/>
      </w:divBdr>
    </w:div>
    <w:div w:id="1890725444">
      <w:bodyDiv w:val="1"/>
      <w:marLeft w:val="0"/>
      <w:marRight w:val="0"/>
      <w:marTop w:val="0"/>
      <w:marBottom w:val="0"/>
      <w:divBdr>
        <w:top w:val="none" w:sz="0" w:space="0" w:color="auto"/>
        <w:left w:val="none" w:sz="0" w:space="0" w:color="auto"/>
        <w:bottom w:val="none" w:sz="0" w:space="0" w:color="auto"/>
        <w:right w:val="none" w:sz="0" w:space="0" w:color="auto"/>
      </w:divBdr>
    </w:div>
    <w:div w:id="1890727969">
      <w:bodyDiv w:val="1"/>
      <w:marLeft w:val="0"/>
      <w:marRight w:val="0"/>
      <w:marTop w:val="0"/>
      <w:marBottom w:val="0"/>
      <w:divBdr>
        <w:top w:val="none" w:sz="0" w:space="0" w:color="auto"/>
        <w:left w:val="none" w:sz="0" w:space="0" w:color="auto"/>
        <w:bottom w:val="none" w:sz="0" w:space="0" w:color="auto"/>
        <w:right w:val="none" w:sz="0" w:space="0" w:color="auto"/>
      </w:divBdr>
    </w:div>
    <w:div w:id="1890729110">
      <w:bodyDiv w:val="1"/>
      <w:marLeft w:val="0"/>
      <w:marRight w:val="0"/>
      <w:marTop w:val="0"/>
      <w:marBottom w:val="0"/>
      <w:divBdr>
        <w:top w:val="none" w:sz="0" w:space="0" w:color="auto"/>
        <w:left w:val="none" w:sz="0" w:space="0" w:color="auto"/>
        <w:bottom w:val="none" w:sz="0" w:space="0" w:color="auto"/>
        <w:right w:val="none" w:sz="0" w:space="0" w:color="auto"/>
      </w:divBdr>
    </w:div>
    <w:div w:id="1890917972">
      <w:bodyDiv w:val="1"/>
      <w:marLeft w:val="0"/>
      <w:marRight w:val="0"/>
      <w:marTop w:val="0"/>
      <w:marBottom w:val="0"/>
      <w:divBdr>
        <w:top w:val="none" w:sz="0" w:space="0" w:color="auto"/>
        <w:left w:val="none" w:sz="0" w:space="0" w:color="auto"/>
        <w:bottom w:val="none" w:sz="0" w:space="0" w:color="auto"/>
        <w:right w:val="none" w:sz="0" w:space="0" w:color="auto"/>
      </w:divBdr>
    </w:div>
    <w:div w:id="1891064959">
      <w:bodyDiv w:val="1"/>
      <w:marLeft w:val="0"/>
      <w:marRight w:val="0"/>
      <w:marTop w:val="0"/>
      <w:marBottom w:val="0"/>
      <w:divBdr>
        <w:top w:val="none" w:sz="0" w:space="0" w:color="auto"/>
        <w:left w:val="none" w:sz="0" w:space="0" w:color="auto"/>
        <w:bottom w:val="none" w:sz="0" w:space="0" w:color="auto"/>
        <w:right w:val="none" w:sz="0" w:space="0" w:color="auto"/>
      </w:divBdr>
    </w:div>
    <w:div w:id="1891183706">
      <w:bodyDiv w:val="1"/>
      <w:marLeft w:val="0"/>
      <w:marRight w:val="0"/>
      <w:marTop w:val="0"/>
      <w:marBottom w:val="0"/>
      <w:divBdr>
        <w:top w:val="none" w:sz="0" w:space="0" w:color="auto"/>
        <w:left w:val="none" w:sz="0" w:space="0" w:color="auto"/>
        <w:bottom w:val="none" w:sz="0" w:space="0" w:color="auto"/>
        <w:right w:val="none" w:sz="0" w:space="0" w:color="auto"/>
      </w:divBdr>
    </w:div>
    <w:div w:id="1892031566">
      <w:bodyDiv w:val="1"/>
      <w:marLeft w:val="0"/>
      <w:marRight w:val="0"/>
      <w:marTop w:val="0"/>
      <w:marBottom w:val="0"/>
      <w:divBdr>
        <w:top w:val="none" w:sz="0" w:space="0" w:color="auto"/>
        <w:left w:val="none" w:sz="0" w:space="0" w:color="auto"/>
        <w:bottom w:val="none" w:sz="0" w:space="0" w:color="auto"/>
        <w:right w:val="none" w:sz="0" w:space="0" w:color="auto"/>
      </w:divBdr>
    </w:div>
    <w:div w:id="1892034368">
      <w:bodyDiv w:val="1"/>
      <w:marLeft w:val="0"/>
      <w:marRight w:val="0"/>
      <w:marTop w:val="0"/>
      <w:marBottom w:val="0"/>
      <w:divBdr>
        <w:top w:val="none" w:sz="0" w:space="0" w:color="auto"/>
        <w:left w:val="none" w:sz="0" w:space="0" w:color="auto"/>
        <w:bottom w:val="none" w:sz="0" w:space="0" w:color="auto"/>
        <w:right w:val="none" w:sz="0" w:space="0" w:color="auto"/>
      </w:divBdr>
    </w:div>
    <w:div w:id="1892112453">
      <w:bodyDiv w:val="1"/>
      <w:marLeft w:val="0"/>
      <w:marRight w:val="0"/>
      <w:marTop w:val="0"/>
      <w:marBottom w:val="0"/>
      <w:divBdr>
        <w:top w:val="none" w:sz="0" w:space="0" w:color="auto"/>
        <w:left w:val="none" w:sz="0" w:space="0" w:color="auto"/>
        <w:bottom w:val="none" w:sz="0" w:space="0" w:color="auto"/>
        <w:right w:val="none" w:sz="0" w:space="0" w:color="auto"/>
      </w:divBdr>
    </w:div>
    <w:div w:id="1892186955">
      <w:bodyDiv w:val="1"/>
      <w:marLeft w:val="0"/>
      <w:marRight w:val="0"/>
      <w:marTop w:val="0"/>
      <w:marBottom w:val="0"/>
      <w:divBdr>
        <w:top w:val="none" w:sz="0" w:space="0" w:color="auto"/>
        <w:left w:val="none" w:sz="0" w:space="0" w:color="auto"/>
        <w:bottom w:val="none" w:sz="0" w:space="0" w:color="auto"/>
        <w:right w:val="none" w:sz="0" w:space="0" w:color="auto"/>
      </w:divBdr>
    </w:div>
    <w:div w:id="1892499159">
      <w:bodyDiv w:val="1"/>
      <w:marLeft w:val="0"/>
      <w:marRight w:val="0"/>
      <w:marTop w:val="0"/>
      <w:marBottom w:val="0"/>
      <w:divBdr>
        <w:top w:val="none" w:sz="0" w:space="0" w:color="auto"/>
        <w:left w:val="none" w:sz="0" w:space="0" w:color="auto"/>
        <w:bottom w:val="none" w:sz="0" w:space="0" w:color="auto"/>
        <w:right w:val="none" w:sz="0" w:space="0" w:color="auto"/>
      </w:divBdr>
    </w:div>
    <w:div w:id="1892884429">
      <w:bodyDiv w:val="1"/>
      <w:marLeft w:val="0"/>
      <w:marRight w:val="0"/>
      <w:marTop w:val="0"/>
      <w:marBottom w:val="0"/>
      <w:divBdr>
        <w:top w:val="none" w:sz="0" w:space="0" w:color="auto"/>
        <w:left w:val="none" w:sz="0" w:space="0" w:color="auto"/>
        <w:bottom w:val="none" w:sz="0" w:space="0" w:color="auto"/>
        <w:right w:val="none" w:sz="0" w:space="0" w:color="auto"/>
      </w:divBdr>
    </w:div>
    <w:div w:id="1893075374">
      <w:bodyDiv w:val="1"/>
      <w:marLeft w:val="0"/>
      <w:marRight w:val="0"/>
      <w:marTop w:val="0"/>
      <w:marBottom w:val="0"/>
      <w:divBdr>
        <w:top w:val="none" w:sz="0" w:space="0" w:color="auto"/>
        <w:left w:val="none" w:sz="0" w:space="0" w:color="auto"/>
        <w:bottom w:val="none" w:sz="0" w:space="0" w:color="auto"/>
        <w:right w:val="none" w:sz="0" w:space="0" w:color="auto"/>
      </w:divBdr>
    </w:div>
    <w:div w:id="1894190968">
      <w:bodyDiv w:val="1"/>
      <w:marLeft w:val="0"/>
      <w:marRight w:val="0"/>
      <w:marTop w:val="0"/>
      <w:marBottom w:val="0"/>
      <w:divBdr>
        <w:top w:val="none" w:sz="0" w:space="0" w:color="auto"/>
        <w:left w:val="none" w:sz="0" w:space="0" w:color="auto"/>
        <w:bottom w:val="none" w:sz="0" w:space="0" w:color="auto"/>
        <w:right w:val="none" w:sz="0" w:space="0" w:color="auto"/>
      </w:divBdr>
    </w:div>
    <w:div w:id="1894191498">
      <w:bodyDiv w:val="1"/>
      <w:marLeft w:val="0"/>
      <w:marRight w:val="0"/>
      <w:marTop w:val="0"/>
      <w:marBottom w:val="0"/>
      <w:divBdr>
        <w:top w:val="none" w:sz="0" w:space="0" w:color="auto"/>
        <w:left w:val="none" w:sz="0" w:space="0" w:color="auto"/>
        <w:bottom w:val="none" w:sz="0" w:space="0" w:color="auto"/>
        <w:right w:val="none" w:sz="0" w:space="0" w:color="auto"/>
      </w:divBdr>
    </w:div>
    <w:div w:id="1894611516">
      <w:bodyDiv w:val="1"/>
      <w:marLeft w:val="0"/>
      <w:marRight w:val="0"/>
      <w:marTop w:val="0"/>
      <w:marBottom w:val="0"/>
      <w:divBdr>
        <w:top w:val="none" w:sz="0" w:space="0" w:color="auto"/>
        <w:left w:val="none" w:sz="0" w:space="0" w:color="auto"/>
        <w:bottom w:val="none" w:sz="0" w:space="0" w:color="auto"/>
        <w:right w:val="none" w:sz="0" w:space="0" w:color="auto"/>
      </w:divBdr>
    </w:div>
    <w:div w:id="1894806764">
      <w:bodyDiv w:val="1"/>
      <w:marLeft w:val="0"/>
      <w:marRight w:val="0"/>
      <w:marTop w:val="0"/>
      <w:marBottom w:val="0"/>
      <w:divBdr>
        <w:top w:val="none" w:sz="0" w:space="0" w:color="auto"/>
        <w:left w:val="none" w:sz="0" w:space="0" w:color="auto"/>
        <w:bottom w:val="none" w:sz="0" w:space="0" w:color="auto"/>
        <w:right w:val="none" w:sz="0" w:space="0" w:color="auto"/>
      </w:divBdr>
    </w:div>
    <w:div w:id="1895313852">
      <w:bodyDiv w:val="1"/>
      <w:marLeft w:val="0"/>
      <w:marRight w:val="0"/>
      <w:marTop w:val="0"/>
      <w:marBottom w:val="0"/>
      <w:divBdr>
        <w:top w:val="none" w:sz="0" w:space="0" w:color="auto"/>
        <w:left w:val="none" w:sz="0" w:space="0" w:color="auto"/>
        <w:bottom w:val="none" w:sz="0" w:space="0" w:color="auto"/>
        <w:right w:val="none" w:sz="0" w:space="0" w:color="auto"/>
      </w:divBdr>
    </w:div>
    <w:div w:id="1895503130">
      <w:bodyDiv w:val="1"/>
      <w:marLeft w:val="0"/>
      <w:marRight w:val="0"/>
      <w:marTop w:val="0"/>
      <w:marBottom w:val="0"/>
      <w:divBdr>
        <w:top w:val="none" w:sz="0" w:space="0" w:color="auto"/>
        <w:left w:val="none" w:sz="0" w:space="0" w:color="auto"/>
        <w:bottom w:val="none" w:sz="0" w:space="0" w:color="auto"/>
        <w:right w:val="none" w:sz="0" w:space="0" w:color="auto"/>
      </w:divBdr>
    </w:div>
    <w:div w:id="1895776872">
      <w:bodyDiv w:val="1"/>
      <w:marLeft w:val="0"/>
      <w:marRight w:val="0"/>
      <w:marTop w:val="0"/>
      <w:marBottom w:val="0"/>
      <w:divBdr>
        <w:top w:val="none" w:sz="0" w:space="0" w:color="auto"/>
        <w:left w:val="none" w:sz="0" w:space="0" w:color="auto"/>
        <w:bottom w:val="none" w:sz="0" w:space="0" w:color="auto"/>
        <w:right w:val="none" w:sz="0" w:space="0" w:color="auto"/>
      </w:divBdr>
    </w:div>
    <w:div w:id="1896694301">
      <w:bodyDiv w:val="1"/>
      <w:marLeft w:val="0"/>
      <w:marRight w:val="0"/>
      <w:marTop w:val="0"/>
      <w:marBottom w:val="0"/>
      <w:divBdr>
        <w:top w:val="none" w:sz="0" w:space="0" w:color="auto"/>
        <w:left w:val="none" w:sz="0" w:space="0" w:color="auto"/>
        <w:bottom w:val="none" w:sz="0" w:space="0" w:color="auto"/>
        <w:right w:val="none" w:sz="0" w:space="0" w:color="auto"/>
      </w:divBdr>
    </w:div>
    <w:div w:id="1896819687">
      <w:bodyDiv w:val="1"/>
      <w:marLeft w:val="0"/>
      <w:marRight w:val="0"/>
      <w:marTop w:val="0"/>
      <w:marBottom w:val="0"/>
      <w:divBdr>
        <w:top w:val="none" w:sz="0" w:space="0" w:color="auto"/>
        <w:left w:val="none" w:sz="0" w:space="0" w:color="auto"/>
        <w:bottom w:val="none" w:sz="0" w:space="0" w:color="auto"/>
        <w:right w:val="none" w:sz="0" w:space="0" w:color="auto"/>
      </w:divBdr>
    </w:div>
    <w:div w:id="1896967312">
      <w:bodyDiv w:val="1"/>
      <w:marLeft w:val="0"/>
      <w:marRight w:val="0"/>
      <w:marTop w:val="0"/>
      <w:marBottom w:val="0"/>
      <w:divBdr>
        <w:top w:val="none" w:sz="0" w:space="0" w:color="auto"/>
        <w:left w:val="none" w:sz="0" w:space="0" w:color="auto"/>
        <w:bottom w:val="none" w:sz="0" w:space="0" w:color="auto"/>
        <w:right w:val="none" w:sz="0" w:space="0" w:color="auto"/>
      </w:divBdr>
    </w:div>
    <w:div w:id="1897547919">
      <w:bodyDiv w:val="1"/>
      <w:marLeft w:val="0"/>
      <w:marRight w:val="0"/>
      <w:marTop w:val="0"/>
      <w:marBottom w:val="0"/>
      <w:divBdr>
        <w:top w:val="none" w:sz="0" w:space="0" w:color="auto"/>
        <w:left w:val="none" w:sz="0" w:space="0" w:color="auto"/>
        <w:bottom w:val="none" w:sz="0" w:space="0" w:color="auto"/>
        <w:right w:val="none" w:sz="0" w:space="0" w:color="auto"/>
      </w:divBdr>
    </w:div>
    <w:div w:id="1897937309">
      <w:bodyDiv w:val="1"/>
      <w:marLeft w:val="0"/>
      <w:marRight w:val="0"/>
      <w:marTop w:val="0"/>
      <w:marBottom w:val="0"/>
      <w:divBdr>
        <w:top w:val="none" w:sz="0" w:space="0" w:color="auto"/>
        <w:left w:val="none" w:sz="0" w:space="0" w:color="auto"/>
        <w:bottom w:val="none" w:sz="0" w:space="0" w:color="auto"/>
        <w:right w:val="none" w:sz="0" w:space="0" w:color="auto"/>
      </w:divBdr>
    </w:div>
    <w:div w:id="1898055720">
      <w:bodyDiv w:val="1"/>
      <w:marLeft w:val="0"/>
      <w:marRight w:val="0"/>
      <w:marTop w:val="0"/>
      <w:marBottom w:val="0"/>
      <w:divBdr>
        <w:top w:val="none" w:sz="0" w:space="0" w:color="auto"/>
        <w:left w:val="none" w:sz="0" w:space="0" w:color="auto"/>
        <w:bottom w:val="none" w:sz="0" w:space="0" w:color="auto"/>
        <w:right w:val="none" w:sz="0" w:space="0" w:color="auto"/>
      </w:divBdr>
    </w:div>
    <w:div w:id="1898124694">
      <w:bodyDiv w:val="1"/>
      <w:marLeft w:val="0"/>
      <w:marRight w:val="0"/>
      <w:marTop w:val="0"/>
      <w:marBottom w:val="0"/>
      <w:divBdr>
        <w:top w:val="none" w:sz="0" w:space="0" w:color="auto"/>
        <w:left w:val="none" w:sz="0" w:space="0" w:color="auto"/>
        <w:bottom w:val="none" w:sz="0" w:space="0" w:color="auto"/>
        <w:right w:val="none" w:sz="0" w:space="0" w:color="auto"/>
      </w:divBdr>
    </w:div>
    <w:div w:id="1898545041">
      <w:bodyDiv w:val="1"/>
      <w:marLeft w:val="0"/>
      <w:marRight w:val="0"/>
      <w:marTop w:val="0"/>
      <w:marBottom w:val="0"/>
      <w:divBdr>
        <w:top w:val="none" w:sz="0" w:space="0" w:color="auto"/>
        <w:left w:val="none" w:sz="0" w:space="0" w:color="auto"/>
        <w:bottom w:val="none" w:sz="0" w:space="0" w:color="auto"/>
        <w:right w:val="none" w:sz="0" w:space="0" w:color="auto"/>
      </w:divBdr>
    </w:div>
    <w:div w:id="1898662645">
      <w:bodyDiv w:val="1"/>
      <w:marLeft w:val="0"/>
      <w:marRight w:val="0"/>
      <w:marTop w:val="0"/>
      <w:marBottom w:val="0"/>
      <w:divBdr>
        <w:top w:val="none" w:sz="0" w:space="0" w:color="auto"/>
        <w:left w:val="none" w:sz="0" w:space="0" w:color="auto"/>
        <w:bottom w:val="none" w:sz="0" w:space="0" w:color="auto"/>
        <w:right w:val="none" w:sz="0" w:space="0" w:color="auto"/>
      </w:divBdr>
    </w:div>
    <w:div w:id="1898736561">
      <w:bodyDiv w:val="1"/>
      <w:marLeft w:val="0"/>
      <w:marRight w:val="0"/>
      <w:marTop w:val="0"/>
      <w:marBottom w:val="0"/>
      <w:divBdr>
        <w:top w:val="none" w:sz="0" w:space="0" w:color="auto"/>
        <w:left w:val="none" w:sz="0" w:space="0" w:color="auto"/>
        <w:bottom w:val="none" w:sz="0" w:space="0" w:color="auto"/>
        <w:right w:val="none" w:sz="0" w:space="0" w:color="auto"/>
      </w:divBdr>
    </w:div>
    <w:div w:id="1899125964">
      <w:bodyDiv w:val="1"/>
      <w:marLeft w:val="0"/>
      <w:marRight w:val="0"/>
      <w:marTop w:val="0"/>
      <w:marBottom w:val="0"/>
      <w:divBdr>
        <w:top w:val="none" w:sz="0" w:space="0" w:color="auto"/>
        <w:left w:val="none" w:sz="0" w:space="0" w:color="auto"/>
        <w:bottom w:val="none" w:sz="0" w:space="0" w:color="auto"/>
        <w:right w:val="none" w:sz="0" w:space="0" w:color="auto"/>
      </w:divBdr>
    </w:div>
    <w:div w:id="1901014907">
      <w:bodyDiv w:val="1"/>
      <w:marLeft w:val="0"/>
      <w:marRight w:val="0"/>
      <w:marTop w:val="0"/>
      <w:marBottom w:val="0"/>
      <w:divBdr>
        <w:top w:val="none" w:sz="0" w:space="0" w:color="auto"/>
        <w:left w:val="none" w:sz="0" w:space="0" w:color="auto"/>
        <w:bottom w:val="none" w:sz="0" w:space="0" w:color="auto"/>
        <w:right w:val="none" w:sz="0" w:space="0" w:color="auto"/>
      </w:divBdr>
    </w:div>
    <w:div w:id="1901548724">
      <w:bodyDiv w:val="1"/>
      <w:marLeft w:val="0"/>
      <w:marRight w:val="0"/>
      <w:marTop w:val="0"/>
      <w:marBottom w:val="0"/>
      <w:divBdr>
        <w:top w:val="none" w:sz="0" w:space="0" w:color="auto"/>
        <w:left w:val="none" w:sz="0" w:space="0" w:color="auto"/>
        <w:bottom w:val="none" w:sz="0" w:space="0" w:color="auto"/>
        <w:right w:val="none" w:sz="0" w:space="0" w:color="auto"/>
      </w:divBdr>
    </w:div>
    <w:div w:id="1902594772">
      <w:bodyDiv w:val="1"/>
      <w:marLeft w:val="0"/>
      <w:marRight w:val="0"/>
      <w:marTop w:val="0"/>
      <w:marBottom w:val="0"/>
      <w:divBdr>
        <w:top w:val="none" w:sz="0" w:space="0" w:color="auto"/>
        <w:left w:val="none" w:sz="0" w:space="0" w:color="auto"/>
        <w:bottom w:val="none" w:sz="0" w:space="0" w:color="auto"/>
        <w:right w:val="none" w:sz="0" w:space="0" w:color="auto"/>
      </w:divBdr>
    </w:div>
    <w:div w:id="1902986299">
      <w:bodyDiv w:val="1"/>
      <w:marLeft w:val="0"/>
      <w:marRight w:val="0"/>
      <w:marTop w:val="0"/>
      <w:marBottom w:val="0"/>
      <w:divBdr>
        <w:top w:val="none" w:sz="0" w:space="0" w:color="auto"/>
        <w:left w:val="none" w:sz="0" w:space="0" w:color="auto"/>
        <w:bottom w:val="none" w:sz="0" w:space="0" w:color="auto"/>
        <w:right w:val="none" w:sz="0" w:space="0" w:color="auto"/>
      </w:divBdr>
    </w:div>
    <w:div w:id="1903178793">
      <w:bodyDiv w:val="1"/>
      <w:marLeft w:val="0"/>
      <w:marRight w:val="0"/>
      <w:marTop w:val="0"/>
      <w:marBottom w:val="0"/>
      <w:divBdr>
        <w:top w:val="none" w:sz="0" w:space="0" w:color="auto"/>
        <w:left w:val="none" w:sz="0" w:space="0" w:color="auto"/>
        <w:bottom w:val="none" w:sz="0" w:space="0" w:color="auto"/>
        <w:right w:val="none" w:sz="0" w:space="0" w:color="auto"/>
      </w:divBdr>
    </w:div>
    <w:div w:id="1903638577">
      <w:bodyDiv w:val="1"/>
      <w:marLeft w:val="0"/>
      <w:marRight w:val="0"/>
      <w:marTop w:val="0"/>
      <w:marBottom w:val="0"/>
      <w:divBdr>
        <w:top w:val="none" w:sz="0" w:space="0" w:color="auto"/>
        <w:left w:val="none" w:sz="0" w:space="0" w:color="auto"/>
        <w:bottom w:val="none" w:sz="0" w:space="0" w:color="auto"/>
        <w:right w:val="none" w:sz="0" w:space="0" w:color="auto"/>
      </w:divBdr>
    </w:div>
    <w:div w:id="1903638952">
      <w:bodyDiv w:val="1"/>
      <w:marLeft w:val="0"/>
      <w:marRight w:val="0"/>
      <w:marTop w:val="0"/>
      <w:marBottom w:val="0"/>
      <w:divBdr>
        <w:top w:val="none" w:sz="0" w:space="0" w:color="auto"/>
        <w:left w:val="none" w:sz="0" w:space="0" w:color="auto"/>
        <w:bottom w:val="none" w:sz="0" w:space="0" w:color="auto"/>
        <w:right w:val="none" w:sz="0" w:space="0" w:color="auto"/>
      </w:divBdr>
    </w:div>
    <w:div w:id="1903981984">
      <w:bodyDiv w:val="1"/>
      <w:marLeft w:val="0"/>
      <w:marRight w:val="0"/>
      <w:marTop w:val="0"/>
      <w:marBottom w:val="0"/>
      <w:divBdr>
        <w:top w:val="none" w:sz="0" w:space="0" w:color="auto"/>
        <w:left w:val="none" w:sz="0" w:space="0" w:color="auto"/>
        <w:bottom w:val="none" w:sz="0" w:space="0" w:color="auto"/>
        <w:right w:val="none" w:sz="0" w:space="0" w:color="auto"/>
      </w:divBdr>
    </w:div>
    <w:div w:id="1904169935">
      <w:bodyDiv w:val="1"/>
      <w:marLeft w:val="0"/>
      <w:marRight w:val="0"/>
      <w:marTop w:val="0"/>
      <w:marBottom w:val="0"/>
      <w:divBdr>
        <w:top w:val="none" w:sz="0" w:space="0" w:color="auto"/>
        <w:left w:val="none" w:sz="0" w:space="0" w:color="auto"/>
        <w:bottom w:val="none" w:sz="0" w:space="0" w:color="auto"/>
        <w:right w:val="none" w:sz="0" w:space="0" w:color="auto"/>
      </w:divBdr>
    </w:div>
    <w:div w:id="1904414834">
      <w:bodyDiv w:val="1"/>
      <w:marLeft w:val="0"/>
      <w:marRight w:val="0"/>
      <w:marTop w:val="0"/>
      <w:marBottom w:val="0"/>
      <w:divBdr>
        <w:top w:val="none" w:sz="0" w:space="0" w:color="auto"/>
        <w:left w:val="none" w:sz="0" w:space="0" w:color="auto"/>
        <w:bottom w:val="none" w:sz="0" w:space="0" w:color="auto"/>
        <w:right w:val="none" w:sz="0" w:space="0" w:color="auto"/>
      </w:divBdr>
    </w:div>
    <w:div w:id="1905137527">
      <w:bodyDiv w:val="1"/>
      <w:marLeft w:val="0"/>
      <w:marRight w:val="0"/>
      <w:marTop w:val="0"/>
      <w:marBottom w:val="0"/>
      <w:divBdr>
        <w:top w:val="none" w:sz="0" w:space="0" w:color="auto"/>
        <w:left w:val="none" w:sz="0" w:space="0" w:color="auto"/>
        <w:bottom w:val="none" w:sz="0" w:space="0" w:color="auto"/>
        <w:right w:val="none" w:sz="0" w:space="0" w:color="auto"/>
      </w:divBdr>
    </w:div>
    <w:div w:id="1905603420">
      <w:bodyDiv w:val="1"/>
      <w:marLeft w:val="0"/>
      <w:marRight w:val="0"/>
      <w:marTop w:val="0"/>
      <w:marBottom w:val="0"/>
      <w:divBdr>
        <w:top w:val="none" w:sz="0" w:space="0" w:color="auto"/>
        <w:left w:val="none" w:sz="0" w:space="0" w:color="auto"/>
        <w:bottom w:val="none" w:sz="0" w:space="0" w:color="auto"/>
        <w:right w:val="none" w:sz="0" w:space="0" w:color="auto"/>
      </w:divBdr>
    </w:div>
    <w:div w:id="1905752029">
      <w:bodyDiv w:val="1"/>
      <w:marLeft w:val="0"/>
      <w:marRight w:val="0"/>
      <w:marTop w:val="0"/>
      <w:marBottom w:val="0"/>
      <w:divBdr>
        <w:top w:val="none" w:sz="0" w:space="0" w:color="auto"/>
        <w:left w:val="none" w:sz="0" w:space="0" w:color="auto"/>
        <w:bottom w:val="none" w:sz="0" w:space="0" w:color="auto"/>
        <w:right w:val="none" w:sz="0" w:space="0" w:color="auto"/>
      </w:divBdr>
    </w:div>
    <w:div w:id="1906649175">
      <w:bodyDiv w:val="1"/>
      <w:marLeft w:val="0"/>
      <w:marRight w:val="0"/>
      <w:marTop w:val="0"/>
      <w:marBottom w:val="0"/>
      <w:divBdr>
        <w:top w:val="none" w:sz="0" w:space="0" w:color="auto"/>
        <w:left w:val="none" w:sz="0" w:space="0" w:color="auto"/>
        <w:bottom w:val="none" w:sz="0" w:space="0" w:color="auto"/>
        <w:right w:val="none" w:sz="0" w:space="0" w:color="auto"/>
      </w:divBdr>
    </w:div>
    <w:div w:id="1907523536">
      <w:bodyDiv w:val="1"/>
      <w:marLeft w:val="0"/>
      <w:marRight w:val="0"/>
      <w:marTop w:val="0"/>
      <w:marBottom w:val="0"/>
      <w:divBdr>
        <w:top w:val="none" w:sz="0" w:space="0" w:color="auto"/>
        <w:left w:val="none" w:sz="0" w:space="0" w:color="auto"/>
        <w:bottom w:val="none" w:sz="0" w:space="0" w:color="auto"/>
        <w:right w:val="none" w:sz="0" w:space="0" w:color="auto"/>
      </w:divBdr>
    </w:div>
    <w:div w:id="1908225664">
      <w:bodyDiv w:val="1"/>
      <w:marLeft w:val="0"/>
      <w:marRight w:val="0"/>
      <w:marTop w:val="0"/>
      <w:marBottom w:val="0"/>
      <w:divBdr>
        <w:top w:val="none" w:sz="0" w:space="0" w:color="auto"/>
        <w:left w:val="none" w:sz="0" w:space="0" w:color="auto"/>
        <w:bottom w:val="none" w:sz="0" w:space="0" w:color="auto"/>
        <w:right w:val="none" w:sz="0" w:space="0" w:color="auto"/>
      </w:divBdr>
    </w:div>
    <w:div w:id="1908294456">
      <w:bodyDiv w:val="1"/>
      <w:marLeft w:val="0"/>
      <w:marRight w:val="0"/>
      <w:marTop w:val="0"/>
      <w:marBottom w:val="0"/>
      <w:divBdr>
        <w:top w:val="none" w:sz="0" w:space="0" w:color="auto"/>
        <w:left w:val="none" w:sz="0" w:space="0" w:color="auto"/>
        <w:bottom w:val="none" w:sz="0" w:space="0" w:color="auto"/>
        <w:right w:val="none" w:sz="0" w:space="0" w:color="auto"/>
      </w:divBdr>
    </w:div>
    <w:div w:id="1908487909">
      <w:bodyDiv w:val="1"/>
      <w:marLeft w:val="0"/>
      <w:marRight w:val="0"/>
      <w:marTop w:val="0"/>
      <w:marBottom w:val="0"/>
      <w:divBdr>
        <w:top w:val="none" w:sz="0" w:space="0" w:color="auto"/>
        <w:left w:val="none" w:sz="0" w:space="0" w:color="auto"/>
        <w:bottom w:val="none" w:sz="0" w:space="0" w:color="auto"/>
        <w:right w:val="none" w:sz="0" w:space="0" w:color="auto"/>
      </w:divBdr>
    </w:div>
    <w:div w:id="1908564397">
      <w:bodyDiv w:val="1"/>
      <w:marLeft w:val="0"/>
      <w:marRight w:val="0"/>
      <w:marTop w:val="0"/>
      <w:marBottom w:val="0"/>
      <w:divBdr>
        <w:top w:val="none" w:sz="0" w:space="0" w:color="auto"/>
        <w:left w:val="none" w:sz="0" w:space="0" w:color="auto"/>
        <w:bottom w:val="none" w:sz="0" w:space="0" w:color="auto"/>
        <w:right w:val="none" w:sz="0" w:space="0" w:color="auto"/>
      </w:divBdr>
    </w:div>
    <w:div w:id="1908566996">
      <w:bodyDiv w:val="1"/>
      <w:marLeft w:val="0"/>
      <w:marRight w:val="0"/>
      <w:marTop w:val="0"/>
      <w:marBottom w:val="0"/>
      <w:divBdr>
        <w:top w:val="none" w:sz="0" w:space="0" w:color="auto"/>
        <w:left w:val="none" w:sz="0" w:space="0" w:color="auto"/>
        <w:bottom w:val="none" w:sz="0" w:space="0" w:color="auto"/>
        <w:right w:val="none" w:sz="0" w:space="0" w:color="auto"/>
      </w:divBdr>
    </w:div>
    <w:div w:id="1908567489">
      <w:bodyDiv w:val="1"/>
      <w:marLeft w:val="0"/>
      <w:marRight w:val="0"/>
      <w:marTop w:val="0"/>
      <w:marBottom w:val="0"/>
      <w:divBdr>
        <w:top w:val="none" w:sz="0" w:space="0" w:color="auto"/>
        <w:left w:val="none" w:sz="0" w:space="0" w:color="auto"/>
        <w:bottom w:val="none" w:sz="0" w:space="0" w:color="auto"/>
        <w:right w:val="none" w:sz="0" w:space="0" w:color="auto"/>
      </w:divBdr>
    </w:div>
    <w:div w:id="1908614754">
      <w:bodyDiv w:val="1"/>
      <w:marLeft w:val="0"/>
      <w:marRight w:val="0"/>
      <w:marTop w:val="0"/>
      <w:marBottom w:val="0"/>
      <w:divBdr>
        <w:top w:val="none" w:sz="0" w:space="0" w:color="auto"/>
        <w:left w:val="none" w:sz="0" w:space="0" w:color="auto"/>
        <w:bottom w:val="none" w:sz="0" w:space="0" w:color="auto"/>
        <w:right w:val="none" w:sz="0" w:space="0" w:color="auto"/>
      </w:divBdr>
    </w:div>
    <w:div w:id="1908689803">
      <w:bodyDiv w:val="1"/>
      <w:marLeft w:val="0"/>
      <w:marRight w:val="0"/>
      <w:marTop w:val="0"/>
      <w:marBottom w:val="0"/>
      <w:divBdr>
        <w:top w:val="none" w:sz="0" w:space="0" w:color="auto"/>
        <w:left w:val="none" w:sz="0" w:space="0" w:color="auto"/>
        <w:bottom w:val="none" w:sz="0" w:space="0" w:color="auto"/>
        <w:right w:val="none" w:sz="0" w:space="0" w:color="auto"/>
      </w:divBdr>
    </w:div>
    <w:div w:id="1908690641">
      <w:bodyDiv w:val="1"/>
      <w:marLeft w:val="0"/>
      <w:marRight w:val="0"/>
      <w:marTop w:val="0"/>
      <w:marBottom w:val="0"/>
      <w:divBdr>
        <w:top w:val="none" w:sz="0" w:space="0" w:color="auto"/>
        <w:left w:val="none" w:sz="0" w:space="0" w:color="auto"/>
        <w:bottom w:val="none" w:sz="0" w:space="0" w:color="auto"/>
        <w:right w:val="none" w:sz="0" w:space="0" w:color="auto"/>
      </w:divBdr>
    </w:div>
    <w:div w:id="1908802306">
      <w:bodyDiv w:val="1"/>
      <w:marLeft w:val="0"/>
      <w:marRight w:val="0"/>
      <w:marTop w:val="0"/>
      <w:marBottom w:val="0"/>
      <w:divBdr>
        <w:top w:val="none" w:sz="0" w:space="0" w:color="auto"/>
        <w:left w:val="none" w:sz="0" w:space="0" w:color="auto"/>
        <w:bottom w:val="none" w:sz="0" w:space="0" w:color="auto"/>
        <w:right w:val="none" w:sz="0" w:space="0" w:color="auto"/>
      </w:divBdr>
    </w:div>
    <w:div w:id="1908958980">
      <w:bodyDiv w:val="1"/>
      <w:marLeft w:val="0"/>
      <w:marRight w:val="0"/>
      <w:marTop w:val="0"/>
      <w:marBottom w:val="0"/>
      <w:divBdr>
        <w:top w:val="none" w:sz="0" w:space="0" w:color="auto"/>
        <w:left w:val="none" w:sz="0" w:space="0" w:color="auto"/>
        <w:bottom w:val="none" w:sz="0" w:space="0" w:color="auto"/>
        <w:right w:val="none" w:sz="0" w:space="0" w:color="auto"/>
      </w:divBdr>
    </w:div>
    <w:div w:id="1910194641">
      <w:bodyDiv w:val="1"/>
      <w:marLeft w:val="0"/>
      <w:marRight w:val="0"/>
      <w:marTop w:val="0"/>
      <w:marBottom w:val="0"/>
      <w:divBdr>
        <w:top w:val="none" w:sz="0" w:space="0" w:color="auto"/>
        <w:left w:val="none" w:sz="0" w:space="0" w:color="auto"/>
        <w:bottom w:val="none" w:sz="0" w:space="0" w:color="auto"/>
        <w:right w:val="none" w:sz="0" w:space="0" w:color="auto"/>
      </w:divBdr>
    </w:div>
    <w:div w:id="1910769489">
      <w:bodyDiv w:val="1"/>
      <w:marLeft w:val="0"/>
      <w:marRight w:val="0"/>
      <w:marTop w:val="0"/>
      <w:marBottom w:val="0"/>
      <w:divBdr>
        <w:top w:val="none" w:sz="0" w:space="0" w:color="auto"/>
        <w:left w:val="none" w:sz="0" w:space="0" w:color="auto"/>
        <w:bottom w:val="none" w:sz="0" w:space="0" w:color="auto"/>
        <w:right w:val="none" w:sz="0" w:space="0" w:color="auto"/>
      </w:divBdr>
    </w:div>
    <w:div w:id="1910773450">
      <w:bodyDiv w:val="1"/>
      <w:marLeft w:val="0"/>
      <w:marRight w:val="0"/>
      <w:marTop w:val="0"/>
      <w:marBottom w:val="0"/>
      <w:divBdr>
        <w:top w:val="none" w:sz="0" w:space="0" w:color="auto"/>
        <w:left w:val="none" w:sz="0" w:space="0" w:color="auto"/>
        <w:bottom w:val="none" w:sz="0" w:space="0" w:color="auto"/>
        <w:right w:val="none" w:sz="0" w:space="0" w:color="auto"/>
      </w:divBdr>
    </w:div>
    <w:div w:id="1910916322">
      <w:bodyDiv w:val="1"/>
      <w:marLeft w:val="0"/>
      <w:marRight w:val="0"/>
      <w:marTop w:val="0"/>
      <w:marBottom w:val="0"/>
      <w:divBdr>
        <w:top w:val="none" w:sz="0" w:space="0" w:color="auto"/>
        <w:left w:val="none" w:sz="0" w:space="0" w:color="auto"/>
        <w:bottom w:val="none" w:sz="0" w:space="0" w:color="auto"/>
        <w:right w:val="none" w:sz="0" w:space="0" w:color="auto"/>
      </w:divBdr>
    </w:div>
    <w:div w:id="1911042011">
      <w:bodyDiv w:val="1"/>
      <w:marLeft w:val="0"/>
      <w:marRight w:val="0"/>
      <w:marTop w:val="0"/>
      <w:marBottom w:val="0"/>
      <w:divBdr>
        <w:top w:val="none" w:sz="0" w:space="0" w:color="auto"/>
        <w:left w:val="none" w:sz="0" w:space="0" w:color="auto"/>
        <w:bottom w:val="none" w:sz="0" w:space="0" w:color="auto"/>
        <w:right w:val="none" w:sz="0" w:space="0" w:color="auto"/>
      </w:divBdr>
    </w:div>
    <w:div w:id="1911184882">
      <w:bodyDiv w:val="1"/>
      <w:marLeft w:val="0"/>
      <w:marRight w:val="0"/>
      <w:marTop w:val="0"/>
      <w:marBottom w:val="0"/>
      <w:divBdr>
        <w:top w:val="none" w:sz="0" w:space="0" w:color="auto"/>
        <w:left w:val="none" w:sz="0" w:space="0" w:color="auto"/>
        <w:bottom w:val="none" w:sz="0" w:space="0" w:color="auto"/>
        <w:right w:val="none" w:sz="0" w:space="0" w:color="auto"/>
      </w:divBdr>
    </w:div>
    <w:div w:id="1912888727">
      <w:bodyDiv w:val="1"/>
      <w:marLeft w:val="0"/>
      <w:marRight w:val="0"/>
      <w:marTop w:val="0"/>
      <w:marBottom w:val="0"/>
      <w:divBdr>
        <w:top w:val="none" w:sz="0" w:space="0" w:color="auto"/>
        <w:left w:val="none" w:sz="0" w:space="0" w:color="auto"/>
        <w:bottom w:val="none" w:sz="0" w:space="0" w:color="auto"/>
        <w:right w:val="none" w:sz="0" w:space="0" w:color="auto"/>
      </w:divBdr>
    </w:div>
    <w:div w:id="1912961554">
      <w:bodyDiv w:val="1"/>
      <w:marLeft w:val="0"/>
      <w:marRight w:val="0"/>
      <w:marTop w:val="0"/>
      <w:marBottom w:val="0"/>
      <w:divBdr>
        <w:top w:val="none" w:sz="0" w:space="0" w:color="auto"/>
        <w:left w:val="none" w:sz="0" w:space="0" w:color="auto"/>
        <w:bottom w:val="none" w:sz="0" w:space="0" w:color="auto"/>
        <w:right w:val="none" w:sz="0" w:space="0" w:color="auto"/>
      </w:divBdr>
    </w:div>
    <w:div w:id="1913080008">
      <w:bodyDiv w:val="1"/>
      <w:marLeft w:val="0"/>
      <w:marRight w:val="0"/>
      <w:marTop w:val="0"/>
      <w:marBottom w:val="0"/>
      <w:divBdr>
        <w:top w:val="none" w:sz="0" w:space="0" w:color="auto"/>
        <w:left w:val="none" w:sz="0" w:space="0" w:color="auto"/>
        <w:bottom w:val="none" w:sz="0" w:space="0" w:color="auto"/>
        <w:right w:val="none" w:sz="0" w:space="0" w:color="auto"/>
      </w:divBdr>
    </w:div>
    <w:div w:id="1913346357">
      <w:bodyDiv w:val="1"/>
      <w:marLeft w:val="0"/>
      <w:marRight w:val="0"/>
      <w:marTop w:val="0"/>
      <w:marBottom w:val="0"/>
      <w:divBdr>
        <w:top w:val="none" w:sz="0" w:space="0" w:color="auto"/>
        <w:left w:val="none" w:sz="0" w:space="0" w:color="auto"/>
        <w:bottom w:val="none" w:sz="0" w:space="0" w:color="auto"/>
        <w:right w:val="none" w:sz="0" w:space="0" w:color="auto"/>
      </w:divBdr>
    </w:div>
    <w:div w:id="1914394572">
      <w:bodyDiv w:val="1"/>
      <w:marLeft w:val="0"/>
      <w:marRight w:val="0"/>
      <w:marTop w:val="0"/>
      <w:marBottom w:val="0"/>
      <w:divBdr>
        <w:top w:val="none" w:sz="0" w:space="0" w:color="auto"/>
        <w:left w:val="none" w:sz="0" w:space="0" w:color="auto"/>
        <w:bottom w:val="none" w:sz="0" w:space="0" w:color="auto"/>
        <w:right w:val="none" w:sz="0" w:space="0" w:color="auto"/>
      </w:divBdr>
    </w:div>
    <w:div w:id="1914854111">
      <w:bodyDiv w:val="1"/>
      <w:marLeft w:val="0"/>
      <w:marRight w:val="0"/>
      <w:marTop w:val="0"/>
      <w:marBottom w:val="0"/>
      <w:divBdr>
        <w:top w:val="none" w:sz="0" w:space="0" w:color="auto"/>
        <w:left w:val="none" w:sz="0" w:space="0" w:color="auto"/>
        <w:bottom w:val="none" w:sz="0" w:space="0" w:color="auto"/>
        <w:right w:val="none" w:sz="0" w:space="0" w:color="auto"/>
      </w:divBdr>
    </w:div>
    <w:div w:id="1915234683">
      <w:bodyDiv w:val="1"/>
      <w:marLeft w:val="0"/>
      <w:marRight w:val="0"/>
      <w:marTop w:val="0"/>
      <w:marBottom w:val="0"/>
      <w:divBdr>
        <w:top w:val="none" w:sz="0" w:space="0" w:color="auto"/>
        <w:left w:val="none" w:sz="0" w:space="0" w:color="auto"/>
        <w:bottom w:val="none" w:sz="0" w:space="0" w:color="auto"/>
        <w:right w:val="none" w:sz="0" w:space="0" w:color="auto"/>
      </w:divBdr>
    </w:div>
    <w:div w:id="1915704226">
      <w:bodyDiv w:val="1"/>
      <w:marLeft w:val="0"/>
      <w:marRight w:val="0"/>
      <w:marTop w:val="0"/>
      <w:marBottom w:val="0"/>
      <w:divBdr>
        <w:top w:val="none" w:sz="0" w:space="0" w:color="auto"/>
        <w:left w:val="none" w:sz="0" w:space="0" w:color="auto"/>
        <w:bottom w:val="none" w:sz="0" w:space="0" w:color="auto"/>
        <w:right w:val="none" w:sz="0" w:space="0" w:color="auto"/>
      </w:divBdr>
    </w:div>
    <w:div w:id="1916552218">
      <w:bodyDiv w:val="1"/>
      <w:marLeft w:val="0"/>
      <w:marRight w:val="0"/>
      <w:marTop w:val="0"/>
      <w:marBottom w:val="0"/>
      <w:divBdr>
        <w:top w:val="none" w:sz="0" w:space="0" w:color="auto"/>
        <w:left w:val="none" w:sz="0" w:space="0" w:color="auto"/>
        <w:bottom w:val="none" w:sz="0" w:space="0" w:color="auto"/>
        <w:right w:val="none" w:sz="0" w:space="0" w:color="auto"/>
      </w:divBdr>
    </w:div>
    <w:div w:id="1917394464">
      <w:bodyDiv w:val="1"/>
      <w:marLeft w:val="0"/>
      <w:marRight w:val="0"/>
      <w:marTop w:val="0"/>
      <w:marBottom w:val="0"/>
      <w:divBdr>
        <w:top w:val="none" w:sz="0" w:space="0" w:color="auto"/>
        <w:left w:val="none" w:sz="0" w:space="0" w:color="auto"/>
        <w:bottom w:val="none" w:sz="0" w:space="0" w:color="auto"/>
        <w:right w:val="none" w:sz="0" w:space="0" w:color="auto"/>
      </w:divBdr>
    </w:div>
    <w:div w:id="1917980786">
      <w:bodyDiv w:val="1"/>
      <w:marLeft w:val="0"/>
      <w:marRight w:val="0"/>
      <w:marTop w:val="0"/>
      <w:marBottom w:val="0"/>
      <w:divBdr>
        <w:top w:val="none" w:sz="0" w:space="0" w:color="auto"/>
        <w:left w:val="none" w:sz="0" w:space="0" w:color="auto"/>
        <w:bottom w:val="none" w:sz="0" w:space="0" w:color="auto"/>
        <w:right w:val="none" w:sz="0" w:space="0" w:color="auto"/>
      </w:divBdr>
    </w:div>
    <w:div w:id="1918784429">
      <w:bodyDiv w:val="1"/>
      <w:marLeft w:val="0"/>
      <w:marRight w:val="0"/>
      <w:marTop w:val="0"/>
      <w:marBottom w:val="0"/>
      <w:divBdr>
        <w:top w:val="none" w:sz="0" w:space="0" w:color="auto"/>
        <w:left w:val="none" w:sz="0" w:space="0" w:color="auto"/>
        <w:bottom w:val="none" w:sz="0" w:space="0" w:color="auto"/>
        <w:right w:val="none" w:sz="0" w:space="0" w:color="auto"/>
      </w:divBdr>
    </w:div>
    <w:div w:id="1919440583">
      <w:bodyDiv w:val="1"/>
      <w:marLeft w:val="0"/>
      <w:marRight w:val="0"/>
      <w:marTop w:val="0"/>
      <w:marBottom w:val="0"/>
      <w:divBdr>
        <w:top w:val="none" w:sz="0" w:space="0" w:color="auto"/>
        <w:left w:val="none" w:sz="0" w:space="0" w:color="auto"/>
        <w:bottom w:val="none" w:sz="0" w:space="0" w:color="auto"/>
        <w:right w:val="none" w:sz="0" w:space="0" w:color="auto"/>
      </w:divBdr>
    </w:div>
    <w:div w:id="1919557719">
      <w:bodyDiv w:val="1"/>
      <w:marLeft w:val="0"/>
      <w:marRight w:val="0"/>
      <w:marTop w:val="0"/>
      <w:marBottom w:val="0"/>
      <w:divBdr>
        <w:top w:val="none" w:sz="0" w:space="0" w:color="auto"/>
        <w:left w:val="none" w:sz="0" w:space="0" w:color="auto"/>
        <w:bottom w:val="none" w:sz="0" w:space="0" w:color="auto"/>
        <w:right w:val="none" w:sz="0" w:space="0" w:color="auto"/>
      </w:divBdr>
    </w:div>
    <w:div w:id="1919820801">
      <w:bodyDiv w:val="1"/>
      <w:marLeft w:val="0"/>
      <w:marRight w:val="0"/>
      <w:marTop w:val="0"/>
      <w:marBottom w:val="0"/>
      <w:divBdr>
        <w:top w:val="none" w:sz="0" w:space="0" w:color="auto"/>
        <w:left w:val="none" w:sz="0" w:space="0" w:color="auto"/>
        <w:bottom w:val="none" w:sz="0" w:space="0" w:color="auto"/>
        <w:right w:val="none" w:sz="0" w:space="0" w:color="auto"/>
      </w:divBdr>
    </w:div>
    <w:div w:id="1919829434">
      <w:bodyDiv w:val="1"/>
      <w:marLeft w:val="0"/>
      <w:marRight w:val="0"/>
      <w:marTop w:val="0"/>
      <w:marBottom w:val="0"/>
      <w:divBdr>
        <w:top w:val="none" w:sz="0" w:space="0" w:color="auto"/>
        <w:left w:val="none" w:sz="0" w:space="0" w:color="auto"/>
        <w:bottom w:val="none" w:sz="0" w:space="0" w:color="auto"/>
        <w:right w:val="none" w:sz="0" w:space="0" w:color="auto"/>
      </w:divBdr>
    </w:div>
    <w:div w:id="1920754193">
      <w:bodyDiv w:val="1"/>
      <w:marLeft w:val="0"/>
      <w:marRight w:val="0"/>
      <w:marTop w:val="0"/>
      <w:marBottom w:val="0"/>
      <w:divBdr>
        <w:top w:val="none" w:sz="0" w:space="0" w:color="auto"/>
        <w:left w:val="none" w:sz="0" w:space="0" w:color="auto"/>
        <w:bottom w:val="none" w:sz="0" w:space="0" w:color="auto"/>
        <w:right w:val="none" w:sz="0" w:space="0" w:color="auto"/>
      </w:divBdr>
    </w:div>
    <w:div w:id="1921064082">
      <w:bodyDiv w:val="1"/>
      <w:marLeft w:val="0"/>
      <w:marRight w:val="0"/>
      <w:marTop w:val="0"/>
      <w:marBottom w:val="0"/>
      <w:divBdr>
        <w:top w:val="none" w:sz="0" w:space="0" w:color="auto"/>
        <w:left w:val="none" w:sz="0" w:space="0" w:color="auto"/>
        <w:bottom w:val="none" w:sz="0" w:space="0" w:color="auto"/>
        <w:right w:val="none" w:sz="0" w:space="0" w:color="auto"/>
      </w:divBdr>
    </w:div>
    <w:div w:id="1921140381">
      <w:bodyDiv w:val="1"/>
      <w:marLeft w:val="0"/>
      <w:marRight w:val="0"/>
      <w:marTop w:val="0"/>
      <w:marBottom w:val="0"/>
      <w:divBdr>
        <w:top w:val="none" w:sz="0" w:space="0" w:color="auto"/>
        <w:left w:val="none" w:sz="0" w:space="0" w:color="auto"/>
        <w:bottom w:val="none" w:sz="0" w:space="0" w:color="auto"/>
        <w:right w:val="none" w:sz="0" w:space="0" w:color="auto"/>
      </w:divBdr>
    </w:div>
    <w:div w:id="1921333268">
      <w:bodyDiv w:val="1"/>
      <w:marLeft w:val="0"/>
      <w:marRight w:val="0"/>
      <w:marTop w:val="0"/>
      <w:marBottom w:val="0"/>
      <w:divBdr>
        <w:top w:val="none" w:sz="0" w:space="0" w:color="auto"/>
        <w:left w:val="none" w:sz="0" w:space="0" w:color="auto"/>
        <w:bottom w:val="none" w:sz="0" w:space="0" w:color="auto"/>
        <w:right w:val="none" w:sz="0" w:space="0" w:color="auto"/>
      </w:divBdr>
    </w:div>
    <w:div w:id="1921451858">
      <w:bodyDiv w:val="1"/>
      <w:marLeft w:val="0"/>
      <w:marRight w:val="0"/>
      <w:marTop w:val="0"/>
      <w:marBottom w:val="0"/>
      <w:divBdr>
        <w:top w:val="none" w:sz="0" w:space="0" w:color="auto"/>
        <w:left w:val="none" w:sz="0" w:space="0" w:color="auto"/>
        <w:bottom w:val="none" w:sz="0" w:space="0" w:color="auto"/>
        <w:right w:val="none" w:sz="0" w:space="0" w:color="auto"/>
      </w:divBdr>
    </w:div>
    <w:div w:id="1921598292">
      <w:bodyDiv w:val="1"/>
      <w:marLeft w:val="0"/>
      <w:marRight w:val="0"/>
      <w:marTop w:val="0"/>
      <w:marBottom w:val="0"/>
      <w:divBdr>
        <w:top w:val="none" w:sz="0" w:space="0" w:color="auto"/>
        <w:left w:val="none" w:sz="0" w:space="0" w:color="auto"/>
        <w:bottom w:val="none" w:sz="0" w:space="0" w:color="auto"/>
        <w:right w:val="none" w:sz="0" w:space="0" w:color="auto"/>
      </w:divBdr>
    </w:div>
    <w:div w:id="1922106293">
      <w:bodyDiv w:val="1"/>
      <w:marLeft w:val="0"/>
      <w:marRight w:val="0"/>
      <w:marTop w:val="0"/>
      <w:marBottom w:val="0"/>
      <w:divBdr>
        <w:top w:val="none" w:sz="0" w:space="0" w:color="auto"/>
        <w:left w:val="none" w:sz="0" w:space="0" w:color="auto"/>
        <w:bottom w:val="none" w:sz="0" w:space="0" w:color="auto"/>
        <w:right w:val="none" w:sz="0" w:space="0" w:color="auto"/>
      </w:divBdr>
    </w:div>
    <w:div w:id="1922523544">
      <w:bodyDiv w:val="1"/>
      <w:marLeft w:val="0"/>
      <w:marRight w:val="0"/>
      <w:marTop w:val="0"/>
      <w:marBottom w:val="0"/>
      <w:divBdr>
        <w:top w:val="none" w:sz="0" w:space="0" w:color="auto"/>
        <w:left w:val="none" w:sz="0" w:space="0" w:color="auto"/>
        <w:bottom w:val="none" w:sz="0" w:space="0" w:color="auto"/>
        <w:right w:val="none" w:sz="0" w:space="0" w:color="auto"/>
      </w:divBdr>
    </w:div>
    <w:div w:id="1922712206">
      <w:bodyDiv w:val="1"/>
      <w:marLeft w:val="0"/>
      <w:marRight w:val="0"/>
      <w:marTop w:val="0"/>
      <w:marBottom w:val="0"/>
      <w:divBdr>
        <w:top w:val="none" w:sz="0" w:space="0" w:color="auto"/>
        <w:left w:val="none" w:sz="0" w:space="0" w:color="auto"/>
        <w:bottom w:val="none" w:sz="0" w:space="0" w:color="auto"/>
        <w:right w:val="none" w:sz="0" w:space="0" w:color="auto"/>
      </w:divBdr>
    </w:div>
    <w:div w:id="1922714247">
      <w:bodyDiv w:val="1"/>
      <w:marLeft w:val="0"/>
      <w:marRight w:val="0"/>
      <w:marTop w:val="0"/>
      <w:marBottom w:val="0"/>
      <w:divBdr>
        <w:top w:val="none" w:sz="0" w:space="0" w:color="auto"/>
        <w:left w:val="none" w:sz="0" w:space="0" w:color="auto"/>
        <w:bottom w:val="none" w:sz="0" w:space="0" w:color="auto"/>
        <w:right w:val="none" w:sz="0" w:space="0" w:color="auto"/>
      </w:divBdr>
    </w:div>
    <w:div w:id="1923294692">
      <w:bodyDiv w:val="1"/>
      <w:marLeft w:val="0"/>
      <w:marRight w:val="0"/>
      <w:marTop w:val="0"/>
      <w:marBottom w:val="0"/>
      <w:divBdr>
        <w:top w:val="none" w:sz="0" w:space="0" w:color="auto"/>
        <w:left w:val="none" w:sz="0" w:space="0" w:color="auto"/>
        <w:bottom w:val="none" w:sz="0" w:space="0" w:color="auto"/>
        <w:right w:val="none" w:sz="0" w:space="0" w:color="auto"/>
      </w:divBdr>
    </w:div>
    <w:div w:id="1923295096">
      <w:bodyDiv w:val="1"/>
      <w:marLeft w:val="0"/>
      <w:marRight w:val="0"/>
      <w:marTop w:val="0"/>
      <w:marBottom w:val="0"/>
      <w:divBdr>
        <w:top w:val="none" w:sz="0" w:space="0" w:color="auto"/>
        <w:left w:val="none" w:sz="0" w:space="0" w:color="auto"/>
        <w:bottom w:val="none" w:sz="0" w:space="0" w:color="auto"/>
        <w:right w:val="none" w:sz="0" w:space="0" w:color="auto"/>
      </w:divBdr>
    </w:div>
    <w:div w:id="1923374291">
      <w:bodyDiv w:val="1"/>
      <w:marLeft w:val="0"/>
      <w:marRight w:val="0"/>
      <w:marTop w:val="0"/>
      <w:marBottom w:val="0"/>
      <w:divBdr>
        <w:top w:val="none" w:sz="0" w:space="0" w:color="auto"/>
        <w:left w:val="none" w:sz="0" w:space="0" w:color="auto"/>
        <w:bottom w:val="none" w:sz="0" w:space="0" w:color="auto"/>
        <w:right w:val="none" w:sz="0" w:space="0" w:color="auto"/>
      </w:divBdr>
    </w:div>
    <w:div w:id="1923446248">
      <w:bodyDiv w:val="1"/>
      <w:marLeft w:val="0"/>
      <w:marRight w:val="0"/>
      <w:marTop w:val="0"/>
      <w:marBottom w:val="0"/>
      <w:divBdr>
        <w:top w:val="none" w:sz="0" w:space="0" w:color="auto"/>
        <w:left w:val="none" w:sz="0" w:space="0" w:color="auto"/>
        <w:bottom w:val="none" w:sz="0" w:space="0" w:color="auto"/>
        <w:right w:val="none" w:sz="0" w:space="0" w:color="auto"/>
      </w:divBdr>
    </w:div>
    <w:div w:id="1923636177">
      <w:bodyDiv w:val="1"/>
      <w:marLeft w:val="0"/>
      <w:marRight w:val="0"/>
      <w:marTop w:val="0"/>
      <w:marBottom w:val="0"/>
      <w:divBdr>
        <w:top w:val="none" w:sz="0" w:space="0" w:color="auto"/>
        <w:left w:val="none" w:sz="0" w:space="0" w:color="auto"/>
        <w:bottom w:val="none" w:sz="0" w:space="0" w:color="auto"/>
        <w:right w:val="none" w:sz="0" w:space="0" w:color="auto"/>
      </w:divBdr>
    </w:div>
    <w:div w:id="1923752820">
      <w:bodyDiv w:val="1"/>
      <w:marLeft w:val="0"/>
      <w:marRight w:val="0"/>
      <w:marTop w:val="0"/>
      <w:marBottom w:val="0"/>
      <w:divBdr>
        <w:top w:val="none" w:sz="0" w:space="0" w:color="auto"/>
        <w:left w:val="none" w:sz="0" w:space="0" w:color="auto"/>
        <w:bottom w:val="none" w:sz="0" w:space="0" w:color="auto"/>
        <w:right w:val="none" w:sz="0" w:space="0" w:color="auto"/>
      </w:divBdr>
    </w:div>
    <w:div w:id="1924147522">
      <w:bodyDiv w:val="1"/>
      <w:marLeft w:val="0"/>
      <w:marRight w:val="0"/>
      <w:marTop w:val="0"/>
      <w:marBottom w:val="0"/>
      <w:divBdr>
        <w:top w:val="none" w:sz="0" w:space="0" w:color="auto"/>
        <w:left w:val="none" w:sz="0" w:space="0" w:color="auto"/>
        <w:bottom w:val="none" w:sz="0" w:space="0" w:color="auto"/>
        <w:right w:val="none" w:sz="0" w:space="0" w:color="auto"/>
      </w:divBdr>
    </w:div>
    <w:div w:id="1924679235">
      <w:bodyDiv w:val="1"/>
      <w:marLeft w:val="0"/>
      <w:marRight w:val="0"/>
      <w:marTop w:val="0"/>
      <w:marBottom w:val="0"/>
      <w:divBdr>
        <w:top w:val="none" w:sz="0" w:space="0" w:color="auto"/>
        <w:left w:val="none" w:sz="0" w:space="0" w:color="auto"/>
        <w:bottom w:val="none" w:sz="0" w:space="0" w:color="auto"/>
        <w:right w:val="none" w:sz="0" w:space="0" w:color="auto"/>
      </w:divBdr>
    </w:div>
    <w:div w:id="1924876803">
      <w:bodyDiv w:val="1"/>
      <w:marLeft w:val="0"/>
      <w:marRight w:val="0"/>
      <w:marTop w:val="0"/>
      <w:marBottom w:val="0"/>
      <w:divBdr>
        <w:top w:val="none" w:sz="0" w:space="0" w:color="auto"/>
        <w:left w:val="none" w:sz="0" w:space="0" w:color="auto"/>
        <w:bottom w:val="none" w:sz="0" w:space="0" w:color="auto"/>
        <w:right w:val="none" w:sz="0" w:space="0" w:color="auto"/>
      </w:divBdr>
    </w:div>
    <w:div w:id="1924877121">
      <w:bodyDiv w:val="1"/>
      <w:marLeft w:val="0"/>
      <w:marRight w:val="0"/>
      <w:marTop w:val="0"/>
      <w:marBottom w:val="0"/>
      <w:divBdr>
        <w:top w:val="none" w:sz="0" w:space="0" w:color="auto"/>
        <w:left w:val="none" w:sz="0" w:space="0" w:color="auto"/>
        <w:bottom w:val="none" w:sz="0" w:space="0" w:color="auto"/>
        <w:right w:val="none" w:sz="0" w:space="0" w:color="auto"/>
      </w:divBdr>
    </w:div>
    <w:div w:id="1925412507">
      <w:bodyDiv w:val="1"/>
      <w:marLeft w:val="0"/>
      <w:marRight w:val="0"/>
      <w:marTop w:val="0"/>
      <w:marBottom w:val="0"/>
      <w:divBdr>
        <w:top w:val="none" w:sz="0" w:space="0" w:color="auto"/>
        <w:left w:val="none" w:sz="0" w:space="0" w:color="auto"/>
        <w:bottom w:val="none" w:sz="0" w:space="0" w:color="auto"/>
        <w:right w:val="none" w:sz="0" w:space="0" w:color="auto"/>
      </w:divBdr>
    </w:div>
    <w:div w:id="1925530892">
      <w:bodyDiv w:val="1"/>
      <w:marLeft w:val="0"/>
      <w:marRight w:val="0"/>
      <w:marTop w:val="0"/>
      <w:marBottom w:val="0"/>
      <w:divBdr>
        <w:top w:val="none" w:sz="0" w:space="0" w:color="auto"/>
        <w:left w:val="none" w:sz="0" w:space="0" w:color="auto"/>
        <w:bottom w:val="none" w:sz="0" w:space="0" w:color="auto"/>
        <w:right w:val="none" w:sz="0" w:space="0" w:color="auto"/>
      </w:divBdr>
    </w:div>
    <w:div w:id="1926524118">
      <w:bodyDiv w:val="1"/>
      <w:marLeft w:val="0"/>
      <w:marRight w:val="0"/>
      <w:marTop w:val="0"/>
      <w:marBottom w:val="0"/>
      <w:divBdr>
        <w:top w:val="none" w:sz="0" w:space="0" w:color="auto"/>
        <w:left w:val="none" w:sz="0" w:space="0" w:color="auto"/>
        <w:bottom w:val="none" w:sz="0" w:space="0" w:color="auto"/>
        <w:right w:val="none" w:sz="0" w:space="0" w:color="auto"/>
      </w:divBdr>
    </w:div>
    <w:div w:id="1927420647">
      <w:bodyDiv w:val="1"/>
      <w:marLeft w:val="0"/>
      <w:marRight w:val="0"/>
      <w:marTop w:val="0"/>
      <w:marBottom w:val="0"/>
      <w:divBdr>
        <w:top w:val="none" w:sz="0" w:space="0" w:color="auto"/>
        <w:left w:val="none" w:sz="0" w:space="0" w:color="auto"/>
        <w:bottom w:val="none" w:sz="0" w:space="0" w:color="auto"/>
        <w:right w:val="none" w:sz="0" w:space="0" w:color="auto"/>
      </w:divBdr>
    </w:div>
    <w:div w:id="1927494027">
      <w:bodyDiv w:val="1"/>
      <w:marLeft w:val="0"/>
      <w:marRight w:val="0"/>
      <w:marTop w:val="0"/>
      <w:marBottom w:val="0"/>
      <w:divBdr>
        <w:top w:val="none" w:sz="0" w:space="0" w:color="auto"/>
        <w:left w:val="none" w:sz="0" w:space="0" w:color="auto"/>
        <w:bottom w:val="none" w:sz="0" w:space="0" w:color="auto"/>
        <w:right w:val="none" w:sz="0" w:space="0" w:color="auto"/>
      </w:divBdr>
    </w:div>
    <w:div w:id="1928029068">
      <w:bodyDiv w:val="1"/>
      <w:marLeft w:val="0"/>
      <w:marRight w:val="0"/>
      <w:marTop w:val="0"/>
      <w:marBottom w:val="0"/>
      <w:divBdr>
        <w:top w:val="none" w:sz="0" w:space="0" w:color="auto"/>
        <w:left w:val="none" w:sz="0" w:space="0" w:color="auto"/>
        <w:bottom w:val="none" w:sz="0" w:space="0" w:color="auto"/>
        <w:right w:val="none" w:sz="0" w:space="0" w:color="auto"/>
      </w:divBdr>
    </w:div>
    <w:div w:id="1928072849">
      <w:bodyDiv w:val="1"/>
      <w:marLeft w:val="0"/>
      <w:marRight w:val="0"/>
      <w:marTop w:val="0"/>
      <w:marBottom w:val="0"/>
      <w:divBdr>
        <w:top w:val="none" w:sz="0" w:space="0" w:color="auto"/>
        <w:left w:val="none" w:sz="0" w:space="0" w:color="auto"/>
        <w:bottom w:val="none" w:sz="0" w:space="0" w:color="auto"/>
        <w:right w:val="none" w:sz="0" w:space="0" w:color="auto"/>
      </w:divBdr>
    </w:div>
    <w:div w:id="1928415693">
      <w:bodyDiv w:val="1"/>
      <w:marLeft w:val="0"/>
      <w:marRight w:val="0"/>
      <w:marTop w:val="0"/>
      <w:marBottom w:val="0"/>
      <w:divBdr>
        <w:top w:val="none" w:sz="0" w:space="0" w:color="auto"/>
        <w:left w:val="none" w:sz="0" w:space="0" w:color="auto"/>
        <w:bottom w:val="none" w:sz="0" w:space="0" w:color="auto"/>
        <w:right w:val="none" w:sz="0" w:space="0" w:color="auto"/>
      </w:divBdr>
    </w:div>
    <w:div w:id="1928734746">
      <w:bodyDiv w:val="1"/>
      <w:marLeft w:val="0"/>
      <w:marRight w:val="0"/>
      <w:marTop w:val="0"/>
      <w:marBottom w:val="0"/>
      <w:divBdr>
        <w:top w:val="none" w:sz="0" w:space="0" w:color="auto"/>
        <w:left w:val="none" w:sz="0" w:space="0" w:color="auto"/>
        <w:bottom w:val="none" w:sz="0" w:space="0" w:color="auto"/>
        <w:right w:val="none" w:sz="0" w:space="0" w:color="auto"/>
      </w:divBdr>
    </w:div>
    <w:div w:id="1930037762">
      <w:bodyDiv w:val="1"/>
      <w:marLeft w:val="0"/>
      <w:marRight w:val="0"/>
      <w:marTop w:val="0"/>
      <w:marBottom w:val="0"/>
      <w:divBdr>
        <w:top w:val="none" w:sz="0" w:space="0" w:color="auto"/>
        <w:left w:val="none" w:sz="0" w:space="0" w:color="auto"/>
        <w:bottom w:val="none" w:sz="0" w:space="0" w:color="auto"/>
        <w:right w:val="none" w:sz="0" w:space="0" w:color="auto"/>
      </w:divBdr>
    </w:div>
    <w:div w:id="1930043937">
      <w:bodyDiv w:val="1"/>
      <w:marLeft w:val="0"/>
      <w:marRight w:val="0"/>
      <w:marTop w:val="0"/>
      <w:marBottom w:val="0"/>
      <w:divBdr>
        <w:top w:val="none" w:sz="0" w:space="0" w:color="auto"/>
        <w:left w:val="none" w:sz="0" w:space="0" w:color="auto"/>
        <w:bottom w:val="none" w:sz="0" w:space="0" w:color="auto"/>
        <w:right w:val="none" w:sz="0" w:space="0" w:color="auto"/>
      </w:divBdr>
    </w:div>
    <w:div w:id="1930239114">
      <w:bodyDiv w:val="1"/>
      <w:marLeft w:val="0"/>
      <w:marRight w:val="0"/>
      <w:marTop w:val="0"/>
      <w:marBottom w:val="0"/>
      <w:divBdr>
        <w:top w:val="none" w:sz="0" w:space="0" w:color="auto"/>
        <w:left w:val="none" w:sz="0" w:space="0" w:color="auto"/>
        <w:bottom w:val="none" w:sz="0" w:space="0" w:color="auto"/>
        <w:right w:val="none" w:sz="0" w:space="0" w:color="auto"/>
      </w:divBdr>
    </w:div>
    <w:div w:id="1930507644">
      <w:bodyDiv w:val="1"/>
      <w:marLeft w:val="0"/>
      <w:marRight w:val="0"/>
      <w:marTop w:val="0"/>
      <w:marBottom w:val="0"/>
      <w:divBdr>
        <w:top w:val="none" w:sz="0" w:space="0" w:color="auto"/>
        <w:left w:val="none" w:sz="0" w:space="0" w:color="auto"/>
        <w:bottom w:val="none" w:sz="0" w:space="0" w:color="auto"/>
        <w:right w:val="none" w:sz="0" w:space="0" w:color="auto"/>
      </w:divBdr>
    </w:div>
    <w:div w:id="1930652249">
      <w:bodyDiv w:val="1"/>
      <w:marLeft w:val="0"/>
      <w:marRight w:val="0"/>
      <w:marTop w:val="0"/>
      <w:marBottom w:val="0"/>
      <w:divBdr>
        <w:top w:val="none" w:sz="0" w:space="0" w:color="auto"/>
        <w:left w:val="none" w:sz="0" w:space="0" w:color="auto"/>
        <w:bottom w:val="none" w:sz="0" w:space="0" w:color="auto"/>
        <w:right w:val="none" w:sz="0" w:space="0" w:color="auto"/>
      </w:divBdr>
    </w:div>
    <w:div w:id="1930691651">
      <w:bodyDiv w:val="1"/>
      <w:marLeft w:val="0"/>
      <w:marRight w:val="0"/>
      <w:marTop w:val="0"/>
      <w:marBottom w:val="0"/>
      <w:divBdr>
        <w:top w:val="none" w:sz="0" w:space="0" w:color="auto"/>
        <w:left w:val="none" w:sz="0" w:space="0" w:color="auto"/>
        <w:bottom w:val="none" w:sz="0" w:space="0" w:color="auto"/>
        <w:right w:val="none" w:sz="0" w:space="0" w:color="auto"/>
      </w:divBdr>
    </w:div>
    <w:div w:id="1930967581">
      <w:bodyDiv w:val="1"/>
      <w:marLeft w:val="0"/>
      <w:marRight w:val="0"/>
      <w:marTop w:val="0"/>
      <w:marBottom w:val="0"/>
      <w:divBdr>
        <w:top w:val="none" w:sz="0" w:space="0" w:color="auto"/>
        <w:left w:val="none" w:sz="0" w:space="0" w:color="auto"/>
        <w:bottom w:val="none" w:sz="0" w:space="0" w:color="auto"/>
        <w:right w:val="none" w:sz="0" w:space="0" w:color="auto"/>
      </w:divBdr>
    </w:div>
    <w:div w:id="1931039250">
      <w:bodyDiv w:val="1"/>
      <w:marLeft w:val="0"/>
      <w:marRight w:val="0"/>
      <w:marTop w:val="0"/>
      <w:marBottom w:val="0"/>
      <w:divBdr>
        <w:top w:val="none" w:sz="0" w:space="0" w:color="auto"/>
        <w:left w:val="none" w:sz="0" w:space="0" w:color="auto"/>
        <w:bottom w:val="none" w:sz="0" w:space="0" w:color="auto"/>
        <w:right w:val="none" w:sz="0" w:space="0" w:color="auto"/>
      </w:divBdr>
    </w:div>
    <w:div w:id="1931155441">
      <w:bodyDiv w:val="1"/>
      <w:marLeft w:val="0"/>
      <w:marRight w:val="0"/>
      <w:marTop w:val="0"/>
      <w:marBottom w:val="0"/>
      <w:divBdr>
        <w:top w:val="none" w:sz="0" w:space="0" w:color="auto"/>
        <w:left w:val="none" w:sz="0" w:space="0" w:color="auto"/>
        <w:bottom w:val="none" w:sz="0" w:space="0" w:color="auto"/>
        <w:right w:val="none" w:sz="0" w:space="0" w:color="auto"/>
      </w:divBdr>
    </w:div>
    <w:div w:id="1931311139">
      <w:bodyDiv w:val="1"/>
      <w:marLeft w:val="0"/>
      <w:marRight w:val="0"/>
      <w:marTop w:val="0"/>
      <w:marBottom w:val="0"/>
      <w:divBdr>
        <w:top w:val="none" w:sz="0" w:space="0" w:color="auto"/>
        <w:left w:val="none" w:sz="0" w:space="0" w:color="auto"/>
        <w:bottom w:val="none" w:sz="0" w:space="0" w:color="auto"/>
        <w:right w:val="none" w:sz="0" w:space="0" w:color="auto"/>
      </w:divBdr>
    </w:div>
    <w:div w:id="1931430662">
      <w:bodyDiv w:val="1"/>
      <w:marLeft w:val="0"/>
      <w:marRight w:val="0"/>
      <w:marTop w:val="0"/>
      <w:marBottom w:val="0"/>
      <w:divBdr>
        <w:top w:val="none" w:sz="0" w:space="0" w:color="auto"/>
        <w:left w:val="none" w:sz="0" w:space="0" w:color="auto"/>
        <w:bottom w:val="none" w:sz="0" w:space="0" w:color="auto"/>
        <w:right w:val="none" w:sz="0" w:space="0" w:color="auto"/>
      </w:divBdr>
    </w:div>
    <w:div w:id="1931507111">
      <w:bodyDiv w:val="1"/>
      <w:marLeft w:val="0"/>
      <w:marRight w:val="0"/>
      <w:marTop w:val="0"/>
      <w:marBottom w:val="0"/>
      <w:divBdr>
        <w:top w:val="none" w:sz="0" w:space="0" w:color="auto"/>
        <w:left w:val="none" w:sz="0" w:space="0" w:color="auto"/>
        <w:bottom w:val="none" w:sz="0" w:space="0" w:color="auto"/>
        <w:right w:val="none" w:sz="0" w:space="0" w:color="auto"/>
      </w:divBdr>
    </w:div>
    <w:div w:id="1931618227">
      <w:bodyDiv w:val="1"/>
      <w:marLeft w:val="0"/>
      <w:marRight w:val="0"/>
      <w:marTop w:val="0"/>
      <w:marBottom w:val="0"/>
      <w:divBdr>
        <w:top w:val="none" w:sz="0" w:space="0" w:color="auto"/>
        <w:left w:val="none" w:sz="0" w:space="0" w:color="auto"/>
        <w:bottom w:val="none" w:sz="0" w:space="0" w:color="auto"/>
        <w:right w:val="none" w:sz="0" w:space="0" w:color="auto"/>
      </w:divBdr>
    </w:div>
    <w:div w:id="1931619089">
      <w:bodyDiv w:val="1"/>
      <w:marLeft w:val="0"/>
      <w:marRight w:val="0"/>
      <w:marTop w:val="0"/>
      <w:marBottom w:val="0"/>
      <w:divBdr>
        <w:top w:val="none" w:sz="0" w:space="0" w:color="auto"/>
        <w:left w:val="none" w:sz="0" w:space="0" w:color="auto"/>
        <w:bottom w:val="none" w:sz="0" w:space="0" w:color="auto"/>
        <w:right w:val="none" w:sz="0" w:space="0" w:color="auto"/>
      </w:divBdr>
    </w:div>
    <w:div w:id="1932464694">
      <w:bodyDiv w:val="1"/>
      <w:marLeft w:val="0"/>
      <w:marRight w:val="0"/>
      <w:marTop w:val="0"/>
      <w:marBottom w:val="0"/>
      <w:divBdr>
        <w:top w:val="none" w:sz="0" w:space="0" w:color="auto"/>
        <w:left w:val="none" w:sz="0" w:space="0" w:color="auto"/>
        <w:bottom w:val="none" w:sz="0" w:space="0" w:color="auto"/>
        <w:right w:val="none" w:sz="0" w:space="0" w:color="auto"/>
      </w:divBdr>
    </w:div>
    <w:div w:id="1932817530">
      <w:bodyDiv w:val="1"/>
      <w:marLeft w:val="0"/>
      <w:marRight w:val="0"/>
      <w:marTop w:val="0"/>
      <w:marBottom w:val="0"/>
      <w:divBdr>
        <w:top w:val="none" w:sz="0" w:space="0" w:color="auto"/>
        <w:left w:val="none" w:sz="0" w:space="0" w:color="auto"/>
        <w:bottom w:val="none" w:sz="0" w:space="0" w:color="auto"/>
        <w:right w:val="none" w:sz="0" w:space="0" w:color="auto"/>
      </w:divBdr>
    </w:div>
    <w:div w:id="1933003068">
      <w:bodyDiv w:val="1"/>
      <w:marLeft w:val="0"/>
      <w:marRight w:val="0"/>
      <w:marTop w:val="0"/>
      <w:marBottom w:val="0"/>
      <w:divBdr>
        <w:top w:val="none" w:sz="0" w:space="0" w:color="auto"/>
        <w:left w:val="none" w:sz="0" w:space="0" w:color="auto"/>
        <w:bottom w:val="none" w:sz="0" w:space="0" w:color="auto"/>
        <w:right w:val="none" w:sz="0" w:space="0" w:color="auto"/>
      </w:divBdr>
    </w:div>
    <w:div w:id="1933198489">
      <w:bodyDiv w:val="1"/>
      <w:marLeft w:val="0"/>
      <w:marRight w:val="0"/>
      <w:marTop w:val="0"/>
      <w:marBottom w:val="0"/>
      <w:divBdr>
        <w:top w:val="none" w:sz="0" w:space="0" w:color="auto"/>
        <w:left w:val="none" w:sz="0" w:space="0" w:color="auto"/>
        <w:bottom w:val="none" w:sz="0" w:space="0" w:color="auto"/>
        <w:right w:val="none" w:sz="0" w:space="0" w:color="auto"/>
      </w:divBdr>
    </w:div>
    <w:div w:id="1934588055">
      <w:bodyDiv w:val="1"/>
      <w:marLeft w:val="0"/>
      <w:marRight w:val="0"/>
      <w:marTop w:val="0"/>
      <w:marBottom w:val="0"/>
      <w:divBdr>
        <w:top w:val="none" w:sz="0" w:space="0" w:color="auto"/>
        <w:left w:val="none" w:sz="0" w:space="0" w:color="auto"/>
        <w:bottom w:val="none" w:sz="0" w:space="0" w:color="auto"/>
        <w:right w:val="none" w:sz="0" w:space="0" w:color="auto"/>
      </w:divBdr>
    </w:div>
    <w:div w:id="1934708220">
      <w:bodyDiv w:val="1"/>
      <w:marLeft w:val="0"/>
      <w:marRight w:val="0"/>
      <w:marTop w:val="0"/>
      <w:marBottom w:val="0"/>
      <w:divBdr>
        <w:top w:val="none" w:sz="0" w:space="0" w:color="auto"/>
        <w:left w:val="none" w:sz="0" w:space="0" w:color="auto"/>
        <w:bottom w:val="none" w:sz="0" w:space="0" w:color="auto"/>
        <w:right w:val="none" w:sz="0" w:space="0" w:color="auto"/>
      </w:divBdr>
    </w:div>
    <w:div w:id="1934820821">
      <w:bodyDiv w:val="1"/>
      <w:marLeft w:val="0"/>
      <w:marRight w:val="0"/>
      <w:marTop w:val="0"/>
      <w:marBottom w:val="0"/>
      <w:divBdr>
        <w:top w:val="none" w:sz="0" w:space="0" w:color="auto"/>
        <w:left w:val="none" w:sz="0" w:space="0" w:color="auto"/>
        <w:bottom w:val="none" w:sz="0" w:space="0" w:color="auto"/>
        <w:right w:val="none" w:sz="0" w:space="0" w:color="auto"/>
      </w:divBdr>
    </w:div>
    <w:div w:id="1934968897">
      <w:bodyDiv w:val="1"/>
      <w:marLeft w:val="0"/>
      <w:marRight w:val="0"/>
      <w:marTop w:val="0"/>
      <w:marBottom w:val="0"/>
      <w:divBdr>
        <w:top w:val="none" w:sz="0" w:space="0" w:color="auto"/>
        <w:left w:val="none" w:sz="0" w:space="0" w:color="auto"/>
        <w:bottom w:val="none" w:sz="0" w:space="0" w:color="auto"/>
        <w:right w:val="none" w:sz="0" w:space="0" w:color="auto"/>
      </w:divBdr>
    </w:div>
    <w:div w:id="1935820267">
      <w:bodyDiv w:val="1"/>
      <w:marLeft w:val="0"/>
      <w:marRight w:val="0"/>
      <w:marTop w:val="0"/>
      <w:marBottom w:val="0"/>
      <w:divBdr>
        <w:top w:val="none" w:sz="0" w:space="0" w:color="auto"/>
        <w:left w:val="none" w:sz="0" w:space="0" w:color="auto"/>
        <w:bottom w:val="none" w:sz="0" w:space="0" w:color="auto"/>
        <w:right w:val="none" w:sz="0" w:space="0" w:color="auto"/>
      </w:divBdr>
    </w:div>
    <w:div w:id="1936209810">
      <w:bodyDiv w:val="1"/>
      <w:marLeft w:val="0"/>
      <w:marRight w:val="0"/>
      <w:marTop w:val="0"/>
      <w:marBottom w:val="0"/>
      <w:divBdr>
        <w:top w:val="none" w:sz="0" w:space="0" w:color="auto"/>
        <w:left w:val="none" w:sz="0" w:space="0" w:color="auto"/>
        <w:bottom w:val="none" w:sz="0" w:space="0" w:color="auto"/>
        <w:right w:val="none" w:sz="0" w:space="0" w:color="auto"/>
      </w:divBdr>
    </w:div>
    <w:div w:id="1936278153">
      <w:bodyDiv w:val="1"/>
      <w:marLeft w:val="0"/>
      <w:marRight w:val="0"/>
      <w:marTop w:val="0"/>
      <w:marBottom w:val="0"/>
      <w:divBdr>
        <w:top w:val="none" w:sz="0" w:space="0" w:color="auto"/>
        <w:left w:val="none" w:sz="0" w:space="0" w:color="auto"/>
        <w:bottom w:val="none" w:sz="0" w:space="0" w:color="auto"/>
        <w:right w:val="none" w:sz="0" w:space="0" w:color="auto"/>
      </w:divBdr>
    </w:div>
    <w:div w:id="1936474588">
      <w:bodyDiv w:val="1"/>
      <w:marLeft w:val="0"/>
      <w:marRight w:val="0"/>
      <w:marTop w:val="0"/>
      <w:marBottom w:val="0"/>
      <w:divBdr>
        <w:top w:val="none" w:sz="0" w:space="0" w:color="auto"/>
        <w:left w:val="none" w:sz="0" w:space="0" w:color="auto"/>
        <w:bottom w:val="none" w:sz="0" w:space="0" w:color="auto"/>
        <w:right w:val="none" w:sz="0" w:space="0" w:color="auto"/>
      </w:divBdr>
    </w:div>
    <w:div w:id="1936595358">
      <w:bodyDiv w:val="1"/>
      <w:marLeft w:val="0"/>
      <w:marRight w:val="0"/>
      <w:marTop w:val="0"/>
      <w:marBottom w:val="0"/>
      <w:divBdr>
        <w:top w:val="none" w:sz="0" w:space="0" w:color="auto"/>
        <w:left w:val="none" w:sz="0" w:space="0" w:color="auto"/>
        <w:bottom w:val="none" w:sz="0" w:space="0" w:color="auto"/>
        <w:right w:val="none" w:sz="0" w:space="0" w:color="auto"/>
      </w:divBdr>
    </w:div>
    <w:div w:id="1936742740">
      <w:bodyDiv w:val="1"/>
      <w:marLeft w:val="0"/>
      <w:marRight w:val="0"/>
      <w:marTop w:val="0"/>
      <w:marBottom w:val="0"/>
      <w:divBdr>
        <w:top w:val="none" w:sz="0" w:space="0" w:color="auto"/>
        <w:left w:val="none" w:sz="0" w:space="0" w:color="auto"/>
        <w:bottom w:val="none" w:sz="0" w:space="0" w:color="auto"/>
        <w:right w:val="none" w:sz="0" w:space="0" w:color="auto"/>
      </w:divBdr>
    </w:div>
    <w:div w:id="1936815131">
      <w:bodyDiv w:val="1"/>
      <w:marLeft w:val="0"/>
      <w:marRight w:val="0"/>
      <w:marTop w:val="0"/>
      <w:marBottom w:val="0"/>
      <w:divBdr>
        <w:top w:val="none" w:sz="0" w:space="0" w:color="auto"/>
        <w:left w:val="none" w:sz="0" w:space="0" w:color="auto"/>
        <w:bottom w:val="none" w:sz="0" w:space="0" w:color="auto"/>
        <w:right w:val="none" w:sz="0" w:space="0" w:color="auto"/>
      </w:divBdr>
    </w:div>
    <w:div w:id="1937052623">
      <w:bodyDiv w:val="1"/>
      <w:marLeft w:val="0"/>
      <w:marRight w:val="0"/>
      <w:marTop w:val="0"/>
      <w:marBottom w:val="0"/>
      <w:divBdr>
        <w:top w:val="none" w:sz="0" w:space="0" w:color="auto"/>
        <w:left w:val="none" w:sz="0" w:space="0" w:color="auto"/>
        <w:bottom w:val="none" w:sz="0" w:space="0" w:color="auto"/>
        <w:right w:val="none" w:sz="0" w:space="0" w:color="auto"/>
      </w:divBdr>
    </w:div>
    <w:div w:id="1937714800">
      <w:bodyDiv w:val="1"/>
      <w:marLeft w:val="0"/>
      <w:marRight w:val="0"/>
      <w:marTop w:val="0"/>
      <w:marBottom w:val="0"/>
      <w:divBdr>
        <w:top w:val="none" w:sz="0" w:space="0" w:color="auto"/>
        <w:left w:val="none" w:sz="0" w:space="0" w:color="auto"/>
        <w:bottom w:val="none" w:sz="0" w:space="0" w:color="auto"/>
        <w:right w:val="none" w:sz="0" w:space="0" w:color="auto"/>
      </w:divBdr>
    </w:div>
    <w:div w:id="1938564579">
      <w:bodyDiv w:val="1"/>
      <w:marLeft w:val="0"/>
      <w:marRight w:val="0"/>
      <w:marTop w:val="0"/>
      <w:marBottom w:val="0"/>
      <w:divBdr>
        <w:top w:val="none" w:sz="0" w:space="0" w:color="auto"/>
        <w:left w:val="none" w:sz="0" w:space="0" w:color="auto"/>
        <w:bottom w:val="none" w:sz="0" w:space="0" w:color="auto"/>
        <w:right w:val="none" w:sz="0" w:space="0" w:color="auto"/>
      </w:divBdr>
    </w:div>
    <w:div w:id="1938783356">
      <w:bodyDiv w:val="1"/>
      <w:marLeft w:val="0"/>
      <w:marRight w:val="0"/>
      <w:marTop w:val="0"/>
      <w:marBottom w:val="0"/>
      <w:divBdr>
        <w:top w:val="none" w:sz="0" w:space="0" w:color="auto"/>
        <w:left w:val="none" w:sz="0" w:space="0" w:color="auto"/>
        <w:bottom w:val="none" w:sz="0" w:space="0" w:color="auto"/>
        <w:right w:val="none" w:sz="0" w:space="0" w:color="auto"/>
      </w:divBdr>
    </w:div>
    <w:div w:id="1938823937">
      <w:bodyDiv w:val="1"/>
      <w:marLeft w:val="0"/>
      <w:marRight w:val="0"/>
      <w:marTop w:val="0"/>
      <w:marBottom w:val="0"/>
      <w:divBdr>
        <w:top w:val="none" w:sz="0" w:space="0" w:color="auto"/>
        <w:left w:val="none" w:sz="0" w:space="0" w:color="auto"/>
        <w:bottom w:val="none" w:sz="0" w:space="0" w:color="auto"/>
        <w:right w:val="none" w:sz="0" w:space="0" w:color="auto"/>
      </w:divBdr>
    </w:div>
    <w:div w:id="1939676281">
      <w:bodyDiv w:val="1"/>
      <w:marLeft w:val="0"/>
      <w:marRight w:val="0"/>
      <w:marTop w:val="0"/>
      <w:marBottom w:val="0"/>
      <w:divBdr>
        <w:top w:val="none" w:sz="0" w:space="0" w:color="auto"/>
        <w:left w:val="none" w:sz="0" w:space="0" w:color="auto"/>
        <w:bottom w:val="none" w:sz="0" w:space="0" w:color="auto"/>
        <w:right w:val="none" w:sz="0" w:space="0" w:color="auto"/>
      </w:divBdr>
    </w:div>
    <w:div w:id="1940259937">
      <w:bodyDiv w:val="1"/>
      <w:marLeft w:val="0"/>
      <w:marRight w:val="0"/>
      <w:marTop w:val="0"/>
      <w:marBottom w:val="0"/>
      <w:divBdr>
        <w:top w:val="none" w:sz="0" w:space="0" w:color="auto"/>
        <w:left w:val="none" w:sz="0" w:space="0" w:color="auto"/>
        <w:bottom w:val="none" w:sz="0" w:space="0" w:color="auto"/>
        <w:right w:val="none" w:sz="0" w:space="0" w:color="auto"/>
      </w:divBdr>
    </w:div>
    <w:div w:id="1940479832">
      <w:bodyDiv w:val="1"/>
      <w:marLeft w:val="0"/>
      <w:marRight w:val="0"/>
      <w:marTop w:val="0"/>
      <w:marBottom w:val="0"/>
      <w:divBdr>
        <w:top w:val="none" w:sz="0" w:space="0" w:color="auto"/>
        <w:left w:val="none" w:sz="0" w:space="0" w:color="auto"/>
        <w:bottom w:val="none" w:sz="0" w:space="0" w:color="auto"/>
        <w:right w:val="none" w:sz="0" w:space="0" w:color="auto"/>
      </w:divBdr>
    </w:div>
    <w:div w:id="1940793082">
      <w:bodyDiv w:val="1"/>
      <w:marLeft w:val="0"/>
      <w:marRight w:val="0"/>
      <w:marTop w:val="0"/>
      <w:marBottom w:val="0"/>
      <w:divBdr>
        <w:top w:val="none" w:sz="0" w:space="0" w:color="auto"/>
        <w:left w:val="none" w:sz="0" w:space="0" w:color="auto"/>
        <w:bottom w:val="none" w:sz="0" w:space="0" w:color="auto"/>
        <w:right w:val="none" w:sz="0" w:space="0" w:color="auto"/>
      </w:divBdr>
    </w:div>
    <w:div w:id="1941520218">
      <w:bodyDiv w:val="1"/>
      <w:marLeft w:val="0"/>
      <w:marRight w:val="0"/>
      <w:marTop w:val="0"/>
      <w:marBottom w:val="0"/>
      <w:divBdr>
        <w:top w:val="none" w:sz="0" w:space="0" w:color="auto"/>
        <w:left w:val="none" w:sz="0" w:space="0" w:color="auto"/>
        <w:bottom w:val="none" w:sz="0" w:space="0" w:color="auto"/>
        <w:right w:val="none" w:sz="0" w:space="0" w:color="auto"/>
      </w:divBdr>
    </w:div>
    <w:div w:id="1942906760">
      <w:bodyDiv w:val="1"/>
      <w:marLeft w:val="0"/>
      <w:marRight w:val="0"/>
      <w:marTop w:val="0"/>
      <w:marBottom w:val="0"/>
      <w:divBdr>
        <w:top w:val="none" w:sz="0" w:space="0" w:color="auto"/>
        <w:left w:val="none" w:sz="0" w:space="0" w:color="auto"/>
        <w:bottom w:val="none" w:sz="0" w:space="0" w:color="auto"/>
        <w:right w:val="none" w:sz="0" w:space="0" w:color="auto"/>
      </w:divBdr>
    </w:div>
    <w:div w:id="1942950967">
      <w:bodyDiv w:val="1"/>
      <w:marLeft w:val="0"/>
      <w:marRight w:val="0"/>
      <w:marTop w:val="0"/>
      <w:marBottom w:val="0"/>
      <w:divBdr>
        <w:top w:val="none" w:sz="0" w:space="0" w:color="auto"/>
        <w:left w:val="none" w:sz="0" w:space="0" w:color="auto"/>
        <w:bottom w:val="none" w:sz="0" w:space="0" w:color="auto"/>
        <w:right w:val="none" w:sz="0" w:space="0" w:color="auto"/>
      </w:divBdr>
    </w:div>
    <w:div w:id="1943292519">
      <w:bodyDiv w:val="1"/>
      <w:marLeft w:val="0"/>
      <w:marRight w:val="0"/>
      <w:marTop w:val="0"/>
      <w:marBottom w:val="0"/>
      <w:divBdr>
        <w:top w:val="none" w:sz="0" w:space="0" w:color="auto"/>
        <w:left w:val="none" w:sz="0" w:space="0" w:color="auto"/>
        <w:bottom w:val="none" w:sz="0" w:space="0" w:color="auto"/>
        <w:right w:val="none" w:sz="0" w:space="0" w:color="auto"/>
      </w:divBdr>
    </w:div>
    <w:div w:id="1943609492">
      <w:bodyDiv w:val="1"/>
      <w:marLeft w:val="0"/>
      <w:marRight w:val="0"/>
      <w:marTop w:val="0"/>
      <w:marBottom w:val="0"/>
      <w:divBdr>
        <w:top w:val="none" w:sz="0" w:space="0" w:color="auto"/>
        <w:left w:val="none" w:sz="0" w:space="0" w:color="auto"/>
        <w:bottom w:val="none" w:sz="0" w:space="0" w:color="auto"/>
        <w:right w:val="none" w:sz="0" w:space="0" w:color="auto"/>
      </w:divBdr>
    </w:div>
    <w:div w:id="1943947765">
      <w:bodyDiv w:val="1"/>
      <w:marLeft w:val="0"/>
      <w:marRight w:val="0"/>
      <w:marTop w:val="0"/>
      <w:marBottom w:val="0"/>
      <w:divBdr>
        <w:top w:val="none" w:sz="0" w:space="0" w:color="auto"/>
        <w:left w:val="none" w:sz="0" w:space="0" w:color="auto"/>
        <w:bottom w:val="none" w:sz="0" w:space="0" w:color="auto"/>
        <w:right w:val="none" w:sz="0" w:space="0" w:color="auto"/>
      </w:divBdr>
    </w:div>
    <w:div w:id="1944872117">
      <w:bodyDiv w:val="1"/>
      <w:marLeft w:val="0"/>
      <w:marRight w:val="0"/>
      <w:marTop w:val="0"/>
      <w:marBottom w:val="0"/>
      <w:divBdr>
        <w:top w:val="none" w:sz="0" w:space="0" w:color="auto"/>
        <w:left w:val="none" w:sz="0" w:space="0" w:color="auto"/>
        <w:bottom w:val="none" w:sz="0" w:space="0" w:color="auto"/>
        <w:right w:val="none" w:sz="0" w:space="0" w:color="auto"/>
      </w:divBdr>
    </w:div>
    <w:div w:id="1945070238">
      <w:bodyDiv w:val="1"/>
      <w:marLeft w:val="0"/>
      <w:marRight w:val="0"/>
      <w:marTop w:val="0"/>
      <w:marBottom w:val="0"/>
      <w:divBdr>
        <w:top w:val="none" w:sz="0" w:space="0" w:color="auto"/>
        <w:left w:val="none" w:sz="0" w:space="0" w:color="auto"/>
        <w:bottom w:val="none" w:sz="0" w:space="0" w:color="auto"/>
        <w:right w:val="none" w:sz="0" w:space="0" w:color="auto"/>
      </w:divBdr>
    </w:div>
    <w:div w:id="1945455829">
      <w:bodyDiv w:val="1"/>
      <w:marLeft w:val="0"/>
      <w:marRight w:val="0"/>
      <w:marTop w:val="0"/>
      <w:marBottom w:val="0"/>
      <w:divBdr>
        <w:top w:val="none" w:sz="0" w:space="0" w:color="auto"/>
        <w:left w:val="none" w:sz="0" w:space="0" w:color="auto"/>
        <w:bottom w:val="none" w:sz="0" w:space="0" w:color="auto"/>
        <w:right w:val="none" w:sz="0" w:space="0" w:color="auto"/>
      </w:divBdr>
    </w:div>
    <w:div w:id="1945579000">
      <w:bodyDiv w:val="1"/>
      <w:marLeft w:val="0"/>
      <w:marRight w:val="0"/>
      <w:marTop w:val="0"/>
      <w:marBottom w:val="0"/>
      <w:divBdr>
        <w:top w:val="none" w:sz="0" w:space="0" w:color="auto"/>
        <w:left w:val="none" w:sz="0" w:space="0" w:color="auto"/>
        <w:bottom w:val="none" w:sz="0" w:space="0" w:color="auto"/>
        <w:right w:val="none" w:sz="0" w:space="0" w:color="auto"/>
      </w:divBdr>
    </w:div>
    <w:div w:id="1945764870">
      <w:bodyDiv w:val="1"/>
      <w:marLeft w:val="0"/>
      <w:marRight w:val="0"/>
      <w:marTop w:val="0"/>
      <w:marBottom w:val="0"/>
      <w:divBdr>
        <w:top w:val="none" w:sz="0" w:space="0" w:color="auto"/>
        <w:left w:val="none" w:sz="0" w:space="0" w:color="auto"/>
        <w:bottom w:val="none" w:sz="0" w:space="0" w:color="auto"/>
        <w:right w:val="none" w:sz="0" w:space="0" w:color="auto"/>
      </w:divBdr>
    </w:div>
    <w:div w:id="1945961939">
      <w:bodyDiv w:val="1"/>
      <w:marLeft w:val="0"/>
      <w:marRight w:val="0"/>
      <w:marTop w:val="0"/>
      <w:marBottom w:val="0"/>
      <w:divBdr>
        <w:top w:val="none" w:sz="0" w:space="0" w:color="auto"/>
        <w:left w:val="none" w:sz="0" w:space="0" w:color="auto"/>
        <w:bottom w:val="none" w:sz="0" w:space="0" w:color="auto"/>
        <w:right w:val="none" w:sz="0" w:space="0" w:color="auto"/>
      </w:divBdr>
    </w:div>
    <w:div w:id="1946228546">
      <w:bodyDiv w:val="1"/>
      <w:marLeft w:val="0"/>
      <w:marRight w:val="0"/>
      <w:marTop w:val="0"/>
      <w:marBottom w:val="0"/>
      <w:divBdr>
        <w:top w:val="none" w:sz="0" w:space="0" w:color="auto"/>
        <w:left w:val="none" w:sz="0" w:space="0" w:color="auto"/>
        <w:bottom w:val="none" w:sz="0" w:space="0" w:color="auto"/>
        <w:right w:val="none" w:sz="0" w:space="0" w:color="auto"/>
      </w:divBdr>
    </w:div>
    <w:div w:id="1947302434">
      <w:bodyDiv w:val="1"/>
      <w:marLeft w:val="0"/>
      <w:marRight w:val="0"/>
      <w:marTop w:val="0"/>
      <w:marBottom w:val="0"/>
      <w:divBdr>
        <w:top w:val="none" w:sz="0" w:space="0" w:color="auto"/>
        <w:left w:val="none" w:sz="0" w:space="0" w:color="auto"/>
        <w:bottom w:val="none" w:sz="0" w:space="0" w:color="auto"/>
        <w:right w:val="none" w:sz="0" w:space="0" w:color="auto"/>
      </w:divBdr>
    </w:div>
    <w:div w:id="1947425863">
      <w:bodyDiv w:val="1"/>
      <w:marLeft w:val="0"/>
      <w:marRight w:val="0"/>
      <w:marTop w:val="0"/>
      <w:marBottom w:val="0"/>
      <w:divBdr>
        <w:top w:val="none" w:sz="0" w:space="0" w:color="auto"/>
        <w:left w:val="none" w:sz="0" w:space="0" w:color="auto"/>
        <w:bottom w:val="none" w:sz="0" w:space="0" w:color="auto"/>
        <w:right w:val="none" w:sz="0" w:space="0" w:color="auto"/>
      </w:divBdr>
    </w:div>
    <w:div w:id="1947494163">
      <w:bodyDiv w:val="1"/>
      <w:marLeft w:val="0"/>
      <w:marRight w:val="0"/>
      <w:marTop w:val="0"/>
      <w:marBottom w:val="0"/>
      <w:divBdr>
        <w:top w:val="none" w:sz="0" w:space="0" w:color="auto"/>
        <w:left w:val="none" w:sz="0" w:space="0" w:color="auto"/>
        <w:bottom w:val="none" w:sz="0" w:space="0" w:color="auto"/>
        <w:right w:val="none" w:sz="0" w:space="0" w:color="auto"/>
      </w:divBdr>
    </w:div>
    <w:div w:id="1947496877">
      <w:bodyDiv w:val="1"/>
      <w:marLeft w:val="0"/>
      <w:marRight w:val="0"/>
      <w:marTop w:val="0"/>
      <w:marBottom w:val="0"/>
      <w:divBdr>
        <w:top w:val="none" w:sz="0" w:space="0" w:color="auto"/>
        <w:left w:val="none" w:sz="0" w:space="0" w:color="auto"/>
        <w:bottom w:val="none" w:sz="0" w:space="0" w:color="auto"/>
        <w:right w:val="none" w:sz="0" w:space="0" w:color="auto"/>
      </w:divBdr>
    </w:div>
    <w:div w:id="1947498719">
      <w:bodyDiv w:val="1"/>
      <w:marLeft w:val="0"/>
      <w:marRight w:val="0"/>
      <w:marTop w:val="0"/>
      <w:marBottom w:val="0"/>
      <w:divBdr>
        <w:top w:val="none" w:sz="0" w:space="0" w:color="auto"/>
        <w:left w:val="none" w:sz="0" w:space="0" w:color="auto"/>
        <w:bottom w:val="none" w:sz="0" w:space="0" w:color="auto"/>
        <w:right w:val="none" w:sz="0" w:space="0" w:color="auto"/>
      </w:divBdr>
    </w:div>
    <w:div w:id="1947535263">
      <w:bodyDiv w:val="1"/>
      <w:marLeft w:val="0"/>
      <w:marRight w:val="0"/>
      <w:marTop w:val="0"/>
      <w:marBottom w:val="0"/>
      <w:divBdr>
        <w:top w:val="none" w:sz="0" w:space="0" w:color="auto"/>
        <w:left w:val="none" w:sz="0" w:space="0" w:color="auto"/>
        <w:bottom w:val="none" w:sz="0" w:space="0" w:color="auto"/>
        <w:right w:val="none" w:sz="0" w:space="0" w:color="auto"/>
      </w:divBdr>
    </w:div>
    <w:div w:id="1947888687">
      <w:bodyDiv w:val="1"/>
      <w:marLeft w:val="0"/>
      <w:marRight w:val="0"/>
      <w:marTop w:val="0"/>
      <w:marBottom w:val="0"/>
      <w:divBdr>
        <w:top w:val="none" w:sz="0" w:space="0" w:color="auto"/>
        <w:left w:val="none" w:sz="0" w:space="0" w:color="auto"/>
        <w:bottom w:val="none" w:sz="0" w:space="0" w:color="auto"/>
        <w:right w:val="none" w:sz="0" w:space="0" w:color="auto"/>
      </w:divBdr>
    </w:div>
    <w:div w:id="1947999029">
      <w:bodyDiv w:val="1"/>
      <w:marLeft w:val="0"/>
      <w:marRight w:val="0"/>
      <w:marTop w:val="0"/>
      <w:marBottom w:val="0"/>
      <w:divBdr>
        <w:top w:val="none" w:sz="0" w:space="0" w:color="auto"/>
        <w:left w:val="none" w:sz="0" w:space="0" w:color="auto"/>
        <w:bottom w:val="none" w:sz="0" w:space="0" w:color="auto"/>
        <w:right w:val="none" w:sz="0" w:space="0" w:color="auto"/>
      </w:divBdr>
    </w:div>
    <w:div w:id="1948080801">
      <w:bodyDiv w:val="1"/>
      <w:marLeft w:val="0"/>
      <w:marRight w:val="0"/>
      <w:marTop w:val="0"/>
      <w:marBottom w:val="0"/>
      <w:divBdr>
        <w:top w:val="none" w:sz="0" w:space="0" w:color="auto"/>
        <w:left w:val="none" w:sz="0" w:space="0" w:color="auto"/>
        <w:bottom w:val="none" w:sz="0" w:space="0" w:color="auto"/>
        <w:right w:val="none" w:sz="0" w:space="0" w:color="auto"/>
      </w:divBdr>
    </w:div>
    <w:div w:id="1948151615">
      <w:bodyDiv w:val="1"/>
      <w:marLeft w:val="0"/>
      <w:marRight w:val="0"/>
      <w:marTop w:val="0"/>
      <w:marBottom w:val="0"/>
      <w:divBdr>
        <w:top w:val="none" w:sz="0" w:space="0" w:color="auto"/>
        <w:left w:val="none" w:sz="0" w:space="0" w:color="auto"/>
        <w:bottom w:val="none" w:sz="0" w:space="0" w:color="auto"/>
        <w:right w:val="none" w:sz="0" w:space="0" w:color="auto"/>
      </w:divBdr>
    </w:div>
    <w:div w:id="1948733277">
      <w:bodyDiv w:val="1"/>
      <w:marLeft w:val="0"/>
      <w:marRight w:val="0"/>
      <w:marTop w:val="0"/>
      <w:marBottom w:val="0"/>
      <w:divBdr>
        <w:top w:val="none" w:sz="0" w:space="0" w:color="auto"/>
        <w:left w:val="none" w:sz="0" w:space="0" w:color="auto"/>
        <w:bottom w:val="none" w:sz="0" w:space="0" w:color="auto"/>
        <w:right w:val="none" w:sz="0" w:space="0" w:color="auto"/>
      </w:divBdr>
    </w:div>
    <w:div w:id="1948848741">
      <w:bodyDiv w:val="1"/>
      <w:marLeft w:val="0"/>
      <w:marRight w:val="0"/>
      <w:marTop w:val="0"/>
      <w:marBottom w:val="0"/>
      <w:divBdr>
        <w:top w:val="none" w:sz="0" w:space="0" w:color="auto"/>
        <w:left w:val="none" w:sz="0" w:space="0" w:color="auto"/>
        <w:bottom w:val="none" w:sz="0" w:space="0" w:color="auto"/>
        <w:right w:val="none" w:sz="0" w:space="0" w:color="auto"/>
      </w:divBdr>
    </w:div>
    <w:div w:id="1949193720">
      <w:bodyDiv w:val="1"/>
      <w:marLeft w:val="0"/>
      <w:marRight w:val="0"/>
      <w:marTop w:val="0"/>
      <w:marBottom w:val="0"/>
      <w:divBdr>
        <w:top w:val="none" w:sz="0" w:space="0" w:color="auto"/>
        <w:left w:val="none" w:sz="0" w:space="0" w:color="auto"/>
        <w:bottom w:val="none" w:sz="0" w:space="0" w:color="auto"/>
        <w:right w:val="none" w:sz="0" w:space="0" w:color="auto"/>
      </w:divBdr>
    </w:div>
    <w:div w:id="1949501142">
      <w:bodyDiv w:val="1"/>
      <w:marLeft w:val="0"/>
      <w:marRight w:val="0"/>
      <w:marTop w:val="0"/>
      <w:marBottom w:val="0"/>
      <w:divBdr>
        <w:top w:val="none" w:sz="0" w:space="0" w:color="auto"/>
        <w:left w:val="none" w:sz="0" w:space="0" w:color="auto"/>
        <w:bottom w:val="none" w:sz="0" w:space="0" w:color="auto"/>
        <w:right w:val="none" w:sz="0" w:space="0" w:color="auto"/>
      </w:divBdr>
    </w:div>
    <w:div w:id="1950042166">
      <w:bodyDiv w:val="1"/>
      <w:marLeft w:val="0"/>
      <w:marRight w:val="0"/>
      <w:marTop w:val="0"/>
      <w:marBottom w:val="0"/>
      <w:divBdr>
        <w:top w:val="none" w:sz="0" w:space="0" w:color="auto"/>
        <w:left w:val="none" w:sz="0" w:space="0" w:color="auto"/>
        <w:bottom w:val="none" w:sz="0" w:space="0" w:color="auto"/>
        <w:right w:val="none" w:sz="0" w:space="0" w:color="auto"/>
      </w:divBdr>
    </w:div>
    <w:div w:id="1950157416">
      <w:bodyDiv w:val="1"/>
      <w:marLeft w:val="0"/>
      <w:marRight w:val="0"/>
      <w:marTop w:val="0"/>
      <w:marBottom w:val="0"/>
      <w:divBdr>
        <w:top w:val="none" w:sz="0" w:space="0" w:color="auto"/>
        <w:left w:val="none" w:sz="0" w:space="0" w:color="auto"/>
        <w:bottom w:val="none" w:sz="0" w:space="0" w:color="auto"/>
        <w:right w:val="none" w:sz="0" w:space="0" w:color="auto"/>
      </w:divBdr>
    </w:div>
    <w:div w:id="1950353740">
      <w:bodyDiv w:val="1"/>
      <w:marLeft w:val="0"/>
      <w:marRight w:val="0"/>
      <w:marTop w:val="0"/>
      <w:marBottom w:val="0"/>
      <w:divBdr>
        <w:top w:val="none" w:sz="0" w:space="0" w:color="auto"/>
        <w:left w:val="none" w:sz="0" w:space="0" w:color="auto"/>
        <w:bottom w:val="none" w:sz="0" w:space="0" w:color="auto"/>
        <w:right w:val="none" w:sz="0" w:space="0" w:color="auto"/>
      </w:divBdr>
    </w:div>
    <w:div w:id="1950431068">
      <w:bodyDiv w:val="1"/>
      <w:marLeft w:val="0"/>
      <w:marRight w:val="0"/>
      <w:marTop w:val="0"/>
      <w:marBottom w:val="0"/>
      <w:divBdr>
        <w:top w:val="none" w:sz="0" w:space="0" w:color="auto"/>
        <w:left w:val="none" w:sz="0" w:space="0" w:color="auto"/>
        <w:bottom w:val="none" w:sz="0" w:space="0" w:color="auto"/>
        <w:right w:val="none" w:sz="0" w:space="0" w:color="auto"/>
      </w:divBdr>
    </w:div>
    <w:div w:id="1950618465">
      <w:bodyDiv w:val="1"/>
      <w:marLeft w:val="0"/>
      <w:marRight w:val="0"/>
      <w:marTop w:val="0"/>
      <w:marBottom w:val="0"/>
      <w:divBdr>
        <w:top w:val="none" w:sz="0" w:space="0" w:color="auto"/>
        <w:left w:val="none" w:sz="0" w:space="0" w:color="auto"/>
        <w:bottom w:val="none" w:sz="0" w:space="0" w:color="auto"/>
        <w:right w:val="none" w:sz="0" w:space="0" w:color="auto"/>
      </w:divBdr>
    </w:div>
    <w:div w:id="1950695179">
      <w:bodyDiv w:val="1"/>
      <w:marLeft w:val="0"/>
      <w:marRight w:val="0"/>
      <w:marTop w:val="0"/>
      <w:marBottom w:val="0"/>
      <w:divBdr>
        <w:top w:val="none" w:sz="0" w:space="0" w:color="auto"/>
        <w:left w:val="none" w:sz="0" w:space="0" w:color="auto"/>
        <w:bottom w:val="none" w:sz="0" w:space="0" w:color="auto"/>
        <w:right w:val="none" w:sz="0" w:space="0" w:color="auto"/>
      </w:divBdr>
    </w:div>
    <w:div w:id="1951080311">
      <w:bodyDiv w:val="1"/>
      <w:marLeft w:val="0"/>
      <w:marRight w:val="0"/>
      <w:marTop w:val="0"/>
      <w:marBottom w:val="0"/>
      <w:divBdr>
        <w:top w:val="none" w:sz="0" w:space="0" w:color="auto"/>
        <w:left w:val="none" w:sz="0" w:space="0" w:color="auto"/>
        <w:bottom w:val="none" w:sz="0" w:space="0" w:color="auto"/>
        <w:right w:val="none" w:sz="0" w:space="0" w:color="auto"/>
      </w:divBdr>
    </w:div>
    <w:div w:id="1951084439">
      <w:bodyDiv w:val="1"/>
      <w:marLeft w:val="0"/>
      <w:marRight w:val="0"/>
      <w:marTop w:val="0"/>
      <w:marBottom w:val="0"/>
      <w:divBdr>
        <w:top w:val="none" w:sz="0" w:space="0" w:color="auto"/>
        <w:left w:val="none" w:sz="0" w:space="0" w:color="auto"/>
        <w:bottom w:val="none" w:sz="0" w:space="0" w:color="auto"/>
        <w:right w:val="none" w:sz="0" w:space="0" w:color="auto"/>
      </w:divBdr>
    </w:div>
    <w:div w:id="1951812216">
      <w:bodyDiv w:val="1"/>
      <w:marLeft w:val="0"/>
      <w:marRight w:val="0"/>
      <w:marTop w:val="0"/>
      <w:marBottom w:val="0"/>
      <w:divBdr>
        <w:top w:val="none" w:sz="0" w:space="0" w:color="auto"/>
        <w:left w:val="none" w:sz="0" w:space="0" w:color="auto"/>
        <w:bottom w:val="none" w:sz="0" w:space="0" w:color="auto"/>
        <w:right w:val="none" w:sz="0" w:space="0" w:color="auto"/>
      </w:divBdr>
    </w:div>
    <w:div w:id="1951934707">
      <w:bodyDiv w:val="1"/>
      <w:marLeft w:val="0"/>
      <w:marRight w:val="0"/>
      <w:marTop w:val="0"/>
      <w:marBottom w:val="0"/>
      <w:divBdr>
        <w:top w:val="none" w:sz="0" w:space="0" w:color="auto"/>
        <w:left w:val="none" w:sz="0" w:space="0" w:color="auto"/>
        <w:bottom w:val="none" w:sz="0" w:space="0" w:color="auto"/>
        <w:right w:val="none" w:sz="0" w:space="0" w:color="auto"/>
      </w:divBdr>
    </w:div>
    <w:div w:id="1952277168">
      <w:bodyDiv w:val="1"/>
      <w:marLeft w:val="0"/>
      <w:marRight w:val="0"/>
      <w:marTop w:val="0"/>
      <w:marBottom w:val="0"/>
      <w:divBdr>
        <w:top w:val="none" w:sz="0" w:space="0" w:color="auto"/>
        <w:left w:val="none" w:sz="0" w:space="0" w:color="auto"/>
        <w:bottom w:val="none" w:sz="0" w:space="0" w:color="auto"/>
        <w:right w:val="none" w:sz="0" w:space="0" w:color="auto"/>
      </w:divBdr>
    </w:div>
    <w:div w:id="1952936360">
      <w:bodyDiv w:val="1"/>
      <w:marLeft w:val="0"/>
      <w:marRight w:val="0"/>
      <w:marTop w:val="0"/>
      <w:marBottom w:val="0"/>
      <w:divBdr>
        <w:top w:val="none" w:sz="0" w:space="0" w:color="auto"/>
        <w:left w:val="none" w:sz="0" w:space="0" w:color="auto"/>
        <w:bottom w:val="none" w:sz="0" w:space="0" w:color="auto"/>
        <w:right w:val="none" w:sz="0" w:space="0" w:color="auto"/>
      </w:divBdr>
    </w:div>
    <w:div w:id="1953046195">
      <w:bodyDiv w:val="1"/>
      <w:marLeft w:val="0"/>
      <w:marRight w:val="0"/>
      <w:marTop w:val="0"/>
      <w:marBottom w:val="0"/>
      <w:divBdr>
        <w:top w:val="none" w:sz="0" w:space="0" w:color="auto"/>
        <w:left w:val="none" w:sz="0" w:space="0" w:color="auto"/>
        <w:bottom w:val="none" w:sz="0" w:space="0" w:color="auto"/>
        <w:right w:val="none" w:sz="0" w:space="0" w:color="auto"/>
      </w:divBdr>
    </w:div>
    <w:div w:id="1953172531">
      <w:bodyDiv w:val="1"/>
      <w:marLeft w:val="0"/>
      <w:marRight w:val="0"/>
      <w:marTop w:val="0"/>
      <w:marBottom w:val="0"/>
      <w:divBdr>
        <w:top w:val="none" w:sz="0" w:space="0" w:color="auto"/>
        <w:left w:val="none" w:sz="0" w:space="0" w:color="auto"/>
        <w:bottom w:val="none" w:sz="0" w:space="0" w:color="auto"/>
        <w:right w:val="none" w:sz="0" w:space="0" w:color="auto"/>
      </w:divBdr>
    </w:div>
    <w:div w:id="1953390479">
      <w:bodyDiv w:val="1"/>
      <w:marLeft w:val="0"/>
      <w:marRight w:val="0"/>
      <w:marTop w:val="0"/>
      <w:marBottom w:val="0"/>
      <w:divBdr>
        <w:top w:val="none" w:sz="0" w:space="0" w:color="auto"/>
        <w:left w:val="none" w:sz="0" w:space="0" w:color="auto"/>
        <w:bottom w:val="none" w:sz="0" w:space="0" w:color="auto"/>
        <w:right w:val="none" w:sz="0" w:space="0" w:color="auto"/>
      </w:divBdr>
    </w:div>
    <w:div w:id="1953658895">
      <w:bodyDiv w:val="1"/>
      <w:marLeft w:val="0"/>
      <w:marRight w:val="0"/>
      <w:marTop w:val="0"/>
      <w:marBottom w:val="0"/>
      <w:divBdr>
        <w:top w:val="none" w:sz="0" w:space="0" w:color="auto"/>
        <w:left w:val="none" w:sz="0" w:space="0" w:color="auto"/>
        <w:bottom w:val="none" w:sz="0" w:space="0" w:color="auto"/>
        <w:right w:val="none" w:sz="0" w:space="0" w:color="auto"/>
      </w:divBdr>
    </w:div>
    <w:div w:id="1954096447">
      <w:bodyDiv w:val="1"/>
      <w:marLeft w:val="0"/>
      <w:marRight w:val="0"/>
      <w:marTop w:val="0"/>
      <w:marBottom w:val="0"/>
      <w:divBdr>
        <w:top w:val="none" w:sz="0" w:space="0" w:color="auto"/>
        <w:left w:val="none" w:sz="0" w:space="0" w:color="auto"/>
        <w:bottom w:val="none" w:sz="0" w:space="0" w:color="auto"/>
        <w:right w:val="none" w:sz="0" w:space="0" w:color="auto"/>
      </w:divBdr>
    </w:div>
    <w:div w:id="1955013345">
      <w:bodyDiv w:val="1"/>
      <w:marLeft w:val="0"/>
      <w:marRight w:val="0"/>
      <w:marTop w:val="0"/>
      <w:marBottom w:val="0"/>
      <w:divBdr>
        <w:top w:val="none" w:sz="0" w:space="0" w:color="auto"/>
        <w:left w:val="none" w:sz="0" w:space="0" w:color="auto"/>
        <w:bottom w:val="none" w:sz="0" w:space="0" w:color="auto"/>
        <w:right w:val="none" w:sz="0" w:space="0" w:color="auto"/>
      </w:divBdr>
    </w:div>
    <w:div w:id="1955020878">
      <w:bodyDiv w:val="1"/>
      <w:marLeft w:val="0"/>
      <w:marRight w:val="0"/>
      <w:marTop w:val="0"/>
      <w:marBottom w:val="0"/>
      <w:divBdr>
        <w:top w:val="none" w:sz="0" w:space="0" w:color="auto"/>
        <w:left w:val="none" w:sz="0" w:space="0" w:color="auto"/>
        <w:bottom w:val="none" w:sz="0" w:space="0" w:color="auto"/>
        <w:right w:val="none" w:sz="0" w:space="0" w:color="auto"/>
      </w:divBdr>
    </w:div>
    <w:div w:id="1955091896">
      <w:bodyDiv w:val="1"/>
      <w:marLeft w:val="0"/>
      <w:marRight w:val="0"/>
      <w:marTop w:val="0"/>
      <w:marBottom w:val="0"/>
      <w:divBdr>
        <w:top w:val="none" w:sz="0" w:space="0" w:color="auto"/>
        <w:left w:val="none" w:sz="0" w:space="0" w:color="auto"/>
        <w:bottom w:val="none" w:sz="0" w:space="0" w:color="auto"/>
        <w:right w:val="none" w:sz="0" w:space="0" w:color="auto"/>
      </w:divBdr>
    </w:div>
    <w:div w:id="1955207774">
      <w:bodyDiv w:val="1"/>
      <w:marLeft w:val="0"/>
      <w:marRight w:val="0"/>
      <w:marTop w:val="0"/>
      <w:marBottom w:val="0"/>
      <w:divBdr>
        <w:top w:val="none" w:sz="0" w:space="0" w:color="auto"/>
        <w:left w:val="none" w:sz="0" w:space="0" w:color="auto"/>
        <w:bottom w:val="none" w:sz="0" w:space="0" w:color="auto"/>
        <w:right w:val="none" w:sz="0" w:space="0" w:color="auto"/>
      </w:divBdr>
    </w:div>
    <w:div w:id="1955284828">
      <w:bodyDiv w:val="1"/>
      <w:marLeft w:val="0"/>
      <w:marRight w:val="0"/>
      <w:marTop w:val="0"/>
      <w:marBottom w:val="0"/>
      <w:divBdr>
        <w:top w:val="none" w:sz="0" w:space="0" w:color="auto"/>
        <w:left w:val="none" w:sz="0" w:space="0" w:color="auto"/>
        <w:bottom w:val="none" w:sz="0" w:space="0" w:color="auto"/>
        <w:right w:val="none" w:sz="0" w:space="0" w:color="auto"/>
      </w:divBdr>
    </w:div>
    <w:div w:id="1955287973">
      <w:bodyDiv w:val="1"/>
      <w:marLeft w:val="0"/>
      <w:marRight w:val="0"/>
      <w:marTop w:val="0"/>
      <w:marBottom w:val="0"/>
      <w:divBdr>
        <w:top w:val="none" w:sz="0" w:space="0" w:color="auto"/>
        <w:left w:val="none" w:sz="0" w:space="0" w:color="auto"/>
        <w:bottom w:val="none" w:sz="0" w:space="0" w:color="auto"/>
        <w:right w:val="none" w:sz="0" w:space="0" w:color="auto"/>
      </w:divBdr>
    </w:div>
    <w:div w:id="1955402528">
      <w:bodyDiv w:val="1"/>
      <w:marLeft w:val="0"/>
      <w:marRight w:val="0"/>
      <w:marTop w:val="0"/>
      <w:marBottom w:val="0"/>
      <w:divBdr>
        <w:top w:val="none" w:sz="0" w:space="0" w:color="auto"/>
        <w:left w:val="none" w:sz="0" w:space="0" w:color="auto"/>
        <w:bottom w:val="none" w:sz="0" w:space="0" w:color="auto"/>
        <w:right w:val="none" w:sz="0" w:space="0" w:color="auto"/>
      </w:divBdr>
    </w:div>
    <w:div w:id="1955861933">
      <w:bodyDiv w:val="1"/>
      <w:marLeft w:val="0"/>
      <w:marRight w:val="0"/>
      <w:marTop w:val="0"/>
      <w:marBottom w:val="0"/>
      <w:divBdr>
        <w:top w:val="none" w:sz="0" w:space="0" w:color="auto"/>
        <w:left w:val="none" w:sz="0" w:space="0" w:color="auto"/>
        <w:bottom w:val="none" w:sz="0" w:space="0" w:color="auto"/>
        <w:right w:val="none" w:sz="0" w:space="0" w:color="auto"/>
      </w:divBdr>
    </w:div>
    <w:div w:id="1956131489">
      <w:bodyDiv w:val="1"/>
      <w:marLeft w:val="0"/>
      <w:marRight w:val="0"/>
      <w:marTop w:val="0"/>
      <w:marBottom w:val="0"/>
      <w:divBdr>
        <w:top w:val="none" w:sz="0" w:space="0" w:color="auto"/>
        <w:left w:val="none" w:sz="0" w:space="0" w:color="auto"/>
        <w:bottom w:val="none" w:sz="0" w:space="0" w:color="auto"/>
        <w:right w:val="none" w:sz="0" w:space="0" w:color="auto"/>
      </w:divBdr>
    </w:div>
    <w:div w:id="1956324144">
      <w:bodyDiv w:val="1"/>
      <w:marLeft w:val="0"/>
      <w:marRight w:val="0"/>
      <w:marTop w:val="0"/>
      <w:marBottom w:val="0"/>
      <w:divBdr>
        <w:top w:val="none" w:sz="0" w:space="0" w:color="auto"/>
        <w:left w:val="none" w:sz="0" w:space="0" w:color="auto"/>
        <w:bottom w:val="none" w:sz="0" w:space="0" w:color="auto"/>
        <w:right w:val="none" w:sz="0" w:space="0" w:color="auto"/>
      </w:divBdr>
    </w:div>
    <w:div w:id="1956327875">
      <w:bodyDiv w:val="1"/>
      <w:marLeft w:val="0"/>
      <w:marRight w:val="0"/>
      <w:marTop w:val="0"/>
      <w:marBottom w:val="0"/>
      <w:divBdr>
        <w:top w:val="none" w:sz="0" w:space="0" w:color="auto"/>
        <w:left w:val="none" w:sz="0" w:space="0" w:color="auto"/>
        <w:bottom w:val="none" w:sz="0" w:space="0" w:color="auto"/>
        <w:right w:val="none" w:sz="0" w:space="0" w:color="auto"/>
      </w:divBdr>
    </w:div>
    <w:div w:id="1956476681">
      <w:bodyDiv w:val="1"/>
      <w:marLeft w:val="0"/>
      <w:marRight w:val="0"/>
      <w:marTop w:val="0"/>
      <w:marBottom w:val="0"/>
      <w:divBdr>
        <w:top w:val="none" w:sz="0" w:space="0" w:color="auto"/>
        <w:left w:val="none" w:sz="0" w:space="0" w:color="auto"/>
        <w:bottom w:val="none" w:sz="0" w:space="0" w:color="auto"/>
        <w:right w:val="none" w:sz="0" w:space="0" w:color="auto"/>
      </w:divBdr>
    </w:div>
    <w:div w:id="1956516736">
      <w:bodyDiv w:val="1"/>
      <w:marLeft w:val="0"/>
      <w:marRight w:val="0"/>
      <w:marTop w:val="0"/>
      <w:marBottom w:val="0"/>
      <w:divBdr>
        <w:top w:val="none" w:sz="0" w:space="0" w:color="auto"/>
        <w:left w:val="none" w:sz="0" w:space="0" w:color="auto"/>
        <w:bottom w:val="none" w:sz="0" w:space="0" w:color="auto"/>
        <w:right w:val="none" w:sz="0" w:space="0" w:color="auto"/>
      </w:divBdr>
    </w:div>
    <w:div w:id="1956669038">
      <w:bodyDiv w:val="1"/>
      <w:marLeft w:val="0"/>
      <w:marRight w:val="0"/>
      <w:marTop w:val="0"/>
      <w:marBottom w:val="0"/>
      <w:divBdr>
        <w:top w:val="none" w:sz="0" w:space="0" w:color="auto"/>
        <w:left w:val="none" w:sz="0" w:space="0" w:color="auto"/>
        <w:bottom w:val="none" w:sz="0" w:space="0" w:color="auto"/>
        <w:right w:val="none" w:sz="0" w:space="0" w:color="auto"/>
      </w:divBdr>
    </w:div>
    <w:div w:id="1956936919">
      <w:bodyDiv w:val="1"/>
      <w:marLeft w:val="0"/>
      <w:marRight w:val="0"/>
      <w:marTop w:val="0"/>
      <w:marBottom w:val="0"/>
      <w:divBdr>
        <w:top w:val="none" w:sz="0" w:space="0" w:color="auto"/>
        <w:left w:val="none" w:sz="0" w:space="0" w:color="auto"/>
        <w:bottom w:val="none" w:sz="0" w:space="0" w:color="auto"/>
        <w:right w:val="none" w:sz="0" w:space="0" w:color="auto"/>
      </w:divBdr>
    </w:div>
    <w:div w:id="1957326271">
      <w:bodyDiv w:val="1"/>
      <w:marLeft w:val="0"/>
      <w:marRight w:val="0"/>
      <w:marTop w:val="0"/>
      <w:marBottom w:val="0"/>
      <w:divBdr>
        <w:top w:val="none" w:sz="0" w:space="0" w:color="auto"/>
        <w:left w:val="none" w:sz="0" w:space="0" w:color="auto"/>
        <w:bottom w:val="none" w:sz="0" w:space="0" w:color="auto"/>
        <w:right w:val="none" w:sz="0" w:space="0" w:color="auto"/>
      </w:divBdr>
    </w:div>
    <w:div w:id="1957566735">
      <w:bodyDiv w:val="1"/>
      <w:marLeft w:val="0"/>
      <w:marRight w:val="0"/>
      <w:marTop w:val="0"/>
      <w:marBottom w:val="0"/>
      <w:divBdr>
        <w:top w:val="none" w:sz="0" w:space="0" w:color="auto"/>
        <w:left w:val="none" w:sz="0" w:space="0" w:color="auto"/>
        <w:bottom w:val="none" w:sz="0" w:space="0" w:color="auto"/>
        <w:right w:val="none" w:sz="0" w:space="0" w:color="auto"/>
      </w:divBdr>
    </w:div>
    <w:div w:id="1957639646">
      <w:bodyDiv w:val="1"/>
      <w:marLeft w:val="0"/>
      <w:marRight w:val="0"/>
      <w:marTop w:val="0"/>
      <w:marBottom w:val="0"/>
      <w:divBdr>
        <w:top w:val="none" w:sz="0" w:space="0" w:color="auto"/>
        <w:left w:val="none" w:sz="0" w:space="0" w:color="auto"/>
        <w:bottom w:val="none" w:sz="0" w:space="0" w:color="auto"/>
        <w:right w:val="none" w:sz="0" w:space="0" w:color="auto"/>
      </w:divBdr>
    </w:div>
    <w:div w:id="1957640913">
      <w:bodyDiv w:val="1"/>
      <w:marLeft w:val="0"/>
      <w:marRight w:val="0"/>
      <w:marTop w:val="0"/>
      <w:marBottom w:val="0"/>
      <w:divBdr>
        <w:top w:val="none" w:sz="0" w:space="0" w:color="auto"/>
        <w:left w:val="none" w:sz="0" w:space="0" w:color="auto"/>
        <w:bottom w:val="none" w:sz="0" w:space="0" w:color="auto"/>
        <w:right w:val="none" w:sz="0" w:space="0" w:color="auto"/>
      </w:divBdr>
    </w:div>
    <w:div w:id="1957833824">
      <w:bodyDiv w:val="1"/>
      <w:marLeft w:val="0"/>
      <w:marRight w:val="0"/>
      <w:marTop w:val="0"/>
      <w:marBottom w:val="0"/>
      <w:divBdr>
        <w:top w:val="none" w:sz="0" w:space="0" w:color="auto"/>
        <w:left w:val="none" w:sz="0" w:space="0" w:color="auto"/>
        <w:bottom w:val="none" w:sz="0" w:space="0" w:color="auto"/>
        <w:right w:val="none" w:sz="0" w:space="0" w:color="auto"/>
      </w:divBdr>
    </w:div>
    <w:div w:id="1957980819">
      <w:bodyDiv w:val="1"/>
      <w:marLeft w:val="0"/>
      <w:marRight w:val="0"/>
      <w:marTop w:val="0"/>
      <w:marBottom w:val="0"/>
      <w:divBdr>
        <w:top w:val="none" w:sz="0" w:space="0" w:color="auto"/>
        <w:left w:val="none" w:sz="0" w:space="0" w:color="auto"/>
        <w:bottom w:val="none" w:sz="0" w:space="0" w:color="auto"/>
        <w:right w:val="none" w:sz="0" w:space="0" w:color="auto"/>
      </w:divBdr>
    </w:div>
    <w:div w:id="1959095142">
      <w:bodyDiv w:val="1"/>
      <w:marLeft w:val="0"/>
      <w:marRight w:val="0"/>
      <w:marTop w:val="0"/>
      <w:marBottom w:val="0"/>
      <w:divBdr>
        <w:top w:val="none" w:sz="0" w:space="0" w:color="auto"/>
        <w:left w:val="none" w:sz="0" w:space="0" w:color="auto"/>
        <w:bottom w:val="none" w:sz="0" w:space="0" w:color="auto"/>
        <w:right w:val="none" w:sz="0" w:space="0" w:color="auto"/>
      </w:divBdr>
    </w:div>
    <w:div w:id="1959682840">
      <w:bodyDiv w:val="1"/>
      <w:marLeft w:val="0"/>
      <w:marRight w:val="0"/>
      <w:marTop w:val="0"/>
      <w:marBottom w:val="0"/>
      <w:divBdr>
        <w:top w:val="none" w:sz="0" w:space="0" w:color="auto"/>
        <w:left w:val="none" w:sz="0" w:space="0" w:color="auto"/>
        <w:bottom w:val="none" w:sz="0" w:space="0" w:color="auto"/>
        <w:right w:val="none" w:sz="0" w:space="0" w:color="auto"/>
      </w:divBdr>
    </w:div>
    <w:div w:id="1959797498">
      <w:bodyDiv w:val="1"/>
      <w:marLeft w:val="0"/>
      <w:marRight w:val="0"/>
      <w:marTop w:val="0"/>
      <w:marBottom w:val="0"/>
      <w:divBdr>
        <w:top w:val="none" w:sz="0" w:space="0" w:color="auto"/>
        <w:left w:val="none" w:sz="0" w:space="0" w:color="auto"/>
        <w:bottom w:val="none" w:sz="0" w:space="0" w:color="auto"/>
        <w:right w:val="none" w:sz="0" w:space="0" w:color="auto"/>
      </w:divBdr>
    </w:div>
    <w:div w:id="1959869293">
      <w:bodyDiv w:val="1"/>
      <w:marLeft w:val="0"/>
      <w:marRight w:val="0"/>
      <w:marTop w:val="0"/>
      <w:marBottom w:val="0"/>
      <w:divBdr>
        <w:top w:val="none" w:sz="0" w:space="0" w:color="auto"/>
        <w:left w:val="none" w:sz="0" w:space="0" w:color="auto"/>
        <w:bottom w:val="none" w:sz="0" w:space="0" w:color="auto"/>
        <w:right w:val="none" w:sz="0" w:space="0" w:color="auto"/>
      </w:divBdr>
    </w:div>
    <w:div w:id="1960140774">
      <w:bodyDiv w:val="1"/>
      <w:marLeft w:val="0"/>
      <w:marRight w:val="0"/>
      <w:marTop w:val="0"/>
      <w:marBottom w:val="0"/>
      <w:divBdr>
        <w:top w:val="none" w:sz="0" w:space="0" w:color="auto"/>
        <w:left w:val="none" w:sz="0" w:space="0" w:color="auto"/>
        <w:bottom w:val="none" w:sz="0" w:space="0" w:color="auto"/>
        <w:right w:val="none" w:sz="0" w:space="0" w:color="auto"/>
      </w:divBdr>
    </w:div>
    <w:div w:id="1961184184">
      <w:bodyDiv w:val="1"/>
      <w:marLeft w:val="0"/>
      <w:marRight w:val="0"/>
      <w:marTop w:val="0"/>
      <w:marBottom w:val="0"/>
      <w:divBdr>
        <w:top w:val="none" w:sz="0" w:space="0" w:color="auto"/>
        <w:left w:val="none" w:sz="0" w:space="0" w:color="auto"/>
        <w:bottom w:val="none" w:sz="0" w:space="0" w:color="auto"/>
        <w:right w:val="none" w:sz="0" w:space="0" w:color="auto"/>
      </w:divBdr>
    </w:div>
    <w:div w:id="1962152091">
      <w:bodyDiv w:val="1"/>
      <w:marLeft w:val="0"/>
      <w:marRight w:val="0"/>
      <w:marTop w:val="0"/>
      <w:marBottom w:val="0"/>
      <w:divBdr>
        <w:top w:val="none" w:sz="0" w:space="0" w:color="auto"/>
        <w:left w:val="none" w:sz="0" w:space="0" w:color="auto"/>
        <w:bottom w:val="none" w:sz="0" w:space="0" w:color="auto"/>
        <w:right w:val="none" w:sz="0" w:space="0" w:color="auto"/>
      </w:divBdr>
    </w:div>
    <w:div w:id="1962955046">
      <w:bodyDiv w:val="1"/>
      <w:marLeft w:val="0"/>
      <w:marRight w:val="0"/>
      <w:marTop w:val="0"/>
      <w:marBottom w:val="0"/>
      <w:divBdr>
        <w:top w:val="none" w:sz="0" w:space="0" w:color="auto"/>
        <w:left w:val="none" w:sz="0" w:space="0" w:color="auto"/>
        <w:bottom w:val="none" w:sz="0" w:space="0" w:color="auto"/>
        <w:right w:val="none" w:sz="0" w:space="0" w:color="auto"/>
      </w:divBdr>
      <w:divsChild>
        <w:div w:id="735978822">
          <w:marLeft w:val="0"/>
          <w:marRight w:val="0"/>
          <w:marTop w:val="0"/>
          <w:marBottom w:val="0"/>
          <w:divBdr>
            <w:top w:val="none" w:sz="0" w:space="0" w:color="auto"/>
            <w:left w:val="none" w:sz="0" w:space="0" w:color="auto"/>
            <w:bottom w:val="none" w:sz="0" w:space="0" w:color="auto"/>
            <w:right w:val="none" w:sz="0" w:space="0" w:color="auto"/>
          </w:divBdr>
        </w:div>
        <w:div w:id="1983583380">
          <w:marLeft w:val="0"/>
          <w:marRight w:val="0"/>
          <w:marTop w:val="0"/>
          <w:marBottom w:val="0"/>
          <w:divBdr>
            <w:top w:val="none" w:sz="0" w:space="0" w:color="auto"/>
            <w:left w:val="none" w:sz="0" w:space="0" w:color="auto"/>
            <w:bottom w:val="none" w:sz="0" w:space="0" w:color="auto"/>
            <w:right w:val="none" w:sz="0" w:space="0" w:color="auto"/>
          </w:divBdr>
        </w:div>
      </w:divsChild>
    </w:div>
    <w:div w:id="1963923576">
      <w:bodyDiv w:val="1"/>
      <w:marLeft w:val="0"/>
      <w:marRight w:val="0"/>
      <w:marTop w:val="0"/>
      <w:marBottom w:val="0"/>
      <w:divBdr>
        <w:top w:val="none" w:sz="0" w:space="0" w:color="auto"/>
        <w:left w:val="none" w:sz="0" w:space="0" w:color="auto"/>
        <w:bottom w:val="none" w:sz="0" w:space="0" w:color="auto"/>
        <w:right w:val="none" w:sz="0" w:space="0" w:color="auto"/>
      </w:divBdr>
    </w:div>
    <w:div w:id="1963993405">
      <w:bodyDiv w:val="1"/>
      <w:marLeft w:val="0"/>
      <w:marRight w:val="0"/>
      <w:marTop w:val="0"/>
      <w:marBottom w:val="0"/>
      <w:divBdr>
        <w:top w:val="none" w:sz="0" w:space="0" w:color="auto"/>
        <w:left w:val="none" w:sz="0" w:space="0" w:color="auto"/>
        <w:bottom w:val="none" w:sz="0" w:space="0" w:color="auto"/>
        <w:right w:val="none" w:sz="0" w:space="0" w:color="auto"/>
      </w:divBdr>
    </w:div>
    <w:div w:id="1964724054">
      <w:bodyDiv w:val="1"/>
      <w:marLeft w:val="0"/>
      <w:marRight w:val="0"/>
      <w:marTop w:val="0"/>
      <w:marBottom w:val="0"/>
      <w:divBdr>
        <w:top w:val="none" w:sz="0" w:space="0" w:color="auto"/>
        <w:left w:val="none" w:sz="0" w:space="0" w:color="auto"/>
        <w:bottom w:val="none" w:sz="0" w:space="0" w:color="auto"/>
        <w:right w:val="none" w:sz="0" w:space="0" w:color="auto"/>
      </w:divBdr>
    </w:div>
    <w:div w:id="1965038458">
      <w:bodyDiv w:val="1"/>
      <w:marLeft w:val="0"/>
      <w:marRight w:val="0"/>
      <w:marTop w:val="0"/>
      <w:marBottom w:val="0"/>
      <w:divBdr>
        <w:top w:val="none" w:sz="0" w:space="0" w:color="auto"/>
        <w:left w:val="none" w:sz="0" w:space="0" w:color="auto"/>
        <w:bottom w:val="none" w:sz="0" w:space="0" w:color="auto"/>
        <w:right w:val="none" w:sz="0" w:space="0" w:color="auto"/>
      </w:divBdr>
    </w:div>
    <w:div w:id="1966085198">
      <w:bodyDiv w:val="1"/>
      <w:marLeft w:val="0"/>
      <w:marRight w:val="0"/>
      <w:marTop w:val="0"/>
      <w:marBottom w:val="0"/>
      <w:divBdr>
        <w:top w:val="none" w:sz="0" w:space="0" w:color="auto"/>
        <w:left w:val="none" w:sz="0" w:space="0" w:color="auto"/>
        <w:bottom w:val="none" w:sz="0" w:space="0" w:color="auto"/>
        <w:right w:val="none" w:sz="0" w:space="0" w:color="auto"/>
      </w:divBdr>
    </w:div>
    <w:div w:id="1966160864">
      <w:bodyDiv w:val="1"/>
      <w:marLeft w:val="0"/>
      <w:marRight w:val="0"/>
      <w:marTop w:val="0"/>
      <w:marBottom w:val="0"/>
      <w:divBdr>
        <w:top w:val="none" w:sz="0" w:space="0" w:color="auto"/>
        <w:left w:val="none" w:sz="0" w:space="0" w:color="auto"/>
        <w:bottom w:val="none" w:sz="0" w:space="0" w:color="auto"/>
        <w:right w:val="none" w:sz="0" w:space="0" w:color="auto"/>
      </w:divBdr>
    </w:div>
    <w:div w:id="1966353947">
      <w:bodyDiv w:val="1"/>
      <w:marLeft w:val="0"/>
      <w:marRight w:val="0"/>
      <w:marTop w:val="0"/>
      <w:marBottom w:val="0"/>
      <w:divBdr>
        <w:top w:val="none" w:sz="0" w:space="0" w:color="auto"/>
        <w:left w:val="none" w:sz="0" w:space="0" w:color="auto"/>
        <w:bottom w:val="none" w:sz="0" w:space="0" w:color="auto"/>
        <w:right w:val="none" w:sz="0" w:space="0" w:color="auto"/>
      </w:divBdr>
    </w:div>
    <w:div w:id="1967195183">
      <w:bodyDiv w:val="1"/>
      <w:marLeft w:val="0"/>
      <w:marRight w:val="0"/>
      <w:marTop w:val="0"/>
      <w:marBottom w:val="0"/>
      <w:divBdr>
        <w:top w:val="none" w:sz="0" w:space="0" w:color="auto"/>
        <w:left w:val="none" w:sz="0" w:space="0" w:color="auto"/>
        <w:bottom w:val="none" w:sz="0" w:space="0" w:color="auto"/>
        <w:right w:val="none" w:sz="0" w:space="0" w:color="auto"/>
      </w:divBdr>
    </w:div>
    <w:div w:id="1967196850">
      <w:bodyDiv w:val="1"/>
      <w:marLeft w:val="0"/>
      <w:marRight w:val="0"/>
      <w:marTop w:val="0"/>
      <w:marBottom w:val="0"/>
      <w:divBdr>
        <w:top w:val="none" w:sz="0" w:space="0" w:color="auto"/>
        <w:left w:val="none" w:sz="0" w:space="0" w:color="auto"/>
        <w:bottom w:val="none" w:sz="0" w:space="0" w:color="auto"/>
        <w:right w:val="none" w:sz="0" w:space="0" w:color="auto"/>
      </w:divBdr>
    </w:div>
    <w:div w:id="1969236561">
      <w:bodyDiv w:val="1"/>
      <w:marLeft w:val="0"/>
      <w:marRight w:val="0"/>
      <w:marTop w:val="0"/>
      <w:marBottom w:val="0"/>
      <w:divBdr>
        <w:top w:val="none" w:sz="0" w:space="0" w:color="auto"/>
        <w:left w:val="none" w:sz="0" w:space="0" w:color="auto"/>
        <w:bottom w:val="none" w:sz="0" w:space="0" w:color="auto"/>
        <w:right w:val="none" w:sz="0" w:space="0" w:color="auto"/>
      </w:divBdr>
    </w:div>
    <w:div w:id="1969428084">
      <w:bodyDiv w:val="1"/>
      <w:marLeft w:val="0"/>
      <w:marRight w:val="0"/>
      <w:marTop w:val="0"/>
      <w:marBottom w:val="0"/>
      <w:divBdr>
        <w:top w:val="none" w:sz="0" w:space="0" w:color="auto"/>
        <w:left w:val="none" w:sz="0" w:space="0" w:color="auto"/>
        <w:bottom w:val="none" w:sz="0" w:space="0" w:color="auto"/>
        <w:right w:val="none" w:sz="0" w:space="0" w:color="auto"/>
      </w:divBdr>
    </w:div>
    <w:div w:id="1969703073">
      <w:bodyDiv w:val="1"/>
      <w:marLeft w:val="0"/>
      <w:marRight w:val="0"/>
      <w:marTop w:val="0"/>
      <w:marBottom w:val="0"/>
      <w:divBdr>
        <w:top w:val="none" w:sz="0" w:space="0" w:color="auto"/>
        <w:left w:val="none" w:sz="0" w:space="0" w:color="auto"/>
        <w:bottom w:val="none" w:sz="0" w:space="0" w:color="auto"/>
        <w:right w:val="none" w:sz="0" w:space="0" w:color="auto"/>
      </w:divBdr>
    </w:div>
    <w:div w:id="1969848136">
      <w:bodyDiv w:val="1"/>
      <w:marLeft w:val="0"/>
      <w:marRight w:val="0"/>
      <w:marTop w:val="0"/>
      <w:marBottom w:val="0"/>
      <w:divBdr>
        <w:top w:val="none" w:sz="0" w:space="0" w:color="auto"/>
        <w:left w:val="none" w:sz="0" w:space="0" w:color="auto"/>
        <w:bottom w:val="none" w:sz="0" w:space="0" w:color="auto"/>
        <w:right w:val="none" w:sz="0" w:space="0" w:color="auto"/>
      </w:divBdr>
    </w:div>
    <w:div w:id="1970160609">
      <w:bodyDiv w:val="1"/>
      <w:marLeft w:val="0"/>
      <w:marRight w:val="0"/>
      <w:marTop w:val="0"/>
      <w:marBottom w:val="0"/>
      <w:divBdr>
        <w:top w:val="none" w:sz="0" w:space="0" w:color="auto"/>
        <w:left w:val="none" w:sz="0" w:space="0" w:color="auto"/>
        <w:bottom w:val="none" w:sz="0" w:space="0" w:color="auto"/>
        <w:right w:val="none" w:sz="0" w:space="0" w:color="auto"/>
      </w:divBdr>
    </w:div>
    <w:div w:id="1970351765">
      <w:bodyDiv w:val="1"/>
      <w:marLeft w:val="0"/>
      <w:marRight w:val="0"/>
      <w:marTop w:val="0"/>
      <w:marBottom w:val="0"/>
      <w:divBdr>
        <w:top w:val="none" w:sz="0" w:space="0" w:color="auto"/>
        <w:left w:val="none" w:sz="0" w:space="0" w:color="auto"/>
        <w:bottom w:val="none" w:sz="0" w:space="0" w:color="auto"/>
        <w:right w:val="none" w:sz="0" w:space="0" w:color="auto"/>
      </w:divBdr>
    </w:div>
    <w:div w:id="1970620509">
      <w:bodyDiv w:val="1"/>
      <w:marLeft w:val="0"/>
      <w:marRight w:val="0"/>
      <w:marTop w:val="0"/>
      <w:marBottom w:val="0"/>
      <w:divBdr>
        <w:top w:val="none" w:sz="0" w:space="0" w:color="auto"/>
        <w:left w:val="none" w:sz="0" w:space="0" w:color="auto"/>
        <w:bottom w:val="none" w:sz="0" w:space="0" w:color="auto"/>
        <w:right w:val="none" w:sz="0" w:space="0" w:color="auto"/>
      </w:divBdr>
    </w:div>
    <w:div w:id="1970741509">
      <w:bodyDiv w:val="1"/>
      <w:marLeft w:val="0"/>
      <w:marRight w:val="0"/>
      <w:marTop w:val="0"/>
      <w:marBottom w:val="0"/>
      <w:divBdr>
        <w:top w:val="none" w:sz="0" w:space="0" w:color="auto"/>
        <w:left w:val="none" w:sz="0" w:space="0" w:color="auto"/>
        <w:bottom w:val="none" w:sz="0" w:space="0" w:color="auto"/>
        <w:right w:val="none" w:sz="0" w:space="0" w:color="auto"/>
      </w:divBdr>
    </w:div>
    <w:div w:id="1971520861">
      <w:bodyDiv w:val="1"/>
      <w:marLeft w:val="0"/>
      <w:marRight w:val="0"/>
      <w:marTop w:val="0"/>
      <w:marBottom w:val="0"/>
      <w:divBdr>
        <w:top w:val="none" w:sz="0" w:space="0" w:color="auto"/>
        <w:left w:val="none" w:sz="0" w:space="0" w:color="auto"/>
        <w:bottom w:val="none" w:sz="0" w:space="0" w:color="auto"/>
        <w:right w:val="none" w:sz="0" w:space="0" w:color="auto"/>
      </w:divBdr>
    </w:div>
    <w:div w:id="1971588966">
      <w:bodyDiv w:val="1"/>
      <w:marLeft w:val="0"/>
      <w:marRight w:val="0"/>
      <w:marTop w:val="0"/>
      <w:marBottom w:val="0"/>
      <w:divBdr>
        <w:top w:val="none" w:sz="0" w:space="0" w:color="auto"/>
        <w:left w:val="none" w:sz="0" w:space="0" w:color="auto"/>
        <w:bottom w:val="none" w:sz="0" w:space="0" w:color="auto"/>
        <w:right w:val="none" w:sz="0" w:space="0" w:color="auto"/>
      </w:divBdr>
    </w:div>
    <w:div w:id="1971855548">
      <w:bodyDiv w:val="1"/>
      <w:marLeft w:val="0"/>
      <w:marRight w:val="0"/>
      <w:marTop w:val="0"/>
      <w:marBottom w:val="0"/>
      <w:divBdr>
        <w:top w:val="none" w:sz="0" w:space="0" w:color="auto"/>
        <w:left w:val="none" w:sz="0" w:space="0" w:color="auto"/>
        <w:bottom w:val="none" w:sz="0" w:space="0" w:color="auto"/>
        <w:right w:val="none" w:sz="0" w:space="0" w:color="auto"/>
      </w:divBdr>
    </w:div>
    <w:div w:id="1972323207">
      <w:bodyDiv w:val="1"/>
      <w:marLeft w:val="0"/>
      <w:marRight w:val="0"/>
      <w:marTop w:val="0"/>
      <w:marBottom w:val="0"/>
      <w:divBdr>
        <w:top w:val="none" w:sz="0" w:space="0" w:color="auto"/>
        <w:left w:val="none" w:sz="0" w:space="0" w:color="auto"/>
        <w:bottom w:val="none" w:sz="0" w:space="0" w:color="auto"/>
        <w:right w:val="none" w:sz="0" w:space="0" w:color="auto"/>
      </w:divBdr>
    </w:div>
    <w:div w:id="1972861171">
      <w:bodyDiv w:val="1"/>
      <w:marLeft w:val="0"/>
      <w:marRight w:val="0"/>
      <w:marTop w:val="0"/>
      <w:marBottom w:val="0"/>
      <w:divBdr>
        <w:top w:val="none" w:sz="0" w:space="0" w:color="auto"/>
        <w:left w:val="none" w:sz="0" w:space="0" w:color="auto"/>
        <w:bottom w:val="none" w:sz="0" w:space="0" w:color="auto"/>
        <w:right w:val="none" w:sz="0" w:space="0" w:color="auto"/>
      </w:divBdr>
    </w:div>
    <w:div w:id="1973319393">
      <w:bodyDiv w:val="1"/>
      <w:marLeft w:val="0"/>
      <w:marRight w:val="0"/>
      <w:marTop w:val="0"/>
      <w:marBottom w:val="0"/>
      <w:divBdr>
        <w:top w:val="none" w:sz="0" w:space="0" w:color="auto"/>
        <w:left w:val="none" w:sz="0" w:space="0" w:color="auto"/>
        <w:bottom w:val="none" w:sz="0" w:space="0" w:color="auto"/>
        <w:right w:val="none" w:sz="0" w:space="0" w:color="auto"/>
      </w:divBdr>
    </w:div>
    <w:div w:id="1973831030">
      <w:bodyDiv w:val="1"/>
      <w:marLeft w:val="0"/>
      <w:marRight w:val="0"/>
      <w:marTop w:val="0"/>
      <w:marBottom w:val="0"/>
      <w:divBdr>
        <w:top w:val="none" w:sz="0" w:space="0" w:color="auto"/>
        <w:left w:val="none" w:sz="0" w:space="0" w:color="auto"/>
        <w:bottom w:val="none" w:sz="0" w:space="0" w:color="auto"/>
        <w:right w:val="none" w:sz="0" w:space="0" w:color="auto"/>
      </w:divBdr>
    </w:div>
    <w:div w:id="1974018720">
      <w:bodyDiv w:val="1"/>
      <w:marLeft w:val="0"/>
      <w:marRight w:val="0"/>
      <w:marTop w:val="0"/>
      <w:marBottom w:val="0"/>
      <w:divBdr>
        <w:top w:val="none" w:sz="0" w:space="0" w:color="auto"/>
        <w:left w:val="none" w:sz="0" w:space="0" w:color="auto"/>
        <w:bottom w:val="none" w:sz="0" w:space="0" w:color="auto"/>
        <w:right w:val="none" w:sz="0" w:space="0" w:color="auto"/>
      </w:divBdr>
    </w:div>
    <w:div w:id="1974167925">
      <w:bodyDiv w:val="1"/>
      <w:marLeft w:val="0"/>
      <w:marRight w:val="0"/>
      <w:marTop w:val="0"/>
      <w:marBottom w:val="0"/>
      <w:divBdr>
        <w:top w:val="none" w:sz="0" w:space="0" w:color="auto"/>
        <w:left w:val="none" w:sz="0" w:space="0" w:color="auto"/>
        <w:bottom w:val="none" w:sz="0" w:space="0" w:color="auto"/>
        <w:right w:val="none" w:sz="0" w:space="0" w:color="auto"/>
      </w:divBdr>
    </w:div>
    <w:div w:id="1974213413">
      <w:bodyDiv w:val="1"/>
      <w:marLeft w:val="0"/>
      <w:marRight w:val="0"/>
      <w:marTop w:val="0"/>
      <w:marBottom w:val="0"/>
      <w:divBdr>
        <w:top w:val="none" w:sz="0" w:space="0" w:color="auto"/>
        <w:left w:val="none" w:sz="0" w:space="0" w:color="auto"/>
        <w:bottom w:val="none" w:sz="0" w:space="0" w:color="auto"/>
        <w:right w:val="none" w:sz="0" w:space="0" w:color="auto"/>
      </w:divBdr>
    </w:div>
    <w:div w:id="1974476812">
      <w:bodyDiv w:val="1"/>
      <w:marLeft w:val="0"/>
      <w:marRight w:val="0"/>
      <w:marTop w:val="0"/>
      <w:marBottom w:val="0"/>
      <w:divBdr>
        <w:top w:val="none" w:sz="0" w:space="0" w:color="auto"/>
        <w:left w:val="none" w:sz="0" w:space="0" w:color="auto"/>
        <w:bottom w:val="none" w:sz="0" w:space="0" w:color="auto"/>
        <w:right w:val="none" w:sz="0" w:space="0" w:color="auto"/>
      </w:divBdr>
    </w:div>
    <w:div w:id="1974601139">
      <w:bodyDiv w:val="1"/>
      <w:marLeft w:val="0"/>
      <w:marRight w:val="0"/>
      <w:marTop w:val="0"/>
      <w:marBottom w:val="0"/>
      <w:divBdr>
        <w:top w:val="none" w:sz="0" w:space="0" w:color="auto"/>
        <w:left w:val="none" w:sz="0" w:space="0" w:color="auto"/>
        <w:bottom w:val="none" w:sz="0" w:space="0" w:color="auto"/>
        <w:right w:val="none" w:sz="0" w:space="0" w:color="auto"/>
      </w:divBdr>
    </w:div>
    <w:div w:id="1974628308">
      <w:bodyDiv w:val="1"/>
      <w:marLeft w:val="0"/>
      <w:marRight w:val="0"/>
      <w:marTop w:val="0"/>
      <w:marBottom w:val="0"/>
      <w:divBdr>
        <w:top w:val="none" w:sz="0" w:space="0" w:color="auto"/>
        <w:left w:val="none" w:sz="0" w:space="0" w:color="auto"/>
        <w:bottom w:val="none" w:sz="0" w:space="0" w:color="auto"/>
        <w:right w:val="none" w:sz="0" w:space="0" w:color="auto"/>
      </w:divBdr>
    </w:div>
    <w:div w:id="1974670193">
      <w:bodyDiv w:val="1"/>
      <w:marLeft w:val="0"/>
      <w:marRight w:val="0"/>
      <w:marTop w:val="0"/>
      <w:marBottom w:val="0"/>
      <w:divBdr>
        <w:top w:val="none" w:sz="0" w:space="0" w:color="auto"/>
        <w:left w:val="none" w:sz="0" w:space="0" w:color="auto"/>
        <w:bottom w:val="none" w:sz="0" w:space="0" w:color="auto"/>
        <w:right w:val="none" w:sz="0" w:space="0" w:color="auto"/>
      </w:divBdr>
    </w:div>
    <w:div w:id="1974941239">
      <w:bodyDiv w:val="1"/>
      <w:marLeft w:val="0"/>
      <w:marRight w:val="0"/>
      <w:marTop w:val="0"/>
      <w:marBottom w:val="0"/>
      <w:divBdr>
        <w:top w:val="none" w:sz="0" w:space="0" w:color="auto"/>
        <w:left w:val="none" w:sz="0" w:space="0" w:color="auto"/>
        <w:bottom w:val="none" w:sz="0" w:space="0" w:color="auto"/>
        <w:right w:val="none" w:sz="0" w:space="0" w:color="auto"/>
      </w:divBdr>
    </w:div>
    <w:div w:id="1975090941">
      <w:bodyDiv w:val="1"/>
      <w:marLeft w:val="0"/>
      <w:marRight w:val="0"/>
      <w:marTop w:val="0"/>
      <w:marBottom w:val="0"/>
      <w:divBdr>
        <w:top w:val="none" w:sz="0" w:space="0" w:color="auto"/>
        <w:left w:val="none" w:sz="0" w:space="0" w:color="auto"/>
        <w:bottom w:val="none" w:sz="0" w:space="0" w:color="auto"/>
        <w:right w:val="none" w:sz="0" w:space="0" w:color="auto"/>
      </w:divBdr>
    </w:div>
    <w:div w:id="1975139010">
      <w:bodyDiv w:val="1"/>
      <w:marLeft w:val="0"/>
      <w:marRight w:val="0"/>
      <w:marTop w:val="0"/>
      <w:marBottom w:val="0"/>
      <w:divBdr>
        <w:top w:val="none" w:sz="0" w:space="0" w:color="auto"/>
        <w:left w:val="none" w:sz="0" w:space="0" w:color="auto"/>
        <w:bottom w:val="none" w:sz="0" w:space="0" w:color="auto"/>
        <w:right w:val="none" w:sz="0" w:space="0" w:color="auto"/>
      </w:divBdr>
    </w:div>
    <w:div w:id="1975408350">
      <w:bodyDiv w:val="1"/>
      <w:marLeft w:val="0"/>
      <w:marRight w:val="0"/>
      <w:marTop w:val="0"/>
      <w:marBottom w:val="0"/>
      <w:divBdr>
        <w:top w:val="none" w:sz="0" w:space="0" w:color="auto"/>
        <w:left w:val="none" w:sz="0" w:space="0" w:color="auto"/>
        <w:bottom w:val="none" w:sz="0" w:space="0" w:color="auto"/>
        <w:right w:val="none" w:sz="0" w:space="0" w:color="auto"/>
      </w:divBdr>
    </w:div>
    <w:div w:id="1976063925">
      <w:bodyDiv w:val="1"/>
      <w:marLeft w:val="0"/>
      <w:marRight w:val="0"/>
      <w:marTop w:val="0"/>
      <w:marBottom w:val="0"/>
      <w:divBdr>
        <w:top w:val="none" w:sz="0" w:space="0" w:color="auto"/>
        <w:left w:val="none" w:sz="0" w:space="0" w:color="auto"/>
        <w:bottom w:val="none" w:sz="0" w:space="0" w:color="auto"/>
        <w:right w:val="none" w:sz="0" w:space="0" w:color="auto"/>
      </w:divBdr>
    </w:div>
    <w:div w:id="1976333579">
      <w:bodyDiv w:val="1"/>
      <w:marLeft w:val="0"/>
      <w:marRight w:val="0"/>
      <w:marTop w:val="0"/>
      <w:marBottom w:val="0"/>
      <w:divBdr>
        <w:top w:val="none" w:sz="0" w:space="0" w:color="auto"/>
        <w:left w:val="none" w:sz="0" w:space="0" w:color="auto"/>
        <w:bottom w:val="none" w:sz="0" w:space="0" w:color="auto"/>
        <w:right w:val="none" w:sz="0" w:space="0" w:color="auto"/>
      </w:divBdr>
    </w:div>
    <w:div w:id="1976829415">
      <w:bodyDiv w:val="1"/>
      <w:marLeft w:val="0"/>
      <w:marRight w:val="0"/>
      <w:marTop w:val="0"/>
      <w:marBottom w:val="0"/>
      <w:divBdr>
        <w:top w:val="none" w:sz="0" w:space="0" w:color="auto"/>
        <w:left w:val="none" w:sz="0" w:space="0" w:color="auto"/>
        <w:bottom w:val="none" w:sz="0" w:space="0" w:color="auto"/>
        <w:right w:val="none" w:sz="0" w:space="0" w:color="auto"/>
      </w:divBdr>
    </w:div>
    <w:div w:id="1977445978">
      <w:bodyDiv w:val="1"/>
      <w:marLeft w:val="0"/>
      <w:marRight w:val="0"/>
      <w:marTop w:val="0"/>
      <w:marBottom w:val="0"/>
      <w:divBdr>
        <w:top w:val="none" w:sz="0" w:space="0" w:color="auto"/>
        <w:left w:val="none" w:sz="0" w:space="0" w:color="auto"/>
        <w:bottom w:val="none" w:sz="0" w:space="0" w:color="auto"/>
        <w:right w:val="none" w:sz="0" w:space="0" w:color="auto"/>
      </w:divBdr>
    </w:div>
    <w:div w:id="1978141238">
      <w:bodyDiv w:val="1"/>
      <w:marLeft w:val="0"/>
      <w:marRight w:val="0"/>
      <w:marTop w:val="0"/>
      <w:marBottom w:val="0"/>
      <w:divBdr>
        <w:top w:val="none" w:sz="0" w:space="0" w:color="auto"/>
        <w:left w:val="none" w:sz="0" w:space="0" w:color="auto"/>
        <w:bottom w:val="none" w:sz="0" w:space="0" w:color="auto"/>
        <w:right w:val="none" w:sz="0" w:space="0" w:color="auto"/>
      </w:divBdr>
    </w:div>
    <w:div w:id="1978952392">
      <w:bodyDiv w:val="1"/>
      <w:marLeft w:val="0"/>
      <w:marRight w:val="0"/>
      <w:marTop w:val="0"/>
      <w:marBottom w:val="0"/>
      <w:divBdr>
        <w:top w:val="none" w:sz="0" w:space="0" w:color="auto"/>
        <w:left w:val="none" w:sz="0" w:space="0" w:color="auto"/>
        <w:bottom w:val="none" w:sz="0" w:space="0" w:color="auto"/>
        <w:right w:val="none" w:sz="0" w:space="0" w:color="auto"/>
      </w:divBdr>
    </w:div>
    <w:div w:id="1979262378">
      <w:bodyDiv w:val="1"/>
      <w:marLeft w:val="0"/>
      <w:marRight w:val="0"/>
      <w:marTop w:val="0"/>
      <w:marBottom w:val="0"/>
      <w:divBdr>
        <w:top w:val="none" w:sz="0" w:space="0" w:color="auto"/>
        <w:left w:val="none" w:sz="0" w:space="0" w:color="auto"/>
        <w:bottom w:val="none" w:sz="0" w:space="0" w:color="auto"/>
        <w:right w:val="none" w:sz="0" w:space="0" w:color="auto"/>
      </w:divBdr>
    </w:div>
    <w:div w:id="1979530776">
      <w:bodyDiv w:val="1"/>
      <w:marLeft w:val="0"/>
      <w:marRight w:val="0"/>
      <w:marTop w:val="0"/>
      <w:marBottom w:val="0"/>
      <w:divBdr>
        <w:top w:val="none" w:sz="0" w:space="0" w:color="auto"/>
        <w:left w:val="none" w:sz="0" w:space="0" w:color="auto"/>
        <w:bottom w:val="none" w:sz="0" w:space="0" w:color="auto"/>
        <w:right w:val="none" w:sz="0" w:space="0" w:color="auto"/>
      </w:divBdr>
    </w:div>
    <w:div w:id="1979797029">
      <w:bodyDiv w:val="1"/>
      <w:marLeft w:val="0"/>
      <w:marRight w:val="0"/>
      <w:marTop w:val="0"/>
      <w:marBottom w:val="0"/>
      <w:divBdr>
        <w:top w:val="none" w:sz="0" w:space="0" w:color="auto"/>
        <w:left w:val="none" w:sz="0" w:space="0" w:color="auto"/>
        <w:bottom w:val="none" w:sz="0" w:space="0" w:color="auto"/>
        <w:right w:val="none" w:sz="0" w:space="0" w:color="auto"/>
      </w:divBdr>
    </w:div>
    <w:div w:id="1980720044">
      <w:bodyDiv w:val="1"/>
      <w:marLeft w:val="0"/>
      <w:marRight w:val="0"/>
      <w:marTop w:val="0"/>
      <w:marBottom w:val="0"/>
      <w:divBdr>
        <w:top w:val="none" w:sz="0" w:space="0" w:color="auto"/>
        <w:left w:val="none" w:sz="0" w:space="0" w:color="auto"/>
        <w:bottom w:val="none" w:sz="0" w:space="0" w:color="auto"/>
        <w:right w:val="none" w:sz="0" w:space="0" w:color="auto"/>
      </w:divBdr>
    </w:div>
    <w:div w:id="1981422568">
      <w:bodyDiv w:val="1"/>
      <w:marLeft w:val="0"/>
      <w:marRight w:val="0"/>
      <w:marTop w:val="0"/>
      <w:marBottom w:val="0"/>
      <w:divBdr>
        <w:top w:val="none" w:sz="0" w:space="0" w:color="auto"/>
        <w:left w:val="none" w:sz="0" w:space="0" w:color="auto"/>
        <w:bottom w:val="none" w:sz="0" w:space="0" w:color="auto"/>
        <w:right w:val="none" w:sz="0" w:space="0" w:color="auto"/>
      </w:divBdr>
    </w:div>
    <w:div w:id="1982691615">
      <w:bodyDiv w:val="1"/>
      <w:marLeft w:val="0"/>
      <w:marRight w:val="0"/>
      <w:marTop w:val="0"/>
      <w:marBottom w:val="0"/>
      <w:divBdr>
        <w:top w:val="none" w:sz="0" w:space="0" w:color="auto"/>
        <w:left w:val="none" w:sz="0" w:space="0" w:color="auto"/>
        <w:bottom w:val="none" w:sz="0" w:space="0" w:color="auto"/>
        <w:right w:val="none" w:sz="0" w:space="0" w:color="auto"/>
      </w:divBdr>
    </w:div>
    <w:div w:id="1984236150">
      <w:bodyDiv w:val="1"/>
      <w:marLeft w:val="0"/>
      <w:marRight w:val="0"/>
      <w:marTop w:val="0"/>
      <w:marBottom w:val="0"/>
      <w:divBdr>
        <w:top w:val="none" w:sz="0" w:space="0" w:color="auto"/>
        <w:left w:val="none" w:sz="0" w:space="0" w:color="auto"/>
        <w:bottom w:val="none" w:sz="0" w:space="0" w:color="auto"/>
        <w:right w:val="none" w:sz="0" w:space="0" w:color="auto"/>
      </w:divBdr>
    </w:div>
    <w:div w:id="1984768636">
      <w:bodyDiv w:val="1"/>
      <w:marLeft w:val="0"/>
      <w:marRight w:val="0"/>
      <w:marTop w:val="0"/>
      <w:marBottom w:val="0"/>
      <w:divBdr>
        <w:top w:val="none" w:sz="0" w:space="0" w:color="auto"/>
        <w:left w:val="none" w:sz="0" w:space="0" w:color="auto"/>
        <w:bottom w:val="none" w:sz="0" w:space="0" w:color="auto"/>
        <w:right w:val="none" w:sz="0" w:space="0" w:color="auto"/>
      </w:divBdr>
    </w:div>
    <w:div w:id="1984846875">
      <w:bodyDiv w:val="1"/>
      <w:marLeft w:val="0"/>
      <w:marRight w:val="0"/>
      <w:marTop w:val="0"/>
      <w:marBottom w:val="0"/>
      <w:divBdr>
        <w:top w:val="none" w:sz="0" w:space="0" w:color="auto"/>
        <w:left w:val="none" w:sz="0" w:space="0" w:color="auto"/>
        <w:bottom w:val="none" w:sz="0" w:space="0" w:color="auto"/>
        <w:right w:val="none" w:sz="0" w:space="0" w:color="auto"/>
      </w:divBdr>
    </w:div>
    <w:div w:id="1985044101">
      <w:bodyDiv w:val="1"/>
      <w:marLeft w:val="0"/>
      <w:marRight w:val="0"/>
      <w:marTop w:val="0"/>
      <w:marBottom w:val="0"/>
      <w:divBdr>
        <w:top w:val="none" w:sz="0" w:space="0" w:color="auto"/>
        <w:left w:val="none" w:sz="0" w:space="0" w:color="auto"/>
        <w:bottom w:val="none" w:sz="0" w:space="0" w:color="auto"/>
        <w:right w:val="none" w:sz="0" w:space="0" w:color="auto"/>
      </w:divBdr>
    </w:div>
    <w:div w:id="1985160401">
      <w:bodyDiv w:val="1"/>
      <w:marLeft w:val="0"/>
      <w:marRight w:val="0"/>
      <w:marTop w:val="0"/>
      <w:marBottom w:val="0"/>
      <w:divBdr>
        <w:top w:val="none" w:sz="0" w:space="0" w:color="auto"/>
        <w:left w:val="none" w:sz="0" w:space="0" w:color="auto"/>
        <w:bottom w:val="none" w:sz="0" w:space="0" w:color="auto"/>
        <w:right w:val="none" w:sz="0" w:space="0" w:color="auto"/>
      </w:divBdr>
    </w:div>
    <w:div w:id="1985885316">
      <w:bodyDiv w:val="1"/>
      <w:marLeft w:val="0"/>
      <w:marRight w:val="0"/>
      <w:marTop w:val="0"/>
      <w:marBottom w:val="0"/>
      <w:divBdr>
        <w:top w:val="none" w:sz="0" w:space="0" w:color="auto"/>
        <w:left w:val="none" w:sz="0" w:space="0" w:color="auto"/>
        <w:bottom w:val="none" w:sz="0" w:space="0" w:color="auto"/>
        <w:right w:val="none" w:sz="0" w:space="0" w:color="auto"/>
      </w:divBdr>
    </w:div>
    <w:div w:id="1985961428">
      <w:bodyDiv w:val="1"/>
      <w:marLeft w:val="0"/>
      <w:marRight w:val="0"/>
      <w:marTop w:val="0"/>
      <w:marBottom w:val="0"/>
      <w:divBdr>
        <w:top w:val="none" w:sz="0" w:space="0" w:color="auto"/>
        <w:left w:val="none" w:sz="0" w:space="0" w:color="auto"/>
        <w:bottom w:val="none" w:sz="0" w:space="0" w:color="auto"/>
        <w:right w:val="none" w:sz="0" w:space="0" w:color="auto"/>
      </w:divBdr>
    </w:div>
    <w:div w:id="1986817375">
      <w:bodyDiv w:val="1"/>
      <w:marLeft w:val="0"/>
      <w:marRight w:val="0"/>
      <w:marTop w:val="0"/>
      <w:marBottom w:val="0"/>
      <w:divBdr>
        <w:top w:val="none" w:sz="0" w:space="0" w:color="auto"/>
        <w:left w:val="none" w:sz="0" w:space="0" w:color="auto"/>
        <w:bottom w:val="none" w:sz="0" w:space="0" w:color="auto"/>
        <w:right w:val="none" w:sz="0" w:space="0" w:color="auto"/>
      </w:divBdr>
    </w:div>
    <w:div w:id="1987389110">
      <w:bodyDiv w:val="1"/>
      <w:marLeft w:val="0"/>
      <w:marRight w:val="0"/>
      <w:marTop w:val="0"/>
      <w:marBottom w:val="0"/>
      <w:divBdr>
        <w:top w:val="none" w:sz="0" w:space="0" w:color="auto"/>
        <w:left w:val="none" w:sz="0" w:space="0" w:color="auto"/>
        <w:bottom w:val="none" w:sz="0" w:space="0" w:color="auto"/>
        <w:right w:val="none" w:sz="0" w:space="0" w:color="auto"/>
      </w:divBdr>
    </w:div>
    <w:div w:id="1988240348">
      <w:bodyDiv w:val="1"/>
      <w:marLeft w:val="0"/>
      <w:marRight w:val="0"/>
      <w:marTop w:val="0"/>
      <w:marBottom w:val="0"/>
      <w:divBdr>
        <w:top w:val="none" w:sz="0" w:space="0" w:color="auto"/>
        <w:left w:val="none" w:sz="0" w:space="0" w:color="auto"/>
        <w:bottom w:val="none" w:sz="0" w:space="0" w:color="auto"/>
        <w:right w:val="none" w:sz="0" w:space="0" w:color="auto"/>
      </w:divBdr>
    </w:div>
    <w:div w:id="1988435010">
      <w:bodyDiv w:val="1"/>
      <w:marLeft w:val="0"/>
      <w:marRight w:val="0"/>
      <w:marTop w:val="0"/>
      <w:marBottom w:val="0"/>
      <w:divBdr>
        <w:top w:val="none" w:sz="0" w:space="0" w:color="auto"/>
        <w:left w:val="none" w:sz="0" w:space="0" w:color="auto"/>
        <w:bottom w:val="none" w:sz="0" w:space="0" w:color="auto"/>
        <w:right w:val="none" w:sz="0" w:space="0" w:color="auto"/>
      </w:divBdr>
    </w:div>
    <w:div w:id="1989163285">
      <w:bodyDiv w:val="1"/>
      <w:marLeft w:val="0"/>
      <w:marRight w:val="0"/>
      <w:marTop w:val="0"/>
      <w:marBottom w:val="0"/>
      <w:divBdr>
        <w:top w:val="none" w:sz="0" w:space="0" w:color="auto"/>
        <w:left w:val="none" w:sz="0" w:space="0" w:color="auto"/>
        <w:bottom w:val="none" w:sz="0" w:space="0" w:color="auto"/>
        <w:right w:val="none" w:sz="0" w:space="0" w:color="auto"/>
      </w:divBdr>
    </w:div>
    <w:div w:id="1989167362">
      <w:bodyDiv w:val="1"/>
      <w:marLeft w:val="0"/>
      <w:marRight w:val="0"/>
      <w:marTop w:val="0"/>
      <w:marBottom w:val="0"/>
      <w:divBdr>
        <w:top w:val="none" w:sz="0" w:space="0" w:color="auto"/>
        <w:left w:val="none" w:sz="0" w:space="0" w:color="auto"/>
        <w:bottom w:val="none" w:sz="0" w:space="0" w:color="auto"/>
        <w:right w:val="none" w:sz="0" w:space="0" w:color="auto"/>
      </w:divBdr>
    </w:div>
    <w:div w:id="1989360824">
      <w:bodyDiv w:val="1"/>
      <w:marLeft w:val="0"/>
      <w:marRight w:val="0"/>
      <w:marTop w:val="0"/>
      <w:marBottom w:val="0"/>
      <w:divBdr>
        <w:top w:val="none" w:sz="0" w:space="0" w:color="auto"/>
        <w:left w:val="none" w:sz="0" w:space="0" w:color="auto"/>
        <w:bottom w:val="none" w:sz="0" w:space="0" w:color="auto"/>
        <w:right w:val="none" w:sz="0" w:space="0" w:color="auto"/>
      </w:divBdr>
    </w:div>
    <w:div w:id="1989435012">
      <w:bodyDiv w:val="1"/>
      <w:marLeft w:val="0"/>
      <w:marRight w:val="0"/>
      <w:marTop w:val="0"/>
      <w:marBottom w:val="0"/>
      <w:divBdr>
        <w:top w:val="none" w:sz="0" w:space="0" w:color="auto"/>
        <w:left w:val="none" w:sz="0" w:space="0" w:color="auto"/>
        <w:bottom w:val="none" w:sz="0" w:space="0" w:color="auto"/>
        <w:right w:val="none" w:sz="0" w:space="0" w:color="auto"/>
      </w:divBdr>
    </w:div>
    <w:div w:id="1989481520">
      <w:bodyDiv w:val="1"/>
      <w:marLeft w:val="0"/>
      <w:marRight w:val="0"/>
      <w:marTop w:val="0"/>
      <w:marBottom w:val="0"/>
      <w:divBdr>
        <w:top w:val="none" w:sz="0" w:space="0" w:color="auto"/>
        <w:left w:val="none" w:sz="0" w:space="0" w:color="auto"/>
        <w:bottom w:val="none" w:sz="0" w:space="0" w:color="auto"/>
        <w:right w:val="none" w:sz="0" w:space="0" w:color="auto"/>
      </w:divBdr>
    </w:div>
    <w:div w:id="1989627495">
      <w:bodyDiv w:val="1"/>
      <w:marLeft w:val="0"/>
      <w:marRight w:val="0"/>
      <w:marTop w:val="0"/>
      <w:marBottom w:val="0"/>
      <w:divBdr>
        <w:top w:val="none" w:sz="0" w:space="0" w:color="auto"/>
        <w:left w:val="none" w:sz="0" w:space="0" w:color="auto"/>
        <w:bottom w:val="none" w:sz="0" w:space="0" w:color="auto"/>
        <w:right w:val="none" w:sz="0" w:space="0" w:color="auto"/>
      </w:divBdr>
    </w:div>
    <w:div w:id="1989748531">
      <w:bodyDiv w:val="1"/>
      <w:marLeft w:val="0"/>
      <w:marRight w:val="0"/>
      <w:marTop w:val="0"/>
      <w:marBottom w:val="0"/>
      <w:divBdr>
        <w:top w:val="none" w:sz="0" w:space="0" w:color="auto"/>
        <w:left w:val="none" w:sz="0" w:space="0" w:color="auto"/>
        <w:bottom w:val="none" w:sz="0" w:space="0" w:color="auto"/>
        <w:right w:val="none" w:sz="0" w:space="0" w:color="auto"/>
      </w:divBdr>
    </w:div>
    <w:div w:id="1990163303">
      <w:bodyDiv w:val="1"/>
      <w:marLeft w:val="0"/>
      <w:marRight w:val="0"/>
      <w:marTop w:val="0"/>
      <w:marBottom w:val="0"/>
      <w:divBdr>
        <w:top w:val="none" w:sz="0" w:space="0" w:color="auto"/>
        <w:left w:val="none" w:sz="0" w:space="0" w:color="auto"/>
        <w:bottom w:val="none" w:sz="0" w:space="0" w:color="auto"/>
        <w:right w:val="none" w:sz="0" w:space="0" w:color="auto"/>
      </w:divBdr>
    </w:div>
    <w:div w:id="1990477159">
      <w:bodyDiv w:val="1"/>
      <w:marLeft w:val="0"/>
      <w:marRight w:val="0"/>
      <w:marTop w:val="0"/>
      <w:marBottom w:val="0"/>
      <w:divBdr>
        <w:top w:val="none" w:sz="0" w:space="0" w:color="auto"/>
        <w:left w:val="none" w:sz="0" w:space="0" w:color="auto"/>
        <w:bottom w:val="none" w:sz="0" w:space="0" w:color="auto"/>
        <w:right w:val="none" w:sz="0" w:space="0" w:color="auto"/>
      </w:divBdr>
    </w:div>
    <w:div w:id="1990937853">
      <w:bodyDiv w:val="1"/>
      <w:marLeft w:val="0"/>
      <w:marRight w:val="0"/>
      <w:marTop w:val="0"/>
      <w:marBottom w:val="0"/>
      <w:divBdr>
        <w:top w:val="none" w:sz="0" w:space="0" w:color="auto"/>
        <w:left w:val="none" w:sz="0" w:space="0" w:color="auto"/>
        <w:bottom w:val="none" w:sz="0" w:space="0" w:color="auto"/>
        <w:right w:val="none" w:sz="0" w:space="0" w:color="auto"/>
      </w:divBdr>
    </w:div>
    <w:div w:id="1991055368">
      <w:bodyDiv w:val="1"/>
      <w:marLeft w:val="0"/>
      <w:marRight w:val="0"/>
      <w:marTop w:val="0"/>
      <w:marBottom w:val="0"/>
      <w:divBdr>
        <w:top w:val="none" w:sz="0" w:space="0" w:color="auto"/>
        <w:left w:val="none" w:sz="0" w:space="0" w:color="auto"/>
        <w:bottom w:val="none" w:sz="0" w:space="0" w:color="auto"/>
        <w:right w:val="none" w:sz="0" w:space="0" w:color="auto"/>
      </w:divBdr>
    </w:div>
    <w:div w:id="1991593565">
      <w:bodyDiv w:val="1"/>
      <w:marLeft w:val="0"/>
      <w:marRight w:val="0"/>
      <w:marTop w:val="0"/>
      <w:marBottom w:val="0"/>
      <w:divBdr>
        <w:top w:val="none" w:sz="0" w:space="0" w:color="auto"/>
        <w:left w:val="none" w:sz="0" w:space="0" w:color="auto"/>
        <w:bottom w:val="none" w:sz="0" w:space="0" w:color="auto"/>
        <w:right w:val="none" w:sz="0" w:space="0" w:color="auto"/>
      </w:divBdr>
    </w:div>
    <w:div w:id="1991791587">
      <w:bodyDiv w:val="1"/>
      <w:marLeft w:val="0"/>
      <w:marRight w:val="0"/>
      <w:marTop w:val="0"/>
      <w:marBottom w:val="0"/>
      <w:divBdr>
        <w:top w:val="none" w:sz="0" w:space="0" w:color="auto"/>
        <w:left w:val="none" w:sz="0" w:space="0" w:color="auto"/>
        <w:bottom w:val="none" w:sz="0" w:space="0" w:color="auto"/>
        <w:right w:val="none" w:sz="0" w:space="0" w:color="auto"/>
      </w:divBdr>
    </w:div>
    <w:div w:id="1992754192">
      <w:bodyDiv w:val="1"/>
      <w:marLeft w:val="0"/>
      <w:marRight w:val="0"/>
      <w:marTop w:val="0"/>
      <w:marBottom w:val="0"/>
      <w:divBdr>
        <w:top w:val="none" w:sz="0" w:space="0" w:color="auto"/>
        <w:left w:val="none" w:sz="0" w:space="0" w:color="auto"/>
        <w:bottom w:val="none" w:sz="0" w:space="0" w:color="auto"/>
        <w:right w:val="none" w:sz="0" w:space="0" w:color="auto"/>
      </w:divBdr>
    </w:div>
    <w:div w:id="1993409087">
      <w:bodyDiv w:val="1"/>
      <w:marLeft w:val="0"/>
      <w:marRight w:val="0"/>
      <w:marTop w:val="0"/>
      <w:marBottom w:val="0"/>
      <w:divBdr>
        <w:top w:val="none" w:sz="0" w:space="0" w:color="auto"/>
        <w:left w:val="none" w:sz="0" w:space="0" w:color="auto"/>
        <w:bottom w:val="none" w:sz="0" w:space="0" w:color="auto"/>
        <w:right w:val="none" w:sz="0" w:space="0" w:color="auto"/>
      </w:divBdr>
    </w:div>
    <w:div w:id="1993439462">
      <w:bodyDiv w:val="1"/>
      <w:marLeft w:val="0"/>
      <w:marRight w:val="0"/>
      <w:marTop w:val="0"/>
      <w:marBottom w:val="0"/>
      <w:divBdr>
        <w:top w:val="none" w:sz="0" w:space="0" w:color="auto"/>
        <w:left w:val="none" w:sz="0" w:space="0" w:color="auto"/>
        <w:bottom w:val="none" w:sz="0" w:space="0" w:color="auto"/>
        <w:right w:val="none" w:sz="0" w:space="0" w:color="auto"/>
      </w:divBdr>
    </w:div>
    <w:div w:id="1994092940">
      <w:bodyDiv w:val="1"/>
      <w:marLeft w:val="0"/>
      <w:marRight w:val="0"/>
      <w:marTop w:val="0"/>
      <w:marBottom w:val="0"/>
      <w:divBdr>
        <w:top w:val="none" w:sz="0" w:space="0" w:color="auto"/>
        <w:left w:val="none" w:sz="0" w:space="0" w:color="auto"/>
        <w:bottom w:val="none" w:sz="0" w:space="0" w:color="auto"/>
        <w:right w:val="none" w:sz="0" w:space="0" w:color="auto"/>
      </w:divBdr>
    </w:div>
    <w:div w:id="1994095347">
      <w:bodyDiv w:val="1"/>
      <w:marLeft w:val="0"/>
      <w:marRight w:val="0"/>
      <w:marTop w:val="0"/>
      <w:marBottom w:val="0"/>
      <w:divBdr>
        <w:top w:val="none" w:sz="0" w:space="0" w:color="auto"/>
        <w:left w:val="none" w:sz="0" w:space="0" w:color="auto"/>
        <w:bottom w:val="none" w:sz="0" w:space="0" w:color="auto"/>
        <w:right w:val="none" w:sz="0" w:space="0" w:color="auto"/>
      </w:divBdr>
    </w:div>
    <w:div w:id="1994525797">
      <w:bodyDiv w:val="1"/>
      <w:marLeft w:val="0"/>
      <w:marRight w:val="0"/>
      <w:marTop w:val="0"/>
      <w:marBottom w:val="0"/>
      <w:divBdr>
        <w:top w:val="none" w:sz="0" w:space="0" w:color="auto"/>
        <w:left w:val="none" w:sz="0" w:space="0" w:color="auto"/>
        <w:bottom w:val="none" w:sz="0" w:space="0" w:color="auto"/>
        <w:right w:val="none" w:sz="0" w:space="0" w:color="auto"/>
      </w:divBdr>
    </w:div>
    <w:div w:id="1994792830">
      <w:bodyDiv w:val="1"/>
      <w:marLeft w:val="0"/>
      <w:marRight w:val="0"/>
      <w:marTop w:val="0"/>
      <w:marBottom w:val="0"/>
      <w:divBdr>
        <w:top w:val="none" w:sz="0" w:space="0" w:color="auto"/>
        <w:left w:val="none" w:sz="0" w:space="0" w:color="auto"/>
        <w:bottom w:val="none" w:sz="0" w:space="0" w:color="auto"/>
        <w:right w:val="none" w:sz="0" w:space="0" w:color="auto"/>
      </w:divBdr>
    </w:div>
    <w:div w:id="1994991501">
      <w:bodyDiv w:val="1"/>
      <w:marLeft w:val="0"/>
      <w:marRight w:val="0"/>
      <w:marTop w:val="0"/>
      <w:marBottom w:val="0"/>
      <w:divBdr>
        <w:top w:val="none" w:sz="0" w:space="0" w:color="auto"/>
        <w:left w:val="none" w:sz="0" w:space="0" w:color="auto"/>
        <w:bottom w:val="none" w:sz="0" w:space="0" w:color="auto"/>
        <w:right w:val="none" w:sz="0" w:space="0" w:color="auto"/>
      </w:divBdr>
    </w:div>
    <w:div w:id="1996034437">
      <w:bodyDiv w:val="1"/>
      <w:marLeft w:val="0"/>
      <w:marRight w:val="0"/>
      <w:marTop w:val="0"/>
      <w:marBottom w:val="0"/>
      <w:divBdr>
        <w:top w:val="none" w:sz="0" w:space="0" w:color="auto"/>
        <w:left w:val="none" w:sz="0" w:space="0" w:color="auto"/>
        <w:bottom w:val="none" w:sz="0" w:space="0" w:color="auto"/>
        <w:right w:val="none" w:sz="0" w:space="0" w:color="auto"/>
      </w:divBdr>
    </w:div>
    <w:div w:id="1996058417">
      <w:bodyDiv w:val="1"/>
      <w:marLeft w:val="0"/>
      <w:marRight w:val="0"/>
      <w:marTop w:val="0"/>
      <w:marBottom w:val="0"/>
      <w:divBdr>
        <w:top w:val="none" w:sz="0" w:space="0" w:color="auto"/>
        <w:left w:val="none" w:sz="0" w:space="0" w:color="auto"/>
        <w:bottom w:val="none" w:sz="0" w:space="0" w:color="auto"/>
        <w:right w:val="none" w:sz="0" w:space="0" w:color="auto"/>
      </w:divBdr>
    </w:div>
    <w:div w:id="1996101541">
      <w:bodyDiv w:val="1"/>
      <w:marLeft w:val="0"/>
      <w:marRight w:val="0"/>
      <w:marTop w:val="0"/>
      <w:marBottom w:val="0"/>
      <w:divBdr>
        <w:top w:val="none" w:sz="0" w:space="0" w:color="auto"/>
        <w:left w:val="none" w:sz="0" w:space="0" w:color="auto"/>
        <w:bottom w:val="none" w:sz="0" w:space="0" w:color="auto"/>
        <w:right w:val="none" w:sz="0" w:space="0" w:color="auto"/>
      </w:divBdr>
    </w:div>
    <w:div w:id="1996180367">
      <w:bodyDiv w:val="1"/>
      <w:marLeft w:val="0"/>
      <w:marRight w:val="0"/>
      <w:marTop w:val="0"/>
      <w:marBottom w:val="0"/>
      <w:divBdr>
        <w:top w:val="none" w:sz="0" w:space="0" w:color="auto"/>
        <w:left w:val="none" w:sz="0" w:space="0" w:color="auto"/>
        <w:bottom w:val="none" w:sz="0" w:space="0" w:color="auto"/>
        <w:right w:val="none" w:sz="0" w:space="0" w:color="auto"/>
      </w:divBdr>
    </w:div>
    <w:div w:id="1996491656">
      <w:bodyDiv w:val="1"/>
      <w:marLeft w:val="0"/>
      <w:marRight w:val="0"/>
      <w:marTop w:val="0"/>
      <w:marBottom w:val="0"/>
      <w:divBdr>
        <w:top w:val="none" w:sz="0" w:space="0" w:color="auto"/>
        <w:left w:val="none" w:sz="0" w:space="0" w:color="auto"/>
        <w:bottom w:val="none" w:sz="0" w:space="0" w:color="auto"/>
        <w:right w:val="none" w:sz="0" w:space="0" w:color="auto"/>
      </w:divBdr>
    </w:div>
    <w:div w:id="1996761354">
      <w:bodyDiv w:val="1"/>
      <w:marLeft w:val="0"/>
      <w:marRight w:val="0"/>
      <w:marTop w:val="0"/>
      <w:marBottom w:val="0"/>
      <w:divBdr>
        <w:top w:val="none" w:sz="0" w:space="0" w:color="auto"/>
        <w:left w:val="none" w:sz="0" w:space="0" w:color="auto"/>
        <w:bottom w:val="none" w:sz="0" w:space="0" w:color="auto"/>
        <w:right w:val="none" w:sz="0" w:space="0" w:color="auto"/>
      </w:divBdr>
    </w:div>
    <w:div w:id="1997224895">
      <w:bodyDiv w:val="1"/>
      <w:marLeft w:val="0"/>
      <w:marRight w:val="0"/>
      <w:marTop w:val="0"/>
      <w:marBottom w:val="0"/>
      <w:divBdr>
        <w:top w:val="none" w:sz="0" w:space="0" w:color="auto"/>
        <w:left w:val="none" w:sz="0" w:space="0" w:color="auto"/>
        <w:bottom w:val="none" w:sz="0" w:space="0" w:color="auto"/>
        <w:right w:val="none" w:sz="0" w:space="0" w:color="auto"/>
      </w:divBdr>
    </w:div>
    <w:div w:id="1997297438">
      <w:bodyDiv w:val="1"/>
      <w:marLeft w:val="0"/>
      <w:marRight w:val="0"/>
      <w:marTop w:val="0"/>
      <w:marBottom w:val="0"/>
      <w:divBdr>
        <w:top w:val="none" w:sz="0" w:space="0" w:color="auto"/>
        <w:left w:val="none" w:sz="0" w:space="0" w:color="auto"/>
        <w:bottom w:val="none" w:sz="0" w:space="0" w:color="auto"/>
        <w:right w:val="none" w:sz="0" w:space="0" w:color="auto"/>
      </w:divBdr>
    </w:div>
    <w:div w:id="1997418784">
      <w:bodyDiv w:val="1"/>
      <w:marLeft w:val="0"/>
      <w:marRight w:val="0"/>
      <w:marTop w:val="0"/>
      <w:marBottom w:val="0"/>
      <w:divBdr>
        <w:top w:val="none" w:sz="0" w:space="0" w:color="auto"/>
        <w:left w:val="none" w:sz="0" w:space="0" w:color="auto"/>
        <w:bottom w:val="none" w:sz="0" w:space="0" w:color="auto"/>
        <w:right w:val="none" w:sz="0" w:space="0" w:color="auto"/>
      </w:divBdr>
    </w:div>
    <w:div w:id="1997420187">
      <w:bodyDiv w:val="1"/>
      <w:marLeft w:val="0"/>
      <w:marRight w:val="0"/>
      <w:marTop w:val="0"/>
      <w:marBottom w:val="0"/>
      <w:divBdr>
        <w:top w:val="none" w:sz="0" w:space="0" w:color="auto"/>
        <w:left w:val="none" w:sz="0" w:space="0" w:color="auto"/>
        <w:bottom w:val="none" w:sz="0" w:space="0" w:color="auto"/>
        <w:right w:val="none" w:sz="0" w:space="0" w:color="auto"/>
      </w:divBdr>
    </w:div>
    <w:div w:id="1997606471">
      <w:bodyDiv w:val="1"/>
      <w:marLeft w:val="0"/>
      <w:marRight w:val="0"/>
      <w:marTop w:val="0"/>
      <w:marBottom w:val="0"/>
      <w:divBdr>
        <w:top w:val="none" w:sz="0" w:space="0" w:color="auto"/>
        <w:left w:val="none" w:sz="0" w:space="0" w:color="auto"/>
        <w:bottom w:val="none" w:sz="0" w:space="0" w:color="auto"/>
        <w:right w:val="none" w:sz="0" w:space="0" w:color="auto"/>
      </w:divBdr>
    </w:div>
    <w:div w:id="1998000752">
      <w:bodyDiv w:val="1"/>
      <w:marLeft w:val="0"/>
      <w:marRight w:val="0"/>
      <w:marTop w:val="0"/>
      <w:marBottom w:val="0"/>
      <w:divBdr>
        <w:top w:val="none" w:sz="0" w:space="0" w:color="auto"/>
        <w:left w:val="none" w:sz="0" w:space="0" w:color="auto"/>
        <w:bottom w:val="none" w:sz="0" w:space="0" w:color="auto"/>
        <w:right w:val="none" w:sz="0" w:space="0" w:color="auto"/>
      </w:divBdr>
    </w:div>
    <w:div w:id="1998343274">
      <w:bodyDiv w:val="1"/>
      <w:marLeft w:val="0"/>
      <w:marRight w:val="0"/>
      <w:marTop w:val="0"/>
      <w:marBottom w:val="0"/>
      <w:divBdr>
        <w:top w:val="none" w:sz="0" w:space="0" w:color="auto"/>
        <w:left w:val="none" w:sz="0" w:space="0" w:color="auto"/>
        <w:bottom w:val="none" w:sz="0" w:space="0" w:color="auto"/>
        <w:right w:val="none" w:sz="0" w:space="0" w:color="auto"/>
      </w:divBdr>
    </w:div>
    <w:div w:id="1998413217">
      <w:bodyDiv w:val="1"/>
      <w:marLeft w:val="0"/>
      <w:marRight w:val="0"/>
      <w:marTop w:val="0"/>
      <w:marBottom w:val="0"/>
      <w:divBdr>
        <w:top w:val="none" w:sz="0" w:space="0" w:color="auto"/>
        <w:left w:val="none" w:sz="0" w:space="0" w:color="auto"/>
        <w:bottom w:val="none" w:sz="0" w:space="0" w:color="auto"/>
        <w:right w:val="none" w:sz="0" w:space="0" w:color="auto"/>
      </w:divBdr>
    </w:div>
    <w:div w:id="1999453062">
      <w:bodyDiv w:val="1"/>
      <w:marLeft w:val="0"/>
      <w:marRight w:val="0"/>
      <w:marTop w:val="0"/>
      <w:marBottom w:val="0"/>
      <w:divBdr>
        <w:top w:val="none" w:sz="0" w:space="0" w:color="auto"/>
        <w:left w:val="none" w:sz="0" w:space="0" w:color="auto"/>
        <w:bottom w:val="none" w:sz="0" w:space="0" w:color="auto"/>
        <w:right w:val="none" w:sz="0" w:space="0" w:color="auto"/>
      </w:divBdr>
    </w:div>
    <w:div w:id="2000695278">
      <w:bodyDiv w:val="1"/>
      <w:marLeft w:val="0"/>
      <w:marRight w:val="0"/>
      <w:marTop w:val="0"/>
      <w:marBottom w:val="0"/>
      <w:divBdr>
        <w:top w:val="none" w:sz="0" w:space="0" w:color="auto"/>
        <w:left w:val="none" w:sz="0" w:space="0" w:color="auto"/>
        <w:bottom w:val="none" w:sz="0" w:space="0" w:color="auto"/>
        <w:right w:val="none" w:sz="0" w:space="0" w:color="auto"/>
      </w:divBdr>
    </w:div>
    <w:div w:id="2001034804">
      <w:bodyDiv w:val="1"/>
      <w:marLeft w:val="0"/>
      <w:marRight w:val="0"/>
      <w:marTop w:val="0"/>
      <w:marBottom w:val="0"/>
      <w:divBdr>
        <w:top w:val="none" w:sz="0" w:space="0" w:color="auto"/>
        <w:left w:val="none" w:sz="0" w:space="0" w:color="auto"/>
        <w:bottom w:val="none" w:sz="0" w:space="0" w:color="auto"/>
        <w:right w:val="none" w:sz="0" w:space="0" w:color="auto"/>
      </w:divBdr>
    </w:div>
    <w:div w:id="2001688895">
      <w:bodyDiv w:val="1"/>
      <w:marLeft w:val="0"/>
      <w:marRight w:val="0"/>
      <w:marTop w:val="0"/>
      <w:marBottom w:val="0"/>
      <w:divBdr>
        <w:top w:val="none" w:sz="0" w:space="0" w:color="auto"/>
        <w:left w:val="none" w:sz="0" w:space="0" w:color="auto"/>
        <w:bottom w:val="none" w:sz="0" w:space="0" w:color="auto"/>
        <w:right w:val="none" w:sz="0" w:space="0" w:color="auto"/>
      </w:divBdr>
    </w:div>
    <w:div w:id="2002157511">
      <w:bodyDiv w:val="1"/>
      <w:marLeft w:val="0"/>
      <w:marRight w:val="0"/>
      <w:marTop w:val="0"/>
      <w:marBottom w:val="0"/>
      <w:divBdr>
        <w:top w:val="none" w:sz="0" w:space="0" w:color="auto"/>
        <w:left w:val="none" w:sz="0" w:space="0" w:color="auto"/>
        <w:bottom w:val="none" w:sz="0" w:space="0" w:color="auto"/>
        <w:right w:val="none" w:sz="0" w:space="0" w:color="auto"/>
      </w:divBdr>
    </w:div>
    <w:div w:id="2002738298">
      <w:bodyDiv w:val="1"/>
      <w:marLeft w:val="0"/>
      <w:marRight w:val="0"/>
      <w:marTop w:val="0"/>
      <w:marBottom w:val="0"/>
      <w:divBdr>
        <w:top w:val="none" w:sz="0" w:space="0" w:color="auto"/>
        <w:left w:val="none" w:sz="0" w:space="0" w:color="auto"/>
        <w:bottom w:val="none" w:sz="0" w:space="0" w:color="auto"/>
        <w:right w:val="none" w:sz="0" w:space="0" w:color="auto"/>
      </w:divBdr>
    </w:div>
    <w:div w:id="2003049009">
      <w:bodyDiv w:val="1"/>
      <w:marLeft w:val="0"/>
      <w:marRight w:val="0"/>
      <w:marTop w:val="0"/>
      <w:marBottom w:val="0"/>
      <w:divBdr>
        <w:top w:val="none" w:sz="0" w:space="0" w:color="auto"/>
        <w:left w:val="none" w:sz="0" w:space="0" w:color="auto"/>
        <w:bottom w:val="none" w:sz="0" w:space="0" w:color="auto"/>
        <w:right w:val="none" w:sz="0" w:space="0" w:color="auto"/>
      </w:divBdr>
    </w:div>
    <w:div w:id="2003191094">
      <w:bodyDiv w:val="1"/>
      <w:marLeft w:val="0"/>
      <w:marRight w:val="0"/>
      <w:marTop w:val="0"/>
      <w:marBottom w:val="0"/>
      <w:divBdr>
        <w:top w:val="none" w:sz="0" w:space="0" w:color="auto"/>
        <w:left w:val="none" w:sz="0" w:space="0" w:color="auto"/>
        <w:bottom w:val="none" w:sz="0" w:space="0" w:color="auto"/>
        <w:right w:val="none" w:sz="0" w:space="0" w:color="auto"/>
      </w:divBdr>
    </w:div>
    <w:div w:id="2003461286">
      <w:bodyDiv w:val="1"/>
      <w:marLeft w:val="0"/>
      <w:marRight w:val="0"/>
      <w:marTop w:val="0"/>
      <w:marBottom w:val="0"/>
      <w:divBdr>
        <w:top w:val="none" w:sz="0" w:space="0" w:color="auto"/>
        <w:left w:val="none" w:sz="0" w:space="0" w:color="auto"/>
        <w:bottom w:val="none" w:sz="0" w:space="0" w:color="auto"/>
        <w:right w:val="none" w:sz="0" w:space="0" w:color="auto"/>
      </w:divBdr>
    </w:div>
    <w:div w:id="2003508564">
      <w:bodyDiv w:val="1"/>
      <w:marLeft w:val="0"/>
      <w:marRight w:val="0"/>
      <w:marTop w:val="0"/>
      <w:marBottom w:val="0"/>
      <w:divBdr>
        <w:top w:val="none" w:sz="0" w:space="0" w:color="auto"/>
        <w:left w:val="none" w:sz="0" w:space="0" w:color="auto"/>
        <w:bottom w:val="none" w:sz="0" w:space="0" w:color="auto"/>
        <w:right w:val="none" w:sz="0" w:space="0" w:color="auto"/>
      </w:divBdr>
    </w:div>
    <w:div w:id="2005425341">
      <w:bodyDiv w:val="1"/>
      <w:marLeft w:val="0"/>
      <w:marRight w:val="0"/>
      <w:marTop w:val="0"/>
      <w:marBottom w:val="0"/>
      <w:divBdr>
        <w:top w:val="none" w:sz="0" w:space="0" w:color="auto"/>
        <w:left w:val="none" w:sz="0" w:space="0" w:color="auto"/>
        <w:bottom w:val="none" w:sz="0" w:space="0" w:color="auto"/>
        <w:right w:val="none" w:sz="0" w:space="0" w:color="auto"/>
      </w:divBdr>
    </w:div>
    <w:div w:id="2005620598">
      <w:bodyDiv w:val="1"/>
      <w:marLeft w:val="0"/>
      <w:marRight w:val="0"/>
      <w:marTop w:val="0"/>
      <w:marBottom w:val="0"/>
      <w:divBdr>
        <w:top w:val="none" w:sz="0" w:space="0" w:color="auto"/>
        <w:left w:val="none" w:sz="0" w:space="0" w:color="auto"/>
        <w:bottom w:val="none" w:sz="0" w:space="0" w:color="auto"/>
        <w:right w:val="none" w:sz="0" w:space="0" w:color="auto"/>
      </w:divBdr>
    </w:div>
    <w:div w:id="2005931857">
      <w:bodyDiv w:val="1"/>
      <w:marLeft w:val="0"/>
      <w:marRight w:val="0"/>
      <w:marTop w:val="0"/>
      <w:marBottom w:val="0"/>
      <w:divBdr>
        <w:top w:val="none" w:sz="0" w:space="0" w:color="auto"/>
        <w:left w:val="none" w:sz="0" w:space="0" w:color="auto"/>
        <w:bottom w:val="none" w:sz="0" w:space="0" w:color="auto"/>
        <w:right w:val="none" w:sz="0" w:space="0" w:color="auto"/>
      </w:divBdr>
    </w:div>
    <w:div w:id="2006274248">
      <w:bodyDiv w:val="1"/>
      <w:marLeft w:val="0"/>
      <w:marRight w:val="0"/>
      <w:marTop w:val="0"/>
      <w:marBottom w:val="0"/>
      <w:divBdr>
        <w:top w:val="none" w:sz="0" w:space="0" w:color="auto"/>
        <w:left w:val="none" w:sz="0" w:space="0" w:color="auto"/>
        <w:bottom w:val="none" w:sz="0" w:space="0" w:color="auto"/>
        <w:right w:val="none" w:sz="0" w:space="0" w:color="auto"/>
      </w:divBdr>
    </w:div>
    <w:div w:id="2006400633">
      <w:bodyDiv w:val="1"/>
      <w:marLeft w:val="0"/>
      <w:marRight w:val="0"/>
      <w:marTop w:val="0"/>
      <w:marBottom w:val="0"/>
      <w:divBdr>
        <w:top w:val="none" w:sz="0" w:space="0" w:color="auto"/>
        <w:left w:val="none" w:sz="0" w:space="0" w:color="auto"/>
        <w:bottom w:val="none" w:sz="0" w:space="0" w:color="auto"/>
        <w:right w:val="none" w:sz="0" w:space="0" w:color="auto"/>
      </w:divBdr>
    </w:div>
    <w:div w:id="2006740904">
      <w:bodyDiv w:val="1"/>
      <w:marLeft w:val="0"/>
      <w:marRight w:val="0"/>
      <w:marTop w:val="0"/>
      <w:marBottom w:val="0"/>
      <w:divBdr>
        <w:top w:val="none" w:sz="0" w:space="0" w:color="auto"/>
        <w:left w:val="none" w:sz="0" w:space="0" w:color="auto"/>
        <w:bottom w:val="none" w:sz="0" w:space="0" w:color="auto"/>
        <w:right w:val="none" w:sz="0" w:space="0" w:color="auto"/>
      </w:divBdr>
    </w:div>
    <w:div w:id="2007053306">
      <w:bodyDiv w:val="1"/>
      <w:marLeft w:val="0"/>
      <w:marRight w:val="0"/>
      <w:marTop w:val="0"/>
      <w:marBottom w:val="0"/>
      <w:divBdr>
        <w:top w:val="none" w:sz="0" w:space="0" w:color="auto"/>
        <w:left w:val="none" w:sz="0" w:space="0" w:color="auto"/>
        <w:bottom w:val="none" w:sz="0" w:space="0" w:color="auto"/>
        <w:right w:val="none" w:sz="0" w:space="0" w:color="auto"/>
      </w:divBdr>
    </w:div>
    <w:div w:id="2007128430">
      <w:bodyDiv w:val="1"/>
      <w:marLeft w:val="0"/>
      <w:marRight w:val="0"/>
      <w:marTop w:val="0"/>
      <w:marBottom w:val="0"/>
      <w:divBdr>
        <w:top w:val="none" w:sz="0" w:space="0" w:color="auto"/>
        <w:left w:val="none" w:sz="0" w:space="0" w:color="auto"/>
        <w:bottom w:val="none" w:sz="0" w:space="0" w:color="auto"/>
        <w:right w:val="none" w:sz="0" w:space="0" w:color="auto"/>
      </w:divBdr>
    </w:div>
    <w:div w:id="2007129100">
      <w:bodyDiv w:val="1"/>
      <w:marLeft w:val="0"/>
      <w:marRight w:val="0"/>
      <w:marTop w:val="0"/>
      <w:marBottom w:val="0"/>
      <w:divBdr>
        <w:top w:val="none" w:sz="0" w:space="0" w:color="auto"/>
        <w:left w:val="none" w:sz="0" w:space="0" w:color="auto"/>
        <w:bottom w:val="none" w:sz="0" w:space="0" w:color="auto"/>
        <w:right w:val="none" w:sz="0" w:space="0" w:color="auto"/>
      </w:divBdr>
    </w:div>
    <w:div w:id="2007395580">
      <w:bodyDiv w:val="1"/>
      <w:marLeft w:val="0"/>
      <w:marRight w:val="0"/>
      <w:marTop w:val="0"/>
      <w:marBottom w:val="0"/>
      <w:divBdr>
        <w:top w:val="none" w:sz="0" w:space="0" w:color="auto"/>
        <w:left w:val="none" w:sz="0" w:space="0" w:color="auto"/>
        <w:bottom w:val="none" w:sz="0" w:space="0" w:color="auto"/>
        <w:right w:val="none" w:sz="0" w:space="0" w:color="auto"/>
      </w:divBdr>
    </w:div>
    <w:div w:id="2007978334">
      <w:bodyDiv w:val="1"/>
      <w:marLeft w:val="0"/>
      <w:marRight w:val="0"/>
      <w:marTop w:val="0"/>
      <w:marBottom w:val="0"/>
      <w:divBdr>
        <w:top w:val="none" w:sz="0" w:space="0" w:color="auto"/>
        <w:left w:val="none" w:sz="0" w:space="0" w:color="auto"/>
        <w:bottom w:val="none" w:sz="0" w:space="0" w:color="auto"/>
        <w:right w:val="none" w:sz="0" w:space="0" w:color="auto"/>
      </w:divBdr>
    </w:div>
    <w:div w:id="2008289982">
      <w:bodyDiv w:val="1"/>
      <w:marLeft w:val="0"/>
      <w:marRight w:val="0"/>
      <w:marTop w:val="0"/>
      <w:marBottom w:val="0"/>
      <w:divBdr>
        <w:top w:val="none" w:sz="0" w:space="0" w:color="auto"/>
        <w:left w:val="none" w:sz="0" w:space="0" w:color="auto"/>
        <w:bottom w:val="none" w:sz="0" w:space="0" w:color="auto"/>
        <w:right w:val="none" w:sz="0" w:space="0" w:color="auto"/>
      </w:divBdr>
    </w:div>
    <w:div w:id="2008362433">
      <w:bodyDiv w:val="1"/>
      <w:marLeft w:val="0"/>
      <w:marRight w:val="0"/>
      <w:marTop w:val="0"/>
      <w:marBottom w:val="0"/>
      <w:divBdr>
        <w:top w:val="none" w:sz="0" w:space="0" w:color="auto"/>
        <w:left w:val="none" w:sz="0" w:space="0" w:color="auto"/>
        <w:bottom w:val="none" w:sz="0" w:space="0" w:color="auto"/>
        <w:right w:val="none" w:sz="0" w:space="0" w:color="auto"/>
      </w:divBdr>
    </w:div>
    <w:div w:id="2008704522">
      <w:bodyDiv w:val="1"/>
      <w:marLeft w:val="0"/>
      <w:marRight w:val="0"/>
      <w:marTop w:val="0"/>
      <w:marBottom w:val="0"/>
      <w:divBdr>
        <w:top w:val="none" w:sz="0" w:space="0" w:color="auto"/>
        <w:left w:val="none" w:sz="0" w:space="0" w:color="auto"/>
        <w:bottom w:val="none" w:sz="0" w:space="0" w:color="auto"/>
        <w:right w:val="none" w:sz="0" w:space="0" w:color="auto"/>
      </w:divBdr>
    </w:div>
    <w:div w:id="2009819747">
      <w:bodyDiv w:val="1"/>
      <w:marLeft w:val="0"/>
      <w:marRight w:val="0"/>
      <w:marTop w:val="0"/>
      <w:marBottom w:val="0"/>
      <w:divBdr>
        <w:top w:val="none" w:sz="0" w:space="0" w:color="auto"/>
        <w:left w:val="none" w:sz="0" w:space="0" w:color="auto"/>
        <w:bottom w:val="none" w:sz="0" w:space="0" w:color="auto"/>
        <w:right w:val="none" w:sz="0" w:space="0" w:color="auto"/>
      </w:divBdr>
    </w:div>
    <w:div w:id="2010449254">
      <w:bodyDiv w:val="1"/>
      <w:marLeft w:val="0"/>
      <w:marRight w:val="0"/>
      <w:marTop w:val="0"/>
      <w:marBottom w:val="0"/>
      <w:divBdr>
        <w:top w:val="none" w:sz="0" w:space="0" w:color="auto"/>
        <w:left w:val="none" w:sz="0" w:space="0" w:color="auto"/>
        <w:bottom w:val="none" w:sz="0" w:space="0" w:color="auto"/>
        <w:right w:val="none" w:sz="0" w:space="0" w:color="auto"/>
      </w:divBdr>
    </w:div>
    <w:div w:id="2010479904">
      <w:bodyDiv w:val="1"/>
      <w:marLeft w:val="0"/>
      <w:marRight w:val="0"/>
      <w:marTop w:val="0"/>
      <w:marBottom w:val="0"/>
      <w:divBdr>
        <w:top w:val="none" w:sz="0" w:space="0" w:color="auto"/>
        <w:left w:val="none" w:sz="0" w:space="0" w:color="auto"/>
        <w:bottom w:val="none" w:sz="0" w:space="0" w:color="auto"/>
        <w:right w:val="none" w:sz="0" w:space="0" w:color="auto"/>
      </w:divBdr>
    </w:div>
    <w:div w:id="2010480286">
      <w:bodyDiv w:val="1"/>
      <w:marLeft w:val="0"/>
      <w:marRight w:val="0"/>
      <w:marTop w:val="0"/>
      <w:marBottom w:val="0"/>
      <w:divBdr>
        <w:top w:val="none" w:sz="0" w:space="0" w:color="auto"/>
        <w:left w:val="none" w:sz="0" w:space="0" w:color="auto"/>
        <w:bottom w:val="none" w:sz="0" w:space="0" w:color="auto"/>
        <w:right w:val="none" w:sz="0" w:space="0" w:color="auto"/>
      </w:divBdr>
    </w:div>
    <w:div w:id="2010667166">
      <w:bodyDiv w:val="1"/>
      <w:marLeft w:val="0"/>
      <w:marRight w:val="0"/>
      <w:marTop w:val="0"/>
      <w:marBottom w:val="0"/>
      <w:divBdr>
        <w:top w:val="none" w:sz="0" w:space="0" w:color="auto"/>
        <w:left w:val="none" w:sz="0" w:space="0" w:color="auto"/>
        <w:bottom w:val="none" w:sz="0" w:space="0" w:color="auto"/>
        <w:right w:val="none" w:sz="0" w:space="0" w:color="auto"/>
      </w:divBdr>
    </w:div>
    <w:div w:id="2010713902">
      <w:bodyDiv w:val="1"/>
      <w:marLeft w:val="0"/>
      <w:marRight w:val="0"/>
      <w:marTop w:val="0"/>
      <w:marBottom w:val="0"/>
      <w:divBdr>
        <w:top w:val="none" w:sz="0" w:space="0" w:color="auto"/>
        <w:left w:val="none" w:sz="0" w:space="0" w:color="auto"/>
        <w:bottom w:val="none" w:sz="0" w:space="0" w:color="auto"/>
        <w:right w:val="none" w:sz="0" w:space="0" w:color="auto"/>
      </w:divBdr>
    </w:div>
    <w:div w:id="2011252961">
      <w:bodyDiv w:val="1"/>
      <w:marLeft w:val="0"/>
      <w:marRight w:val="0"/>
      <w:marTop w:val="0"/>
      <w:marBottom w:val="0"/>
      <w:divBdr>
        <w:top w:val="none" w:sz="0" w:space="0" w:color="auto"/>
        <w:left w:val="none" w:sz="0" w:space="0" w:color="auto"/>
        <w:bottom w:val="none" w:sz="0" w:space="0" w:color="auto"/>
        <w:right w:val="none" w:sz="0" w:space="0" w:color="auto"/>
      </w:divBdr>
    </w:div>
    <w:div w:id="2011519598">
      <w:bodyDiv w:val="1"/>
      <w:marLeft w:val="0"/>
      <w:marRight w:val="0"/>
      <w:marTop w:val="0"/>
      <w:marBottom w:val="0"/>
      <w:divBdr>
        <w:top w:val="none" w:sz="0" w:space="0" w:color="auto"/>
        <w:left w:val="none" w:sz="0" w:space="0" w:color="auto"/>
        <w:bottom w:val="none" w:sz="0" w:space="0" w:color="auto"/>
        <w:right w:val="none" w:sz="0" w:space="0" w:color="auto"/>
      </w:divBdr>
    </w:div>
    <w:div w:id="2012176225">
      <w:bodyDiv w:val="1"/>
      <w:marLeft w:val="0"/>
      <w:marRight w:val="0"/>
      <w:marTop w:val="0"/>
      <w:marBottom w:val="0"/>
      <w:divBdr>
        <w:top w:val="none" w:sz="0" w:space="0" w:color="auto"/>
        <w:left w:val="none" w:sz="0" w:space="0" w:color="auto"/>
        <w:bottom w:val="none" w:sz="0" w:space="0" w:color="auto"/>
        <w:right w:val="none" w:sz="0" w:space="0" w:color="auto"/>
      </w:divBdr>
    </w:div>
    <w:div w:id="2012292540">
      <w:bodyDiv w:val="1"/>
      <w:marLeft w:val="0"/>
      <w:marRight w:val="0"/>
      <w:marTop w:val="0"/>
      <w:marBottom w:val="0"/>
      <w:divBdr>
        <w:top w:val="none" w:sz="0" w:space="0" w:color="auto"/>
        <w:left w:val="none" w:sz="0" w:space="0" w:color="auto"/>
        <w:bottom w:val="none" w:sz="0" w:space="0" w:color="auto"/>
        <w:right w:val="none" w:sz="0" w:space="0" w:color="auto"/>
      </w:divBdr>
    </w:div>
    <w:div w:id="2012369828">
      <w:bodyDiv w:val="1"/>
      <w:marLeft w:val="0"/>
      <w:marRight w:val="0"/>
      <w:marTop w:val="0"/>
      <w:marBottom w:val="0"/>
      <w:divBdr>
        <w:top w:val="none" w:sz="0" w:space="0" w:color="auto"/>
        <w:left w:val="none" w:sz="0" w:space="0" w:color="auto"/>
        <w:bottom w:val="none" w:sz="0" w:space="0" w:color="auto"/>
        <w:right w:val="none" w:sz="0" w:space="0" w:color="auto"/>
      </w:divBdr>
    </w:div>
    <w:div w:id="2013294490">
      <w:bodyDiv w:val="1"/>
      <w:marLeft w:val="0"/>
      <w:marRight w:val="0"/>
      <w:marTop w:val="0"/>
      <w:marBottom w:val="0"/>
      <w:divBdr>
        <w:top w:val="none" w:sz="0" w:space="0" w:color="auto"/>
        <w:left w:val="none" w:sz="0" w:space="0" w:color="auto"/>
        <w:bottom w:val="none" w:sz="0" w:space="0" w:color="auto"/>
        <w:right w:val="none" w:sz="0" w:space="0" w:color="auto"/>
      </w:divBdr>
    </w:div>
    <w:div w:id="2013295362">
      <w:bodyDiv w:val="1"/>
      <w:marLeft w:val="0"/>
      <w:marRight w:val="0"/>
      <w:marTop w:val="0"/>
      <w:marBottom w:val="0"/>
      <w:divBdr>
        <w:top w:val="none" w:sz="0" w:space="0" w:color="auto"/>
        <w:left w:val="none" w:sz="0" w:space="0" w:color="auto"/>
        <w:bottom w:val="none" w:sz="0" w:space="0" w:color="auto"/>
        <w:right w:val="none" w:sz="0" w:space="0" w:color="auto"/>
      </w:divBdr>
    </w:div>
    <w:div w:id="2013676685">
      <w:bodyDiv w:val="1"/>
      <w:marLeft w:val="0"/>
      <w:marRight w:val="0"/>
      <w:marTop w:val="0"/>
      <w:marBottom w:val="0"/>
      <w:divBdr>
        <w:top w:val="none" w:sz="0" w:space="0" w:color="auto"/>
        <w:left w:val="none" w:sz="0" w:space="0" w:color="auto"/>
        <w:bottom w:val="none" w:sz="0" w:space="0" w:color="auto"/>
        <w:right w:val="none" w:sz="0" w:space="0" w:color="auto"/>
      </w:divBdr>
    </w:div>
    <w:div w:id="2013875912">
      <w:bodyDiv w:val="1"/>
      <w:marLeft w:val="0"/>
      <w:marRight w:val="0"/>
      <w:marTop w:val="0"/>
      <w:marBottom w:val="0"/>
      <w:divBdr>
        <w:top w:val="none" w:sz="0" w:space="0" w:color="auto"/>
        <w:left w:val="none" w:sz="0" w:space="0" w:color="auto"/>
        <w:bottom w:val="none" w:sz="0" w:space="0" w:color="auto"/>
        <w:right w:val="none" w:sz="0" w:space="0" w:color="auto"/>
      </w:divBdr>
    </w:div>
    <w:div w:id="2014530415">
      <w:bodyDiv w:val="1"/>
      <w:marLeft w:val="0"/>
      <w:marRight w:val="0"/>
      <w:marTop w:val="0"/>
      <w:marBottom w:val="0"/>
      <w:divBdr>
        <w:top w:val="none" w:sz="0" w:space="0" w:color="auto"/>
        <w:left w:val="none" w:sz="0" w:space="0" w:color="auto"/>
        <w:bottom w:val="none" w:sz="0" w:space="0" w:color="auto"/>
        <w:right w:val="none" w:sz="0" w:space="0" w:color="auto"/>
      </w:divBdr>
    </w:div>
    <w:div w:id="2014643972">
      <w:bodyDiv w:val="1"/>
      <w:marLeft w:val="0"/>
      <w:marRight w:val="0"/>
      <w:marTop w:val="0"/>
      <w:marBottom w:val="0"/>
      <w:divBdr>
        <w:top w:val="none" w:sz="0" w:space="0" w:color="auto"/>
        <w:left w:val="none" w:sz="0" w:space="0" w:color="auto"/>
        <w:bottom w:val="none" w:sz="0" w:space="0" w:color="auto"/>
        <w:right w:val="none" w:sz="0" w:space="0" w:color="auto"/>
      </w:divBdr>
    </w:div>
    <w:div w:id="2015258850">
      <w:bodyDiv w:val="1"/>
      <w:marLeft w:val="0"/>
      <w:marRight w:val="0"/>
      <w:marTop w:val="0"/>
      <w:marBottom w:val="0"/>
      <w:divBdr>
        <w:top w:val="none" w:sz="0" w:space="0" w:color="auto"/>
        <w:left w:val="none" w:sz="0" w:space="0" w:color="auto"/>
        <w:bottom w:val="none" w:sz="0" w:space="0" w:color="auto"/>
        <w:right w:val="none" w:sz="0" w:space="0" w:color="auto"/>
      </w:divBdr>
    </w:div>
    <w:div w:id="2015259760">
      <w:bodyDiv w:val="1"/>
      <w:marLeft w:val="0"/>
      <w:marRight w:val="0"/>
      <w:marTop w:val="0"/>
      <w:marBottom w:val="0"/>
      <w:divBdr>
        <w:top w:val="none" w:sz="0" w:space="0" w:color="auto"/>
        <w:left w:val="none" w:sz="0" w:space="0" w:color="auto"/>
        <w:bottom w:val="none" w:sz="0" w:space="0" w:color="auto"/>
        <w:right w:val="none" w:sz="0" w:space="0" w:color="auto"/>
      </w:divBdr>
    </w:div>
    <w:div w:id="2016150582">
      <w:bodyDiv w:val="1"/>
      <w:marLeft w:val="0"/>
      <w:marRight w:val="0"/>
      <w:marTop w:val="0"/>
      <w:marBottom w:val="0"/>
      <w:divBdr>
        <w:top w:val="none" w:sz="0" w:space="0" w:color="auto"/>
        <w:left w:val="none" w:sz="0" w:space="0" w:color="auto"/>
        <w:bottom w:val="none" w:sz="0" w:space="0" w:color="auto"/>
        <w:right w:val="none" w:sz="0" w:space="0" w:color="auto"/>
      </w:divBdr>
    </w:div>
    <w:div w:id="2016421968">
      <w:bodyDiv w:val="1"/>
      <w:marLeft w:val="0"/>
      <w:marRight w:val="0"/>
      <w:marTop w:val="0"/>
      <w:marBottom w:val="0"/>
      <w:divBdr>
        <w:top w:val="none" w:sz="0" w:space="0" w:color="auto"/>
        <w:left w:val="none" w:sz="0" w:space="0" w:color="auto"/>
        <w:bottom w:val="none" w:sz="0" w:space="0" w:color="auto"/>
        <w:right w:val="none" w:sz="0" w:space="0" w:color="auto"/>
      </w:divBdr>
    </w:div>
    <w:div w:id="2016691407">
      <w:bodyDiv w:val="1"/>
      <w:marLeft w:val="0"/>
      <w:marRight w:val="0"/>
      <w:marTop w:val="0"/>
      <w:marBottom w:val="0"/>
      <w:divBdr>
        <w:top w:val="none" w:sz="0" w:space="0" w:color="auto"/>
        <w:left w:val="none" w:sz="0" w:space="0" w:color="auto"/>
        <w:bottom w:val="none" w:sz="0" w:space="0" w:color="auto"/>
        <w:right w:val="none" w:sz="0" w:space="0" w:color="auto"/>
      </w:divBdr>
    </w:div>
    <w:div w:id="2017533302">
      <w:bodyDiv w:val="1"/>
      <w:marLeft w:val="0"/>
      <w:marRight w:val="0"/>
      <w:marTop w:val="0"/>
      <w:marBottom w:val="0"/>
      <w:divBdr>
        <w:top w:val="none" w:sz="0" w:space="0" w:color="auto"/>
        <w:left w:val="none" w:sz="0" w:space="0" w:color="auto"/>
        <w:bottom w:val="none" w:sz="0" w:space="0" w:color="auto"/>
        <w:right w:val="none" w:sz="0" w:space="0" w:color="auto"/>
      </w:divBdr>
    </w:div>
    <w:div w:id="2017879579">
      <w:bodyDiv w:val="1"/>
      <w:marLeft w:val="0"/>
      <w:marRight w:val="0"/>
      <w:marTop w:val="0"/>
      <w:marBottom w:val="0"/>
      <w:divBdr>
        <w:top w:val="none" w:sz="0" w:space="0" w:color="auto"/>
        <w:left w:val="none" w:sz="0" w:space="0" w:color="auto"/>
        <w:bottom w:val="none" w:sz="0" w:space="0" w:color="auto"/>
        <w:right w:val="none" w:sz="0" w:space="0" w:color="auto"/>
      </w:divBdr>
    </w:div>
    <w:div w:id="2018261891">
      <w:bodyDiv w:val="1"/>
      <w:marLeft w:val="0"/>
      <w:marRight w:val="0"/>
      <w:marTop w:val="0"/>
      <w:marBottom w:val="0"/>
      <w:divBdr>
        <w:top w:val="none" w:sz="0" w:space="0" w:color="auto"/>
        <w:left w:val="none" w:sz="0" w:space="0" w:color="auto"/>
        <w:bottom w:val="none" w:sz="0" w:space="0" w:color="auto"/>
        <w:right w:val="none" w:sz="0" w:space="0" w:color="auto"/>
      </w:divBdr>
    </w:div>
    <w:div w:id="2018574466">
      <w:bodyDiv w:val="1"/>
      <w:marLeft w:val="0"/>
      <w:marRight w:val="0"/>
      <w:marTop w:val="0"/>
      <w:marBottom w:val="0"/>
      <w:divBdr>
        <w:top w:val="none" w:sz="0" w:space="0" w:color="auto"/>
        <w:left w:val="none" w:sz="0" w:space="0" w:color="auto"/>
        <w:bottom w:val="none" w:sz="0" w:space="0" w:color="auto"/>
        <w:right w:val="none" w:sz="0" w:space="0" w:color="auto"/>
      </w:divBdr>
    </w:div>
    <w:div w:id="2018922887">
      <w:bodyDiv w:val="1"/>
      <w:marLeft w:val="0"/>
      <w:marRight w:val="0"/>
      <w:marTop w:val="0"/>
      <w:marBottom w:val="0"/>
      <w:divBdr>
        <w:top w:val="none" w:sz="0" w:space="0" w:color="auto"/>
        <w:left w:val="none" w:sz="0" w:space="0" w:color="auto"/>
        <w:bottom w:val="none" w:sz="0" w:space="0" w:color="auto"/>
        <w:right w:val="none" w:sz="0" w:space="0" w:color="auto"/>
      </w:divBdr>
    </w:div>
    <w:div w:id="2019037870">
      <w:bodyDiv w:val="1"/>
      <w:marLeft w:val="0"/>
      <w:marRight w:val="0"/>
      <w:marTop w:val="0"/>
      <w:marBottom w:val="0"/>
      <w:divBdr>
        <w:top w:val="none" w:sz="0" w:space="0" w:color="auto"/>
        <w:left w:val="none" w:sz="0" w:space="0" w:color="auto"/>
        <w:bottom w:val="none" w:sz="0" w:space="0" w:color="auto"/>
        <w:right w:val="none" w:sz="0" w:space="0" w:color="auto"/>
      </w:divBdr>
    </w:div>
    <w:div w:id="2019115214">
      <w:bodyDiv w:val="1"/>
      <w:marLeft w:val="0"/>
      <w:marRight w:val="0"/>
      <w:marTop w:val="0"/>
      <w:marBottom w:val="0"/>
      <w:divBdr>
        <w:top w:val="none" w:sz="0" w:space="0" w:color="auto"/>
        <w:left w:val="none" w:sz="0" w:space="0" w:color="auto"/>
        <w:bottom w:val="none" w:sz="0" w:space="0" w:color="auto"/>
        <w:right w:val="none" w:sz="0" w:space="0" w:color="auto"/>
      </w:divBdr>
    </w:div>
    <w:div w:id="2019186383">
      <w:bodyDiv w:val="1"/>
      <w:marLeft w:val="0"/>
      <w:marRight w:val="0"/>
      <w:marTop w:val="0"/>
      <w:marBottom w:val="0"/>
      <w:divBdr>
        <w:top w:val="none" w:sz="0" w:space="0" w:color="auto"/>
        <w:left w:val="none" w:sz="0" w:space="0" w:color="auto"/>
        <w:bottom w:val="none" w:sz="0" w:space="0" w:color="auto"/>
        <w:right w:val="none" w:sz="0" w:space="0" w:color="auto"/>
      </w:divBdr>
    </w:div>
    <w:div w:id="2020623239">
      <w:bodyDiv w:val="1"/>
      <w:marLeft w:val="0"/>
      <w:marRight w:val="0"/>
      <w:marTop w:val="0"/>
      <w:marBottom w:val="0"/>
      <w:divBdr>
        <w:top w:val="none" w:sz="0" w:space="0" w:color="auto"/>
        <w:left w:val="none" w:sz="0" w:space="0" w:color="auto"/>
        <w:bottom w:val="none" w:sz="0" w:space="0" w:color="auto"/>
        <w:right w:val="none" w:sz="0" w:space="0" w:color="auto"/>
      </w:divBdr>
    </w:div>
    <w:div w:id="2021468669">
      <w:bodyDiv w:val="1"/>
      <w:marLeft w:val="0"/>
      <w:marRight w:val="0"/>
      <w:marTop w:val="0"/>
      <w:marBottom w:val="0"/>
      <w:divBdr>
        <w:top w:val="none" w:sz="0" w:space="0" w:color="auto"/>
        <w:left w:val="none" w:sz="0" w:space="0" w:color="auto"/>
        <w:bottom w:val="none" w:sz="0" w:space="0" w:color="auto"/>
        <w:right w:val="none" w:sz="0" w:space="0" w:color="auto"/>
      </w:divBdr>
    </w:div>
    <w:div w:id="2021659077">
      <w:bodyDiv w:val="1"/>
      <w:marLeft w:val="0"/>
      <w:marRight w:val="0"/>
      <w:marTop w:val="0"/>
      <w:marBottom w:val="0"/>
      <w:divBdr>
        <w:top w:val="none" w:sz="0" w:space="0" w:color="auto"/>
        <w:left w:val="none" w:sz="0" w:space="0" w:color="auto"/>
        <w:bottom w:val="none" w:sz="0" w:space="0" w:color="auto"/>
        <w:right w:val="none" w:sz="0" w:space="0" w:color="auto"/>
      </w:divBdr>
    </w:div>
    <w:div w:id="2022118650">
      <w:bodyDiv w:val="1"/>
      <w:marLeft w:val="0"/>
      <w:marRight w:val="0"/>
      <w:marTop w:val="0"/>
      <w:marBottom w:val="0"/>
      <w:divBdr>
        <w:top w:val="none" w:sz="0" w:space="0" w:color="auto"/>
        <w:left w:val="none" w:sz="0" w:space="0" w:color="auto"/>
        <w:bottom w:val="none" w:sz="0" w:space="0" w:color="auto"/>
        <w:right w:val="none" w:sz="0" w:space="0" w:color="auto"/>
      </w:divBdr>
    </w:div>
    <w:div w:id="2022118880">
      <w:bodyDiv w:val="1"/>
      <w:marLeft w:val="0"/>
      <w:marRight w:val="0"/>
      <w:marTop w:val="0"/>
      <w:marBottom w:val="0"/>
      <w:divBdr>
        <w:top w:val="none" w:sz="0" w:space="0" w:color="auto"/>
        <w:left w:val="none" w:sz="0" w:space="0" w:color="auto"/>
        <w:bottom w:val="none" w:sz="0" w:space="0" w:color="auto"/>
        <w:right w:val="none" w:sz="0" w:space="0" w:color="auto"/>
      </w:divBdr>
    </w:div>
    <w:div w:id="2022120119">
      <w:bodyDiv w:val="1"/>
      <w:marLeft w:val="0"/>
      <w:marRight w:val="0"/>
      <w:marTop w:val="0"/>
      <w:marBottom w:val="0"/>
      <w:divBdr>
        <w:top w:val="none" w:sz="0" w:space="0" w:color="auto"/>
        <w:left w:val="none" w:sz="0" w:space="0" w:color="auto"/>
        <w:bottom w:val="none" w:sz="0" w:space="0" w:color="auto"/>
        <w:right w:val="none" w:sz="0" w:space="0" w:color="auto"/>
      </w:divBdr>
    </w:div>
    <w:div w:id="2022508188">
      <w:bodyDiv w:val="1"/>
      <w:marLeft w:val="0"/>
      <w:marRight w:val="0"/>
      <w:marTop w:val="0"/>
      <w:marBottom w:val="0"/>
      <w:divBdr>
        <w:top w:val="none" w:sz="0" w:space="0" w:color="auto"/>
        <w:left w:val="none" w:sz="0" w:space="0" w:color="auto"/>
        <w:bottom w:val="none" w:sz="0" w:space="0" w:color="auto"/>
        <w:right w:val="none" w:sz="0" w:space="0" w:color="auto"/>
      </w:divBdr>
    </w:div>
    <w:div w:id="2022538376">
      <w:bodyDiv w:val="1"/>
      <w:marLeft w:val="0"/>
      <w:marRight w:val="0"/>
      <w:marTop w:val="0"/>
      <w:marBottom w:val="0"/>
      <w:divBdr>
        <w:top w:val="none" w:sz="0" w:space="0" w:color="auto"/>
        <w:left w:val="none" w:sz="0" w:space="0" w:color="auto"/>
        <w:bottom w:val="none" w:sz="0" w:space="0" w:color="auto"/>
        <w:right w:val="none" w:sz="0" w:space="0" w:color="auto"/>
      </w:divBdr>
    </w:div>
    <w:div w:id="2022734943">
      <w:bodyDiv w:val="1"/>
      <w:marLeft w:val="0"/>
      <w:marRight w:val="0"/>
      <w:marTop w:val="0"/>
      <w:marBottom w:val="0"/>
      <w:divBdr>
        <w:top w:val="none" w:sz="0" w:space="0" w:color="auto"/>
        <w:left w:val="none" w:sz="0" w:space="0" w:color="auto"/>
        <w:bottom w:val="none" w:sz="0" w:space="0" w:color="auto"/>
        <w:right w:val="none" w:sz="0" w:space="0" w:color="auto"/>
      </w:divBdr>
    </w:div>
    <w:div w:id="2023042384">
      <w:bodyDiv w:val="1"/>
      <w:marLeft w:val="0"/>
      <w:marRight w:val="0"/>
      <w:marTop w:val="0"/>
      <w:marBottom w:val="0"/>
      <w:divBdr>
        <w:top w:val="none" w:sz="0" w:space="0" w:color="auto"/>
        <w:left w:val="none" w:sz="0" w:space="0" w:color="auto"/>
        <w:bottom w:val="none" w:sz="0" w:space="0" w:color="auto"/>
        <w:right w:val="none" w:sz="0" w:space="0" w:color="auto"/>
      </w:divBdr>
    </w:div>
    <w:div w:id="2023698677">
      <w:bodyDiv w:val="1"/>
      <w:marLeft w:val="0"/>
      <w:marRight w:val="0"/>
      <w:marTop w:val="0"/>
      <w:marBottom w:val="0"/>
      <w:divBdr>
        <w:top w:val="none" w:sz="0" w:space="0" w:color="auto"/>
        <w:left w:val="none" w:sz="0" w:space="0" w:color="auto"/>
        <w:bottom w:val="none" w:sz="0" w:space="0" w:color="auto"/>
        <w:right w:val="none" w:sz="0" w:space="0" w:color="auto"/>
      </w:divBdr>
    </w:div>
    <w:div w:id="2024698822">
      <w:bodyDiv w:val="1"/>
      <w:marLeft w:val="0"/>
      <w:marRight w:val="0"/>
      <w:marTop w:val="0"/>
      <w:marBottom w:val="0"/>
      <w:divBdr>
        <w:top w:val="none" w:sz="0" w:space="0" w:color="auto"/>
        <w:left w:val="none" w:sz="0" w:space="0" w:color="auto"/>
        <w:bottom w:val="none" w:sz="0" w:space="0" w:color="auto"/>
        <w:right w:val="none" w:sz="0" w:space="0" w:color="auto"/>
      </w:divBdr>
    </w:div>
    <w:div w:id="2025016543">
      <w:bodyDiv w:val="1"/>
      <w:marLeft w:val="0"/>
      <w:marRight w:val="0"/>
      <w:marTop w:val="0"/>
      <w:marBottom w:val="0"/>
      <w:divBdr>
        <w:top w:val="none" w:sz="0" w:space="0" w:color="auto"/>
        <w:left w:val="none" w:sz="0" w:space="0" w:color="auto"/>
        <w:bottom w:val="none" w:sz="0" w:space="0" w:color="auto"/>
        <w:right w:val="none" w:sz="0" w:space="0" w:color="auto"/>
      </w:divBdr>
    </w:div>
    <w:div w:id="2025471092">
      <w:bodyDiv w:val="1"/>
      <w:marLeft w:val="0"/>
      <w:marRight w:val="0"/>
      <w:marTop w:val="0"/>
      <w:marBottom w:val="0"/>
      <w:divBdr>
        <w:top w:val="none" w:sz="0" w:space="0" w:color="auto"/>
        <w:left w:val="none" w:sz="0" w:space="0" w:color="auto"/>
        <w:bottom w:val="none" w:sz="0" w:space="0" w:color="auto"/>
        <w:right w:val="none" w:sz="0" w:space="0" w:color="auto"/>
      </w:divBdr>
    </w:div>
    <w:div w:id="2025479042">
      <w:bodyDiv w:val="1"/>
      <w:marLeft w:val="0"/>
      <w:marRight w:val="0"/>
      <w:marTop w:val="0"/>
      <w:marBottom w:val="0"/>
      <w:divBdr>
        <w:top w:val="none" w:sz="0" w:space="0" w:color="auto"/>
        <w:left w:val="none" w:sz="0" w:space="0" w:color="auto"/>
        <w:bottom w:val="none" w:sz="0" w:space="0" w:color="auto"/>
        <w:right w:val="none" w:sz="0" w:space="0" w:color="auto"/>
      </w:divBdr>
    </w:div>
    <w:div w:id="2025553352">
      <w:bodyDiv w:val="1"/>
      <w:marLeft w:val="0"/>
      <w:marRight w:val="0"/>
      <w:marTop w:val="0"/>
      <w:marBottom w:val="0"/>
      <w:divBdr>
        <w:top w:val="none" w:sz="0" w:space="0" w:color="auto"/>
        <w:left w:val="none" w:sz="0" w:space="0" w:color="auto"/>
        <w:bottom w:val="none" w:sz="0" w:space="0" w:color="auto"/>
        <w:right w:val="none" w:sz="0" w:space="0" w:color="auto"/>
      </w:divBdr>
    </w:div>
    <w:div w:id="2025744653">
      <w:bodyDiv w:val="1"/>
      <w:marLeft w:val="0"/>
      <w:marRight w:val="0"/>
      <w:marTop w:val="0"/>
      <w:marBottom w:val="0"/>
      <w:divBdr>
        <w:top w:val="none" w:sz="0" w:space="0" w:color="auto"/>
        <w:left w:val="none" w:sz="0" w:space="0" w:color="auto"/>
        <w:bottom w:val="none" w:sz="0" w:space="0" w:color="auto"/>
        <w:right w:val="none" w:sz="0" w:space="0" w:color="auto"/>
      </w:divBdr>
    </w:div>
    <w:div w:id="2026009148">
      <w:bodyDiv w:val="1"/>
      <w:marLeft w:val="0"/>
      <w:marRight w:val="0"/>
      <w:marTop w:val="0"/>
      <w:marBottom w:val="0"/>
      <w:divBdr>
        <w:top w:val="none" w:sz="0" w:space="0" w:color="auto"/>
        <w:left w:val="none" w:sz="0" w:space="0" w:color="auto"/>
        <w:bottom w:val="none" w:sz="0" w:space="0" w:color="auto"/>
        <w:right w:val="none" w:sz="0" w:space="0" w:color="auto"/>
      </w:divBdr>
    </w:div>
    <w:div w:id="2026319074">
      <w:bodyDiv w:val="1"/>
      <w:marLeft w:val="0"/>
      <w:marRight w:val="0"/>
      <w:marTop w:val="0"/>
      <w:marBottom w:val="0"/>
      <w:divBdr>
        <w:top w:val="none" w:sz="0" w:space="0" w:color="auto"/>
        <w:left w:val="none" w:sz="0" w:space="0" w:color="auto"/>
        <w:bottom w:val="none" w:sz="0" w:space="0" w:color="auto"/>
        <w:right w:val="none" w:sz="0" w:space="0" w:color="auto"/>
      </w:divBdr>
    </w:div>
    <w:div w:id="2026395369">
      <w:bodyDiv w:val="1"/>
      <w:marLeft w:val="0"/>
      <w:marRight w:val="0"/>
      <w:marTop w:val="0"/>
      <w:marBottom w:val="0"/>
      <w:divBdr>
        <w:top w:val="none" w:sz="0" w:space="0" w:color="auto"/>
        <w:left w:val="none" w:sz="0" w:space="0" w:color="auto"/>
        <w:bottom w:val="none" w:sz="0" w:space="0" w:color="auto"/>
        <w:right w:val="none" w:sz="0" w:space="0" w:color="auto"/>
      </w:divBdr>
    </w:div>
    <w:div w:id="2026517507">
      <w:bodyDiv w:val="1"/>
      <w:marLeft w:val="0"/>
      <w:marRight w:val="0"/>
      <w:marTop w:val="0"/>
      <w:marBottom w:val="0"/>
      <w:divBdr>
        <w:top w:val="none" w:sz="0" w:space="0" w:color="auto"/>
        <w:left w:val="none" w:sz="0" w:space="0" w:color="auto"/>
        <w:bottom w:val="none" w:sz="0" w:space="0" w:color="auto"/>
        <w:right w:val="none" w:sz="0" w:space="0" w:color="auto"/>
      </w:divBdr>
    </w:div>
    <w:div w:id="2027443832">
      <w:bodyDiv w:val="1"/>
      <w:marLeft w:val="0"/>
      <w:marRight w:val="0"/>
      <w:marTop w:val="0"/>
      <w:marBottom w:val="0"/>
      <w:divBdr>
        <w:top w:val="none" w:sz="0" w:space="0" w:color="auto"/>
        <w:left w:val="none" w:sz="0" w:space="0" w:color="auto"/>
        <w:bottom w:val="none" w:sz="0" w:space="0" w:color="auto"/>
        <w:right w:val="none" w:sz="0" w:space="0" w:color="auto"/>
      </w:divBdr>
    </w:div>
    <w:div w:id="2027825979">
      <w:bodyDiv w:val="1"/>
      <w:marLeft w:val="0"/>
      <w:marRight w:val="0"/>
      <w:marTop w:val="0"/>
      <w:marBottom w:val="0"/>
      <w:divBdr>
        <w:top w:val="none" w:sz="0" w:space="0" w:color="auto"/>
        <w:left w:val="none" w:sz="0" w:space="0" w:color="auto"/>
        <w:bottom w:val="none" w:sz="0" w:space="0" w:color="auto"/>
        <w:right w:val="none" w:sz="0" w:space="0" w:color="auto"/>
      </w:divBdr>
    </w:div>
    <w:div w:id="2028166865">
      <w:bodyDiv w:val="1"/>
      <w:marLeft w:val="0"/>
      <w:marRight w:val="0"/>
      <w:marTop w:val="0"/>
      <w:marBottom w:val="0"/>
      <w:divBdr>
        <w:top w:val="none" w:sz="0" w:space="0" w:color="auto"/>
        <w:left w:val="none" w:sz="0" w:space="0" w:color="auto"/>
        <w:bottom w:val="none" w:sz="0" w:space="0" w:color="auto"/>
        <w:right w:val="none" w:sz="0" w:space="0" w:color="auto"/>
      </w:divBdr>
    </w:div>
    <w:div w:id="2028212503">
      <w:bodyDiv w:val="1"/>
      <w:marLeft w:val="0"/>
      <w:marRight w:val="0"/>
      <w:marTop w:val="0"/>
      <w:marBottom w:val="0"/>
      <w:divBdr>
        <w:top w:val="none" w:sz="0" w:space="0" w:color="auto"/>
        <w:left w:val="none" w:sz="0" w:space="0" w:color="auto"/>
        <w:bottom w:val="none" w:sz="0" w:space="0" w:color="auto"/>
        <w:right w:val="none" w:sz="0" w:space="0" w:color="auto"/>
      </w:divBdr>
    </w:div>
    <w:div w:id="2028367821">
      <w:bodyDiv w:val="1"/>
      <w:marLeft w:val="0"/>
      <w:marRight w:val="0"/>
      <w:marTop w:val="0"/>
      <w:marBottom w:val="0"/>
      <w:divBdr>
        <w:top w:val="none" w:sz="0" w:space="0" w:color="auto"/>
        <w:left w:val="none" w:sz="0" w:space="0" w:color="auto"/>
        <w:bottom w:val="none" w:sz="0" w:space="0" w:color="auto"/>
        <w:right w:val="none" w:sz="0" w:space="0" w:color="auto"/>
      </w:divBdr>
    </w:div>
    <w:div w:id="2029016998">
      <w:bodyDiv w:val="1"/>
      <w:marLeft w:val="0"/>
      <w:marRight w:val="0"/>
      <w:marTop w:val="0"/>
      <w:marBottom w:val="0"/>
      <w:divBdr>
        <w:top w:val="none" w:sz="0" w:space="0" w:color="auto"/>
        <w:left w:val="none" w:sz="0" w:space="0" w:color="auto"/>
        <w:bottom w:val="none" w:sz="0" w:space="0" w:color="auto"/>
        <w:right w:val="none" w:sz="0" w:space="0" w:color="auto"/>
      </w:divBdr>
    </w:div>
    <w:div w:id="2029060201">
      <w:bodyDiv w:val="1"/>
      <w:marLeft w:val="0"/>
      <w:marRight w:val="0"/>
      <w:marTop w:val="0"/>
      <w:marBottom w:val="0"/>
      <w:divBdr>
        <w:top w:val="none" w:sz="0" w:space="0" w:color="auto"/>
        <w:left w:val="none" w:sz="0" w:space="0" w:color="auto"/>
        <w:bottom w:val="none" w:sz="0" w:space="0" w:color="auto"/>
        <w:right w:val="none" w:sz="0" w:space="0" w:color="auto"/>
      </w:divBdr>
    </w:div>
    <w:div w:id="2030059483">
      <w:bodyDiv w:val="1"/>
      <w:marLeft w:val="0"/>
      <w:marRight w:val="0"/>
      <w:marTop w:val="0"/>
      <w:marBottom w:val="0"/>
      <w:divBdr>
        <w:top w:val="none" w:sz="0" w:space="0" w:color="auto"/>
        <w:left w:val="none" w:sz="0" w:space="0" w:color="auto"/>
        <w:bottom w:val="none" w:sz="0" w:space="0" w:color="auto"/>
        <w:right w:val="none" w:sz="0" w:space="0" w:color="auto"/>
      </w:divBdr>
    </w:div>
    <w:div w:id="2030183996">
      <w:bodyDiv w:val="1"/>
      <w:marLeft w:val="0"/>
      <w:marRight w:val="0"/>
      <w:marTop w:val="0"/>
      <w:marBottom w:val="0"/>
      <w:divBdr>
        <w:top w:val="none" w:sz="0" w:space="0" w:color="auto"/>
        <w:left w:val="none" w:sz="0" w:space="0" w:color="auto"/>
        <w:bottom w:val="none" w:sz="0" w:space="0" w:color="auto"/>
        <w:right w:val="none" w:sz="0" w:space="0" w:color="auto"/>
      </w:divBdr>
    </w:div>
    <w:div w:id="2030524885">
      <w:bodyDiv w:val="1"/>
      <w:marLeft w:val="0"/>
      <w:marRight w:val="0"/>
      <w:marTop w:val="0"/>
      <w:marBottom w:val="0"/>
      <w:divBdr>
        <w:top w:val="none" w:sz="0" w:space="0" w:color="auto"/>
        <w:left w:val="none" w:sz="0" w:space="0" w:color="auto"/>
        <w:bottom w:val="none" w:sz="0" w:space="0" w:color="auto"/>
        <w:right w:val="none" w:sz="0" w:space="0" w:color="auto"/>
      </w:divBdr>
    </w:div>
    <w:div w:id="2030906983">
      <w:bodyDiv w:val="1"/>
      <w:marLeft w:val="0"/>
      <w:marRight w:val="0"/>
      <w:marTop w:val="0"/>
      <w:marBottom w:val="0"/>
      <w:divBdr>
        <w:top w:val="none" w:sz="0" w:space="0" w:color="auto"/>
        <w:left w:val="none" w:sz="0" w:space="0" w:color="auto"/>
        <w:bottom w:val="none" w:sz="0" w:space="0" w:color="auto"/>
        <w:right w:val="none" w:sz="0" w:space="0" w:color="auto"/>
      </w:divBdr>
    </w:div>
    <w:div w:id="2031372943">
      <w:bodyDiv w:val="1"/>
      <w:marLeft w:val="0"/>
      <w:marRight w:val="0"/>
      <w:marTop w:val="0"/>
      <w:marBottom w:val="0"/>
      <w:divBdr>
        <w:top w:val="none" w:sz="0" w:space="0" w:color="auto"/>
        <w:left w:val="none" w:sz="0" w:space="0" w:color="auto"/>
        <w:bottom w:val="none" w:sz="0" w:space="0" w:color="auto"/>
        <w:right w:val="none" w:sz="0" w:space="0" w:color="auto"/>
      </w:divBdr>
    </w:div>
    <w:div w:id="2031762238">
      <w:bodyDiv w:val="1"/>
      <w:marLeft w:val="0"/>
      <w:marRight w:val="0"/>
      <w:marTop w:val="0"/>
      <w:marBottom w:val="0"/>
      <w:divBdr>
        <w:top w:val="none" w:sz="0" w:space="0" w:color="auto"/>
        <w:left w:val="none" w:sz="0" w:space="0" w:color="auto"/>
        <w:bottom w:val="none" w:sz="0" w:space="0" w:color="auto"/>
        <w:right w:val="none" w:sz="0" w:space="0" w:color="auto"/>
      </w:divBdr>
    </w:div>
    <w:div w:id="2032104566">
      <w:bodyDiv w:val="1"/>
      <w:marLeft w:val="0"/>
      <w:marRight w:val="0"/>
      <w:marTop w:val="0"/>
      <w:marBottom w:val="0"/>
      <w:divBdr>
        <w:top w:val="none" w:sz="0" w:space="0" w:color="auto"/>
        <w:left w:val="none" w:sz="0" w:space="0" w:color="auto"/>
        <w:bottom w:val="none" w:sz="0" w:space="0" w:color="auto"/>
        <w:right w:val="none" w:sz="0" w:space="0" w:color="auto"/>
      </w:divBdr>
    </w:div>
    <w:div w:id="2032140516">
      <w:bodyDiv w:val="1"/>
      <w:marLeft w:val="0"/>
      <w:marRight w:val="0"/>
      <w:marTop w:val="0"/>
      <w:marBottom w:val="0"/>
      <w:divBdr>
        <w:top w:val="none" w:sz="0" w:space="0" w:color="auto"/>
        <w:left w:val="none" w:sz="0" w:space="0" w:color="auto"/>
        <w:bottom w:val="none" w:sz="0" w:space="0" w:color="auto"/>
        <w:right w:val="none" w:sz="0" w:space="0" w:color="auto"/>
      </w:divBdr>
    </w:div>
    <w:div w:id="2032298618">
      <w:bodyDiv w:val="1"/>
      <w:marLeft w:val="0"/>
      <w:marRight w:val="0"/>
      <w:marTop w:val="0"/>
      <w:marBottom w:val="0"/>
      <w:divBdr>
        <w:top w:val="none" w:sz="0" w:space="0" w:color="auto"/>
        <w:left w:val="none" w:sz="0" w:space="0" w:color="auto"/>
        <w:bottom w:val="none" w:sz="0" w:space="0" w:color="auto"/>
        <w:right w:val="none" w:sz="0" w:space="0" w:color="auto"/>
      </w:divBdr>
    </w:div>
    <w:div w:id="2032414669">
      <w:bodyDiv w:val="1"/>
      <w:marLeft w:val="0"/>
      <w:marRight w:val="0"/>
      <w:marTop w:val="0"/>
      <w:marBottom w:val="0"/>
      <w:divBdr>
        <w:top w:val="none" w:sz="0" w:space="0" w:color="auto"/>
        <w:left w:val="none" w:sz="0" w:space="0" w:color="auto"/>
        <w:bottom w:val="none" w:sz="0" w:space="0" w:color="auto"/>
        <w:right w:val="none" w:sz="0" w:space="0" w:color="auto"/>
      </w:divBdr>
    </w:div>
    <w:div w:id="2032797523">
      <w:bodyDiv w:val="1"/>
      <w:marLeft w:val="0"/>
      <w:marRight w:val="0"/>
      <w:marTop w:val="0"/>
      <w:marBottom w:val="0"/>
      <w:divBdr>
        <w:top w:val="none" w:sz="0" w:space="0" w:color="auto"/>
        <w:left w:val="none" w:sz="0" w:space="0" w:color="auto"/>
        <w:bottom w:val="none" w:sz="0" w:space="0" w:color="auto"/>
        <w:right w:val="none" w:sz="0" w:space="0" w:color="auto"/>
      </w:divBdr>
    </w:div>
    <w:div w:id="2033070610">
      <w:bodyDiv w:val="1"/>
      <w:marLeft w:val="0"/>
      <w:marRight w:val="0"/>
      <w:marTop w:val="0"/>
      <w:marBottom w:val="0"/>
      <w:divBdr>
        <w:top w:val="none" w:sz="0" w:space="0" w:color="auto"/>
        <w:left w:val="none" w:sz="0" w:space="0" w:color="auto"/>
        <w:bottom w:val="none" w:sz="0" w:space="0" w:color="auto"/>
        <w:right w:val="none" w:sz="0" w:space="0" w:color="auto"/>
      </w:divBdr>
    </w:div>
    <w:div w:id="2033334644">
      <w:bodyDiv w:val="1"/>
      <w:marLeft w:val="0"/>
      <w:marRight w:val="0"/>
      <w:marTop w:val="0"/>
      <w:marBottom w:val="0"/>
      <w:divBdr>
        <w:top w:val="none" w:sz="0" w:space="0" w:color="auto"/>
        <w:left w:val="none" w:sz="0" w:space="0" w:color="auto"/>
        <w:bottom w:val="none" w:sz="0" w:space="0" w:color="auto"/>
        <w:right w:val="none" w:sz="0" w:space="0" w:color="auto"/>
      </w:divBdr>
    </w:div>
    <w:div w:id="2033417968">
      <w:bodyDiv w:val="1"/>
      <w:marLeft w:val="0"/>
      <w:marRight w:val="0"/>
      <w:marTop w:val="0"/>
      <w:marBottom w:val="0"/>
      <w:divBdr>
        <w:top w:val="none" w:sz="0" w:space="0" w:color="auto"/>
        <w:left w:val="none" w:sz="0" w:space="0" w:color="auto"/>
        <w:bottom w:val="none" w:sz="0" w:space="0" w:color="auto"/>
        <w:right w:val="none" w:sz="0" w:space="0" w:color="auto"/>
      </w:divBdr>
    </w:div>
    <w:div w:id="2033604702">
      <w:bodyDiv w:val="1"/>
      <w:marLeft w:val="0"/>
      <w:marRight w:val="0"/>
      <w:marTop w:val="0"/>
      <w:marBottom w:val="0"/>
      <w:divBdr>
        <w:top w:val="none" w:sz="0" w:space="0" w:color="auto"/>
        <w:left w:val="none" w:sz="0" w:space="0" w:color="auto"/>
        <w:bottom w:val="none" w:sz="0" w:space="0" w:color="auto"/>
        <w:right w:val="none" w:sz="0" w:space="0" w:color="auto"/>
      </w:divBdr>
      <w:divsChild>
        <w:div w:id="1240674170">
          <w:marLeft w:val="0"/>
          <w:marRight w:val="0"/>
          <w:marTop w:val="0"/>
          <w:marBottom w:val="0"/>
          <w:divBdr>
            <w:top w:val="none" w:sz="0" w:space="0" w:color="auto"/>
            <w:left w:val="none" w:sz="0" w:space="0" w:color="auto"/>
            <w:bottom w:val="none" w:sz="0" w:space="0" w:color="auto"/>
            <w:right w:val="none" w:sz="0" w:space="0" w:color="auto"/>
          </w:divBdr>
        </w:div>
        <w:div w:id="1529414388">
          <w:marLeft w:val="0"/>
          <w:marRight w:val="0"/>
          <w:marTop w:val="0"/>
          <w:marBottom w:val="0"/>
          <w:divBdr>
            <w:top w:val="none" w:sz="0" w:space="0" w:color="auto"/>
            <w:left w:val="none" w:sz="0" w:space="0" w:color="auto"/>
            <w:bottom w:val="none" w:sz="0" w:space="0" w:color="auto"/>
            <w:right w:val="none" w:sz="0" w:space="0" w:color="auto"/>
          </w:divBdr>
        </w:div>
        <w:div w:id="1565605784">
          <w:marLeft w:val="0"/>
          <w:marRight w:val="0"/>
          <w:marTop w:val="0"/>
          <w:marBottom w:val="0"/>
          <w:divBdr>
            <w:top w:val="none" w:sz="0" w:space="0" w:color="auto"/>
            <w:left w:val="none" w:sz="0" w:space="0" w:color="auto"/>
            <w:bottom w:val="none" w:sz="0" w:space="0" w:color="auto"/>
            <w:right w:val="none" w:sz="0" w:space="0" w:color="auto"/>
          </w:divBdr>
        </w:div>
      </w:divsChild>
    </w:div>
    <w:div w:id="2033721333">
      <w:bodyDiv w:val="1"/>
      <w:marLeft w:val="0"/>
      <w:marRight w:val="0"/>
      <w:marTop w:val="0"/>
      <w:marBottom w:val="0"/>
      <w:divBdr>
        <w:top w:val="none" w:sz="0" w:space="0" w:color="auto"/>
        <w:left w:val="none" w:sz="0" w:space="0" w:color="auto"/>
        <w:bottom w:val="none" w:sz="0" w:space="0" w:color="auto"/>
        <w:right w:val="none" w:sz="0" w:space="0" w:color="auto"/>
      </w:divBdr>
    </w:div>
    <w:div w:id="2034112231">
      <w:bodyDiv w:val="1"/>
      <w:marLeft w:val="0"/>
      <w:marRight w:val="0"/>
      <w:marTop w:val="0"/>
      <w:marBottom w:val="0"/>
      <w:divBdr>
        <w:top w:val="none" w:sz="0" w:space="0" w:color="auto"/>
        <w:left w:val="none" w:sz="0" w:space="0" w:color="auto"/>
        <w:bottom w:val="none" w:sz="0" w:space="0" w:color="auto"/>
        <w:right w:val="none" w:sz="0" w:space="0" w:color="auto"/>
      </w:divBdr>
    </w:div>
    <w:div w:id="2034185464">
      <w:bodyDiv w:val="1"/>
      <w:marLeft w:val="0"/>
      <w:marRight w:val="0"/>
      <w:marTop w:val="0"/>
      <w:marBottom w:val="0"/>
      <w:divBdr>
        <w:top w:val="none" w:sz="0" w:space="0" w:color="auto"/>
        <w:left w:val="none" w:sz="0" w:space="0" w:color="auto"/>
        <w:bottom w:val="none" w:sz="0" w:space="0" w:color="auto"/>
        <w:right w:val="none" w:sz="0" w:space="0" w:color="auto"/>
      </w:divBdr>
    </w:div>
    <w:div w:id="2034961942">
      <w:bodyDiv w:val="1"/>
      <w:marLeft w:val="0"/>
      <w:marRight w:val="0"/>
      <w:marTop w:val="0"/>
      <w:marBottom w:val="0"/>
      <w:divBdr>
        <w:top w:val="none" w:sz="0" w:space="0" w:color="auto"/>
        <w:left w:val="none" w:sz="0" w:space="0" w:color="auto"/>
        <w:bottom w:val="none" w:sz="0" w:space="0" w:color="auto"/>
        <w:right w:val="none" w:sz="0" w:space="0" w:color="auto"/>
      </w:divBdr>
    </w:div>
    <w:div w:id="2035374549">
      <w:bodyDiv w:val="1"/>
      <w:marLeft w:val="0"/>
      <w:marRight w:val="0"/>
      <w:marTop w:val="0"/>
      <w:marBottom w:val="0"/>
      <w:divBdr>
        <w:top w:val="none" w:sz="0" w:space="0" w:color="auto"/>
        <w:left w:val="none" w:sz="0" w:space="0" w:color="auto"/>
        <w:bottom w:val="none" w:sz="0" w:space="0" w:color="auto"/>
        <w:right w:val="none" w:sz="0" w:space="0" w:color="auto"/>
      </w:divBdr>
    </w:div>
    <w:div w:id="2035812888">
      <w:bodyDiv w:val="1"/>
      <w:marLeft w:val="0"/>
      <w:marRight w:val="0"/>
      <w:marTop w:val="0"/>
      <w:marBottom w:val="0"/>
      <w:divBdr>
        <w:top w:val="none" w:sz="0" w:space="0" w:color="auto"/>
        <w:left w:val="none" w:sz="0" w:space="0" w:color="auto"/>
        <w:bottom w:val="none" w:sz="0" w:space="0" w:color="auto"/>
        <w:right w:val="none" w:sz="0" w:space="0" w:color="auto"/>
      </w:divBdr>
    </w:div>
    <w:div w:id="2035841980">
      <w:bodyDiv w:val="1"/>
      <w:marLeft w:val="0"/>
      <w:marRight w:val="0"/>
      <w:marTop w:val="0"/>
      <w:marBottom w:val="0"/>
      <w:divBdr>
        <w:top w:val="none" w:sz="0" w:space="0" w:color="auto"/>
        <w:left w:val="none" w:sz="0" w:space="0" w:color="auto"/>
        <w:bottom w:val="none" w:sz="0" w:space="0" w:color="auto"/>
        <w:right w:val="none" w:sz="0" w:space="0" w:color="auto"/>
      </w:divBdr>
    </w:div>
    <w:div w:id="2035955206">
      <w:bodyDiv w:val="1"/>
      <w:marLeft w:val="0"/>
      <w:marRight w:val="0"/>
      <w:marTop w:val="0"/>
      <w:marBottom w:val="0"/>
      <w:divBdr>
        <w:top w:val="none" w:sz="0" w:space="0" w:color="auto"/>
        <w:left w:val="none" w:sz="0" w:space="0" w:color="auto"/>
        <w:bottom w:val="none" w:sz="0" w:space="0" w:color="auto"/>
        <w:right w:val="none" w:sz="0" w:space="0" w:color="auto"/>
      </w:divBdr>
    </w:div>
    <w:div w:id="2037461054">
      <w:bodyDiv w:val="1"/>
      <w:marLeft w:val="0"/>
      <w:marRight w:val="0"/>
      <w:marTop w:val="0"/>
      <w:marBottom w:val="0"/>
      <w:divBdr>
        <w:top w:val="none" w:sz="0" w:space="0" w:color="auto"/>
        <w:left w:val="none" w:sz="0" w:space="0" w:color="auto"/>
        <w:bottom w:val="none" w:sz="0" w:space="0" w:color="auto"/>
        <w:right w:val="none" w:sz="0" w:space="0" w:color="auto"/>
      </w:divBdr>
    </w:div>
    <w:div w:id="2037461334">
      <w:bodyDiv w:val="1"/>
      <w:marLeft w:val="0"/>
      <w:marRight w:val="0"/>
      <w:marTop w:val="0"/>
      <w:marBottom w:val="0"/>
      <w:divBdr>
        <w:top w:val="none" w:sz="0" w:space="0" w:color="auto"/>
        <w:left w:val="none" w:sz="0" w:space="0" w:color="auto"/>
        <w:bottom w:val="none" w:sz="0" w:space="0" w:color="auto"/>
        <w:right w:val="none" w:sz="0" w:space="0" w:color="auto"/>
      </w:divBdr>
    </w:div>
    <w:div w:id="2038432124">
      <w:bodyDiv w:val="1"/>
      <w:marLeft w:val="0"/>
      <w:marRight w:val="0"/>
      <w:marTop w:val="0"/>
      <w:marBottom w:val="0"/>
      <w:divBdr>
        <w:top w:val="none" w:sz="0" w:space="0" w:color="auto"/>
        <w:left w:val="none" w:sz="0" w:space="0" w:color="auto"/>
        <w:bottom w:val="none" w:sz="0" w:space="0" w:color="auto"/>
        <w:right w:val="none" w:sz="0" w:space="0" w:color="auto"/>
      </w:divBdr>
    </w:div>
    <w:div w:id="2038769829">
      <w:bodyDiv w:val="1"/>
      <w:marLeft w:val="0"/>
      <w:marRight w:val="0"/>
      <w:marTop w:val="0"/>
      <w:marBottom w:val="0"/>
      <w:divBdr>
        <w:top w:val="none" w:sz="0" w:space="0" w:color="auto"/>
        <w:left w:val="none" w:sz="0" w:space="0" w:color="auto"/>
        <w:bottom w:val="none" w:sz="0" w:space="0" w:color="auto"/>
        <w:right w:val="none" w:sz="0" w:space="0" w:color="auto"/>
      </w:divBdr>
    </w:div>
    <w:div w:id="2038773146">
      <w:bodyDiv w:val="1"/>
      <w:marLeft w:val="0"/>
      <w:marRight w:val="0"/>
      <w:marTop w:val="0"/>
      <w:marBottom w:val="0"/>
      <w:divBdr>
        <w:top w:val="none" w:sz="0" w:space="0" w:color="auto"/>
        <w:left w:val="none" w:sz="0" w:space="0" w:color="auto"/>
        <w:bottom w:val="none" w:sz="0" w:space="0" w:color="auto"/>
        <w:right w:val="none" w:sz="0" w:space="0" w:color="auto"/>
      </w:divBdr>
    </w:div>
    <w:div w:id="2039046467">
      <w:bodyDiv w:val="1"/>
      <w:marLeft w:val="0"/>
      <w:marRight w:val="0"/>
      <w:marTop w:val="0"/>
      <w:marBottom w:val="0"/>
      <w:divBdr>
        <w:top w:val="none" w:sz="0" w:space="0" w:color="auto"/>
        <w:left w:val="none" w:sz="0" w:space="0" w:color="auto"/>
        <w:bottom w:val="none" w:sz="0" w:space="0" w:color="auto"/>
        <w:right w:val="none" w:sz="0" w:space="0" w:color="auto"/>
      </w:divBdr>
    </w:div>
    <w:div w:id="2039113528">
      <w:bodyDiv w:val="1"/>
      <w:marLeft w:val="0"/>
      <w:marRight w:val="0"/>
      <w:marTop w:val="0"/>
      <w:marBottom w:val="0"/>
      <w:divBdr>
        <w:top w:val="none" w:sz="0" w:space="0" w:color="auto"/>
        <w:left w:val="none" w:sz="0" w:space="0" w:color="auto"/>
        <w:bottom w:val="none" w:sz="0" w:space="0" w:color="auto"/>
        <w:right w:val="none" w:sz="0" w:space="0" w:color="auto"/>
      </w:divBdr>
    </w:div>
    <w:div w:id="2039547580">
      <w:bodyDiv w:val="1"/>
      <w:marLeft w:val="0"/>
      <w:marRight w:val="0"/>
      <w:marTop w:val="0"/>
      <w:marBottom w:val="0"/>
      <w:divBdr>
        <w:top w:val="none" w:sz="0" w:space="0" w:color="auto"/>
        <w:left w:val="none" w:sz="0" w:space="0" w:color="auto"/>
        <w:bottom w:val="none" w:sz="0" w:space="0" w:color="auto"/>
        <w:right w:val="none" w:sz="0" w:space="0" w:color="auto"/>
      </w:divBdr>
    </w:div>
    <w:div w:id="2039698906">
      <w:bodyDiv w:val="1"/>
      <w:marLeft w:val="0"/>
      <w:marRight w:val="0"/>
      <w:marTop w:val="0"/>
      <w:marBottom w:val="0"/>
      <w:divBdr>
        <w:top w:val="none" w:sz="0" w:space="0" w:color="auto"/>
        <w:left w:val="none" w:sz="0" w:space="0" w:color="auto"/>
        <w:bottom w:val="none" w:sz="0" w:space="0" w:color="auto"/>
        <w:right w:val="none" w:sz="0" w:space="0" w:color="auto"/>
      </w:divBdr>
    </w:div>
    <w:div w:id="2040618963">
      <w:bodyDiv w:val="1"/>
      <w:marLeft w:val="0"/>
      <w:marRight w:val="0"/>
      <w:marTop w:val="0"/>
      <w:marBottom w:val="0"/>
      <w:divBdr>
        <w:top w:val="none" w:sz="0" w:space="0" w:color="auto"/>
        <w:left w:val="none" w:sz="0" w:space="0" w:color="auto"/>
        <w:bottom w:val="none" w:sz="0" w:space="0" w:color="auto"/>
        <w:right w:val="none" w:sz="0" w:space="0" w:color="auto"/>
      </w:divBdr>
    </w:div>
    <w:div w:id="2040743354">
      <w:bodyDiv w:val="1"/>
      <w:marLeft w:val="0"/>
      <w:marRight w:val="0"/>
      <w:marTop w:val="0"/>
      <w:marBottom w:val="0"/>
      <w:divBdr>
        <w:top w:val="none" w:sz="0" w:space="0" w:color="auto"/>
        <w:left w:val="none" w:sz="0" w:space="0" w:color="auto"/>
        <w:bottom w:val="none" w:sz="0" w:space="0" w:color="auto"/>
        <w:right w:val="none" w:sz="0" w:space="0" w:color="auto"/>
      </w:divBdr>
    </w:div>
    <w:div w:id="2041930109">
      <w:bodyDiv w:val="1"/>
      <w:marLeft w:val="0"/>
      <w:marRight w:val="0"/>
      <w:marTop w:val="0"/>
      <w:marBottom w:val="0"/>
      <w:divBdr>
        <w:top w:val="none" w:sz="0" w:space="0" w:color="auto"/>
        <w:left w:val="none" w:sz="0" w:space="0" w:color="auto"/>
        <w:bottom w:val="none" w:sz="0" w:space="0" w:color="auto"/>
        <w:right w:val="none" w:sz="0" w:space="0" w:color="auto"/>
      </w:divBdr>
    </w:div>
    <w:div w:id="2042364141">
      <w:bodyDiv w:val="1"/>
      <w:marLeft w:val="0"/>
      <w:marRight w:val="0"/>
      <w:marTop w:val="0"/>
      <w:marBottom w:val="0"/>
      <w:divBdr>
        <w:top w:val="none" w:sz="0" w:space="0" w:color="auto"/>
        <w:left w:val="none" w:sz="0" w:space="0" w:color="auto"/>
        <w:bottom w:val="none" w:sz="0" w:space="0" w:color="auto"/>
        <w:right w:val="none" w:sz="0" w:space="0" w:color="auto"/>
      </w:divBdr>
    </w:div>
    <w:div w:id="2043360659">
      <w:bodyDiv w:val="1"/>
      <w:marLeft w:val="0"/>
      <w:marRight w:val="0"/>
      <w:marTop w:val="0"/>
      <w:marBottom w:val="0"/>
      <w:divBdr>
        <w:top w:val="none" w:sz="0" w:space="0" w:color="auto"/>
        <w:left w:val="none" w:sz="0" w:space="0" w:color="auto"/>
        <w:bottom w:val="none" w:sz="0" w:space="0" w:color="auto"/>
        <w:right w:val="none" w:sz="0" w:space="0" w:color="auto"/>
      </w:divBdr>
    </w:div>
    <w:div w:id="2044020072">
      <w:bodyDiv w:val="1"/>
      <w:marLeft w:val="0"/>
      <w:marRight w:val="0"/>
      <w:marTop w:val="0"/>
      <w:marBottom w:val="0"/>
      <w:divBdr>
        <w:top w:val="none" w:sz="0" w:space="0" w:color="auto"/>
        <w:left w:val="none" w:sz="0" w:space="0" w:color="auto"/>
        <w:bottom w:val="none" w:sz="0" w:space="0" w:color="auto"/>
        <w:right w:val="none" w:sz="0" w:space="0" w:color="auto"/>
      </w:divBdr>
    </w:div>
    <w:div w:id="2044136584">
      <w:bodyDiv w:val="1"/>
      <w:marLeft w:val="0"/>
      <w:marRight w:val="0"/>
      <w:marTop w:val="0"/>
      <w:marBottom w:val="0"/>
      <w:divBdr>
        <w:top w:val="none" w:sz="0" w:space="0" w:color="auto"/>
        <w:left w:val="none" w:sz="0" w:space="0" w:color="auto"/>
        <w:bottom w:val="none" w:sz="0" w:space="0" w:color="auto"/>
        <w:right w:val="none" w:sz="0" w:space="0" w:color="auto"/>
      </w:divBdr>
    </w:div>
    <w:div w:id="2044138157">
      <w:bodyDiv w:val="1"/>
      <w:marLeft w:val="0"/>
      <w:marRight w:val="0"/>
      <w:marTop w:val="0"/>
      <w:marBottom w:val="0"/>
      <w:divBdr>
        <w:top w:val="none" w:sz="0" w:space="0" w:color="auto"/>
        <w:left w:val="none" w:sz="0" w:space="0" w:color="auto"/>
        <w:bottom w:val="none" w:sz="0" w:space="0" w:color="auto"/>
        <w:right w:val="none" w:sz="0" w:space="0" w:color="auto"/>
      </w:divBdr>
    </w:div>
    <w:div w:id="2044863972">
      <w:bodyDiv w:val="1"/>
      <w:marLeft w:val="0"/>
      <w:marRight w:val="0"/>
      <w:marTop w:val="0"/>
      <w:marBottom w:val="0"/>
      <w:divBdr>
        <w:top w:val="none" w:sz="0" w:space="0" w:color="auto"/>
        <w:left w:val="none" w:sz="0" w:space="0" w:color="auto"/>
        <w:bottom w:val="none" w:sz="0" w:space="0" w:color="auto"/>
        <w:right w:val="none" w:sz="0" w:space="0" w:color="auto"/>
      </w:divBdr>
    </w:div>
    <w:div w:id="2044937995">
      <w:bodyDiv w:val="1"/>
      <w:marLeft w:val="0"/>
      <w:marRight w:val="0"/>
      <w:marTop w:val="0"/>
      <w:marBottom w:val="0"/>
      <w:divBdr>
        <w:top w:val="none" w:sz="0" w:space="0" w:color="auto"/>
        <w:left w:val="none" w:sz="0" w:space="0" w:color="auto"/>
        <w:bottom w:val="none" w:sz="0" w:space="0" w:color="auto"/>
        <w:right w:val="none" w:sz="0" w:space="0" w:color="auto"/>
      </w:divBdr>
    </w:div>
    <w:div w:id="2045061947">
      <w:bodyDiv w:val="1"/>
      <w:marLeft w:val="0"/>
      <w:marRight w:val="0"/>
      <w:marTop w:val="0"/>
      <w:marBottom w:val="0"/>
      <w:divBdr>
        <w:top w:val="none" w:sz="0" w:space="0" w:color="auto"/>
        <w:left w:val="none" w:sz="0" w:space="0" w:color="auto"/>
        <w:bottom w:val="none" w:sz="0" w:space="0" w:color="auto"/>
        <w:right w:val="none" w:sz="0" w:space="0" w:color="auto"/>
      </w:divBdr>
    </w:div>
    <w:div w:id="2045253255">
      <w:bodyDiv w:val="1"/>
      <w:marLeft w:val="0"/>
      <w:marRight w:val="0"/>
      <w:marTop w:val="0"/>
      <w:marBottom w:val="0"/>
      <w:divBdr>
        <w:top w:val="none" w:sz="0" w:space="0" w:color="auto"/>
        <w:left w:val="none" w:sz="0" w:space="0" w:color="auto"/>
        <w:bottom w:val="none" w:sz="0" w:space="0" w:color="auto"/>
        <w:right w:val="none" w:sz="0" w:space="0" w:color="auto"/>
      </w:divBdr>
    </w:div>
    <w:div w:id="2045596485">
      <w:bodyDiv w:val="1"/>
      <w:marLeft w:val="0"/>
      <w:marRight w:val="0"/>
      <w:marTop w:val="0"/>
      <w:marBottom w:val="0"/>
      <w:divBdr>
        <w:top w:val="none" w:sz="0" w:space="0" w:color="auto"/>
        <w:left w:val="none" w:sz="0" w:space="0" w:color="auto"/>
        <w:bottom w:val="none" w:sz="0" w:space="0" w:color="auto"/>
        <w:right w:val="none" w:sz="0" w:space="0" w:color="auto"/>
      </w:divBdr>
    </w:div>
    <w:div w:id="2046052013">
      <w:bodyDiv w:val="1"/>
      <w:marLeft w:val="0"/>
      <w:marRight w:val="0"/>
      <w:marTop w:val="0"/>
      <w:marBottom w:val="0"/>
      <w:divBdr>
        <w:top w:val="none" w:sz="0" w:space="0" w:color="auto"/>
        <w:left w:val="none" w:sz="0" w:space="0" w:color="auto"/>
        <w:bottom w:val="none" w:sz="0" w:space="0" w:color="auto"/>
        <w:right w:val="none" w:sz="0" w:space="0" w:color="auto"/>
      </w:divBdr>
    </w:div>
    <w:div w:id="2046052754">
      <w:bodyDiv w:val="1"/>
      <w:marLeft w:val="0"/>
      <w:marRight w:val="0"/>
      <w:marTop w:val="0"/>
      <w:marBottom w:val="0"/>
      <w:divBdr>
        <w:top w:val="none" w:sz="0" w:space="0" w:color="auto"/>
        <w:left w:val="none" w:sz="0" w:space="0" w:color="auto"/>
        <w:bottom w:val="none" w:sz="0" w:space="0" w:color="auto"/>
        <w:right w:val="none" w:sz="0" w:space="0" w:color="auto"/>
      </w:divBdr>
    </w:div>
    <w:div w:id="2046756691">
      <w:bodyDiv w:val="1"/>
      <w:marLeft w:val="0"/>
      <w:marRight w:val="0"/>
      <w:marTop w:val="0"/>
      <w:marBottom w:val="0"/>
      <w:divBdr>
        <w:top w:val="none" w:sz="0" w:space="0" w:color="auto"/>
        <w:left w:val="none" w:sz="0" w:space="0" w:color="auto"/>
        <w:bottom w:val="none" w:sz="0" w:space="0" w:color="auto"/>
        <w:right w:val="none" w:sz="0" w:space="0" w:color="auto"/>
      </w:divBdr>
    </w:div>
    <w:div w:id="2046784021">
      <w:bodyDiv w:val="1"/>
      <w:marLeft w:val="0"/>
      <w:marRight w:val="0"/>
      <w:marTop w:val="0"/>
      <w:marBottom w:val="0"/>
      <w:divBdr>
        <w:top w:val="none" w:sz="0" w:space="0" w:color="auto"/>
        <w:left w:val="none" w:sz="0" w:space="0" w:color="auto"/>
        <w:bottom w:val="none" w:sz="0" w:space="0" w:color="auto"/>
        <w:right w:val="none" w:sz="0" w:space="0" w:color="auto"/>
      </w:divBdr>
    </w:div>
    <w:div w:id="2047213712">
      <w:bodyDiv w:val="1"/>
      <w:marLeft w:val="0"/>
      <w:marRight w:val="0"/>
      <w:marTop w:val="0"/>
      <w:marBottom w:val="0"/>
      <w:divBdr>
        <w:top w:val="none" w:sz="0" w:space="0" w:color="auto"/>
        <w:left w:val="none" w:sz="0" w:space="0" w:color="auto"/>
        <w:bottom w:val="none" w:sz="0" w:space="0" w:color="auto"/>
        <w:right w:val="none" w:sz="0" w:space="0" w:color="auto"/>
      </w:divBdr>
    </w:div>
    <w:div w:id="2047221106">
      <w:bodyDiv w:val="1"/>
      <w:marLeft w:val="0"/>
      <w:marRight w:val="0"/>
      <w:marTop w:val="0"/>
      <w:marBottom w:val="0"/>
      <w:divBdr>
        <w:top w:val="none" w:sz="0" w:space="0" w:color="auto"/>
        <w:left w:val="none" w:sz="0" w:space="0" w:color="auto"/>
        <w:bottom w:val="none" w:sz="0" w:space="0" w:color="auto"/>
        <w:right w:val="none" w:sz="0" w:space="0" w:color="auto"/>
      </w:divBdr>
    </w:div>
    <w:div w:id="2047363130">
      <w:bodyDiv w:val="1"/>
      <w:marLeft w:val="0"/>
      <w:marRight w:val="0"/>
      <w:marTop w:val="0"/>
      <w:marBottom w:val="0"/>
      <w:divBdr>
        <w:top w:val="none" w:sz="0" w:space="0" w:color="auto"/>
        <w:left w:val="none" w:sz="0" w:space="0" w:color="auto"/>
        <w:bottom w:val="none" w:sz="0" w:space="0" w:color="auto"/>
        <w:right w:val="none" w:sz="0" w:space="0" w:color="auto"/>
      </w:divBdr>
    </w:div>
    <w:div w:id="2047944851">
      <w:bodyDiv w:val="1"/>
      <w:marLeft w:val="0"/>
      <w:marRight w:val="0"/>
      <w:marTop w:val="0"/>
      <w:marBottom w:val="0"/>
      <w:divBdr>
        <w:top w:val="none" w:sz="0" w:space="0" w:color="auto"/>
        <w:left w:val="none" w:sz="0" w:space="0" w:color="auto"/>
        <w:bottom w:val="none" w:sz="0" w:space="0" w:color="auto"/>
        <w:right w:val="none" w:sz="0" w:space="0" w:color="auto"/>
      </w:divBdr>
    </w:div>
    <w:div w:id="2048949124">
      <w:bodyDiv w:val="1"/>
      <w:marLeft w:val="0"/>
      <w:marRight w:val="0"/>
      <w:marTop w:val="0"/>
      <w:marBottom w:val="0"/>
      <w:divBdr>
        <w:top w:val="none" w:sz="0" w:space="0" w:color="auto"/>
        <w:left w:val="none" w:sz="0" w:space="0" w:color="auto"/>
        <w:bottom w:val="none" w:sz="0" w:space="0" w:color="auto"/>
        <w:right w:val="none" w:sz="0" w:space="0" w:color="auto"/>
      </w:divBdr>
    </w:div>
    <w:div w:id="2049379080">
      <w:bodyDiv w:val="1"/>
      <w:marLeft w:val="0"/>
      <w:marRight w:val="0"/>
      <w:marTop w:val="0"/>
      <w:marBottom w:val="0"/>
      <w:divBdr>
        <w:top w:val="none" w:sz="0" w:space="0" w:color="auto"/>
        <w:left w:val="none" w:sz="0" w:space="0" w:color="auto"/>
        <w:bottom w:val="none" w:sz="0" w:space="0" w:color="auto"/>
        <w:right w:val="none" w:sz="0" w:space="0" w:color="auto"/>
      </w:divBdr>
    </w:div>
    <w:div w:id="2050493277">
      <w:bodyDiv w:val="1"/>
      <w:marLeft w:val="0"/>
      <w:marRight w:val="0"/>
      <w:marTop w:val="0"/>
      <w:marBottom w:val="0"/>
      <w:divBdr>
        <w:top w:val="none" w:sz="0" w:space="0" w:color="auto"/>
        <w:left w:val="none" w:sz="0" w:space="0" w:color="auto"/>
        <w:bottom w:val="none" w:sz="0" w:space="0" w:color="auto"/>
        <w:right w:val="none" w:sz="0" w:space="0" w:color="auto"/>
      </w:divBdr>
    </w:div>
    <w:div w:id="2051569994">
      <w:bodyDiv w:val="1"/>
      <w:marLeft w:val="0"/>
      <w:marRight w:val="0"/>
      <w:marTop w:val="0"/>
      <w:marBottom w:val="0"/>
      <w:divBdr>
        <w:top w:val="none" w:sz="0" w:space="0" w:color="auto"/>
        <w:left w:val="none" w:sz="0" w:space="0" w:color="auto"/>
        <w:bottom w:val="none" w:sz="0" w:space="0" w:color="auto"/>
        <w:right w:val="none" w:sz="0" w:space="0" w:color="auto"/>
      </w:divBdr>
    </w:div>
    <w:div w:id="2052151747">
      <w:bodyDiv w:val="1"/>
      <w:marLeft w:val="0"/>
      <w:marRight w:val="0"/>
      <w:marTop w:val="0"/>
      <w:marBottom w:val="0"/>
      <w:divBdr>
        <w:top w:val="none" w:sz="0" w:space="0" w:color="auto"/>
        <w:left w:val="none" w:sz="0" w:space="0" w:color="auto"/>
        <w:bottom w:val="none" w:sz="0" w:space="0" w:color="auto"/>
        <w:right w:val="none" w:sz="0" w:space="0" w:color="auto"/>
      </w:divBdr>
    </w:div>
    <w:div w:id="2052342263">
      <w:bodyDiv w:val="1"/>
      <w:marLeft w:val="0"/>
      <w:marRight w:val="0"/>
      <w:marTop w:val="0"/>
      <w:marBottom w:val="0"/>
      <w:divBdr>
        <w:top w:val="none" w:sz="0" w:space="0" w:color="auto"/>
        <w:left w:val="none" w:sz="0" w:space="0" w:color="auto"/>
        <w:bottom w:val="none" w:sz="0" w:space="0" w:color="auto"/>
        <w:right w:val="none" w:sz="0" w:space="0" w:color="auto"/>
      </w:divBdr>
    </w:div>
    <w:div w:id="2053115843">
      <w:bodyDiv w:val="1"/>
      <w:marLeft w:val="0"/>
      <w:marRight w:val="0"/>
      <w:marTop w:val="0"/>
      <w:marBottom w:val="0"/>
      <w:divBdr>
        <w:top w:val="none" w:sz="0" w:space="0" w:color="auto"/>
        <w:left w:val="none" w:sz="0" w:space="0" w:color="auto"/>
        <w:bottom w:val="none" w:sz="0" w:space="0" w:color="auto"/>
        <w:right w:val="none" w:sz="0" w:space="0" w:color="auto"/>
      </w:divBdr>
    </w:div>
    <w:div w:id="2053381032">
      <w:bodyDiv w:val="1"/>
      <w:marLeft w:val="0"/>
      <w:marRight w:val="0"/>
      <w:marTop w:val="0"/>
      <w:marBottom w:val="0"/>
      <w:divBdr>
        <w:top w:val="none" w:sz="0" w:space="0" w:color="auto"/>
        <w:left w:val="none" w:sz="0" w:space="0" w:color="auto"/>
        <w:bottom w:val="none" w:sz="0" w:space="0" w:color="auto"/>
        <w:right w:val="none" w:sz="0" w:space="0" w:color="auto"/>
      </w:divBdr>
    </w:div>
    <w:div w:id="2053769072">
      <w:bodyDiv w:val="1"/>
      <w:marLeft w:val="0"/>
      <w:marRight w:val="0"/>
      <w:marTop w:val="0"/>
      <w:marBottom w:val="0"/>
      <w:divBdr>
        <w:top w:val="none" w:sz="0" w:space="0" w:color="auto"/>
        <w:left w:val="none" w:sz="0" w:space="0" w:color="auto"/>
        <w:bottom w:val="none" w:sz="0" w:space="0" w:color="auto"/>
        <w:right w:val="none" w:sz="0" w:space="0" w:color="auto"/>
      </w:divBdr>
    </w:div>
    <w:div w:id="2054187907">
      <w:bodyDiv w:val="1"/>
      <w:marLeft w:val="0"/>
      <w:marRight w:val="0"/>
      <w:marTop w:val="0"/>
      <w:marBottom w:val="0"/>
      <w:divBdr>
        <w:top w:val="none" w:sz="0" w:space="0" w:color="auto"/>
        <w:left w:val="none" w:sz="0" w:space="0" w:color="auto"/>
        <w:bottom w:val="none" w:sz="0" w:space="0" w:color="auto"/>
        <w:right w:val="none" w:sz="0" w:space="0" w:color="auto"/>
      </w:divBdr>
    </w:div>
    <w:div w:id="2054306900">
      <w:bodyDiv w:val="1"/>
      <w:marLeft w:val="0"/>
      <w:marRight w:val="0"/>
      <w:marTop w:val="0"/>
      <w:marBottom w:val="0"/>
      <w:divBdr>
        <w:top w:val="none" w:sz="0" w:space="0" w:color="auto"/>
        <w:left w:val="none" w:sz="0" w:space="0" w:color="auto"/>
        <w:bottom w:val="none" w:sz="0" w:space="0" w:color="auto"/>
        <w:right w:val="none" w:sz="0" w:space="0" w:color="auto"/>
      </w:divBdr>
    </w:div>
    <w:div w:id="2055109738">
      <w:bodyDiv w:val="1"/>
      <w:marLeft w:val="0"/>
      <w:marRight w:val="0"/>
      <w:marTop w:val="0"/>
      <w:marBottom w:val="0"/>
      <w:divBdr>
        <w:top w:val="none" w:sz="0" w:space="0" w:color="auto"/>
        <w:left w:val="none" w:sz="0" w:space="0" w:color="auto"/>
        <w:bottom w:val="none" w:sz="0" w:space="0" w:color="auto"/>
        <w:right w:val="none" w:sz="0" w:space="0" w:color="auto"/>
      </w:divBdr>
    </w:div>
    <w:div w:id="2055157971">
      <w:bodyDiv w:val="1"/>
      <w:marLeft w:val="0"/>
      <w:marRight w:val="0"/>
      <w:marTop w:val="0"/>
      <w:marBottom w:val="0"/>
      <w:divBdr>
        <w:top w:val="none" w:sz="0" w:space="0" w:color="auto"/>
        <w:left w:val="none" w:sz="0" w:space="0" w:color="auto"/>
        <w:bottom w:val="none" w:sz="0" w:space="0" w:color="auto"/>
        <w:right w:val="none" w:sz="0" w:space="0" w:color="auto"/>
      </w:divBdr>
    </w:div>
    <w:div w:id="2055344905">
      <w:bodyDiv w:val="1"/>
      <w:marLeft w:val="0"/>
      <w:marRight w:val="0"/>
      <w:marTop w:val="0"/>
      <w:marBottom w:val="0"/>
      <w:divBdr>
        <w:top w:val="none" w:sz="0" w:space="0" w:color="auto"/>
        <w:left w:val="none" w:sz="0" w:space="0" w:color="auto"/>
        <w:bottom w:val="none" w:sz="0" w:space="0" w:color="auto"/>
        <w:right w:val="none" w:sz="0" w:space="0" w:color="auto"/>
      </w:divBdr>
    </w:div>
    <w:div w:id="2055424890">
      <w:bodyDiv w:val="1"/>
      <w:marLeft w:val="0"/>
      <w:marRight w:val="0"/>
      <w:marTop w:val="0"/>
      <w:marBottom w:val="0"/>
      <w:divBdr>
        <w:top w:val="none" w:sz="0" w:space="0" w:color="auto"/>
        <w:left w:val="none" w:sz="0" w:space="0" w:color="auto"/>
        <w:bottom w:val="none" w:sz="0" w:space="0" w:color="auto"/>
        <w:right w:val="none" w:sz="0" w:space="0" w:color="auto"/>
      </w:divBdr>
    </w:div>
    <w:div w:id="2055471126">
      <w:bodyDiv w:val="1"/>
      <w:marLeft w:val="0"/>
      <w:marRight w:val="0"/>
      <w:marTop w:val="0"/>
      <w:marBottom w:val="0"/>
      <w:divBdr>
        <w:top w:val="none" w:sz="0" w:space="0" w:color="auto"/>
        <w:left w:val="none" w:sz="0" w:space="0" w:color="auto"/>
        <w:bottom w:val="none" w:sz="0" w:space="0" w:color="auto"/>
        <w:right w:val="none" w:sz="0" w:space="0" w:color="auto"/>
      </w:divBdr>
    </w:div>
    <w:div w:id="2055956595">
      <w:bodyDiv w:val="1"/>
      <w:marLeft w:val="0"/>
      <w:marRight w:val="0"/>
      <w:marTop w:val="0"/>
      <w:marBottom w:val="0"/>
      <w:divBdr>
        <w:top w:val="none" w:sz="0" w:space="0" w:color="auto"/>
        <w:left w:val="none" w:sz="0" w:space="0" w:color="auto"/>
        <w:bottom w:val="none" w:sz="0" w:space="0" w:color="auto"/>
        <w:right w:val="none" w:sz="0" w:space="0" w:color="auto"/>
      </w:divBdr>
    </w:div>
    <w:div w:id="2056616145">
      <w:bodyDiv w:val="1"/>
      <w:marLeft w:val="0"/>
      <w:marRight w:val="0"/>
      <w:marTop w:val="0"/>
      <w:marBottom w:val="0"/>
      <w:divBdr>
        <w:top w:val="none" w:sz="0" w:space="0" w:color="auto"/>
        <w:left w:val="none" w:sz="0" w:space="0" w:color="auto"/>
        <w:bottom w:val="none" w:sz="0" w:space="0" w:color="auto"/>
        <w:right w:val="none" w:sz="0" w:space="0" w:color="auto"/>
      </w:divBdr>
    </w:div>
    <w:div w:id="2056926796">
      <w:bodyDiv w:val="1"/>
      <w:marLeft w:val="0"/>
      <w:marRight w:val="0"/>
      <w:marTop w:val="0"/>
      <w:marBottom w:val="0"/>
      <w:divBdr>
        <w:top w:val="none" w:sz="0" w:space="0" w:color="auto"/>
        <w:left w:val="none" w:sz="0" w:space="0" w:color="auto"/>
        <w:bottom w:val="none" w:sz="0" w:space="0" w:color="auto"/>
        <w:right w:val="none" w:sz="0" w:space="0" w:color="auto"/>
      </w:divBdr>
    </w:div>
    <w:div w:id="2057044593">
      <w:bodyDiv w:val="1"/>
      <w:marLeft w:val="0"/>
      <w:marRight w:val="0"/>
      <w:marTop w:val="0"/>
      <w:marBottom w:val="0"/>
      <w:divBdr>
        <w:top w:val="none" w:sz="0" w:space="0" w:color="auto"/>
        <w:left w:val="none" w:sz="0" w:space="0" w:color="auto"/>
        <w:bottom w:val="none" w:sz="0" w:space="0" w:color="auto"/>
        <w:right w:val="none" w:sz="0" w:space="0" w:color="auto"/>
      </w:divBdr>
    </w:div>
    <w:div w:id="2057197607">
      <w:bodyDiv w:val="1"/>
      <w:marLeft w:val="0"/>
      <w:marRight w:val="0"/>
      <w:marTop w:val="0"/>
      <w:marBottom w:val="0"/>
      <w:divBdr>
        <w:top w:val="none" w:sz="0" w:space="0" w:color="auto"/>
        <w:left w:val="none" w:sz="0" w:space="0" w:color="auto"/>
        <w:bottom w:val="none" w:sz="0" w:space="0" w:color="auto"/>
        <w:right w:val="none" w:sz="0" w:space="0" w:color="auto"/>
      </w:divBdr>
    </w:div>
    <w:div w:id="2057389617">
      <w:bodyDiv w:val="1"/>
      <w:marLeft w:val="0"/>
      <w:marRight w:val="0"/>
      <w:marTop w:val="0"/>
      <w:marBottom w:val="0"/>
      <w:divBdr>
        <w:top w:val="none" w:sz="0" w:space="0" w:color="auto"/>
        <w:left w:val="none" w:sz="0" w:space="0" w:color="auto"/>
        <w:bottom w:val="none" w:sz="0" w:space="0" w:color="auto"/>
        <w:right w:val="none" w:sz="0" w:space="0" w:color="auto"/>
      </w:divBdr>
    </w:div>
    <w:div w:id="2057704231">
      <w:bodyDiv w:val="1"/>
      <w:marLeft w:val="0"/>
      <w:marRight w:val="0"/>
      <w:marTop w:val="0"/>
      <w:marBottom w:val="0"/>
      <w:divBdr>
        <w:top w:val="none" w:sz="0" w:space="0" w:color="auto"/>
        <w:left w:val="none" w:sz="0" w:space="0" w:color="auto"/>
        <w:bottom w:val="none" w:sz="0" w:space="0" w:color="auto"/>
        <w:right w:val="none" w:sz="0" w:space="0" w:color="auto"/>
      </w:divBdr>
    </w:div>
    <w:div w:id="2057970654">
      <w:bodyDiv w:val="1"/>
      <w:marLeft w:val="0"/>
      <w:marRight w:val="0"/>
      <w:marTop w:val="0"/>
      <w:marBottom w:val="0"/>
      <w:divBdr>
        <w:top w:val="none" w:sz="0" w:space="0" w:color="auto"/>
        <w:left w:val="none" w:sz="0" w:space="0" w:color="auto"/>
        <w:bottom w:val="none" w:sz="0" w:space="0" w:color="auto"/>
        <w:right w:val="none" w:sz="0" w:space="0" w:color="auto"/>
      </w:divBdr>
    </w:div>
    <w:div w:id="2058354785">
      <w:bodyDiv w:val="1"/>
      <w:marLeft w:val="0"/>
      <w:marRight w:val="0"/>
      <w:marTop w:val="0"/>
      <w:marBottom w:val="0"/>
      <w:divBdr>
        <w:top w:val="none" w:sz="0" w:space="0" w:color="auto"/>
        <w:left w:val="none" w:sz="0" w:space="0" w:color="auto"/>
        <w:bottom w:val="none" w:sz="0" w:space="0" w:color="auto"/>
        <w:right w:val="none" w:sz="0" w:space="0" w:color="auto"/>
      </w:divBdr>
    </w:div>
    <w:div w:id="2058814513">
      <w:bodyDiv w:val="1"/>
      <w:marLeft w:val="0"/>
      <w:marRight w:val="0"/>
      <w:marTop w:val="0"/>
      <w:marBottom w:val="0"/>
      <w:divBdr>
        <w:top w:val="none" w:sz="0" w:space="0" w:color="auto"/>
        <w:left w:val="none" w:sz="0" w:space="0" w:color="auto"/>
        <w:bottom w:val="none" w:sz="0" w:space="0" w:color="auto"/>
        <w:right w:val="none" w:sz="0" w:space="0" w:color="auto"/>
      </w:divBdr>
    </w:div>
    <w:div w:id="2058897379">
      <w:bodyDiv w:val="1"/>
      <w:marLeft w:val="0"/>
      <w:marRight w:val="0"/>
      <w:marTop w:val="0"/>
      <w:marBottom w:val="0"/>
      <w:divBdr>
        <w:top w:val="none" w:sz="0" w:space="0" w:color="auto"/>
        <w:left w:val="none" w:sz="0" w:space="0" w:color="auto"/>
        <w:bottom w:val="none" w:sz="0" w:space="0" w:color="auto"/>
        <w:right w:val="none" w:sz="0" w:space="0" w:color="auto"/>
      </w:divBdr>
    </w:div>
    <w:div w:id="2059625364">
      <w:bodyDiv w:val="1"/>
      <w:marLeft w:val="0"/>
      <w:marRight w:val="0"/>
      <w:marTop w:val="0"/>
      <w:marBottom w:val="0"/>
      <w:divBdr>
        <w:top w:val="none" w:sz="0" w:space="0" w:color="auto"/>
        <w:left w:val="none" w:sz="0" w:space="0" w:color="auto"/>
        <w:bottom w:val="none" w:sz="0" w:space="0" w:color="auto"/>
        <w:right w:val="none" w:sz="0" w:space="0" w:color="auto"/>
      </w:divBdr>
    </w:div>
    <w:div w:id="2060014435">
      <w:bodyDiv w:val="1"/>
      <w:marLeft w:val="0"/>
      <w:marRight w:val="0"/>
      <w:marTop w:val="0"/>
      <w:marBottom w:val="0"/>
      <w:divBdr>
        <w:top w:val="none" w:sz="0" w:space="0" w:color="auto"/>
        <w:left w:val="none" w:sz="0" w:space="0" w:color="auto"/>
        <w:bottom w:val="none" w:sz="0" w:space="0" w:color="auto"/>
        <w:right w:val="none" w:sz="0" w:space="0" w:color="auto"/>
      </w:divBdr>
    </w:div>
    <w:div w:id="2060474808">
      <w:bodyDiv w:val="1"/>
      <w:marLeft w:val="0"/>
      <w:marRight w:val="0"/>
      <w:marTop w:val="0"/>
      <w:marBottom w:val="0"/>
      <w:divBdr>
        <w:top w:val="none" w:sz="0" w:space="0" w:color="auto"/>
        <w:left w:val="none" w:sz="0" w:space="0" w:color="auto"/>
        <w:bottom w:val="none" w:sz="0" w:space="0" w:color="auto"/>
        <w:right w:val="none" w:sz="0" w:space="0" w:color="auto"/>
      </w:divBdr>
    </w:div>
    <w:div w:id="2060476681">
      <w:bodyDiv w:val="1"/>
      <w:marLeft w:val="0"/>
      <w:marRight w:val="0"/>
      <w:marTop w:val="0"/>
      <w:marBottom w:val="0"/>
      <w:divBdr>
        <w:top w:val="none" w:sz="0" w:space="0" w:color="auto"/>
        <w:left w:val="none" w:sz="0" w:space="0" w:color="auto"/>
        <w:bottom w:val="none" w:sz="0" w:space="0" w:color="auto"/>
        <w:right w:val="none" w:sz="0" w:space="0" w:color="auto"/>
      </w:divBdr>
    </w:div>
    <w:div w:id="2060590426">
      <w:bodyDiv w:val="1"/>
      <w:marLeft w:val="0"/>
      <w:marRight w:val="0"/>
      <w:marTop w:val="0"/>
      <w:marBottom w:val="0"/>
      <w:divBdr>
        <w:top w:val="none" w:sz="0" w:space="0" w:color="auto"/>
        <w:left w:val="none" w:sz="0" w:space="0" w:color="auto"/>
        <w:bottom w:val="none" w:sz="0" w:space="0" w:color="auto"/>
        <w:right w:val="none" w:sz="0" w:space="0" w:color="auto"/>
      </w:divBdr>
    </w:div>
    <w:div w:id="2060779844">
      <w:bodyDiv w:val="1"/>
      <w:marLeft w:val="0"/>
      <w:marRight w:val="0"/>
      <w:marTop w:val="0"/>
      <w:marBottom w:val="0"/>
      <w:divBdr>
        <w:top w:val="none" w:sz="0" w:space="0" w:color="auto"/>
        <w:left w:val="none" w:sz="0" w:space="0" w:color="auto"/>
        <w:bottom w:val="none" w:sz="0" w:space="0" w:color="auto"/>
        <w:right w:val="none" w:sz="0" w:space="0" w:color="auto"/>
      </w:divBdr>
    </w:div>
    <w:div w:id="2060854408">
      <w:bodyDiv w:val="1"/>
      <w:marLeft w:val="0"/>
      <w:marRight w:val="0"/>
      <w:marTop w:val="0"/>
      <w:marBottom w:val="0"/>
      <w:divBdr>
        <w:top w:val="none" w:sz="0" w:space="0" w:color="auto"/>
        <w:left w:val="none" w:sz="0" w:space="0" w:color="auto"/>
        <w:bottom w:val="none" w:sz="0" w:space="0" w:color="auto"/>
        <w:right w:val="none" w:sz="0" w:space="0" w:color="auto"/>
      </w:divBdr>
    </w:div>
    <w:div w:id="2061007996">
      <w:bodyDiv w:val="1"/>
      <w:marLeft w:val="0"/>
      <w:marRight w:val="0"/>
      <w:marTop w:val="0"/>
      <w:marBottom w:val="0"/>
      <w:divBdr>
        <w:top w:val="none" w:sz="0" w:space="0" w:color="auto"/>
        <w:left w:val="none" w:sz="0" w:space="0" w:color="auto"/>
        <w:bottom w:val="none" w:sz="0" w:space="0" w:color="auto"/>
        <w:right w:val="none" w:sz="0" w:space="0" w:color="auto"/>
      </w:divBdr>
    </w:div>
    <w:div w:id="2061243961">
      <w:bodyDiv w:val="1"/>
      <w:marLeft w:val="0"/>
      <w:marRight w:val="0"/>
      <w:marTop w:val="0"/>
      <w:marBottom w:val="0"/>
      <w:divBdr>
        <w:top w:val="none" w:sz="0" w:space="0" w:color="auto"/>
        <w:left w:val="none" w:sz="0" w:space="0" w:color="auto"/>
        <w:bottom w:val="none" w:sz="0" w:space="0" w:color="auto"/>
        <w:right w:val="none" w:sz="0" w:space="0" w:color="auto"/>
      </w:divBdr>
    </w:div>
    <w:div w:id="2061786668">
      <w:bodyDiv w:val="1"/>
      <w:marLeft w:val="0"/>
      <w:marRight w:val="0"/>
      <w:marTop w:val="0"/>
      <w:marBottom w:val="0"/>
      <w:divBdr>
        <w:top w:val="none" w:sz="0" w:space="0" w:color="auto"/>
        <w:left w:val="none" w:sz="0" w:space="0" w:color="auto"/>
        <w:bottom w:val="none" w:sz="0" w:space="0" w:color="auto"/>
        <w:right w:val="none" w:sz="0" w:space="0" w:color="auto"/>
      </w:divBdr>
    </w:div>
    <w:div w:id="2062092753">
      <w:bodyDiv w:val="1"/>
      <w:marLeft w:val="0"/>
      <w:marRight w:val="0"/>
      <w:marTop w:val="0"/>
      <w:marBottom w:val="0"/>
      <w:divBdr>
        <w:top w:val="none" w:sz="0" w:space="0" w:color="auto"/>
        <w:left w:val="none" w:sz="0" w:space="0" w:color="auto"/>
        <w:bottom w:val="none" w:sz="0" w:space="0" w:color="auto"/>
        <w:right w:val="none" w:sz="0" w:space="0" w:color="auto"/>
      </w:divBdr>
    </w:div>
    <w:div w:id="2062174337">
      <w:bodyDiv w:val="1"/>
      <w:marLeft w:val="0"/>
      <w:marRight w:val="0"/>
      <w:marTop w:val="0"/>
      <w:marBottom w:val="0"/>
      <w:divBdr>
        <w:top w:val="none" w:sz="0" w:space="0" w:color="auto"/>
        <w:left w:val="none" w:sz="0" w:space="0" w:color="auto"/>
        <w:bottom w:val="none" w:sz="0" w:space="0" w:color="auto"/>
        <w:right w:val="none" w:sz="0" w:space="0" w:color="auto"/>
      </w:divBdr>
    </w:div>
    <w:div w:id="2062515140">
      <w:bodyDiv w:val="1"/>
      <w:marLeft w:val="0"/>
      <w:marRight w:val="0"/>
      <w:marTop w:val="0"/>
      <w:marBottom w:val="0"/>
      <w:divBdr>
        <w:top w:val="none" w:sz="0" w:space="0" w:color="auto"/>
        <w:left w:val="none" w:sz="0" w:space="0" w:color="auto"/>
        <w:bottom w:val="none" w:sz="0" w:space="0" w:color="auto"/>
        <w:right w:val="none" w:sz="0" w:space="0" w:color="auto"/>
      </w:divBdr>
    </w:div>
    <w:div w:id="2062633716">
      <w:bodyDiv w:val="1"/>
      <w:marLeft w:val="0"/>
      <w:marRight w:val="0"/>
      <w:marTop w:val="0"/>
      <w:marBottom w:val="0"/>
      <w:divBdr>
        <w:top w:val="none" w:sz="0" w:space="0" w:color="auto"/>
        <w:left w:val="none" w:sz="0" w:space="0" w:color="auto"/>
        <w:bottom w:val="none" w:sz="0" w:space="0" w:color="auto"/>
        <w:right w:val="none" w:sz="0" w:space="0" w:color="auto"/>
      </w:divBdr>
    </w:div>
    <w:div w:id="2062777892">
      <w:bodyDiv w:val="1"/>
      <w:marLeft w:val="0"/>
      <w:marRight w:val="0"/>
      <w:marTop w:val="0"/>
      <w:marBottom w:val="0"/>
      <w:divBdr>
        <w:top w:val="none" w:sz="0" w:space="0" w:color="auto"/>
        <w:left w:val="none" w:sz="0" w:space="0" w:color="auto"/>
        <w:bottom w:val="none" w:sz="0" w:space="0" w:color="auto"/>
        <w:right w:val="none" w:sz="0" w:space="0" w:color="auto"/>
      </w:divBdr>
    </w:div>
    <w:div w:id="2063139764">
      <w:bodyDiv w:val="1"/>
      <w:marLeft w:val="0"/>
      <w:marRight w:val="0"/>
      <w:marTop w:val="0"/>
      <w:marBottom w:val="0"/>
      <w:divBdr>
        <w:top w:val="none" w:sz="0" w:space="0" w:color="auto"/>
        <w:left w:val="none" w:sz="0" w:space="0" w:color="auto"/>
        <w:bottom w:val="none" w:sz="0" w:space="0" w:color="auto"/>
        <w:right w:val="none" w:sz="0" w:space="0" w:color="auto"/>
      </w:divBdr>
    </w:div>
    <w:div w:id="2063484480">
      <w:bodyDiv w:val="1"/>
      <w:marLeft w:val="0"/>
      <w:marRight w:val="0"/>
      <w:marTop w:val="0"/>
      <w:marBottom w:val="0"/>
      <w:divBdr>
        <w:top w:val="none" w:sz="0" w:space="0" w:color="auto"/>
        <w:left w:val="none" w:sz="0" w:space="0" w:color="auto"/>
        <w:bottom w:val="none" w:sz="0" w:space="0" w:color="auto"/>
        <w:right w:val="none" w:sz="0" w:space="0" w:color="auto"/>
      </w:divBdr>
    </w:div>
    <w:div w:id="2063558404">
      <w:bodyDiv w:val="1"/>
      <w:marLeft w:val="0"/>
      <w:marRight w:val="0"/>
      <w:marTop w:val="0"/>
      <w:marBottom w:val="0"/>
      <w:divBdr>
        <w:top w:val="none" w:sz="0" w:space="0" w:color="auto"/>
        <w:left w:val="none" w:sz="0" w:space="0" w:color="auto"/>
        <w:bottom w:val="none" w:sz="0" w:space="0" w:color="auto"/>
        <w:right w:val="none" w:sz="0" w:space="0" w:color="auto"/>
      </w:divBdr>
    </w:div>
    <w:div w:id="2063671382">
      <w:bodyDiv w:val="1"/>
      <w:marLeft w:val="0"/>
      <w:marRight w:val="0"/>
      <w:marTop w:val="0"/>
      <w:marBottom w:val="0"/>
      <w:divBdr>
        <w:top w:val="none" w:sz="0" w:space="0" w:color="auto"/>
        <w:left w:val="none" w:sz="0" w:space="0" w:color="auto"/>
        <w:bottom w:val="none" w:sz="0" w:space="0" w:color="auto"/>
        <w:right w:val="none" w:sz="0" w:space="0" w:color="auto"/>
      </w:divBdr>
    </w:div>
    <w:div w:id="2063944281">
      <w:bodyDiv w:val="1"/>
      <w:marLeft w:val="0"/>
      <w:marRight w:val="0"/>
      <w:marTop w:val="0"/>
      <w:marBottom w:val="0"/>
      <w:divBdr>
        <w:top w:val="none" w:sz="0" w:space="0" w:color="auto"/>
        <w:left w:val="none" w:sz="0" w:space="0" w:color="auto"/>
        <w:bottom w:val="none" w:sz="0" w:space="0" w:color="auto"/>
        <w:right w:val="none" w:sz="0" w:space="0" w:color="auto"/>
      </w:divBdr>
    </w:div>
    <w:div w:id="2064785977">
      <w:bodyDiv w:val="1"/>
      <w:marLeft w:val="0"/>
      <w:marRight w:val="0"/>
      <w:marTop w:val="0"/>
      <w:marBottom w:val="0"/>
      <w:divBdr>
        <w:top w:val="none" w:sz="0" w:space="0" w:color="auto"/>
        <w:left w:val="none" w:sz="0" w:space="0" w:color="auto"/>
        <w:bottom w:val="none" w:sz="0" w:space="0" w:color="auto"/>
        <w:right w:val="none" w:sz="0" w:space="0" w:color="auto"/>
      </w:divBdr>
    </w:div>
    <w:div w:id="2064938449">
      <w:bodyDiv w:val="1"/>
      <w:marLeft w:val="0"/>
      <w:marRight w:val="0"/>
      <w:marTop w:val="0"/>
      <w:marBottom w:val="0"/>
      <w:divBdr>
        <w:top w:val="none" w:sz="0" w:space="0" w:color="auto"/>
        <w:left w:val="none" w:sz="0" w:space="0" w:color="auto"/>
        <w:bottom w:val="none" w:sz="0" w:space="0" w:color="auto"/>
        <w:right w:val="none" w:sz="0" w:space="0" w:color="auto"/>
      </w:divBdr>
    </w:div>
    <w:div w:id="2064939610">
      <w:bodyDiv w:val="1"/>
      <w:marLeft w:val="0"/>
      <w:marRight w:val="0"/>
      <w:marTop w:val="0"/>
      <w:marBottom w:val="0"/>
      <w:divBdr>
        <w:top w:val="none" w:sz="0" w:space="0" w:color="auto"/>
        <w:left w:val="none" w:sz="0" w:space="0" w:color="auto"/>
        <w:bottom w:val="none" w:sz="0" w:space="0" w:color="auto"/>
        <w:right w:val="none" w:sz="0" w:space="0" w:color="auto"/>
      </w:divBdr>
    </w:div>
    <w:div w:id="2065172508">
      <w:bodyDiv w:val="1"/>
      <w:marLeft w:val="0"/>
      <w:marRight w:val="0"/>
      <w:marTop w:val="0"/>
      <w:marBottom w:val="0"/>
      <w:divBdr>
        <w:top w:val="none" w:sz="0" w:space="0" w:color="auto"/>
        <w:left w:val="none" w:sz="0" w:space="0" w:color="auto"/>
        <w:bottom w:val="none" w:sz="0" w:space="0" w:color="auto"/>
        <w:right w:val="none" w:sz="0" w:space="0" w:color="auto"/>
      </w:divBdr>
    </w:div>
    <w:div w:id="2065251756">
      <w:bodyDiv w:val="1"/>
      <w:marLeft w:val="0"/>
      <w:marRight w:val="0"/>
      <w:marTop w:val="0"/>
      <w:marBottom w:val="0"/>
      <w:divBdr>
        <w:top w:val="none" w:sz="0" w:space="0" w:color="auto"/>
        <w:left w:val="none" w:sz="0" w:space="0" w:color="auto"/>
        <w:bottom w:val="none" w:sz="0" w:space="0" w:color="auto"/>
        <w:right w:val="none" w:sz="0" w:space="0" w:color="auto"/>
      </w:divBdr>
    </w:div>
    <w:div w:id="2065516775">
      <w:bodyDiv w:val="1"/>
      <w:marLeft w:val="0"/>
      <w:marRight w:val="0"/>
      <w:marTop w:val="0"/>
      <w:marBottom w:val="0"/>
      <w:divBdr>
        <w:top w:val="none" w:sz="0" w:space="0" w:color="auto"/>
        <w:left w:val="none" w:sz="0" w:space="0" w:color="auto"/>
        <w:bottom w:val="none" w:sz="0" w:space="0" w:color="auto"/>
        <w:right w:val="none" w:sz="0" w:space="0" w:color="auto"/>
      </w:divBdr>
    </w:div>
    <w:div w:id="2065591811">
      <w:bodyDiv w:val="1"/>
      <w:marLeft w:val="0"/>
      <w:marRight w:val="0"/>
      <w:marTop w:val="0"/>
      <w:marBottom w:val="0"/>
      <w:divBdr>
        <w:top w:val="none" w:sz="0" w:space="0" w:color="auto"/>
        <w:left w:val="none" w:sz="0" w:space="0" w:color="auto"/>
        <w:bottom w:val="none" w:sz="0" w:space="0" w:color="auto"/>
        <w:right w:val="none" w:sz="0" w:space="0" w:color="auto"/>
      </w:divBdr>
    </w:div>
    <w:div w:id="2066444108">
      <w:bodyDiv w:val="1"/>
      <w:marLeft w:val="0"/>
      <w:marRight w:val="0"/>
      <w:marTop w:val="0"/>
      <w:marBottom w:val="0"/>
      <w:divBdr>
        <w:top w:val="none" w:sz="0" w:space="0" w:color="auto"/>
        <w:left w:val="none" w:sz="0" w:space="0" w:color="auto"/>
        <w:bottom w:val="none" w:sz="0" w:space="0" w:color="auto"/>
        <w:right w:val="none" w:sz="0" w:space="0" w:color="auto"/>
      </w:divBdr>
    </w:div>
    <w:div w:id="2066832344">
      <w:bodyDiv w:val="1"/>
      <w:marLeft w:val="0"/>
      <w:marRight w:val="0"/>
      <w:marTop w:val="0"/>
      <w:marBottom w:val="0"/>
      <w:divBdr>
        <w:top w:val="none" w:sz="0" w:space="0" w:color="auto"/>
        <w:left w:val="none" w:sz="0" w:space="0" w:color="auto"/>
        <w:bottom w:val="none" w:sz="0" w:space="0" w:color="auto"/>
        <w:right w:val="none" w:sz="0" w:space="0" w:color="auto"/>
      </w:divBdr>
    </w:div>
    <w:div w:id="2067290079">
      <w:bodyDiv w:val="1"/>
      <w:marLeft w:val="0"/>
      <w:marRight w:val="0"/>
      <w:marTop w:val="0"/>
      <w:marBottom w:val="0"/>
      <w:divBdr>
        <w:top w:val="none" w:sz="0" w:space="0" w:color="auto"/>
        <w:left w:val="none" w:sz="0" w:space="0" w:color="auto"/>
        <w:bottom w:val="none" w:sz="0" w:space="0" w:color="auto"/>
        <w:right w:val="none" w:sz="0" w:space="0" w:color="auto"/>
      </w:divBdr>
    </w:div>
    <w:div w:id="2067483285">
      <w:bodyDiv w:val="1"/>
      <w:marLeft w:val="0"/>
      <w:marRight w:val="0"/>
      <w:marTop w:val="0"/>
      <w:marBottom w:val="0"/>
      <w:divBdr>
        <w:top w:val="none" w:sz="0" w:space="0" w:color="auto"/>
        <w:left w:val="none" w:sz="0" w:space="0" w:color="auto"/>
        <w:bottom w:val="none" w:sz="0" w:space="0" w:color="auto"/>
        <w:right w:val="none" w:sz="0" w:space="0" w:color="auto"/>
      </w:divBdr>
    </w:div>
    <w:div w:id="2068339286">
      <w:bodyDiv w:val="1"/>
      <w:marLeft w:val="0"/>
      <w:marRight w:val="0"/>
      <w:marTop w:val="0"/>
      <w:marBottom w:val="0"/>
      <w:divBdr>
        <w:top w:val="none" w:sz="0" w:space="0" w:color="auto"/>
        <w:left w:val="none" w:sz="0" w:space="0" w:color="auto"/>
        <w:bottom w:val="none" w:sz="0" w:space="0" w:color="auto"/>
        <w:right w:val="none" w:sz="0" w:space="0" w:color="auto"/>
      </w:divBdr>
    </w:div>
    <w:div w:id="2068408544">
      <w:bodyDiv w:val="1"/>
      <w:marLeft w:val="0"/>
      <w:marRight w:val="0"/>
      <w:marTop w:val="0"/>
      <w:marBottom w:val="0"/>
      <w:divBdr>
        <w:top w:val="none" w:sz="0" w:space="0" w:color="auto"/>
        <w:left w:val="none" w:sz="0" w:space="0" w:color="auto"/>
        <w:bottom w:val="none" w:sz="0" w:space="0" w:color="auto"/>
        <w:right w:val="none" w:sz="0" w:space="0" w:color="auto"/>
      </w:divBdr>
    </w:div>
    <w:div w:id="2068725806">
      <w:bodyDiv w:val="1"/>
      <w:marLeft w:val="0"/>
      <w:marRight w:val="0"/>
      <w:marTop w:val="0"/>
      <w:marBottom w:val="0"/>
      <w:divBdr>
        <w:top w:val="none" w:sz="0" w:space="0" w:color="auto"/>
        <w:left w:val="none" w:sz="0" w:space="0" w:color="auto"/>
        <w:bottom w:val="none" w:sz="0" w:space="0" w:color="auto"/>
        <w:right w:val="none" w:sz="0" w:space="0" w:color="auto"/>
      </w:divBdr>
    </w:div>
    <w:div w:id="2069571809">
      <w:bodyDiv w:val="1"/>
      <w:marLeft w:val="0"/>
      <w:marRight w:val="0"/>
      <w:marTop w:val="0"/>
      <w:marBottom w:val="0"/>
      <w:divBdr>
        <w:top w:val="none" w:sz="0" w:space="0" w:color="auto"/>
        <w:left w:val="none" w:sz="0" w:space="0" w:color="auto"/>
        <w:bottom w:val="none" w:sz="0" w:space="0" w:color="auto"/>
        <w:right w:val="none" w:sz="0" w:space="0" w:color="auto"/>
      </w:divBdr>
    </w:div>
    <w:div w:id="2069575174">
      <w:bodyDiv w:val="1"/>
      <w:marLeft w:val="0"/>
      <w:marRight w:val="0"/>
      <w:marTop w:val="0"/>
      <w:marBottom w:val="0"/>
      <w:divBdr>
        <w:top w:val="none" w:sz="0" w:space="0" w:color="auto"/>
        <w:left w:val="none" w:sz="0" w:space="0" w:color="auto"/>
        <w:bottom w:val="none" w:sz="0" w:space="0" w:color="auto"/>
        <w:right w:val="none" w:sz="0" w:space="0" w:color="auto"/>
      </w:divBdr>
    </w:div>
    <w:div w:id="2070108868">
      <w:bodyDiv w:val="1"/>
      <w:marLeft w:val="0"/>
      <w:marRight w:val="0"/>
      <w:marTop w:val="0"/>
      <w:marBottom w:val="0"/>
      <w:divBdr>
        <w:top w:val="none" w:sz="0" w:space="0" w:color="auto"/>
        <w:left w:val="none" w:sz="0" w:space="0" w:color="auto"/>
        <w:bottom w:val="none" w:sz="0" w:space="0" w:color="auto"/>
        <w:right w:val="none" w:sz="0" w:space="0" w:color="auto"/>
      </w:divBdr>
    </w:div>
    <w:div w:id="2070181831">
      <w:bodyDiv w:val="1"/>
      <w:marLeft w:val="0"/>
      <w:marRight w:val="0"/>
      <w:marTop w:val="0"/>
      <w:marBottom w:val="0"/>
      <w:divBdr>
        <w:top w:val="none" w:sz="0" w:space="0" w:color="auto"/>
        <w:left w:val="none" w:sz="0" w:space="0" w:color="auto"/>
        <w:bottom w:val="none" w:sz="0" w:space="0" w:color="auto"/>
        <w:right w:val="none" w:sz="0" w:space="0" w:color="auto"/>
      </w:divBdr>
    </w:div>
    <w:div w:id="2070182121">
      <w:bodyDiv w:val="1"/>
      <w:marLeft w:val="0"/>
      <w:marRight w:val="0"/>
      <w:marTop w:val="0"/>
      <w:marBottom w:val="0"/>
      <w:divBdr>
        <w:top w:val="none" w:sz="0" w:space="0" w:color="auto"/>
        <w:left w:val="none" w:sz="0" w:space="0" w:color="auto"/>
        <w:bottom w:val="none" w:sz="0" w:space="0" w:color="auto"/>
        <w:right w:val="none" w:sz="0" w:space="0" w:color="auto"/>
      </w:divBdr>
    </w:div>
    <w:div w:id="2070228636">
      <w:bodyDiv w:val="1"/>
      <w:marLeft w:val="0"/>
      <w:marRight w:val="0"/>
      <w:marTop w:val="0"/>
      <w:marBottom w:val="0"/>
      <w:divBdr>
        <w:top w:val="none" w:sz="0" w:space="0" w:color="auto"/>
        <w:left w:val="none" w:sz="0" w:space="0" w:color="auto"/>
        <w:bottom w:val="none" w:sz="0" w:space="0" w:color="auto"/>
        <w:right w:val="none" w:sz="0" w:space="0" w:color="auto"/>
      </w:divBdr>
    </w:div>
    <w:div w:id="2071925580">
      <w:bodyDiv w:val="1"/>
      <w:marLeft w:val="0"/>
      <w:marRight w:val="0"/>
      <w:marTop w:val="0"/>
      <w:marBottom w:val="0"/>
      <w:divBdr>
        <w:top w:val="none" w:sz="0" w:space="0" w:color="auto"/>
        <w:left w:val="none" w:sz="0" w:space="0" w:color="auto"/>
        <w:bottom w:val="none" w:sz="0" w:space="0" w:color="auto"/>
        <w:right w:val="none" w:sz="0" w:space="0" w:color="auto"/>
      </w:divBdr>
    </w:div>
    <w:div w:id="2071993752">
      <w:bodyDiv w:val="1"/>
      <w:marLeft w:val="0"/>
      <w:marRight w:val="0"/>
      <w:marTop w:val="0"/>
      <w:marBottom w:val="0"/>
      <w:divBdr>
        <w:top w:val="none" w:sz="0" w:space="0" w:color="auto"/>
        <w:left w:val="none" w:sz="0" w:space="0" w:color="auto"/>
        <w:bottom w:val="none" w:sz="0" w:space="0" w:color="auto"/>
        <w:right w:val="none" w:sz="0" w:space="0" w:color="auto"/>
      </w:divBdr>
    </w:div>
    <w:div w:id="2072076130">
      <w:bodyDiv w:val="1"/>
      <w:marLeft w:val="0"/>
      <w:marRight w:val="0"/>
      <w:marTop w:val="0"/>
      <w:marBottom w:val="0"/>
      <w:divBdr>
        <w:top w:val="none" w:sz="0" w:space="0" w:color="auto"/>
        <w:left w:val="none" w:sz="0" w:space="0" w:color="auto"/>
        <w:bottom w:val="none" w:sz="0" w:space="0" w:color="auto"/>
        <w:right w:val="none" w:sz="0" w:space="0" w:color="auto"/>
      </w:divBdr>
    </w:div>
    <w:div w:id="2072121465">
      <w:bodyDiv w:val="1"/>
      <w:marLeft w:val="0"/>
      <w:marRight w:val="0"/>
      <w:marTop w:val="0"/>
      <w:marBottom w:val="0"/>
      <w:divBdr>
        <w:top w:val="none" w:sz="0" w:space="0" w:color="auto"/>
        <w:left w:val="none" w:sz="0" w:space="0" w:color="auto"/>
        <w:bottom w:val="none" w:sz="0" w:space="0" w:color="auto"/>
        <w:right w:val="none" w:sz="0" w:space="0" w:color="auto"/>
      </w:divBdr>
    </w:div>
    <w:div w:id="2072458447">
      <w:bodyDiv w:val="1"/>
      <w:marLeft w:val="0"/>
      <w:marRight w:val="0"/>
      <w:marTop w:val="0"/>
      <w:marBottom w:val="0"/>
      <w:divBdr>
        <w:top w:val="none" w:sz="0" w:space="0" w:color="auto"/>
        <w:left w:val="none" w:sz="0" w:space="0" w:color="auto"/>
        <w:bottom w:val="none" w:sz="0" w:space="0" w:color="auto"/>
        <w:right w:val="none" w:sz="0" w:space="0" w:color="auto"/>
      </w:divBdr>
    </w:div>
    <w:div w:id="2073044736">
      <w:bodyDiv w:val="1"/>
      <w:marLeft w:val="0"/>
      <w:marRight w:val="0"/>
      <w:marTop w:val="0"/>
      <w:marBottom w:val="0"/>
      <w:divBdr>
        <w:top w:val="none" w:sz="0" w:space="0" w:color="auto"/>
        <w:left w:val="none" w:sz="0" w:space="0" w:color="auto"/>
        <w:bottom w:val="none" w:sz="0" w:space="0" w:color="auto"/>
        <w:right w:val="none" w:sz="0" w:space="0" w:color="auto"/>
      </w:divBdr>
    </w:div>
    <w:div w:id="2073111062">
      <w:bodyDiv w:val="1"/>
      <w:marLeft w:val="0"/>
      <w:marRight w:val="0"/>
      <w:marTop w:val="0"/>
      <w:marBottom w:val="0"/>
      <w:divBdr>
        <w:top w:val="none" w:sz="0" w:space="0" w:color="auto"/>
        <w:left w:val="none" w:sz="0" w:space="0" w:color="auto"/>
        <w:bottom w:val="none" w:sz="0" w:space="0" w:color="auto"/>
        <w:right w:val="none" w:sz="0" w:space="0" w:color="auto"/>
      </w:divBdr>
    </w:div>
    <w:div w:id="2073846554">
      <w:bodyDiv w:val="1"/>
      <w:marLeft w:val="0"/>
      <w:marRight w:val="0"/>
      <w:marTop w:val="0"/>
      <w:marBottom w:val="0"/>
      <w:divBdr>
        <w:top w:val="none" w:sz="0" w:space="0" w:color="auto"/>
        <w:left w:val="none" w:sz="0" w:space="0" w:color="auto"/>
        <w:bottom w:val="none" w:sz="0" w:space="0" w:color="auto"/>
        <w:right w:val="none" w:sz="0" w:space="0" w:color="auto"/>
      </w:divBdr>
    </w:div>
    <w:div w:id="2073967199">
      <w:bodyDiv w:val="1"/>
      <w:marLeft w:val="0"/>
      <w:marRight w:val="0"/>
      <w:marTop w:val="0"/>
      <w:marBottom w:val="0"/>
      <w:divBdr>
        <w:top w:val="none" w:sz="0" w:space="0" w:color="auto"/>
        <w:left w:val="none" w:sz="0" w:space="0" w:color="auto"/>
        <w:bottom w:val="none" w:sz="0" w:space="0" w:color="auto"/>
        <w:right w:val="none" w:sz="0" w:space="0" w:color="auto"/>
      </w:divBdr>
    </w:div>
    <w:div w:id="2074152862">
      <w:bodyDiv w:val="1"/>
      <w:marLeft w:val="0"/>
      <w:marRight w:val="0"/>
      <w:marTop w:val="0"/>
      <w:marBottom w:val="0"/>
      <w:divBdr>
        <w:top w:val="none" w:sz="0" w:space="0" w:color="auto"/>
        <w:left w:val="none" w:sz="0" w:space="0" w:color="auto"/>
        <w:bottom w:val="none" w:sz="0" w:space="0" w:color="auto"/>
        <w:right w:val="none" w:sz="0" w:space="0" w:color="auto"/>
      </w:divBdr>
    </w:div>
    <w:div w:id="2074506305">
      <w:bodyDiv w:val="1"/>
      <w:marLeft w:val="0"/>
      <w:marRight w:val="0"/>
      <w:marTop w:val="0"/>
      <w:marBottom w:val="0"/>
      <w:divBdr>
        <w:top w:val="none" w:sz="0" w:space="0" w:color="auto"/>
        <w:left w:val="none" w:sz="0" w:space="0" w:color="auto"/>
        <w:bottom w:val="none" w:sz="0" w:space="0" w:color="auto"/>
        <w:right w:val="none" w:sz="0" w:space="0" w:color="auto"/>
      </w:divBdr>
    </w:div>
    <w:div w:id="2075006019">
      <w:bodyDiv w:val="1"/>
      <w:marLeft w:val="0"/>
      <w:marRight w:val="0"/>
      <w:marTop w:val="0"/>
      <w:marBottom w:val="0"/>
      <w:divBdr>
        <w:top w:val="none" w:sz="0" w:space="0" w:color="auto"/>
        <w:left w:val="none" w:sz="0" w:space="0" w:color="auto"/>
        <w:bottom w:val="none" w:sz="0" w:space="0" w:color="auto"/>
        <w:right w:val="none" w:sz="0" w:space="0" w:color="auto"/>
      </w:divBdr>
    </w:div>
    <w:div w:id="2075395744">
      <w:bodyDiv w:val="1"/>
      <w:marLeft w:val="0"/>
      <w:marRight w:val="0"/>
      <w:marTop w:val="0"/>
      <w:marBottom w:val="0"/>
      <w:divBdr>
        <w:top w:val="none" w:sz="0" w:space="0" w:color="auto"/>
        <w:left w:val="none" w:sz="0" w:space="0" w:color="auto"/>
        <w:bottom w:val="none" w:sz="0" w:space="0" w:color="auto"/>
        <w:right w:val="none" w:sz="0" w:space="0" w:color="auto"/>
      </w:divBdr>
    </w:div>
    <w:div w:id="2075540105">
      <w:bodyDiv w:val="1"/>
      <w:marLeft w:val="0"/>
      <w:marRight w:val="0"/>
      <w:marTop w:val="0"/>
      <w:marBottom w:val="0"/>
      <w:divBdr>
        <w:top w:val="none" w:sz="0" w:space="0" w:color="auto"/>
        <w:left w:val="none" w:sz="0" w:space="0" w:color="auto"/>
        <w:bottom w:val="none" w:sz="0" w:space="0" w:color="auto"/>
        <w:right w:val="none" w:sz="0" w:space="0" w:color="auto"/>
      </w:divBdr>
    </w:div>
    <w:div w:id="2077239385">
      <w:bodyDiv w:val="1"/>
      <w:marLeft w:val="0"/>
      <w:marRight w:val="0"/>
      <w:marTop w:val="0"/>
      <w:marBottom w:val="0"/>
      <w:divBdr>
        <w:top w:val="none" w:sz="0" w:space="0" w:color="auto"/>
        <w:left w:val="none" w:sz="0" w:space="0" w:color="auto"/>
        <w:bottom w:val="none" w:sz="0" w:space="0" w:color="auto"/>
        <w:right w:val="none" w:sz="0" w:space="0" w:color="auto"/>
      </w:divBdr>
    </w:div>
    <w:div w:id="2078744831">
      <w:bodyDiv w:val="1"/>
      <w:marLeft w:val="0"/>
      <w:marRight w:val="0"/>
      <w:marTop w:val="0"/>
      <w:marBottom w:val="0"/>
      <w:divBdr>
        <w:top w:val="none" w:sz="0" w:space="0" w:color="auto"/>
        <w:left w:val="none" w:sz="0" w:space="0" w:color="auto"/>
        <w:bottom w:val="none" w:sz="0" w:space="0" w:color="auto"/>
        <w:right w:val="none" w:sz="0" w:space="0" w:color="auto"/>
      </w:divBdr>
    </w:div>
    <w:div w:id="2078823439">
      <w:bodyDiv w:val="1"/>
      <w:marLeft w:val="0"/>
      <w:marRight w:val="0"/>
      <w:marTop w:val="0"/>
      <w:marBottom w:val="0"/>
      <w:divBdr>
        <w:top w:val="none" w:sz="0" w:space="0" w:color="auto"/>
        <w:left w:val="none" w:sz="0" w:space="0" w:color="auto"/>
        <w:bottom w:val="none" w:sz="0" w:space="0" w:color="auto"/>
        <w:right w:val="none" w:sz="0" w:space="0" w:color="auto"/>
      </w:divBdr>
    </w:div>
    <w:div w:id="2080055348">
      <w:bodyDiv w:val="1"/>
      <w:marLeft w:val="0"/>
      <w:marRight w:val="0"/>
      <w:marTop w:val="0"/>
      <w:marBottom w:val="0"/>
      <w:divBdr>
        <w:top w:val="none" w:sz="0" w:space="0" w:color="auto"/>
        <w:left w:val="none" w:sz="0" w:space="0" w:color="auto"/>
        <w:bottom w:val="none" w:sz="0" w:space="0" w:color="auto"/>
        <w:right w:val="none" w:sz="0" w:space="0" w:color="auto"/>
      </w:divBdr>
    </w:div>
    <w:div w:id="2080594970">
      <w:bodyDiv w:val="1"/>
      <w:marLeft w:val="0"/>
      <w:marRight w:val="0"/>
      <w:marTop w:val="0"/>
      <w:marBottom w:val="0"/>
      <w:divBdr>
        <w:top w:val="none" w:sz="0" w:space="0" w:color="auto"/>
        <w:left w:val="none" w:sz="0" w:space="0" w:color="auto"/>
        <w:bottom w:val="none" w:sz="0" w:space="0" w:color="auto"/>
        <w:right w:val="none" w:sz="0" w:space="0" w:color="auto"/>
      </w:divBdr>
    </w:div>
    <w:div w:id="2080905649">
      <w:bodyDiv w:val="1"/>
      <w:marLeft w:val="0"/>
      <w:marRight w:val="0"/>
      <w:marTop w:val="0"/>
      <w:marBottom w:val="0"/>
      <w:divBdr>
        <w:top w:val="none" w:sz="0" w:space="0" w:color="auto"/>
        <w:left w:val="none" w:sz="0" w:space="0" w:color="auto"/>
        <w:bottom w:val="none" w:sz="0" w:space="0" w:color="auto"/>
        <w:right w:val="none" w:sz="0" w:space="0" w:color="auto"/>
      </w:divBdr>
    </w:div>
    <w:div w:id="2080980816">
      <w:bodyDiv w:val="1"/>
      <w:marLeft w:val="0"/>
      <w:marRight w:val="0"/>
      <w:marTop w:val="0"/>
      <w:marBottom w:val="0"/>
      <w:divBdr>
        <w:top w:val="none" w:sz="0" w:space="0" w:color="auto"/>
        <w:left w:val="none" w:sz="0" w:space="0" w:color="auto"/>
        <w:bottom w:val="none" w:sz="0" w:space="0" w:color="auto"/>
        <w:right w:val="none" w:sz="0" w:space="0" w:color="auto"/>
      </w:divBdr>
    </w:div>
    <w:div w:id="2081054247">
      <w:bodyDiv w:val="1"/>
      <w:marLeft w:val="0"/>
      <w:marRight w:val="0"/>
      <w:marTop w:val="0"/>
      <w:marBottom w:val="0"/>
      <w:divBdr>
        <w:top w:val="none" w:sz="0" w:space="0" w:color="auto"/>
        <w:left w:val="none" w:sz="0" w:space="0" w:color="auto"/>
        <w:bottom w:val="none" w:sz="0" w:space="0" w:color="auto"/>
        <w:right w:val="none" w:sz="0" w:space="0" w:color="auto"/>
      </w:divBdr>
    </w:div>
    <w:div w:id="2081705264">
      <w:bodyDiv w:val="1"/>
      <w:marLeft w:val="0"/>
      <w:marRight w:val="0"/>
      <w:marTop w:val="0"/>
      <w:marBottom w:val="0"/>
      <w:divBdr>
        <w:top w:val="none" w:sz="0" w:space="0" w:color="auto"/>
        <w:left w:val="none" w:sz="0" w:space="0" w:color="auto"/>
        <w:bottom w:val="none" w:sz="0" w:space="0" w:color="auto"/>
        <w:right w:val="none" w:sz="0" w:space="0" w:color="auto"/>
      </w:divBdr>
    </w:div>
    <w:div w:id="2082021910">
      <w:bodyDiv w:val="1"/>
      <w:marLeft w:val="0"/>
      <w:marRight w:val="0"/>
      <w:marTop w:val="0"/>
      <w:marBottom w:val="0"/>
      <w:divBdr>
        <w:top w:val="none" w:sz="0" w:space="0" w:color="auto"/>
        <w:left w:val="none" w:sz="0" w:space="0" w:color="auto"/>
        <w:bottom w:val="none" w:sz="0" w:space="0" w:color="auto"/>
        <w:right w:val="none" w:sz="0" w:space="0" w:color="auto"/>
      </w:divBdr>
    </w:div>
    <w:div w:id="2082435783">
      <w:bodyDiv w:val="1"/>
      <w:marLeft w:val="0"/>
      <w:marRight w:val="0"/>
      <w:marTop w:val="0"/>
      <w:marBottom w:val="0"/>
      <w:divBdr>
        <w:top w:val="none" w:sz="0" w:space="0" w:color="auto"/>
        <w:left w:val="none" w:sz="0" w:space="0" w:color="auto"/>
        <w:bottom w:val="none" w:sz="0" w:space="0" w:color="auto"/>
        <w:right w:val="none" w:sz="0" w:space="0" w:color="auto"/>
      </w:divBdr>
    </w:div>
    <w:div w:id="2082485049">
      <w:bodyDiv w:val="1"/>
      <w:marLeft w:val="0"/>
      <w:marRight w:val="0"/>
      <w:marTop w:val="0"/>
      <w:marBottom w:val="0"/>
      <w:divBdr>
        <w:top w:val="none" w:sz="0" w:space="0" w:color="auto"/>
        <w:left w:val="none" w:sz="0" w:space="0" w:color="auto"/>
        <w:bottom w:val="none" w:sz="0" w:space="0" w:color="auto"/>
        <w:right w:val="none" w:sz="0" w:space="0" w:color="auto"/>
      </w:divBdr>
    </w:div>
    <w:div w:id="2082633444">
      <w:bodyDiv w:val="1"/>
      <w:marLeft w:val="0"/>
      <w:marRight w:val="0"/>
      <w:marTop w:val="0"/>
      <w:marBottom w:val="0"/>
      <w:divBdr>
        <w:top w:val="none" w:sz="0" w:space="0" w:color="auto"/>
        <w:left w:val="none" w:sz="0" w:space="0" w:color="auto"/>
        <w:bottom w:val="none" w:sz="0" w:space="0" w:color="auto"/>
        <w:right w:val="none" w:sz="0" w:space="0" w:color="auto"/>
      </w:divBdr>
    </w:div>
    <w:div w:id="2083405370">
      <w:bodyDiv w:val="1"/>
      <w:marLeft w:val="0"/>
      <w:marRight w:val="0"/>
      <w:marTop w:val="0"/>
      <w:marBottom w:val="0"/>
      <w:divBdr>
        <w:top w:val="none" w:sz="0" w:space="0" w:color="auto"/>
        <w:left w:val="none" w:sz="0" w:space="0" w:color="auto"/>
        <w:bottom w:val="none" w:sz="0" w:space="0" w:color="auto"/>
        <w:right w:val="none" w:sz="0" w:space="0" w:color="auto"/>
      </w:divBdr>
    </w:div>
    <w:div w:id="2084596431">
      <w:bodyDiv w:val="1"/>
      <w:marLeft w:val="0"/>
      <w:marRight w:val="0"/>
      <w:marTop w:val="0"/>
      <w:marBottom w:val="0"/>
      <w:divBdr>
        <w:top w:val="none" w:sz="0" w:space="0" w:color="auto"/>
        <w:left w:val="none" w:sz="0" w:space="0" w:color="auto"/>
        <w:bottom w:val="none" w:sz="0" w:space="0" w:color="auto"/>
        <w:right w:val="none" w:sz="0" w:space="0" w:color="auto"/>
      </w:divBdr>
    </w:div>
    <w:div w:id="2084643663">
      <w:bodyDiv w:val="1"/>
      <w:marLeft w:val="0"/>
      <w:marRight w:val="0"/>
      <w:marTop w:val="0"/>
      <w:marBottom w:val="0"/>
      <w:divBdr>
        <w:top w:val="none" w:sz="0" w:space="0" w:color="auto"/>
        <w:left w:val="none" w:sz="0" w:space="0" w:color="auto"/>
        <w:bottom w:val="none" w:sz="0" w:space="0" w:color="auto"/>
        <w:right w:val="none" w:sz="0" w:space="0" w:color="auto"/>
      </w:divBdr>
    </w:div>
    <w:div w:id="2085490717">
      <w:bodyDiv w:val="1"/>
      <w:marLeft w:val="0"/>
      <w:marRight w:val="0"/>
      <w:marTop w:val="0"/>
      <w:marBottom w:val="0"/>
      <w:divBdr>
        <w:top w:val="none" w:sz="0" w:space="0" w:color="auto"/>
        <w:left w:val="none" w:sz="0" w:space="0" w:color="auto"/>
        <w:bottom w:val="none" w:sz="0" w:space="0" w:color="auto"/>
        <w:right w:val="none" w:sz="0" w:space="0" w:color="auto"/>
      </w:divBdr>
    </w:div>
    <w:div w:id="2085564546">
      <w:bodyDiv w:val="1"/>
      <w:marLeft w:val="0"/>
      <w:marRight w:val="0"/>
      <w:marTop w:val="0"/>
      <w:marBottom w:val="0"/>
      <w:divBdr>
        <w:top w:val="none" w:sz="0" w:space="0" w:color="auto"/>
        <w:left w:val="none" w:sz="0" w:space="0" w:color="auto"/>
        <w:bottom w:val="none" w:sz="0" w:space="0" w:color="auto"/>
        <w:right w:val="none" w:sz="0" w:space="0" w:color="auto"/>
      </w:divBdr>
    </w:div>
    <w:div w:id="2085643918">
      <w:bodyDiv w:val="1"/>
      <w:marLeft w:val="0"/>
      <w:marRight w:val="0"/>
      <w:marTop w:val="0"/>
      <w:marBottom w:val="0"/>
      <w:divBdr>
        <w:top w:val="none" w:sz="0" w:space="0" w:color="auto"/>
        <w:left w:val="none" w:sz="0" w:space="0" w:color="auto"/>
        <w:bottom w:val="none" w:sz="0" w:space="0" w:color="auto"/>
        <w:right w:val="none" w:sz="0" w:space="0" w:color="auto"/>
      </w:divBdr>
    </w:div>
    <w:div w:id="2085760667">
      <w:bodyDiv w:val="1"/>
      <w:marLeft w:val="0"/>
      <w:marRight w:val="0"/>
      <w:marTop w:val="0"/>
      <w:marBottom w:val="0"/>
      <w:divBdr>
        <w:top w:val="none" w:sz="0" w:space="0" w:color="auto"/>
        <w:left w:val="none" w:sz="0" w:space="0" w:color="auto"/>
        <w:bottom w:val="none" w:sz="0" w:space="0" w:color="auto"/>
        <w:right w:val="none" w:sz="0" w:space="0" w:color="auto"/>
      </w:divBdr>
    </w:div>
    <w:div w:id="2086218736">
      <w:bodyDiv w:val="1"/>
      <w:marLeft w:val="0"/>
      <w:marRight w:val="0"/>
      <w:marTop w:val="0"/>
      <w:marBottom w:val="0"/>
      <w:divBdr>
        <w:top w:val="none" w:sz="0" w:space="0" w:color="auto"/>
        <w:left w:val="none" w:sz="0" w:space="0" w:color="auto"/>
        <w:bottom w:val="none" w:sz="0" w:space="0" w:color="auto"/>
        <w:right w:val="none" w:sz="0" w:space="0" w:color="auto"/>
      </w:divBdr>
    </w:div>
    <w:div w:id="2086296742">
      <w:bodyDiv w:val="1"/>
      <w:marLeft w:val="0"/>
      <w:marRight w:val="0"/>
      <w:marTop w:val="0"/>
      <w:marBottom w:val="0"/>
      <w:divBdr>
        <w:top w:val="none" w:sz="0" w:space="0" w:color="auto"/>
        <w:left w:val="none" w:sz="0" w:space="0" w:color="auto"/>
        <w:bottom w:val="none" w:sz="0" w:space="0" w:color="auto"/>
        <w:right w:val="none" w:sz="0" w:space="0" w:color="auto"/>
      </w:divBdr>
    </w:div>
    <w:div w:id="2086367747">
      <w:bodyDiv w:val="1"/>
      <w:marLeft w:val="0"/>
      <w:marRight w:val="0"/>
      <w:marTop w:val="0"/>
      <w:marBottom w:val="0"/>
      <w:divBdr>
        <w:top w:val="none" w:sz="0" w:space="0" w:color="auto"/>
        <w:left w:val="none" w:sz="0" w:space="0" w:color="auto"/>
        <w:bottom w:val="none" w:sz="0" w:space="0" w:color="auto"/>
        <w:right w:val="none" w:sz="0" w:space="0" w:color="auto"/>
      </w:divBdr>
    </w:div>
    <w:div w:id="2086562147">
      <w:bodyDiv w:val="1"/>
      <w:marLeft w:val="0"/>
      <w:marRight w:val="0"/>
      <w:marTop w:val="0"/>
      <w:marBottom w:val="0"/>
      <w:divBdr>
        <w:top w:val="none" w:sz="0" w:space="0" w:color="auto"/>
        <w:left w:val="none" w:sz="0" w:space="0" w:color="auto"/>
        <w:bottom w:val="none" w:sz="0" w:space="0" w:color="auto"/>
        <w:right w:val="none" w:sz="0" w:space="0" w:color="auto"/>
      </w:divBdr>
    </w:div>
    <w:div w:id="2088306499">
      <w:bodyDiv w:val="1"/>
      <w:marLeft w:val="0"/>
      <w:marRight w:val="0"/>
      <w:marTop w:val="0"/>
      <w:marBottom w:val="0"/>
      <w:divBdr>
        <w:top w:val="none" w:sz="0" w:space="0" w:color="auto"/>
        <w:left w:val="none" w:sz="0" w:space="0" w:color="auto"/>
        <w:bottom w:val="none" w:sz="0" w:space="0" w:color="auto"/>
        <w:right w:val="none" w:sz="0" w:space="0" w:color="auto"/>
      </w:divBdr>
    </w:div>
    <w:div w:id="2088456317">
      <w:bodyDiv w:val="1"/>
      <w:marLeft w:val="0"/>
      <w:marRight w:val="0"/>
      <w:marTop w:val="0"/>
      <w:marBottom w:val="0"/>
      <w:divBdr>
        <w:top w:val="none" w:sz="0" w:space="0" w:color="auto"/>
        <w:left w:val="none" w:sz="0" w:space="0" w:color="auto"/>
        <w:bottom w:val="none" w:sz="0" w:space="0" w:color="auto"/>
        <w:right w:val="none" w:sz="0" w:space="0" w:color="auto"/>
      </w:divBdr>
    </w:div>
    <w:div w:id="2088529605">
      <w:bodyDiv w:val="1"/>
      <w:marLeft w:val="0"/>
      <w:marRight w:val="0"/>
      <w:marTop w:val="0"/>
      <w:marBottom w:val="0"/>
      <w:divBdr>
        <w:top w:val="none" w:sz="0" w:space="0" w:color="auto"/>
        <w:left w:val="none" w:sz="0" w:space="0" w:color="auto"/>
        <w:bottom w:val="none" w:sz="0" w:space="0" w:color="auto"/>
        <w:right w:val="none" w:sz="0" w:space="0" w:color="auto"/>
      </w:divBdr>
    </w:div>
    <w:div w:id="2088569252">
      <w:bodyDiv w:val="1"/>
      <w:marLeft w:val="0"/>
      <w:marRight w:val="0"/>
      <w:marTop w:val="0"/>
      <w:marBottom w:val="0"/>
      <w:divBdr>
        <w:top w:val="none" w:sz="0" w:space="0" w:color="auto"/>
        <w:left w:val="none" w:sz="0" w:space="0" w:color="auto"/>
        <w:bottom w:val="none" w:sz="0" w:space="0" w:color="auto"/>
        <w:right w:val="none" w:sz="0" w:space="0" w:color="auto"/>
      </w:divBdr>
    </w:div>
    <w:div w:id="2088647232">
      <w:bodyDiv w:val="1"/>
      <w:marLeft w:val="0"/>
      <w:marRight w:val="0"/>
      <w:marTop w:val="0"/>
      <w:marBottom w:val="0"/>
      <w:divBdr>
        <w:top w:val="none" w:sz="0" w:space="0" w:color="auto"/>
        <w:left w:val="none" w:sz="0" w:space="0" w:color="auto"/>
        <w:bottom w:val="none" w:sz="0" w:space="0" w:color="auto"/>
        <w:right w:val="none" w:sz="0" w:space="0" w:color="auto"/>
      </w:divBdr>
    </w:div>
    <w:div w:id="2088844460">
      <w:bodyDiv w:val="1"/>
      <w:marLeft w:val="0"/>
      <w:marRight w:val="0"/>
      <w:marTop w:val="0"/>
      <w:marBottom w:val="0"/>
      <w:divBdr>
        <w:top w:val="none" w:sz="0" w:space="0" w:color="auto"/>
        <w:left w:val="none" w:sz="0" w:space="0" w:color="auto"/>
        <w:bottom w:val="none" w:sz="0" w:space="0" w:color="auto"/>
        <w:right w:val="none" w:sz="0" w:space="0" w:color="auto"/>
      </w:divBdr>
    </w:div>
    <w:div w:id="2088912816">
      <w:bodyDiv w:val="1"/>
      <w:marLeft w:val="0"/>
      <w:marRight w:val="0"/>
      <w:marTop w:val="0"/>
      <w:marBottom w:val="0"/>
      <w:divBdr>
        <w:top w:val="none" w:sz="0" w:space="0" w:color="auto"/>
        <w:left w:val="none" w:sz="0" w:space="0" w:color="auto"/>
        <w:bottom w:val="none" w:sz="0" w:space="0" w:color="auto"/>
        <w:right w:val="none" w:sz="0" w:space="0" w:color="auto"/>
      </w:divBdr>
    </w:div>
    <w:div w:id="2088914502">
      <w:bodyDiv w:val="1"/>
      <w:marLeft w:val="0"/>
      <w:marRight w:val="0"/>
      <w:marTop w:val="0"/>
      <w:marBottom w:val="0"/>
      <w:divBdr>
        <w:top w:val="none" w:sz="0" w:space="0" w:color="auto"/>
        <w:left w:val="none" w:sz="0" w:space="0" w:color="auto"/>
        <w:bottom w:val="none" w:sz="0" w:space="0" w:color="auto"/>
        <w:right w:val="none" w:sz="0" w:space="0" w:color="auto"/>
      </w:divBdr>
    </w:div>
    <w:div w:id="2089111828">
      <w:bodyDiv w:val="1"/>
      <w:marLeft w:val="0"/>
      <w:marRight w:val="0"/>
      <w:marTop w:val="0"/>
      <w:marBottom w:val="0"/>
      <w:divBdr>
        <w:top w:val="none" w:sz="0" w:space="0" w:color="auto"/>
        <w:left w:val="none" w:sz="0" w:space="0" w:color="auto"/>
        <w:bottom w:val="none" w:sz="0" w:space="0" w:color="auto"/>
        <w:right w:val="none" w:sz="0" w:space="0" w:color="auto"/>
      </w:divBdr>
    </w:div>
    <w:div w:id="2089378404">
      <w:bodyDiv w:val="1"/>
      <w:marLeft w:val="0"/>
      <w:marRight w:val="0"/>
      <w:marTop w:val="0"/>
      <w:marBottom w:val="0"/>
      <w:divBdr>
        <w:top w:val="none" w:sz="0" w:space="0" w:color="auto"/>
        <w:left w:val="none" w:sz="0" w:space="0" w:color="auto"/>
        <w:bottom w:val="none" w:sz="0" w:space="0" w:color="auto"/>
        <w:right w:val="none" w:sz="0" w:space="0" w:color="auto"/>
      </w:divBdr>
    </w:div>
    <w:div w:id="2089494702">
      <w:bodyDiv w:val="1"/>
      <w:marLeft w:val="0"/>
      <w:marRight w:val="0"/>
      <w:marTop w:val="0"/>
      <w:marBottom w:val="0"/>
      <w:divBdr>
        <w:top w:val="none" w:sz="0" w:space="0" w:color="auto"/>
        <w:left w:val="none" w:sz="0" w:space="0" w:color="auto"/>
        <w:bottom w:val="none" w:sz="0" w:space="0" w:color="auto"/>
        <w:right w:val="none" w:sz="0" w:space="0" w:color="auto"/>
      </w:divBdr>
    </w:div>
    <w:div w:id="2089886754">
      <w:bodyDiv w:val="1"/>
      <w:marLeft w:val="0"/>
      <w:marRight w:val="0"/>
      <w:marTop w:val="0"/>
      <w:marBottom w:val="0"/>
      <w:divBdr>
        <w:top w:val="none" w:sz="0" w:space="0" w:color="auto"/>
        <w:left w:val="none" w:sz="0" w:space="0" w:color="auto"/>
        <w:bottom w:val="none" w:sz="0" w:space="0" w:color="auto"/>
        <w:right w:val="none" w:sz="0" w:space="0" w:color="auto"/>
      </w:divBdr>
    </w:div>
    <w:div w:id="2090032156">
      <w:bodyDiv w:val="1"/>
      <w:marLeft w:val="0"/>
      <w:marRight w:val="0"/>
      <w:marTop w:val="0"/>
      <w:marBottom w:val="0"/>
      <w:divBdr>
        <w:top w:val="none" w:sz="0" w:space="0" w:color="auto"/>
        <w:left w:val="none" w:sz="0" w:space="0" w:color="auto"/>
        <w:bottom w:val="none" w:sz="0" w:space="0" w:color="auto"/>
        <w:right w:val="none" w:sz="0" w:space="0" w:color="auto"/>
      </w:divBdr>
    </w:div>
    <w:div w:id="2090080378">
      <w:bodyDiv w:val="1"/>
      <w:marLeft w:val="0"/>
      <w:marRight w:val="0"/>
      <w:marTop w:val="0"/>
      <w:marBottom w:val="0"/>
      <w:divBdr>
        <w:top w:val="none" w:sz="0" w:space="0" w:color="auto"/>
        <w:left w:val="none" w:sz="0" w:space="0" w:color="auto"/>
        <w:bottom w:val="none" w:sz="0" w:space="0" w:color="auto"/>
        <w:right w:val="none" w:sz="0" w:space="0" w:color="auto"/>
      </w:divBdr>
    </w:div>
    <w:div w:id="2090157644">
      <w:bodyDiv w:val="1"/>
      <w:marLeft w:val="0"/>
      <w:marRight w:val="0"/>
      <w:marTop w:val="0"/>
      <w:marBottom w:val="0"/>
      <w:divBdr>
        <w:top w:val="none" w:sz="0" w:space="0" w:color="auto"/>
        <w:left w:val="none" w:sz="0" w:space="0" w:color="auto"/>
        <w:bottom w:val="none" w:sz="0" w:space="0" w:color="auto"/>
        <w:right w:val="none" w:sz="0" w:space="0" w:color="auto"/>
      </w:divBdr>
    </w:div>
    <w:div w:id="2090157705">
      <w:bodyDiv w:val="1"/>
      <w:marLeft w:val="0"/>
      <w:marRight w:val="0"/>
      <w:marTop w:val="0"/>
      <w:marBottom w:val="0"/>
      <w:divBdr>
        <w:top w:val="none" w:sz="0" w:space="0" w:color="auto"/>
        <w:left w:val="none" w:sz="0" w:space="0" w:color="auto"/>
        <w:bottom w:val="none" w:sz="0" w:space="0" w:color="auto"/>
        <w:right w:val="none" w:sz="0" w:space="0" w:color="auto"/>
      </w:divBdr>
    </w:div>
    <w:div w:id="2090225750">
      <w:bodyDiv w:val="1"/>
      <w:marLeft w:val="0"/>
      <w:marRight w:val="0"/>
      <w:marTop w:val="0"/>
      <w:marBottom w:val="0"/>
      <w:divBdr>
        <w:top w:val="none" w:sz="0" w:space="0" w:color="auto"/>
        <w:left w:val="none" w:sz="0" w:space="0" w:color="auto"/>
        <w:bottom w:val="none" w:sz="0" w:space="0" w:color="auto"/>
        <w:right w:val="none" w:sz="0" w:space="0" w:color="auto"/>
      </w:divBdr>
    </w:div>
    <w:div w:id="2090350892">
      <w:bodyDiv w:val="1"/>
      <w:marLeft w:val="0"/>
      <w:marRight w:val="0"/>
      <w:marTop w:val="0"/>
      <w:marBottom w:val="0"/>
      <w:divBdr>
        <w:top w:val="none" w:sz="0" w:space="0" w:color="auto"/>
        <w:left w:val="none" w:sz="0" w:space="0" w:color="auto"/>
        <w:bottom w:val="none" w:sz="0" w:space="0" w:color="auto"/>
        <w:right w:val="none" w:sz="0" w:space="0" w:color="auto"/>
      </w:divBdr>
    </w:div>
    <w:div w:id="2090351047">
      <w:bodyDiv w:val="1"/>
      <w:marLeft w:val="0"/>
      <w:marRight w:val="0"/>
      <w:marTop w:val="0"/>
      <w:marBottom w:val="0"/>
      <w:divBdr>
        <w:top w:val="none" w:sz="0" w:space="0" w:color="auto"/>
        <w:left w:val="none" w:sz="0" w:space="0" w:color="auto"/>
        <w:bottom w:val="none" w:sz="0" w:space="0" w:color="auto"/>
        <w:right w:val="none" w:sz="0" w:space="0" w:color="auto"/>
      </w:divBdr>
    </w:div>
    <w:div w:id="2090808751">
      <w:bodyDiv w:val="1"/>
      <w:marLeft w:val="0"/>
      <w:marRight w:val="0"/>
      <w:marTop w:val="0"/>
      <w:marBottom w:val="0"/>
      <w:divBdr>
        <w:top w:val="none" w:sz="0" w:space="0" w:color="auto"/>
        <w:left w:val="none" w:sz="0" w:space="0" w:color="auto"/>
        <w:bottom w:val="none" w:sz="0" w:space="0" w:color="auto"/>
        <w:right w:val="none" w:sz="0" w:space="0" w:color="auto"/>
      </w:divBdr>
    </w:div>
    <w:div w:id="2091846552">
      <w:bodyDiv w:val="1"/>
      <w:marLeft w:val="0"/>
      <w:marRight w:val="0"/>
      <w:marTop w:val="0"/>
      <w:marBottom w:val="0"/>
      <w:divBdr>
        <w:top w:val="none" w:sz="0" w:space="0" w:color="auto"/>
        <w:left w:val="none" w:sz="0" w:space="0" w:color="auto"/>
        <w:bottom w:val="none" w:sz="0" w:space="0" w:color="auto"/>
        <w:right w:val="none" w:sz="0" w:space="0" w:color="auto"/>
      </w:divBdr>
    </w:div>
    <w:div w:id="2091929815">
      <w:bodyDiv w:val="1"/>
      <w:marLeft w:val="0"/>
      <w:marRight w:val="0"/>
      <w:marTop w:val="0"/>
      <w:marBottom w:val="0"/>
      <w:divBdr>
        <w:top w:val="none" w:sz="0" w:space="0" w:color="auto"/>
        <w:left w:val="none" w:sz="0" w:space="0" w:color="auto"/>
        <w:bottom w:val="none" w:sz="0" w:space="0" w:color="auto"/>
        <w:right w:val="none" w:sz="0" w:space="0" w:color="auto"/>
      </w:divBdr>
    </w:div>
    <w:div w:id="2092117261">
      <w:bodyDiv w:val="1"/>
      <w:marLeft w:val="0"/>
      <w:marRight w:val="0"/>
      <w:marTop w:val="0"/>
      <w:marBottom w:val="0"/>
      <w:divBdr>
        <w:top w:val="none" w:sz="0" w:space="0" w:color="auto"/>
        <w:left w:val="none" w:sz="0" w:space="0" w:color="auto"/>
        <w:bottom w:val="none" w:sz="0" w:space="0" w:color="auto"/>
        <w:right w:val="none" w:sz="0" w:space="0" w:color="auto"/>
      </w:divBdr>
    </w:div>
    <w:div w:id="2092313671">
      <w:bodyDiv w:val="1"/>
      <w:marLeft w:val="0"/>
      <w:marRight w:val="0"/>
      <w:marTop w:val="0"/>
      <w:marBottom w:val="0"/>
      <w:divBdr>
        <w:top w:val="none" w:sz="0" w:space="0" w:color="auto"/>
        <w:left w:val="none" w:sz="0" w:space="0" w:color="auto"/>
        <w:bottom w:val="none" w:sz="0" w:space="0" w:color="auto"/>
        <w:right w:val="none" w:sz="0" w:space="0" w:color="auto"/>
      </w:divBdr>
    </w:div>
    <w:div w:id="2092582284">
      <w:bodyDiv w:val="1"/>
      <w:marLeft w:val="0"/>
      <w:marRight w:val="0"/>
      <w:marTop w:val="0"/>
      <w:marBottom w:val="0"/>
      <w:divBdr>
        <w:top w:val="none" w:sz="0" w:space="0" w:color="auto"/>
        <w:left w:val="none" w:sz="0" w:space="0" w:color="auto"/>
        <w:bottom w:val="none" w:sz="0" w:space="0" w:color="auto"/>
        <w:right w:val="none" w:sz="0" w:space="0" w:color="auto"/>
      </w:divBdr>
    </w:div>
    <w:div w:id="2093701820">
      <w:bodyDiv w:val="1"/>
      <w:marLeft w:val="0"/>
      <w:marRight w:val="0"/>
      <w:marTop w:val="0"/>
      <w:marBottom w:val="0"/>
      <w:divBdr>
        <w:top w:val="none" w:sz="0" w:space="0" w:color="auto"/>
        <w:left w:val="none" w:sz="0" w:space="0" w:color="auto"/>
        <w:bottom w:val="none" w:sz="0" w:space="0" w:color="auto"/>
        <w:right w:val="none" w:sz="0" w:space="0" w:color="auto"/>
      </w:divBdr>
    </w:div>
    <w:div w:id="2093744783">
      <w:bodyDiv w:val="1"/>
      <w:marLeft w:val="0"/>
      <w:marRight w:val="0"/>
      <w:marTop w:val="0"/>
      <w:marBottom w:val="0"/>
      <w:divBdr>
        <w:top w:val="none" w:sz="0" w:space="0" w:color="auto"/>
        <w:left w:val="none" w:sz="0" w:space="0" w:color="auto"/>
        <w:bottom w:val="none" w:sz="0" w:space="0" w:color="auto"/>
        <w:right w:val="none" w:sz="0" w:space="0" w:color="auto"/>
      </w:divBdr>
    </w:div>
    <w:div w:id="2093775860">
      <w:bodyDiv w:val="1"/>
      <w:marLeft w:val="0"/>
      <w:marRight w:val="0"/>
      <w:marTop w:val="0"/>
      <w:marBottom w:val="0"/>
      <w:divBdr>
        <w:top w:val="none" w:sz="0" w:space="0" w:color="auto"/>
        <w:left w:val="none" w:sz="0" w:space="0" w:color="auto"/>
        <w:bottom w:val="none" w:sz="0" w:space="0" w:color="auto"/>
        <w:right w:val="none" w:sz="0" w:space="0" w:color="auto"/>
      </w:divBdr>
    </w:div>
    <w:div w:id="2094157740">
      <w:bodyDiv w:val="1"/>
      <w:marLeft w:val="0"/>
      <w:marRight w:val="0"/>
      <w:marTop w:val="0"/>
      <w:marBottom w:val="0"/>
      <w:divBdr>
        <w:top w:val="none" w:sz="0" w:space="0" w:color="auto"/>
        <w:left w:val="none" w:sz="0" w:space="0" w:color="auto"/>
        <w:bottom w:val="none" w:sz="0" w:space="0" w:color="auto"/>
        <w:right w:val="none" w:sz="0" w:space="0" w:color="auto"/>
      </w:divBdr>
    </w:div>
    <w:div w:id="2094206740">
      <w:bodyDiv w:val="1"/>
      <w:marLeft w:val="0"/>
      <w:marRight w:val="0"/>
      <w:marTop w:val="0"/>
      <w:marBottom w:val="0"/>
      <w:divBdr>
        <w:top w:val="none" w:sz="0" w:space="0" w:color="auto"/>
        <w:left w:val="none" w:sz="0" w:space="0" w:color="auto"/>
        <w:bottom w:val="none" w:sz="0" w:space="0" w:color="auto"/>
        <w:right w:val="none" w:sz="0" w:space="0" w:color="auto"/>
      </w:divBdr>
    </w:div>
    <w:div w:id="2095276046">
      <w:bodyDiv w:val="1"/>
      <w:marLeft w:val="0"/>
      <w:marRight w:val="0"/>
      <w:marTop w:val="0"/>
      <w:marBottom w:val="0"/>
      <w:divBdr>
        <w:top w:val="none" w:sz="0" w:space="0" w:color="auto"/>
        <w:left w:val="none" w:sz="0" w:space="0" w:color="auto"/>
        <w:bottom w:val="none" w:sz="0" w:space="0" w:color="auto"/>
        <w:right w:val="none" w:sz="0" w:space="0" w:color="auto"/>
      </w:divBdr>
    </w:div>
    <w:div w:id="2095396224">
      <w:bodyDiv w:val="1"/>
      <w:marLeft w:val="0"/>
      <w:marRight w:val="0"/>
      <w:marTop w:val="0"/>
      <w:marBottom w:val="0"/>
      <w:divBdr>
        <w:top w:val="none" w:sz="0" w:space="0" w:color="auto"/>
        <w:left w:val="none" w:sz="0" w:space="0" w:color="auto"/>
        <w:bottom w:val="none" w:sz="0" w:space="0" w:color="auto"/>
        <w:right w:val="none" w:sz="0" w:space="0" w:color="auto"/>
      </w:divBdr>
    </w:div>
    <w:div w:id="2095662640">
      <w:bodyDiv w:val="1"/>
      <w:marLeft w:val="0"/>
      <w:marRight w:val="0"/>
      <w:marTop w:val="0"/>
      <w:marBottom w:val="0"/>
      <w:divBdr>
        <w:top w:val="none" w:sz="0" w:space="0" w:color="auto"/>
        <w:left w:val="none" w:sz="0" w:space="0" w:color="auto"/>
        <w:bottom w:val="none" w:sz="0" w:space="0" w:color="auto"/>
        <w:right w:val="none" w:sz="0" w:space="0" w:color="auto"/>
      </w:divBdr>
    </w:div>
    <w:div w:id="2096314921">
      <w:bodyDiv w:val="1"/>
      <w:marLeft w:val="0"/>
      <w:marRight w:val="0"/>
      <w:marTop w:val="0"/>
      <w:marBottom w:val="0"/>
      <w:divBdr>
        <w:top w:val="none" w:sz="0" w:space="0" w:color="auto"/>
        <w:left w:val="none" w:sz="0" w:space="0" w:color="auto"/>
        <w:bottom w:val="none" w:sz="0" w:space="0" w:color="auto"/>
        <w:right w:val="none" w:sz="0" w:space="0" w:color="auto"/>
      </w:divBdr>
    </w:div>
    <w:div w:id="2096390369">
      <w:bodyDiv w:val="1"/>
      <w:marLeft w:val="0"/>
      <w:marRight w:val="0"/>
      <w:marTop w:val="0"/>
      <w:marBottom w:val="0"/>
      <w:divBdr>
        <w:top w:val="none" w:sz="0" w:space="0" w:color="auto"/>
        <w:left w:val="none" w:sz="0" w:space="0" w:color="auto"/>
        <w:bottom w:val="none" w:sz="0" w:space="0" w:color="auto"/>
        <w:right w:val="none" w:sz="0" w:space="0" w:color="auto"/>
      </w:divBdr>
    </w:div>
    <w:div w:id="2097942629">
      <w:bodyDiv w:val="1"/>
      <w:marLeft w:val="0"/>
      <w:marRight w:val="0"/>
      <w:marTop w:val="0"/>
      <w:marBottom w:val="0"/>
      <w:divBdr>
        <w:top w:val="none" w:sz="0" w:space="0" w:color="auto"/>
        <w:left w:val="none" w:sz="0" w:space="0" w:color="auto"/>
        <w:bottom w:val="none" w:sz="0" w:space="0" w:color="auto"/>
        <w:right w:val="none" w:sz="0" w:space="0" w:color="auto"/>
      </w:divBdr>
    </w:div>
    <w:div w:id="2098136491">
      <w:bodyDiv w:val="1"/>
      <w:marLeft w:val="0"/>
      <w:marRight w:val="0"/>
      <w:marTop w:val="0"/>
      <w:marBottom w:val="0"/>
      <w:divBdr>
        <w:top w:val="none" w:sz="0" w:space="0" w:color="auto"/>
        <w:left w:val="none" w:sz="0" w:space="0" w:color="auto"/>
        <w:bottom w:val="none" w:sz="0" w:space="0" w:color="auto"/>
        <w:right w:val="none" w:sz="0" w:space="0" w:color="auto"/>
      </w:divBdr>
    </w:div>
    <w:div w:id="2098288647">
      <w:bodyDiv w:val="1"/>
      <w:marLeft w:val="0"/>
      <w:marRight w:val="0"/>
      <w:marTop w:val="0"/>
      <w:marBottom w:val="0"/>
      <w:divBdr>
        <w:top w:val="none" w:sz="0" w:space="0" w:color="auto"/>
        <w:left w:val="none" w:sz="0" w:space="0" w:color="auto"/>
        <w:bottom w:val="none" w:sz="0" w:space="0" w:color="auto"/>
        <w:right w:val="none" w:sz="0" w:space="0" w:color="auto"/>
      </w:divBdr>
    </w:div>
    <w:div w:id="2098402530">
      <w:bodyDiv w:val="1"/>
      <w:marLeft w:val="0"/>
      <w:marRight w:val="0"/>
      <w:marTop w:val="0"/>
      <w:marBottom w:val="0"/>
      <w:divBdr>
        <w:top w:val="none" w:sz="0" w:space="0" w:color="auto"/>
        <w:left w:val="none" w:sz="0" w:space="0" w:color="auto"/>
        <w:bottom w:val="none" w:sz="0" w:space="0" w:color="auto"/>
        <w:right w:val="none" w:sz="0" w:space="0" w:color="auto"/>
      </w:divBdr>
    </w:div>
    <w:div w:id="2098748128">
      <w:bodyDiv w:val="1"/>
      <w:marLeft w:val="0"/>
      <w:marRight w:val="0"/>
      <w:marTop w:val="0"/>
      <w:marBottom w:val="0"/>
      <w:divBdr>
        <w:top w:val="none" w:sz="0" w:space="0" w:color="auto"/>
        <w:left w:val="none" w:sz="0" w:space="0" w:color="auto"/>
        <w:bottom w:val="none" w:sz="0" w:space="0" w:color="auto"/>
        <w:right w:val="none" w:sz="0" w:space="0" w:color="auto"/>
      </w:divBdr>
    </w:div>
    <w:div w:id="2098748394">
      <w:bodyDiv w:val="1"/>
      <w:marLeft w:val="0"/>
      <w:marRight w:val="0"/>
      <w:marTop w:val="0"/>
      <w:marBottom w:val="0"/>
      <w:divBdr>
        <w:top w:val="none" w:sz="0" w:space="0" w:color="auto"/>
        <w:left w:val="none" w:sz="0" w:space="0" w:color="auto"/>
        <w:bottom w:val="none" w:sz="0" w:space="0" w:color="auto"/>
        <w:right w:val="none" w:sz="0" w:space="0" w:color="auto"/>
      </w:divBdr>
    </w:div>
    <w:div w:id="2098941832">
      <w:bodyDiv w:val="1"/>
      <w:marLeft w:val="0"/>
      <w:marRight w:val="0"/>
      <w:marTop w:val="0"/>
      <w:marBottom w:val="0"/>
      <w:divBdr>
        <w:top w:val="none" w:sz="0" w:space="0" w:color="auto"/>
        <w:left w:val="none" w:sz="0" w:space="0" w:color="auto"/>
        <w:bottom w:val="none" w:sz="0" w:space="0" w:color="auto"/>
        <w:right w:val="none" w:sz="0" w:space="0" w:color="auto"/>
      </w:divBdr>
    </w:div>
    <w:div w:id="2099329580">
      <w:bodyDiv w:val="1"/>
      <w:marLeft w:val="0"/>
      <w:marRight w:val="0"/>
      <w:marTop w:val="0"/>
      <w:marBottom w:val="0"/>
      <w:divBdr>
        <w:top w:val="none" w:sz="0" w:space="0" w:color="auto"/>
        <w:left w:val="none" w:sz="0" w:space="0" w:color="auto"/>
        <w:bottom w:val="none" w:sz="0" w:space="0" w:color="auto"/>
        <w:right w:val="none" w:sz="0" w:space="0" w:color="auto"/>
      </w:divBdr>
    </w:div>
    <w:div w:id="2099517968">
      <w:bodyDiv w:val="1"/>
      <w:marLeft w:val="0"/>
      <w:marRight w:val="0"/>
      <w:marTop w:val="0"/>
      <w:marBottom w:val="0"/>
      <w:divBdr>
        <w:top w:val="none" w:sz="0" w:space="0" w:color="auto"/>
        <w:left w:val="none" w:sz="0" w:space="0" w:color="auto"/>
        <w:bottom w:val="none" w:sz="0" w:space="0" w:color="auto"/>
        <w:right w:val="none" w:sz="0" w:space="0" w:color="auto"/>
      </w:divBdr>
    </w:div>
    <w:div w:id="2100059894">
      <w:bodyDiv w:val="1"/>
      <w:marLeft w:val="0"/>
      <w:marRight w:val="0"/>
      <w:marTop w:val="0"/>
      <w:marBottom w:val="0"/>
      <w:divBdr>
        <w:top w:val="none" w:sz="0" w:space="0" w:color="auto"/>
        <w:left w:val="none" w:sz="0" w:space="0" w:color="auto"/>
        <w:bottom w:val="none" w:sz="0" w:space="0" w:color="auto"/>
        <w:right w:val="none" w:sz="0" w:space="0" w:color="auto"/>
      </w:divBdr>
    </w:div>
    <w:div w:id="2100520488">
      <w:bodyDiv w:val="1"/>
      <w:marLeft w:val="0"/>
      <w:marRight w:val="0"/>
      <w:marTop w:val="0"/>
      <w:marBottom w:val="0"/>
      <w:divBdr>
        <w:top w:val="none" w:sz="0" w:space="0" w:color="auto"/>
        <w:left w:val="none" w:sz="0" w:space="0" w:color="auto"/>
        <w:bottom w:val="none" w:sz="0" w:space="0" w:color="auto"/>
        <w:right w:val="none" w:sz="0" w:space="0" w:color="auto"/>
      </w:divBdr>
    </w:div>
    <w:div w:id="2100826725">
      <w:bodyDiv w:val="1"/>
      <w:marLeft w:val="0"/>
      <w:marRight w:val="0"/>
      <w:marTop w:val="0"/>
      <w:marBottom w:val="0"/>
      <w:divBdr>
        <w:top w:val="none" w:sz="0" w:space="0" w:color="auto"/>
        <w:left w:val="none" w:sz="0" w:space="0" w:color="auto"/>
        <w:bottom w:val="none" w:sz="0" w:space="0" w:color="auto"/>
        <w:right w:val="none" w:sz="0" w:space="0" w:color="auto"/>
      </w:divBdr>
    </w:div>
    <w:div w:id="2100904674">
      <w:bodyDiv w:val="1"/>
      <w:marLeft w:val="0"/>
      <w:marRight w:val="0"/>
      <w:marTop w:val="0"/>
      <w:marBottom w:val="0"/>
      <w:divBdr>
        <w:top w:val="none" w:sz="0" w:space="0" w:color="auto"/>
        <w:left w:val="none" w:sz="0" w:space="0" w:color="auto"/>
        <w:bottom w:val="none" w:sz="0" w:space="0" w:color="auto"/>
        <w:right w:val="none" w:sz="0" w:space="0" w:color="auto"/>
      </w:divBdr>
    </w:div>
    <w:div w:id="2100905134">
      <w:bodyDiv w:val="1"/>
      <w:marLeft w:val="0"/>
      <w:marRight w:val="0"/>
      <w:marTop w:val="0"/>
      <w:marBottom w:val="0"/>
      <w:divBdr>
        <w:top w:val="none" w:sz="0" w:space="0" w:color="auto"/>
        <w:left w:val="none" w:sz="0" w:space="0" w:color="auto"/>
        <w:bottom w:val="none" w:sz="0" w:space="0" w:color="auto"/>
        <w:right w:val="none" w:sz="0" w:space="0" w:color="auto"/>
      </w:divBdr>
    </w:div>
    <w:div w:id="2102144719">
      <w:bodyDiv w:val="1"/>
      <w:marLeft w:val="0"/>
      <w:marRight w:val="0"/>
      <w:marTop w:val="0"/>
      <w:marBottom w:val="0"/>
      <w:divBdr>
        <w:top w:val="none" w:sz="0" w:space="0" w:color="auto"/>
        <w:left w:val="none" w:sz="0" w:space="0" w:color="auto"/>
        <w:bottom w:val="none" w:sz="0" w:space="0" w:color="auto"/>
        <w:right w:val="none" w:sz="0" w:space="0" w:color="auto"/>
      </w:divBdr>
    </w:div>
    <w:div w:id="2102985684">
      <w:bodyDiv w:val="1"/>
      <w:marLeft w:val="0"/>
      <w:marRight w:val="0"/>
      <w:marTop w:val="0"/>
      <w:marBottom w:val="0"/>
      <w:divBdr>
        <w:top w:val="none" w:sz="0" w:space="0" w:color="auto"/>
        <w:left w:val="none" w:sz="0" w:space="0" w:color="auto"/>
        <w:bottom w:val="none" w:sz="0" w:space="0" w:color="auto"/>
        <w:right w:val="none" w:sz="0" w:space="0" w:color="auto"/>
      </w:divBdr>
    </w:div>
    <w:div w:id="2103841886">
      <w:bodyDiv w:val="1"/>
      <w:marLeft w:val="0"/>
      <w:marRight w:val="0"/>
      <w:marTop w:val="0"/>
      <w:marBottom w:val="0"/>
      <w:divBdr>
        <w:top w:val="none" w:sz="0" w:space="0" w:color="auto"/>
        <w:left w:val="none" w:sz="0" w:space="0" w:color="auto"/>
        <w:bottom w:val="none" w:sz="0" w:space="0" w:color="auto"/>
        <w:right w:val="none" w:sz="0" w:space="0" w:color="auto"/>
      </w:divBdr>
    </w:div>
    <w:div w:id="2103992768">
      <w:bodyDiv w:val="1"/>
      <w:marLeft w:val="0"/>
      <w:marRight w:val="0"/>
      <w:marTop w:val="0"/>
      <w:marBottom w:val="0"/>
      <w:divBdr>
        <w:top w:val="none" w:sz="0" w:space="0" w:color="auto"/>
        <w:left w:val="none" w:sz="0" w:space="0" w:color="auto"/>
        <w:bottom w:val="none" w:sz="0" w:space="0" w:color="auto"/>
        <w:right w:val="none" w:sz="0" w:space="0" w:color="auto"/>
      </w:divBdr>
    </w:div>
    <w:div w:id="2105026336">
      <w:bodyDiv w:val="1"/>
      <w:marLeft w:val="0"/>
      <w:marRight w:val="0"/>
      <w:marTop w:val="0"/>
      <w:marBottom w:val="0"/>
      <w:divBdr>
        <w:top w:val="none" w:sz="0" w:space="0" w:color="auto"/>
        <w:left w:val="none" w:sz="0" w:space="0" w:color="auto"/>
        <w:bottom w:val="none" w:sz="0" w:space="0" w:color="auto"/>
        <w:right w:val="none" w:sz="0" w:space="0" w:color="auto"/>
      </w:divBdr>
    </w:div>
    <w:div w:id="2106535001">
      <w:bodyDiv w:val="1"/>
      <w:marLeft w:val="0"/>
      <w:marRight w:val="0"/>
      <w:marTop w:val="0"/>
      <w:marBottom w:val="0"/>
      <w:divBdr>
        <w:top w:val="none" w:sz="0" w:space="0" w:color="auto"/>
        <w:left w:val="none" w:sz="0" w:space="0" w:color="auto"/>
        <w:bottom w:val="none" w:sz="0" w:space="0" w:color="auto"/>
        <w:right w:val="none" w:sz="0" w:space="0" w:color="auto"/>
      </w:divBdr>
    </w:div>
    <w:div w:id="2106802305">
      <w:bodyDiv w:val="1"/>
      <w:marLeft w:val="0"/>
      <w:marRight w:val="0"/>
      <w:marTop w:val="0"/>
      <w:marBottom w:val="0"/>
      <w:divBdr>
        <w:top w:val="none" w:sz="0" w:space="0" w:color="auto"/>
        <w:left w:val="none" w:sz="0" w:space="0" w:color="auto"/>
        <w:bottom w:val="none" w:sz="0" w:space="0" w:color="auto"/>
        <w:right w:val="none" w:sz="0" w:space="0" w:color="auto"/>
      </w:divBdr>
    </w:div>
    <w:div w:id="2108188579">
      <w:bodyDiv w:val="1"/>
      <w:marLeft w:val="0"/>
      <w:marRight w:val="0"/>
      <w:marTop w:val="0"/>
      <w:marBottom w:val="0"/>
      <w:divBdr>
        <w:top w:val="none" w:sz="0" w:space="0" w:color="auto"/>
        <w:left w:val="none" w:sz="0" w:space="0" w:color="auto"/>
        <w:bottom w:val="none" w:sz="0" w:space="0" w:color="auto"/>
        <w:right w:val="none" w:sz="0" w:space="0" w:color="auto"/>
      </w:divBdr>
    </w:div>
    <w:div w:id="2108309577">
      <w:bodyDiv w:val="1"/>
      <w:marLeft w:val="0"/>
      <w:marRight w:val="0"/>
      <w:marTop w:val="0"/>
      <w:marBottom w:val="0"/>
      <w:divBdr>
        <w:top w:val="none" w:sz="0" w:space="0" w:color="auto"/>
        <w:left w:val="none" w:sz="0" w:space="0" w:color="auto"/>
        <w:bottom w:val="none" w:sz="0" w:space="0" w:color="auto"/>
        <w:right w:val="none" w:sz="0" w:space="0" w:color="auto"/>
      </w:divBdr>
    </w:div>
    <w:div w:id="2108427504">
      <w:bodyDiv w:val="1"/>
      <w:marLeft w:val="0"/>
      <w:marRight w:val="0"/>
      <w:marTop w:val="0"/>
      <w:marBottom w:val="0"/>
      <w:divBdr>
        <w:top w:val="none" w:sz="0" w:space="0" w:color="auto"/>
        <w:left w:val="none" w:sz="0" w:space="0" w:color="auto"/>
        <w:bottom w:val="none" w:sz="0" w:space="0" w:color="auto"/>
        <w:right w:val="none" w:sz="0" w:space="0" w:color="auto"/>
      </w:divBdr>
    </w:div>
    <w:div w:id="2108915197">
      <w:bodyDiv w:val="1"/>
      <w:marLeft w:val="0"/>
      <w:marRight w:val="0"/>
      <w:marTop w:val="0"/>
      <w:marBottom w:val="0"/>
      <w:divBdr>
        <w:top w:val="none" w:sz="0" w:space="0" w:color="auto"/>
        <w:left w:val="none" w:sz="0" w:space="0" w:color="auto"/>
        <w:bottom w:val="none" w:sz="0" w:space="0" w:color="auto"/>
        <w:right w:val="none" w:sz="0" w:space="0" w:color="auto"/>
      </w:divBdr>
    </w:div>
    <w:div w:id="2109419746">
      <w:bodyDiv w:val="1"/>
      <w:marLeft w:val="0"/>
      <w:marRight w:val="0"/>
      <w:marTop w:val="0"/>
      <w:marBottom w:val="0"/>
      <w:divBdr>
        <w:top w:val="none" w:sz="0" w:space="0" w:color="auto"/>
        <w:left w:val="none" w:sz="0" w:space="0" w:color="auto"/>
        <w:bottom w:val="none" w:sz="0" w:space="0" w:color="auto"/>
        <w:right w:val="none" w:sz="0" w:space="0" w:color="auto"/>
      </w:divBdr>
    </w:div>
    <w:div w:id="2109620638">
      <w:bodyDiv w:val="1"/>
      <w:marLeft w:val="0"/>
      <w:marRight w:val="0"/>
      <w:marTop w:val="0"/>
      <w:marBottom w:val="0"/>
      <w:divBdr>
        <w:top w:val="none" w:sz="0" w:space="0" w:color="auto"/>
        <w:left w:val="none" w:sz="0" w:space="0" w:color="auto"/>
        <w:bottom w:val="none" w:sz="0" w:space="0" w:color="auto"/>
        <w:right w:val="none" w:sz="0" w:space="0" w:color="auto"/>
      </w:divBdr>
    </w:div>
    <w:div w:id="2110006415">
      <w:bodyDiv w:val="1"/>
      <w:marLeft w:val="0"/>
      <w:marRight w:val="0"/>
      <w:marTop w:val="0"/>
      <w:marBottom w:val="0"/>
      <w:divBdr>
        <w:top w:val="none" w:sz="0" w:space="0" w:color="auto"/>
        <w:left w:val="none" w:sz="0" w:space="0" w:color="auto"/>
        <w:bottom w:val="none" w:sz="0" w:space="0" w:color="auto"/>
        <w:right w:val="none" w:sz="0" w:space="0" w:color="auto"/>
      </w:divBdr>
    </w:div>
    <w:div w:id="2110006733">
      <w:bodyDiv w:val="1"/>
      <w:marLeft w:val="0"/>
      <w:marRight w:val="0"/>
      <w:marTop w:val="0"/>
      <w:marBottom w:val="0"/>
      <w:divBdr>
        <w:top w:val="none" w:sz="0" w:space="0" w:color="auto"/>
        <w:left w:val="none" w:sz="0" w:space="0" w:color="auto"/>
        <w:bottom w:val="none" w:sz="0" w:space="0" w:color="auto"/>
        <w:right w:val="none" w:sz="0" w:space="0" w:color="auto"/>
      </w:divBdr>
    </w:div>
    <w:div w:id="2110079046">
      <w:bodyDiv w:val="1"/>
      <w:marLeft w:val="0"/>
      <w:marRight w:val="0"/>
      <w:marTop w:val="0"/>
      <w:marBottom w:val="0"/>
      <w:divBdr>
        <w:top w:val="none" w:sz="0" w:space="0" w:color="auto"/>
        <w:left w:val="none" w:sz="0" w:space="0" w:color="auto"/>
        <w:bottom w:val="none" w:sz="0" w:space="0" w:color="auto"/>
        <w:right w:val="none" w:sz="0" w:space="0" w:color="auto"/>
      </w:divBdr>
    </w:div>
    <w:div w:id="2110150242">
      <w:bodyDiv w:val="1"/>
      <w:marLeft w:val="0"/>
      <w:marRight w:val="0"/>
      <w:marTop w:val="0"/>
      <w:marBottom w:val="0"/>
      <w:divBdr>
        <w:top w:val="none" w:sz="0" w:space="0" w:color="auto"/>
        <w:left w:val="none" w:sz="0" w:space="0" w:color="auto"/>
        <w:bottom w:val="none" w:sz="0" w:space="0" w:color="auto"/>
        <w:right w:val="none" w:sz="0" w:space="0" w:color="auto"/>
      </w:divBdr>
    </w:div>
    <w:div w:id="2110394168">
      <w:bodyDiv w:val="1"/>
      <w:marLeft w:val="0"/>
      <w:marRight w:val="0"/>
      <w:marTop w:val="0"/>
      <w:marBottom w:val="0"/>
      <w:divBdr>
        <w:top w:val="none" w:sz="0" w:space="0" w:color="auto"/>
        <w:left w:val="none" w:sz="0" w:space="0" w:color="auto"/>
        <w:bottom w:val="none" w:sz="0" w:space="0" w:color="auto"/>
        <w:right w:val="none" w:sz="0" w:space="0" w:color="auto"/>
      </w:divBdr>
    </w:div>
    <w:div w:id="2110737239">
      <w:bodyDiv w:val="1"/>
      <w:marLeft w:val="0"/>
      <w:marRight w:val="0"/>
      <w:marTop w:val="0"/>
      <w:marBottom w:val="0"/>
      <w:divBdr>
        <w:top w:val="none" w:sz="0" w:space="0" w:color="auto"/>
        <w:left w:val="none" w:sz="0" w:space="0" w:color="auto"/>
        <w:bottom w:val="none" w:sz="0" w:space="0" w:color="auto"/>
        <w:right w:val="none" w:sz="0" w:space="0" w:color="auto"/>
      </w:divBdr>
    </w:div>
    <w:div w:id="2111464959">
      <w:bodyDiv w:val="1"/>
      <w:marLeft w:val="0"/>
      <w:marRight w:val="0"/>
      <w:marTop w:val="0"/>
      <w:marBottom w:val="0"/>
      <w:divBdr>
        <w:top w:val="none" w:sz="0" w:space="0" w:color="auto"/>
        <w:left w:val="none" w:sz="0" w:space="0" w:color="auto"/>
        <w:bottom w:val="none" w:sz="0" w:space="0" w:color="auto"/>
        <w:right w:val="none" w:sz="0" w:space="0" w:color="auto"/>
      </w:divBdr>
    </w:div>
    <w:div w:id="2111662075">
      <w:bodyDiv w:val="1"/>
      <w:marLeft w:val="0"/>
      <w:marRight w:val="0"/>
      <w:marTop w:val="0"/>
      <w:marBottom w:val="0"/>
      <w:divBdr>
        <w:top w:val="none" w:sz="0" w:space="0" w:color="auto"/>
        <w:left w:val="none" w:sz="0" w:space="0" w:color="auto"/>
        <w:bottom w:val="none" w:sz="0" w:space="0" w:color="auto"/>
        <w:right w:val="none" w:sz="0" w:space="0" w:color="auto"/>
      </w:divBdr>
    </w:div>
    <w:div w:id="2111928886">
      <w:bodyDiv w:val="1"/>
      <w:marLeft w:val="0"/>
      <w:marRight w:val="0"/>
      <w:marTop w:val="0"/>
      <w:marBottom w:val="0"/>
      <w:divBdr>
        <w:top w:val="none" w:sz="0" w:space="0" w:color="auto"/>
        <w:left w:val="none" w:sz="0" w:space="0" w:color="auto"/>
        <w:bottom w:val="none" w:sz="0" w:space="0" w:color="auto"/>
        <w:right w:val="none" w:sz="0" w:space="0" w:color="auto"/>
      </w:divBdr>
    </w:div>
    <w:div w:id="2112239131">
      <w:bodyDiv w:val="1"/>
      <w:marLeft w:val="0"/>
      <w:marRight w:val="0"/>
      <w:marTop w:val="0"/>
      <w:marBottom w:val="0"/>
      <w:divBdr>
        <w:top w:val="none" w:sz="0" w:space="0" w:color="auto"/>
        <w:left w:val="none" w:sz="0" w:space="0" w:color="auto"/>
        <w:bottom w:val="none" w:sz="0" w:space="0" w:color="auto"/>
        <w:right w:val="none" w:sz="0" w:space="0" w:color="auto"/>
      </w:divBdr>
    </w:div>
    <w:div w:id="2112312243">
      <w:bodyDiv w:val="1"/>
      <w:marLeft w:val="0"/>
      <w:marRight w:val="0"/>
      <w:marTop w:val="0"/>
      <w:marBottom w:val="0"/>
      <w:divBdr>
        <w:top w:val="none" w:sz="0" w:space="0" w:color="auto"/>
        <w:left w:val="none" w:sz="0" w:space="0" w:color="auto"/>
        <w:bottom w:val="none" w:sz="0" w:space="0" w:color="auto"/>
        <w:right w:val="none" w:sz="0" w:space="0" w:color="auto"/>
      </w:divBdr>
    </w:div>
    <w:div w:id="2112430048">
      <w:bodyDiv w:val="1"/>
      <w:marLeft w:val="0"/>
      <w:marRight w:val="0"/>
      <w:marTop w:val="0"/>
      <w:marBottom w:val="0"/>
      <w:divBdr>
        <w:top w:val="none" w:sz="0" w:space="0" w:color="auto"/>
        <w:left w:val="none" w:sz="0" w:space="0" w:color="auto"/>
        <w:bottom w:val="none" w:sz="0" w:space="0" w:color="auto"/>
        <w:right w:val="none" w:sz="0" w:space="0" w:color="auto"/>
      </w:divBdr>
    </w:div>
    <w:div w:id="2112436106">
      <w:bodyDiv w:val="1"/>
      <w:marLeft w:val="0"/>
      <w:marRight w:val="0"/>
      <w:marTop w:val="0"/>
      <w:marBottom w:val="0"/>
      <w:divBdr>
        <w:top w:val="none" w:sz="0" w:space="0" w:color="auto"/>
        <w:left w:val="none" w:sz="0" w:space="0" w:color="auto"/>
        <w:bottom w:val="none" w:sz="0" w:space="0" w:color="auto"/>
        <w:right w:val="none" w:sz="0" w:space="0" w:color="auto"/>
      </w:divBdr>
    </w:div>
    <w:div w:id="2112776970">
      <w:bodyDiv w:val="1"/>
      <w:marLeft w:val="0"/>
      <w:marRight w:val="0"/>
      <w:marTop w:val="0"/>
      <w:marBottom w:val="0"/>
      <w:divBdr>
        <w:top w:val="none" w:sz="0" w:space="0" w:color="auto"/>
        <w:left w:val="none" w:sz="0" w:space="0" w:color="auto"/>
        <w:bottom w:val="none" w:sz="0" w:space="0" w:color="auto"/>
        <w:right w:val="none" w:sz="0" w:space="0" w:color="auto"/>
      </w:divBdr>
    </w:div>
    <w:div w:id="2113091649">
      <w:bodyDiv w:val="1"/>
      <w:marLeft w:val="0"/>
      <w:marRight w:val="0"/>
      <w:marTop w:val="0"/>
      <w:marBottom w:val="0"/>
      <w:divBdr>
        <w:top w:val="none" w:sz="0" w:space="0" w:color="auto"/>
        <w:left w:val="none" w:sz="0" w:space="0" w:color="auto"/>
        <w:bottom w:val="none" w:sz="0" w:space="0" w:color="auto"/>
        <w:right w:val="none" w:sz="0" w:space="0" w:color="auto"/>
      </w:divBdr>
    </w:div>
    <w:div w:id="2114746660">
      <w:bodyDiv w:val="1"/>
      <w:marLeft w:val="0"/>
      <w:marRight w:val="0"/>
      <w:marTop w:val="0"/>
      <w:marBottom w:val="0"/>
      <w:divBdr>
        <w:top w:val="none" w:sz="0" w:space="0" w:color="auto"/>
        <w:left w:val="none" w:sz="0" w:space="0" w:color="auto"/>
        <w:bottom w:val="none" w:sz="0" w:space="0" w:color="auto"/>
        <w:right w:val="none" w:sz="0" w:space="0" w:color="auto"/>
      </w:divBdr>
    </w:div>
    <w:div w:id="2114980503">
      <w:bodyDiv w:val="1"/>
      <w:marLeft w:val="0"/>
      <w:marRight w:val="0"/>
      <w:marTop w:val="0"/>
      <w:marBottom w:val="0"/>
      <w:divBdr>
        <w:top w:val="none" w:sz="0" w:space="0" w:color="auto"/>
        <w:left w:val="none" w:sz="0" w:space="0" w:color="auto"/>
        <w:bottom w:val="none" w:sz="0" w:space="0" w:color="auto"/>
        <w:right w:val="none" w:sz="0" w:space="0" w:color="auto"/>
      </w:divBdr>
    </w:div>
    <w:div w:id="2115008106">
      <w:bodyDiv w:val="1"/>
      <w:marLeft w:val="0"/>
      <w:marRight w:val="0"/>
      <w:marTop w:val="0"/>
      <w:marBottom w:val="0"/>
      <w:divBdr>
        <w:top w:val="none" w:sz="0" w:space="0" w:color="auto"/>
        <w:left w:val="none" w:sz="0" w:space="0" w:color="auto"/>
        <w:bottom w:val="none" w:sz="0" w:space="0" w:color="auto"/>
        <w:right w:val="none" w:sz="0" w:space="0" w:color="auto"/>
      </w:divBdr>
    </w:div>
    <w:div w:id="2115127199">
      <w:bodyDiv w:val="1"/>
      <w:marLeft w:val="0"/>
      <w:marRight w:val="0"/>
      <w:marTop w:val="0"/>
      <w:marBottom w:val="0"/>
      <w:divBdr>
        <w:top w:val="none" w:sz="0" w:space="0" w:color="auto"/>
        <w:left w:val="none" w:sz="0" w:space="0" w:color="auto"/>
        <w:bottom w:val="none" w:sz="0" w:space="0" w:color="auto"/>
        <w:right w:val="none" w:sz="0" w:space="0" w:color="auto"/>
      </w:divBdr>
    </w:div>
    <w:div w:id="2115323479">
      <w:bodyDiv w:val="1"/>
      <w:marLeft w:val="0"/>
      <w:marRight w:val="0"/>
      <w:marTop w:val="0"/>
      <w:marBottom w:val="0"/>
      <w:divBdr>
        <w:top w:val="none" w:sz="0" w:space="0" w:color="auto"/>
        <w:left w:val="none" w:sz="0" w:space="0" w:color="auto"/>
        <w:bottom w:val="none" w:sz="0" w:space="0" w:color="auto"/>
        <w:right w:val="none" w:sz="0" w:space="0" w:color="auto"/>
      </w:divBdr>
    </w:div>
    <w:div w:id="2115785597">
      <w:bodyDiv w:val="1"/>
      <w:marLeft w:val="0"/>
      <w:marRight w:val="0"/>
      <w:marTop w:val="0"/>
      <w:marBottom w:val="0"/>
      <w:divBdr>
        <w:top w:val="none" w:sz="0" w:space="0" w:color="auto"/>
        <w:left w:val="none" w:sz="0" w:space="0" w:color="auto"/>
        <w:bottom w:val="none" w:sz="0" w:space="0" w:color="auto"/>
        <w:right w:val="none" w:sz="0" w:space="0" w:color="auto"/>
      </w:divBdr>
    </w:div>
    <w:div w:id="2115787514">
      <w:bodyDiv w:val="1"/>
      <w:marLeft w:val="0"/>
      <w:marRight w:val="0"/>
      <w:marTop w:val="0"/>
      <w:marBottom w:val="0"/>
      <w:divBdr>
        <w:top w:val="none" w:sz="0" w:space="0" w:color="auto"/>
        <w:left w:val="none" w:sz="0" w:space="0" w:color="auto"/>
        <w:bottom w:val="none" w:sz="0" w:space="0" w:color="auto"/>
        <w:right w:val="none" w:sz="0" w:space="0" w:color="auto"/>
      </w:divBdr>
    </w:div>
    <w:div w:id="2116516570">
      <w:bodyDiv w:val="1"/>
      <w:marLeft w:val="0"/>
      <w:marRight w:val="0"/>
      <w:marTop w:val="0"/>
      <w:marBottom w:val="0"/>
      <w:divBdr>
        <w:top w:val="none" w:sz="0" w:space="0" w:color="auto"/>
        <w:left w:val="none" w:sz="0" w:space="0" w:color="auto"/>
        <w:bottom w:val="none" w:sz="0" w:space="0" w:color="auto"/>
        <w:right w:val="none" w:sz="0" w:space="0" w:color="auto"/>
      </w:divBdr>
    </w:div>
    <w:div w:id="2117434341">
      <w:bodyDiv w:val="1"/>
      <w:marLeft w:val="0"/>
      <w:marRight w:val="0"/>
      <w:marTop w:val="0"/>
      <w:marBottom w:val="0"/>
      <w:divBdr>
        <w:top w:val="none" w:sz="0" w:space="0" w:color="auto"/>
        <w:left w:val="none" w:sz="0" w:space="0" w:color="auto"/>
        <w:bottom w:val="none" w:sz="0" w:space="0" w:color="auto"/>
        <w:right w:val="none" w:sz="0" w:space="0" w:color="auto"/>
      </w:divBdr>
    </w:div>
    <w:div w:id="2117677580">
      <w:bodyDiv w:val="1"/>
      <w:marLeft w:val="0"/>
      <w:marRight w:val="0"/>
      <w:marTop w:val="0"/>
      <w:marBottom w:val="0"/>
      <w:divBdr>
        <w:top w:val="none" w:sz="0" w:space="0" w:color="auto"/>
        <w:left w:val="none" w:sz="0" w:space="0" w:color="auto"/>
        <w:bottom w:val="none" w:sz="0" w:space="0" w:color="auto"/>
        <w:right w:val="none" w:sz="0" w:space="0" w:color="auto"/>
      </w:divBdr>
    </w:div>
    <w:div w:id="2117678087">
      <w:bodyDiv w:val="1"/>
      <w:marLeft w:val="0"/>
      <w:marRight w:val="0"/>
      <w:marTop w:val="0"/>
      <w:marBottom w:val="0"/>
      <w:divBdr>
        <w:top w:val="none" w:sz="0" w:space="0" w:color="auto"/>
        <w:left w:val="none" w:sz="0" w:space="0" w:color="auto"/>
        <w:bottom w:val="none" w:sz="0" w:space="0" w:color="auto"/>
        <w:right w:val="none" w:sz="0" w:space="0" w:color="auto"/>
      </w:divBdr>
    </w:div>
    <w:div w:id="2117869439">
      <w:bodyDiv w:val="1"/>
      <w:marLeft w:val="0"/>
      <w:marRight w:val="0"/>
      <w:marTop w:val="0"/>
      <w:marBottom w:val="0"/>
      <w:divBdr>
        <w:top w:val="none" w:sz="0" w:space="0" w:color="auto"/>
        <w:left w:val="none" w:sz="0" w:space="0" w:color="auto"/>
        <w:bottom w:val="none" w:sz="0" w:space="0" w:color="auto"/>
        <w:right w:val="none" w:sz="0" w:space="0" w:color="auto"/>
      </w:divBdr>
    </w:div>
    <w:div w:id="2118596963">
      <w:bodyDiv w:val="1"/>
      <w:marLeft w:val="0"/>
      <w:marRight w:val="0"/>
      <w:marTop w:val="0"/>
      <w:marBottom w:val="0"/>
      <w:divBdr>
        <w:top w:val="none" w:sz="0" w:space="0" w:color="auto"/>
        <w:left w:val="none" w:sz="0" w:space="0" w:color="auto"/>
        <w:bottom w:val="none" w:sz="0" w:space="0" w:color="auto"/>
        <w:right w:val="none" w:sz="0" w:space="0" w:color="auto"/>
      </w:divBdr>
    </w:div>
    <w:div w:id="2118789677">
      <w:bodyDiv w:val="1"/>
      <w:marLeft w:val="0"/>
      <w:marRight w:val="0"/>
      <w:marTop w:val="0"/>
      <w:marBottom w:val="0"/>
      <w:divBdr>
        <w:top w:val="none" w:sz="0" w:space="0" w:color="auto"/>
        <w:left w:val="none" w:sz="0" w:space="0" w:color="auto"/>
        <w:bottom w:val="none" w:sz="0" w:space="0" w:color="auto"/>
        <w:right w:val="none" w:sz="0" w:space="0" w:color="auto"/>
      </w:divBdr>
    </w:div>
    <w:div w:id="2118982612">
      <w:bodyDiv w:val="1"/>
      <w:marLeft w:val="0"/>
      <w:marRight w:val="0"/>
      <w:marTop w:val="0"/>
      <w:marBottom w:val="0"/>
      <w:divBdr>
        <w:top w:val="none" w:sz="0" w:space="0" w:color="auto"/>
        <w:left w:val="none" w:sz="0" w:space="0" w:color="auto"/>
        <w:bottom w:val="none" w:sz="0" w:space="0" w:color="auto"/>
        <w:right w:val="none" w:sz="0" w:space="0" w:color="auto"/>
      </w:divBdr>
    </w:div>
    <w:div w:id="2119448970">
      <w:bodyDiv w:val="1"/>
      <w:marLeft w:val="0"/>
      <w:marRight w:val="0"/>
      <w:marTop w:val="0"/>
      <w:marBottom w:val="0"/>
      <w:divBdr>
        <w:top w:val="none" w:sz="0" w:space="0" w:color="auto"/>
        <w:left w:val="none" w:sz="0" w:space="0" w:color="auto"/>
        <w:bottom w:val="none" w:sz="0" w:space="0" w:color="auto"/>
        <w:right w:val="none" w:sz="0" w:space="0" w:color="auto"/>
      </w:divBdr>
    </w:div>
    <w:div w:id="2119792323">
      <w:bodyDiv w:val="1"/>
      <w:marLeft w:val="0"/>
      <w:marRight w:val="0"/>
      <w:marTop w:val="0"/>
      <w:marBottom w:val="0"/>
      <w:divBdr>
        <w:top w:val="none" w:sz="0" w:space="0" w:color="auto"/>
        <w:left w:val="none" w:sz="0" w:space="0" w:color="auto"/>
        <w:bottom w:val="none" w:sz="0" w:space="0" w:color="auto"/>
        <w:right w:val="none" w:sz="0" w:space="0" w:color="auto"/>
      </w:divBdr>
    </w:div>
    <w:div w:id="2119837203">
      <w:bodyDiv w:val="1"/>
      <w:marLeft w:val="0"/>
      <w:marRight w:val="0"/>
      <w:marTop w:val="0"/>
      <w:marBottom w:val="0"/>
      <w:divBdr>
        <w:top w:val="none" w:sz="0" w:space="0" w:color="auto"/>
        <w:left w:val="none" w:sz="0" w:space="0" w:color="auto"/>
        <w:bottom w:val="none" w:sz="0" w:space="0" w:color="auto"/>
        <w:right w:val="none" w:sz="0" w:space="0" w:color="auto"/>
      </w:divBdr>
    </w:div>
    <w:div w:id="2121030270">
      <w:bodyDiv w:val="1"/>
      <w:marLeft w:val="0"/>
      <w:marRight w:val="0"/>
      <w:marTop w:val="0"/>
      <w:marBottom w:val="0"/>
      <w:divBdr>
        <w:top w:val="none" w:sz="0" w:space="0" w:color="auto"/>
        <w:left w:val="none" w:sz="0" w:space="0" w:color="auto"/>
        <w:bottom w:val="none" w:sz="0" w:space="0" w:color="auto"/>
        <w:right w:val="none" w:sz="0" w:space="0" w:color="auto"/>
      </w:divBdr>
    </w:div>
    <w:div w:id="2121484184">
      <w:bodyDiv w:val="1"/>
      <w:marLeft w:val="0"/>
      <w:marRight w:val="0"/>
      <w:marTop w:val="0"/>
      <w:marBottom w:val="0"/>
      <w:divBdr>
        <w:top w:val="none" w:sz="0" w:space="0" w:color="auto"/>
        <w:left w:val="none" w:sz="0" w:space="0" w:color="auto"/>
        <w:bottom w:val="none" w:sz="0" w:space="0" w:color="auto"/>
        <w:right w:val="none" w:sz="0" w:space="0" w:color="auto"/>
      </w:divBdr>
    </w:div>
    <w:div w:id="2121874731">
      <w:bodyDiv w:val="1"/>
      <w:marLeft w:val="0"/>
      <w:marRight w:val="0"/>
      <w:marTop w:val="0"/>
      <w:marBottom w:val="0"/>
      <w:divBdr>
        <w:top w:val="none" w:sz="0" w:space="0" w:color="auto"/>
        <w:left w:val="none" w:sz="0" w:space="0" w:color="auto"/>
        <w:bottom w:val="none" w:sz="0" w:space="0" w:color="auto"/>
        <w:right w:val="none" w:sz="0" w:space="0" w:color="auto"/>
      </w:divBdr>
    </w:div>
    <w:div w:id="2121995509">
      <w:bodyDiv w:val="1"/>
      <w:marLeft w:val="0"/>
      <w:marRight w:val="0"/>
      <w:marTop w:val="0"/>
      <w:marBottom w:val="0"/>
      <w:divBdr>
        <w:top w:val="none" w:sz="0" w:space="0" w:color="auto"/>
        <w:left w:val="none" w:sz="0" w:space="0" w:color="auto"/>
        <w:bottom w:val="none" w:sz="0" w:space="0" w:color="auto"/>
        <w:right w:val="none" w:sz="0" w:space="0" w:color="auto"/>
      </w:divBdr>
    </w:div>
    <w:div w:id="2122332917">
      <w:bodyDiv w:val="1"/>
      <w:marLeft w:val="0"/>
      <w:marRight w:val="0"/>
      <w:marTop w:val="0"/>
      <w:marBottom w:val="0"/>
      <w:divBdr>
        <w:top w:val="none" w:sz="0" w:space="0" w:color="auto"/>
        <w:left w:val="none" w:sz="0" w:space="0" w:color="auto"/>
        <w:bottom w:val="none" w:sz="0" w:space="0" w:color="auto"/>
        <w:right w:val="none" w:sz="0" w:space="0" w:color="auto"/>
      </w:divBdr>
    </w:div>
    <w:div w:id="2123499266">
      <w:bodyDiv w:val="1"/>
      <w:marLeft w:val="0"/>
      <w:marRight w:val="0"/>
      <w:marTop w:val="0"/>
      <w:marBottom w:val="0"/>
      <w:divBdr>
        <w:top w:val="none" w:sz="0" w:space="0" w:color="auto"/>
        <w:left w:val="none" w:sz="0" w:space="0" w:color="auto"/>
        <w:bottom w:val="none" w:sz="0" w:space="0" w:color="auto"/>
        <w:right w:val="none" w:sz="0" w:space="0" w:color="auto"/>
      </w:divBdr>
    </w:div>
    <w:div w:id="2124373956">
      <w:bodyDiv w:val="1"/>
      <w:marLeft w:val="0"/>
      <w:marRight w:val="0"/>
      <w:marTop w:val="0"/>
      <w:marBottom w:val="0"/>
      <w:divBdr>
        <w:top w:val="none" w:sz="0" w:space="0" w:color="auto"/>
        <w:left w:val="none" w:sz="0" w:space="0" w:color="auto"/>
        <w:bottom w:val="none" w:sz="0" w:space="0" w:color="auto"/>
        <w:right w:val="none" w:sz="0" w:space="0" w:color="auto"/>
      </w:divBdr>
    </w:div>
    <w:div w:id="2124416840">
      <w:bodyDiv w:val="1"/>
      <w:marLeft w:val="0"/>
      <w:marRight w:val="0"/>
      <w:marTop w:val="0"/>
      <w:marBottom w:val="0"/>
      <w:divBdr>
        <w:top w:val="none" w:sz="0" w:space="0" w:color="auto"/>
        <w:left w:val="none" w:sz="0" w:space="0" w:color="auto"/>
        <w:bottom w:val="none" w:sz="0" w:space="0" w:color="auto"/>
        <w:right w:val="none" w:sz="0" w:space="0" w:color="auto"/>
      </w:divBdr>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
    <w:div w:id="2125539660">
      <w:bodyDiv w:val="1"/>
      <w:marLeft w:val="0"/>
      <w:marRight w:val="0"/>
      <w:marTop w:val="0"/>
      <w:marBottom w:val="0"/>
      <w:divBdr>
        <w:top w:val="none" w:sz="0" w:space="0" w:color="auto"/>
        <w:left w:val="none" w:sz="0" w:space="0" w:color="auto"/>
        <w:bottom w:val="none" w:sz="0" w:space="0" w:color="auto"/>
        <w:right w:val="none" w:sz="0" w:space="0" w:color="auto"/>
      </w:divBdr>
    </w:div>
    <w:div w:id="2126148502">
      <w:bodyDiv w:val="1"/>
      <w:marLeft w:val="0"/>
      <w:marRight w:val="0"/>
      <w:marTop w:val="0"/>
      <w:marBottom w:val="0"/>
      <w:divBdr>
        <w:top w:val="none" w:sz="0" w:space="0" w:color="auto"/>
        <w:left w:val="none" w:sz="0" w:space="0" w:color="auto"/>
        <w:bottom w:val="none" w:sz="0" w:space="0" w:color="auto"/>
        <w:right w:val="none" w:sz="0" w:space="0" w:color="auto"/>
      </w:divBdr>
    </w:div>
    <w:div w:id="2126381334">
      <w:bodyDiv w:val="1"/>
      <w:marLeft w:val="0"/>
      <w:marRight w:val="0"/>
      <w:marTop w:val="0"/>
      <w:marBottom w:val="0"/>
      <w:divBdr>
        <w:top w:val="none" w:sz="0" w:space="0" w:color="auto"/>
        <w:left w:val="none" w:sz="0" w:space="0" w:color="auto"/>
        <w:bottom w:val="none" w:sz="0" w:space="0" w:color="auto"/>
        <w:right w:val="none" w:sz="0" w:space="0" w:color="auto"/>
      </w:divBdr>
    </w:div>
    <w:div w:id="2126927930">
      <w:bodyDiv w:val="1"/>
      <w:marLeft w:val="0"/>
      <w:marRight w:val="0"/>
      <w:marTop w:val="0"/>
      <w:marBottom w:val="0"/>
      <w:divBdr>
        <w:top w:val="none" w:sz="0" w:space="0" w:color="auto"/>
        <w:left w:val="none" w:sz="0" w:space="0" w:color="auto"/>
        <w:bottom w:val="none" w:sz="0" w:space="0" w:color="auto"/>
        <w:right w:val="none" w:sz="0" w:space="0" w:color="auto"/>
      </w:divBdr>
    </w:div>
    <w:div w:id="2127236192">
      <w:bodyDiv w:val="1"/>
      <w:marLeft w:val="0"/>
      <w:marRight w:val="0"/>
      <w:marTop w:val="0"/>
      <w:marBottom w:val="0"/>
      <w:divBdr>
        <w:top w:val="none" w:sz="0" w:space="0" w:color="auto"/>
        <w:left w:val="none" w:sz="0" w:space="0" w:color="auto"/>
        <w:bottom w:val="none" w:sz="0" w:space="0" w:color="auto"/>
        <w:right w:val="none" w:sz="0" w:space="0" w:color="auto"/>
      </w:divBdr>
    </w:div>
    <w:div w:id="2128545179">
      <w:bodyDiv w:val="1"/>
      <w:marLeft w:val="0"/>
      <w:marRight w:val="0"/>
      <w:marTop w:val="0"/>
      <w:marBottom w:val="0"/>
      <w:divBdr>
        <w:top w:val="none" w:sz="0" w:space="0" w:color="auto"/>
        <w:left w:val="none" w:sz="0" w:space="0" w:color="auto"/>
        <w:bottom w:val="none" w:sz="0" w:space="0" w:color="auto"/>
        <w:right w:val="none" w:sz="0" w:space="0" w:color="auto"/>
      </w:divBdr>
    </w:div>
    <w:div w:id="2128617586">
      <w:bodyDiv w:val="1"/>
      <w:marLeft w:val="0"/>
      <w:marRight w:val="0"/>
      <w:marTop w:val="0"/>
      <w:marBottom w:val="0"/>
      <w:divBdr>
        <w:top w:val="none" w:sz="0" w:space="0" w:color="auto"/>
        <w:left w:val="none" w:sz="0" w:space="0" w:color="auto"/>
        <w:bottom w:val="none" w:sz="0" w:space="0" w:color="auto"/>
        <w:right w:val="none" w:sz="0" w:space="0" w:color="auto"/>
      </w:divBdr>
    </w:div>
    <w:div w:id="2129544953">
      <w:bodyDiv w:val="1"/>
      <w:marLeft w:val="0"/>
      <w:marRight w:val="0"/>
      <w:marTop w:val="0"/>
      <w:marBottom w:val="0"/>
      <w:divBdr>
        <w:top w:val="none" w:sz="0" w:space="0" w:color="auto"/>
        <w:left w:val="none" w:sz="0" w:space="0" w:color="auto"/>
        <w:bottom w:val="none" w:sz="0" w:space="0" w:color="auto"/>
        <w:right w:val="none" w:sz="0" w:space="0" w:color="auto"/>
      </w:divBdr>
    </w:div>
    <w:div w:id="2129545286">
      <w:bodyDiv w:val="1"/>
      <w:marLeft w:val="0"/>
      <w:marRight w:val="0"/>
      <w:marTop w:val="0"/>
      <w:marBottom w:val="0"/>
      <w:divBdr>
        <w:top w:val="none" w:sz="0" w:space="0" w:color="auto"/>
        <w:left w:val="none" w:sz="0" w:space="0" w:color="auto"/>
        <w:bottom w:val="none" w:sz="0" w:space="0" w:color="auto"/>
        <w:right w:val="none" w:sz="0" w:space="0" w:color="auto"/>
      </w:divBdr>
    </w:div>
    <w:div w:id="2129886321">
      <w:bodyDiv w:val="1"/>
      <w:marLeft w:val="0"/>
      <w:marRight w:val="0"/>
      <w:marTop w:val="0"/>
      <w:marBottom w:val="0"/>
      <w:divBdr>
        <w:top w:val="none" w:sz="0" w:space="0" w:color="auto"/>
        <w:left w:val="none" w:sz="0" w:space="0" w:color="auto"/>
        <w:bottom w:val="none" w:sz="0" w:space="0" w:color="auto"/>
        <w:right w:val="none" w:sz="0" w:space="0" w:color="auto"/>
      </w:divBdr>
    </w:div>
    <w:div w:id="2130510424">
      <w:bodyDiv w:val="1"/>
      <w:marLeft w:val="0"/>
      <w:marRight w:val="0"/>
      <w:marTop w:val="0"/>
      <w:marBottom w:val="0"/>
      <w:divBdr>
        <w:top w:val="none" w:sz="0" w:space="0" w:color="auto"/>
        <w:left w:val="none" w:sz="0" w:space="0" w:color="auto"/>
        <w:bottom w:val="none" w:sz="0" w:space="0" w:color="auto"/>
        <w:right w:val="none" w:sz="0" w:space="0" w:color="auto"/>
      </w:divBdr>
    </w:div>
    <w:div w:id="2130510514">
      <w:bodyDiv w:val="1"/>
      <w:marLeft w:val="0"/>
      <w:marRight w:val="0"/>
      <w:marTop w:val="0"/>
      <w:marBottom w:val="0"/>
      <w:divBdr>
        <w:top w:val="none" w:sz="0" w:space="0" w:color="auto"/>
        <w:left w:val="none" w:sz="0" w:space="0" w:color="auto"/>
        <w:bottom w:val="none" w:sz="0" w:space="0" w:color="auto"/>
        <w:right w:val="none" w:sz="0" w:space="0" w:color="auto"/>
      </w:divBdr>
    </w:div>
    <w:div w:id="2131047411">
      <w:bodyDiv w:val="1"/>
      <w:marLeft w:val="0"/>
      <w:marRight w:val="0"/>
      <w:marTop w:val="0"/>
      <w:marBottom w:val="0"/>
      <w:divBdr>
        <w:top w:val="none" w:sz="0" w:space="0" w:color="auto"/>
        <w:left w:val="none" w:sz="0" w:space="0" w:color="auto"/>
        <w:bottom w:val="none" w:sz="0" w:space="0" w:color="auto"/>
        <w:right w:val="none" w:sz="0" w:space="0" w:color="auto"/>
      </w:divBdr>
    </w:div>
    <w:div w:id="2131167223">
      <w:bodyDiv w:val="1"/>
      <w:marLeft w:val="0"/>
      <w:marRight w:val="0"/>
      <w:marTop w:val="0"/>
      <w:marBottom w:val="0"/>
      <w:divBdr>
        <w:top w:val="none" w:sz="0" w:space="0" w:color="auto"/>
        <w:left w:val="none" w:sz="0" w:space="0" w:color="auto"/>
        <w:bottom w:val="none" w:sz="0" w:space="0" w:color="auto"/>
        <w:right w:val="none" w:sz="0" w:space="0" w:color="auto"/>
      </w:divBdr>
    </w:div>
    <w:div w:id="2131393801">
      <w:bodyDiv w:val="1"/>
      <w:marLeft w:val="0"/>
      <w:marRight w:val="0"/>
      <w:marTop w:val="0"/>
      <w:marBottom w:val="0"/>
      <w:divBdr>
        <w:top w:val="none" w:sz="0" w:space="0" w:color="auto"/>
        <w:left w:val="none" w:sz="0" w:space="0" w:color="auto"/>
        <w:bottom w:val="none" w:sz="0" w:space="0" w:color="auto"/>
        <w:right w:val="none" w:sz="0" w:space="0" w:color="auto"/>
      </w:divBdr>
    </w:div>
    <w:div w:id="2131975507">
      <w:bodyDiv w:val="1"/>
      <w:marLeft w:val="0"/>
      <w:marRight w:val="0"/>
      <w:marTop w:val="0"/>
      <w:marBottom w:val="0"/>
      <w:divBdr>
        <w:top w:val="none" w:sz="0" w:space="0" w:color="auto"/>
        <w:left w:val="none" w:sz="0" w:space="0" w:color="auto"/>
        <w:bottom w:val="none" w:sz="0" w:space="0" w:color="auto"/>
        <w:right w:val="none" w:sz="0" w:space="0" w:color="auto"/>
      </w:divBdr>
    </w:div>
    <w:div w:id="2132242129">
      <w:bodyDiv w:val="1"/>
      <w:marLeft w:val="0"/>
      <w:marRight w:val="0"/>
      <w:marTop w:val="0"/>
      <w:marBottom w:val="0"/>
      <w:divBdr>
        <w:top w:val="none" w:sz="0" w:space="0" w:color="auto"/>
        <w:left w:val="none" w:sz="0" w:space="0" w:color="auto"/>
        <w:bottom w:val="none" w:sz="0" w:space="0" w:color="auto"/>
        <w:right w:val="none" w:sz="0" w:space="0" w:color="auto"/>
      </w:divBdr>
    </w:div>
    <w:div w:id="2132281132">
      <w:bodyDiv w:val="1"/>
      <w:marLeft w:val="0"/>
      <w:marRight w:val="0"/>
      <w:marTop w:val="0"/>
      <w:marBottom w:val="0"/>
      <w:divBdr>
        <w:top w:val="none" w:sz="0" w:space="0" w:color="auto"/>
        <w:left w:val="none" w:sz="0" w:space="0" w:color="auto"/>
        <w:bottom w:val="none" w:sz="0" w:space="0" w:color="auto"/>
        <w:right w:val="none" w:sz="0" w:space="0" w:color="auto"/>
      </w:divBdr>
    </w:div>
    <w:div w:id="2133207887">
      <w:bodyDiv w:val="1"/>
      <w:marLeft w:val="0"/>
      <w:marRight w:val="0"/>
      <w:marTop w:val="0"/>
      <w:marBottom w:val="0"/>
      <w:divBdr>
        <w:top w:val="none" w:sz="0" w:space="0" w:color="auto"/>
        <w:left w:val="none" w:sz="0" w:space="0" w:color="auto"/>
        <w:bottom w:val="none" w:sz="0" w:space="0" w:color="auto"/>
        <w:right w:val="none" w:sz="0" w:space="0" w:color="auto"/>
      </w:divBdr>
    </w:div>
    <w:div w:id="2133555305">
      <w:bodyDiv w:val="1"/>
      <w:marLeft w:val="0"/>
      <w:marRight w:val="0"/>
      <w:marTop w:val="0"/>
      <w:marBottom w:val="0"/>
      <w:divBdr>
        <w:top w:val="none" w:sz="0" w:space="0" w:color="auto"/>
        <w:left w:val="none" w:sz="0" w:space="0" w:color="auto"/>
        <w:bottom w:val="none" w:sz="0" w:space="0" w:color="auto"/>
        <w:right w:val="none" w:sz="0" w:space="0" w:color="auto"/>
      </w:divBdr>
    </w:div>
    <w:div w:id="2134015592">
      <w:bodyDiv w:val="1"/>
      <w:marLeft w:val="0"/>
      <w:marRight w:val="0"/>
      <w:marTop w:val="0"/>
      <w:marBottom w:val="0"/>
      <w:divBdr>
        <w:top w:val="none" w:sz="0" w:space="0" w:color="auto"/>
        <w:left w:val="none" w:sz="0" w:space="0" w:color="auto"/>
        <w:bottom w:val="none" w:sz="0" w:space="0" w:color="auto"/>
        <w:right w:val="none" w:sz="0" w:space="0" w:color="auto"/>
      </w:divBdr>
    </w:div>
    <w:div w:id="2134051097">
      <w:bodyDiv w:val="1"/>
      <w:marLeft w:val="0"/>
      <w:marRight w:val="0"/>
      <w:marTop w:val="0"/>
      <w:marBottom w:val="0"/>
      <w:divBdr>
        <w:top w:val="none" w:sz="0" w:space="0" w:color="auto"/>
        <w:left w:val="none" w:sz="0" w:space="0" w:color="auto"/>
        <w:bottom w:val="none" w:sz="0" w:space="0" w:color="auto"/>
        <w:right w:val="none" w:sz="0" w:space="0" w:color="auto"/>
      </w:divBdr>
    </w:div>
    <w:div w:id="2134060543">
      <w:bodyDiv w:val="1"/>
      <w:marLeft w:val="0"/>
      <w:marRight w:val="0"/>
      <w:marTop w:val="0"/>
      <w:marBottom w:val="0"/>
      <w:divBdr>
        <w:top w:val="none" w:sz="0" w:space="0" w:color="auto"/>
        <w:left w:val="none" w:sz="0" w:space="0" w:color="auto"/>
        <w:bottom w:val="none" w:sz="0" w:space="0" w:color="auto"/>
        <w:right w:val="none" w:sz="0" w:space="0" w:color="auto"/>
      </w:divBdr>
    </w:div>
    <w:div w:id="2134130293">
      <w:bodyDiv w:val="1"/>
      <w:marLeft w:val="0"/>
      <w:marRight w:val="0"/>
      <w:marTop w:val="0"/>
      <w:marBottom w:val="0"/>
      <w:divBdr>
        <w:top w:val="none" w:sz="0" w:space="0" w:color="auto"/>
        <w:left w:val="none" w:sz="0" w:space="0" w:color="auto"/>
        <w:bottom w:val="none" w:sz="0" w:space="0" w:color="auto"/>
        <w:right w:val="none" w:sz="0" w:space="0" w:color="auto"/>
      </w:divBdr>
    </w:div>
    <w:div w:id="2134711804">
      <w:bodyDiv w:val="1"/>
      <w:marLeft w:val="0"/>
      <w:marRight w:val="0"/>
      <w:marTop w:val="0"/>
      <w:marBottom w:val="0"/>
      <w:divBdr>
        <w:top w:val="none" w:sz="0" w:space="0" w:color="auto"/>
        <w:left w:val="none" w:sz="0" w:space="0" w:color="auto"/>
        <w:bottom w:val="none" w:sz="0" w:space="0" w:color="auto"/>
        <w:right w:val="none" w:sz="0" w:space="0" w:color="auto"/>
      </w:divBdr>
    </w:div>
    <w:div w:id="2135173596">
      <w:bodyDiv w:val="1"/>
      <w:marLeft w:val="0"/>
      <w:marRight w:val="0"/>
      <w:marTop w:val="0"/>
      <w:marBottom w:val="0"/>
      <w:divBdr>
        <w:top w:val="none" w:sz="0" w:space="0" w:color="auto"/>
        <w:left w:val="none" w:sz="0" w:space="0" w:color="auto"/>
        <w:bottom w:val="none" w:sz="0" w:space="0" w:color="auto"/>
        <w:right w:val="none" w:sz="0" w:space="0" w:color="auto"/>
      </w:divBdr>
    </w:div>
    <w:div w:id="2135561463">
      <w:bodyDiv w:val="1"/>
      <w:marLeft w:val="0"/>
      <w:marRight w:val="0"/>
      <w:marTop w:val="0"/>
      <w:marBottom w:val="0"/>
      <w:divBdr>
        <w:top w:val="none" w:sz="0" w:space="0" w:color="auto"/>
        <w:left w:val="none" w:sz="0" w:space="0" w:color="auto"/>
        <w:bottom w:val="none" w:sz="0" w:space="0" w:color="auto"/>
        <w:right w:val="none" w:sz="0" w:space="0" w:color="auto"/>
      </w:divBdr>
    </w:div>
    <w:div w:id="2136025078">
      <w:bodyDiv w:val="1"/>
      <w:marLeft w:val="0"/>
      <w:marRight w:val="0"/>
      <w:marTop w:val="0"/>
      <w:marBottom w:val="0"/>
      <w:divBdr>
        <w:top w:val="none" w:sz="0" w:space="0" w:color="auto"/>
        <w:left w:val="none" w:sz="0" w:space="0" w:color="auto"/>
        <w:bottom w:val="none" w:sz="0" w:space="0" w:color="auto"/>
        <w:right w:val="none" w:sz="0" w:space="0" w:color="auto"/>
      </w:divBdr>
    </w:div>
    <w:div w:id="2136093291">
      <w:bodyDiv w:val="1"/>
      <w:marLeft w:val="0"/>
      <w:marRight w:val="0"/>
      <w:marTop w:val="0"/>
      <w:marBottom w:val="0"/>
      <w:divBdr>
        <w:top w:val="none" w:sz="0" w:space="0" w:color="auto"/>
        <w:left w:val="none" w:sz="0" w:space="0" w:color="auto"/>
        <w:bottom w:val="none" w:sz="0" w:space="0" w:color="auto"/>
        <w:right w:val="none" w:sz="0" w:space="0" w:color="auto"/>
      </w:divBdr>
    </w:div>
    <w:div w:id="2136100151">
      <w:bodyDiv w:val="1"/>
      <w:marLeft w:val="0"/>
      <w:marRight w:val="0"/>
      <w:marTop w:val="0"/>
      <w:marBottom w:val="0"/>
      <w:divBdr>
        <w:top w:val="none" w:sz="0" w:space="0" w:color="auto"/>
        <w:left w:val="none" w:sz="0" w:space="0" w:color="auto"/>
        <w:bottom w:val="none" w:sz="0" w:space="0" w:color="auto"/>
        <w:right w:val="none" w:sz="0" w:space="0" w:color="auto"/>
      </w:divBdr>
    </w:div>
    <w:div w:id="2137942219">
      <w:bodyDiv w:val="1"/>
      <w:marLeft w:val="0"/>
      <w:marRight w:val="0"/>
      <w:marTop w:val="0"/>
      <w:marBottom w:val="0"/>
      <w:divBdr>
        <w:top w:val="none" w:sz="0" w:space="0" w:color="auto"/>
        <w:left w:val="none" w:sz="0" w:space="0" w:color="auto"/>
        <w:bottom w:val="none" w:sz="0" w:space="0" w:color="auto"/>
        <w:right w:val="none" w:sz="0" w:space="0" w:color="auto"/>
      </w:divBdr>
    </w:div>
    <w:div w:id="2138258768">
      <w:bodyDiv w:val="1"/>
      <w:marLeft w:val="0"/>
      <w:marRight w:val="0"/>
      <w:marTop w:val="0"/>
      <w:marBottom w:val="0"/>
      <w:divBdr>
        <w:top w:val="none" w:sz="0" w:space="0" w:color="auto"/>
        <w:left w:val="none" w:sz="0" w:space="0" w:color="auto"/>
        <w:bottom w:val="none" w:sz="0" w:space="0" w:color="auto"/>
        <w:right w:val="none" w:sz="0" w:space="0" w:color="auto"/>
      </w:divBdr>
    </w:div>
    <w:div w:id="2138331544">
      <w:bodyDiv w:val="1"/>
      <w:marLeft w:val="0"/>
      <w:marRight w:val="0"/>
      <w:marTop w:val="0"/>
      <w:marBottom w:val="0"/>
      <w:divBdr>
        <w:top w:val="none" w:sz="0" w:space="0" w:color="auto"/>
        <w:left w:val="none" w:sz="0" w:space="0" w:color="auto"/>
        <w:bottom w:val="none" w:sz="0" w:space="0" w:color="auto"/>
        <w:right w:val="none" w:sz="0" w:space="0" w:color="auto"/>
      </w:divBdr>
    </w:div>
    <w:div w:id="2138333933">
      <w:bodyDiv w:val="1"/>
      <w:marLeft w:val="0"/>
      <w:marRight w:val="0"/>
      <w:marTop w:val="0"/>
      <w:marBottom w:val="0"/>
      <w:divBdr>
        <w:top w:val="none" w:sz="0" w:space="0" w:color="auto"/>
        <w:left w:val="none" w:sz="0" w:space="0" w:color="auto"/>
        <w:bottom w:val="none" w:sz="0" w:space="0" w:color="auto"/>
        <w:right w:val="none" w:sz="0" w:space="0" w:color="auto"/>
      </w:divBdr>
    </w:div>
    <w:div w:id="2138447797">
      <w:bodyDiv w:val="1"/>
      <w:marLeft w:val="0"/>
      <w:marRight w:val="0"/>
      <w:marTop w:val="0"/>
      <w:marBottom w:val="0"/>
      <w:divBdr>
        <w:top w:val="none" w:sz="0" w:space="0" w:color="auto"/>
        <w:left w:val="none" w:sz="0" w:space="0" w:color="auto"/>
        <w:bottom w:val="none" w:sz="0" w:space="0" w:color="auto"/>
        <w:right w:val="none" w:sz="0" w:space="0" w:color="auto"/>
      </w:divBdr>
    </w:div>
    <w:div w:id="2139764233">
      <w:bodyDiv w:val="1"/>
      <w:marLeft w:val="0"/>
      <w:marRight w:val="0"/>
      <w:marTop w:val="0"/>
      <w:marBottom w:val="0"/>
      <w:divBdr>
        <w:top w:val="none" w:sz="0" w:space="0" w:color="auto"/>
        <w:left w:val="none" w:sz="0" w:space="0" w:color="auto"/>
        <w:bottom w:val="none" w:sz="0" w:space="0" w:color="auto"/>
        <w:right w:val="none" w:sz="0" w:space="0" w:color="auto"/>
      </w:divBdr>
    </w:div>
    <w:div w:id="2139954633">
      <w:bodyDiv w:val="1"/>
      <w:marLeft w:val="0"/>
      <w:marRight w:val="0"/>
      <w:marTop w:val="0"/>
      <w:marBottom w:val="0"/>
      <w:divBdr>
        <w:top w:val="none" w:sz="0" w:space="0" w:color="auto"/>
        <w:left w:val="none" w:sz="0" w:space="0" w:color="auto"/>
        <w:bottom w:val="none" w:sz="0" w:space="0" w:color="auto"/>
        <w:right w:val="none" w:sz="0" w:space="0" w:color="auto"/>
      </w:divBdr>
    </w:div>
    <w:div w:id="2140804205">
      <w:bodyDiv w:val="1"/>
      <w:marLeft w:val="0"/>
      <w:marRight w:val="0"/>
      <w:marTop w:val="0"/>
      <w:marBottom w:val="0"/>
      <w:divBdr>
        <w:top w:val="none" w:sz="0" w:space="0" w:color="auto"/>
        <w:left w:val="none" w:sz="0" w:space="0" w:color="auto"/>
        <w:bottom w:val="none" w:sz="0" w:space="0" w:color="auto"/>
        <w:right w:val="none" w:sz="0" w:space="0" w:color="auto"/>
      </w:divBdr>
    </w:div>
    <w:div w:id="2140830679">
      <w:bodyDiv w:val="1"/>
      <w:marLeft w:val="0"/>
      <w:marRight w:val="0"/>
      <w:marTop w:val="0"/>
      <w:marBottom w:val="0"/>
      <w:divBdr>
        <w:top w:val="none" w:sz="0" w:space="0" w:color="auto"/>
        <w:left w:val="none" w:sz="0" w:space="0" w:color="auto"/>
        <w:bottom w:val="none" w:sz="0" w:space="0" w:color="auto"/>
        <w:right w:val="none" w:sz="0" w:space="0" w:color="auto"/>
      </w:divBdr>
    </w:div>
    <w:div w:id="2140948286">
      <w:bodyDiv w:val="1"/>
      <w:marLeft w:val="0"/>
      <w:marRight w:val="0"/>
      <w:marTop w:val="0"/>
      <w:marBottom w:val="0"/>
      <w:divBdr>
        <w:top w:val="none" w:sz="0" w:space="0" w:color="auto"/>
        <w:left w:val="none" w:sz="0" w:space="0" w:color="auto"/>
        <w:bottom w:val="none" w:sz="0" w:space="0" w:color="auto"/>
        <w:right w:val="none" w:sz="0" w:space="0" w:color="auto"/>
      </w:divBdr>
    </w:div>
    <w:div w:id="2141071753">
      <w:bodyDiv w:val="1"/>
      <w:marLeft w:val="0"/>
      <w:marRight w:val="0"/>
      <w:marTop w:val="0"/>
      <w:marBottom w:val="0"/>
      <w:divBdr>
        <w:top w:val="none" w:sz="0" w:space="0" w:color="auto"/>
        <w:left w:val="none" w:sz="0" w:space="0" w:color="auto"/>
        <w:bottom w:val="none" w:sz="0" w:space="0" w:color="auto"/>
        <w:right w:val="none" w:sz="0" w:space="0" w:color="auto"/>
      </w:divBdr>
    </w:div>
    <w:div w:id="2141148998">
      <w:bodyDiv w:val="1"/>
      <w:marLeft w:val="0"/>
      <w:marRight w:val="0"/>
      <w:marTop w:val="0"/>
      <w:marBottom w:val="0"/>
      <w:divBdr>
        <w:top w:val="none" w:sz="0" w:space="0" w:color="auto"/>
        <w:left w:val="none" w:sz="0" w:space="0" w:color="auto"/>
        <w:bottom w:val="none" w:sz="0" w:space="0" w:color="auto"/>
        <w:right w:val="none" w:sz="0" w:space="0" w:color="auto"/>
      </w:divBdr>
    </w:div>
    <w:div w:id="2141149795">
      <w:bodyDiv w:val="1"/>
      <w:marLeft w:val="0"/>
      <w:marRight w:val="0"/>
      <w:marTop w:val="0"/>
      <w:marBottom w:val="0"/>
      <w:divBdr>
        <w:top w:val="none" w:sz="0" w:space="0" w:color="auto"/>
        <w:left w:val="none" w:sz="0" w:space="0" w:color="auto"/>
        <w:bottom w:val="none" w:sz="0" w:space="0" w:color="auto"/>
        <w:right w:val="none" w:sz="0" w:space="0" w:color="auto"/>
      </w:divBdr>
    </w:div>
    <w:div w:id="2141341662">
      <w:bodyDiv w:val="1"/>
      <w:marLeft w:val="0"/>
      <w:marRight w:val="0"/>
      <w:marTop w:val="0"/>
      <w:marBottom w:val="0"/>
      <w:divBdr>
        <w:top w:val="none" w:sz="0" w:space="0" w:color="auto"/>
        <w:left w:val="none" w:sz="0" w:space="0" w:color="auto"/>
        <w:bottom w:val="none" w:sz="0" w:space="0" w:color="auto"/>
        <w:right w:val="none" w:sz="0" w:space="0" w:color="auto"/>
      </w:divBdr>
    </w:div>
    <w:div w:id="2141455637">
      <w:bodyDiv w:val="1"/>
      <w:marLeft w:val="0"/>
      <w:marRight w:val="0"/>
      <w:marTop w:val="0"/>
      <w:marBottom w:val="0"/>
      <w:divBdr>
        <w:top w:val="none" w:sz="0" w:space="0" w:color="auto"/>
        <w:left w:val="none" w:sz="0" w:space="0" w:color="auto"/>
        <w:bottom w:val="none" w:sz="0" w:space="0" w:color="auto"/>
        <w:right w:val="none" w:sz="0" w:space="0" w:color="auto"/>
      </w:divBdr>
    </w:div>
    <w:div w:id="2141918073">
      <w:bodyDiv w:val="1"/>
      <w:marLeft w:val="0"/>
      <w:marRight w:val="0"/>
      <w:marTop w:val="0"/>
      <w:marBottom w:val="0"/>
      <w:divBdr>
        <w:top w:val="none" w:sz="0" w:space="0" w:color="auto"/>
        <w:left w:val="none" w:sz="0" w:space="0" w:color="auto"/>
        <w:bottom w:val="none" w:sz="0" w:space="0" w:color="auto"/>
        <w:right w:val="none" w:sz="0" w:space="0" w:color="auto"/>
      </w:divBdr>
    </w:div>
    <w:div w:id="2142336288">
      <w:bodyDiv w:val="1"/>
      <w:marLeft w:val="0"/>
      <w:marRight w:val="0"/>
      <w:marTop w:val="0"/>
      <w:marBottom w:val="0"/>
      <w:divBdr>
        <w:top w:val="none" w:sz="0" w:space="0" w:color="auto"/>
        <w:left w:val="none" w:sz="0" w:space="0" w:color="auto"/>
        <w:bottom w:val="none" w:sz="0" w:space="0" w:color="auto"/>
        <w:right w:val="none" w:sz="0" w:space="0" w:color="auto"/>
      </w:divBdr>
    </w:div>
    <w:div w:id="2142570852">
      <w:bodyDiv w:val="1"/>
      <w:marLeft w:val="0"/>
      <w:marRight w:val="0"/>
      <w:marTop w:val="0"/>
      <w:marBottom w:val="0"/>
      <w:divBdr>
        <w:top w:val="none" w:sz="0" w:space="0" w:color="auto"/>
        <w:left w:val="none" w:sz="0" w:space="0" w:color="auto"/>
        <w:bottom w:val="none" w:sz="0" w:space="0" w:color="auto"/>
        <w:right w:val="none" w:sz="0" w:space="0" w:color="auto"/>
      </w:divBdr>
    </w:div>
    <w:div w:id="2142572450">
      <w:bodyDiv w:val="1"/>
      <w:marLeft w:val="0"/>
      <w:marRight w:val="0"/>
      <w:marTop w:val="0"/>
      <w:marBottom w:val="0"/>
      <w:divBdr>
        <w:top w:val="none" w:sz="0" w:space="0" w:color="auto"/>
        <w:left w:val="none" w:sz="0" w:space="0" w:color="auto"/>
        <w:bottom w:val="none" w:sz="0" w:space="0" w:color="auto"/>
        <w:right w:val="none" w:sz="0" w:space="0" w:color="auto"/>
      </w:divBdr>
    </w:div>
    <w:div w:id="2142842789">
      <w:bodyDiv w:val="1"/>
      <w:marLeft w:val="0"/>
      <w:marRight w:val="0"/>
      <w:marTop w:val="0"/>
      <w:marBottom w:val="0"/>
      <w:divBdr>
        <w:top w:val="none" w:sz="0" w:space="0" w:color="auto"/>
        <w:left w:val="none" w:sz="0" w:space="0" w:color="auto"/>
        <w:bottom w:val="none" w:sz="0" w:space="0" w:color="auto"/>
        <w:right w:val="none" w:sz="0" w:space="0" w:color="auto"/>
      </w:divBdr>
    </w:div>
    <w:div w:id="2143452985">
      <w:bodyDiv w:val="1"/>
      <w:marLeft w:val="0"/>
      <w:marRight w:val="0"/>
      <w:marTop w:val="0"/>
      <w:marBottom w:val="0"/>
      <w:divBdr>
        <w:top w:val="none" w:sz="0" w:space="0" w:color="auto"/>
        <w:left w:val="none" w:sz="0" w:space="0" w:color="auto"/>
        <w:bottom w:val="none" w:sz="0" w:space="0" w:color="auto"/>
        <w:right w:val="none" w:sz="0" w:space="0" w:color="auto"/>
      </w:divBdr>
    </w:div>
    <w:div w:id="2143765413">
      <w:bodyDiv w:val="1"/>
      <w:marLeft w:val="0"/>
      <w:marRight w:val="0"/>
      <w:marTop w:val="0"/>
      <w:marBottom w:val="0"/>
      <w:divBdr>
        <w:top w:val="none" w:sz="0" w:space="0" w:color="auto"/>
        <w:left w:val="none" w:sz="0" w:space="0" w:color="auto"/>
        <w:bottom w:val="none" w:sz="0" w:space="0" w:color="auto"/>
        <w:right w:val="none" w:sz="0" w:space="0" w:color="auto"/>
      </w:divBdr>
    </w:div>
    <w:div w:id="2143766196">
      <w:bodyDiv w:val="1"/>
      <w:marLeft w:val="0"/>
      <w:marRight w:val="0"/>
      <w:marTop w:val="0"/>
      <w:marBottom w:val="0"/>
      <w:divBdr>
        <w:top w:val="none" w:sz="0" w:space="0" w:color="auto"/>
        <w:left w:val="none" w:sz="0" w:space="0" w:color="auto"/>
        <w:bottom w:val="none" w:sz="0" w:space="0" w:color="auto"/>
        <w:right w:val="none" w:sz="0" w:space="0" w:color="auto"/>
      </w:divBdr>
    </w:div>
    <w:div w:id="2144693562">
      <w:bodyDiv w:val="1"/>
      <w:marLeft w:val="0"/>
      <w:marRight w:val="0"/>
      <w:marTop w:val="0"/>
      <w:marBottom w:val="0"/>
      <w:divBdr>
        <w:top w:val="none" w:sz="0" w:space="0" w:color="auto"/>
        <w:left w:val="none" w:sz="0" w:space="0" w:color="auto"/>
        <w:bottom w:val="none" w:sz="0" w:space="0" w:color="auto"/>
        <w:right w:val="none" w:sz="0" w:space="0" w:color="auto"/>
      </w:divBdr>
    </w:div>
    <w:div w:id="2145271762">
      <w:bodyDiv w:val="1"/>
      <w:marLeft w:val="0"/>
      <w:marRight w:val="0"/>
      <w:marTop w:val="0"/>
      <w:marBottom w:val="0"/>
      <w:divBdr>
        <w:top w:val="none" w:sz="0" w:space="0" w:color="auto"/>
        <w:left w:val="none" w:sz="0" w:space="0" w:color="auto"/>
        <w:bottom w:val="none" w:sz="0" w:space="0" w:color="auto"/>
        <w:right w:val="none" w:sz="0" w:space="0" w:color="auto"/>
      </w:divBdr>
    </w:div>
    <w:div w:id="2145418754">
      <w:bodyDiv w:val="1"/>
      <w:marLeft w:val="0"/>
      <w:marRight w:val="0"/>
      <w:marTop w:val="0"/>
      <w:marBottom w:val="0"/>
      <w:divBdr>
        <w:top w:val="none" w:sz="0" w:space="0" w:color="auto"/>
        <w:left w:val="none" w:sz="0" w:space="0" w:color="auto"/>
        <w:bottom w:val="none" w:sz="0" w:space="0" w:color="auto"/>
        <w:right w:val="none" w:sz="0" w:space="0" w:color="auto"/>
      </w:divBdr>
    </w:div>
    <w:div w:id="2145536825">
      <w:bodyDiv w:val="1"/>
      <w:marLeft w:val="0"/>
      <w:marRight w:val="0"/>
      <w:marTop w:val="0"/>
      <w:marBottom w:val="0"/>
      <w:divBdr>
        <w:top w:val="none" w:sz="0" w:space="0" w:color="auto"/>
        <w:left w:val="none" w:sz="0" w:space="0" w:color="auto"/>
        <w:bottom w:val="none" w:sz="0" w:space="0" w:color="auto"/>
        <w:right w:val="none" w:sz="0" w:space="0" w:color="auto"/>
      </w:divBdr>
    </w:div>
    <w:div w:id="2145541951">
      <w:bodyDiv w:val="1"/>
      <w:marLeft w:val="0"/>
      <w:marRight w:val="0"/>
      <w:marTop w:val="0"/>
      <w:marBottom w:val="0"/>
      <w:divBdr>
        <w:top w:val="none" w:sz="0" w:space="0" w:color="auto"/>
        <w:left w:val="none" w:sz="0" w:space="0" w:color="auto"/>
        <w:bottom w:val="none" w:sz="0" w:space="0" w:color="auto"/>
        <w:right w:val="none" w:sz="0" w:space="0" w:color="auto"/>
      </w:divBdr>
    </w:div>
    <w:div w:id="2146114961">
      <w:bodyDiv w:val="1"/>
      <w:marLeft w:val="0"/>
      <w:marRight w:val="0"/>
      <w:marTop w:val="0"/>
      <w:marBottom w:val="0"/>
      <w:divBdr>
        <w:top w:val="none" w:sz="0" w:space="0" w:color="auto"/>
        <w:left w:val="none" w:sz="0" w:space="0" w:color="auto"/>
        <w:bottom w:val="none" w:sz="0" w:space="0" w:color="auto"/>
        <w:right w:val="none" w:sz="0" w:space="0" w:color="auto"/>
      </w:divBdr>
    </w:div>
    <w:div w:id="2146388540">
      <w:bodyDiv w:val="1"/>
      <w:marLeft w:val="0"/>
      <w:marRight w:val="0"/>
      <w:marTop w:val="0"/>
      <w:marBottom w:val="0"/>
      <w:divBdr>
        <w:top w:val="none" w:sz="0" w:space="0" w:color="auto"/>
        <w:left w:val="none" w:sz="0" w:space="0" w:color="auto"/>
        <w:bottom w:val="none" w:sz="0" w:space="0" w:color="auto"/>
        <w:right w:val="none" w:sz="0" w:space="0" w:color="auto"/>
      </w:divBdr>
    </w:div>
    <w:div w:id="2146775019">
      <w:bodyDiv w:val="1"/>
      <w:marLeft w:val="0"/>
      <w:marRight w:val="0"/>
      <w:marTop w:val="0"/>
      <w:marBottom w:val="0"/>
      <w:divBdr>
        <w:top w:val="none" w:sz="0" w:space="0" w:color="auto"/>
        <w:left w:val="none" w:sz="0" w:space="0" w:color="auto"/>
        <w:bottom w:val="none" w:sz="0" w:space="0" w:color="auto"/>
        <w:right w:val="none" w:sz="0" w:space="0" w:color="auto"/>
      </w:divBdr>
    </w:div>
    <w:div w:id="21470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3.xml"/><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jernbanedirektoratet.sharepoint.com/sites/prosjekt-verktyogmetodeutviklingforsamfu/Delte%20dokumenter/General/5%20Neste%20versjon/Dokumentasjon%20av%20SAGA%20V2_9%20.docx"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ernbanedirektoratet.sharepoint.com/sites/prosjekt-verktyogmetodeutviklingforsamfu/Delte%20dokumenter/General/5%20Neste%20versjon/Dokumentasjon%20av%20SAGA%20V2_9%20.docx" TargetMode="External"/><Relationship Id="rId24" Type="http://schemas.openxmlformats.org/officeDocument/2006/relationships/chart" Target="charts/chart9.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hyperlink" Target="https://www.regjeringen.no/no/dokumenter/ntp-20252036-utredningsoppdrag-svar-fra-transportvirksomhetene-til-leveranse-med-frist-1.-oktober-2022/id2934127/"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hyperlink" Target="https://www.jernbanedirektoratet.no/contentassets/521ca03397804ec39a59392b0269215a/hovedrapport-ikke-prissatte-virkninger-i-jernbanesektoren.pdf"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jernbanedirektoratet.no/no/strategier-og-utredninger/analyse-og-metodeutvikling/samfunnsokonomiske-analyser-og-transportanalyser/saga--nyttekostnadsverkto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jernbanedirektoratet.sharepoint.com/sites/prosjekt-verktyogmetodeutviklingforsamfu/Delte%20dokumenter/General/4%20Underlag/Utslipp/Utslippsfaktorer%20veg/Grunnprognoser,%20kj&#248;ret&#248;ykm%20og%20utslip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https://jernbanedirektoratet.sharepoint.com/sites/prosjekt-verktyogmetodeutviklingforsamfu/Delte%20dokumenter/General/4%20Underlag/Utslipp/Utslippsfaktorer%20veg/Grunnprognoser,%20kj&#248;ret&#248;ykm%20og%20utslip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jernbanedirektoratet.sharepoint.com/sites/prosjekt-verktyogmetodeutviklingforsamfu/Delte%20dokumenter/General/4%20Underlag/Utslipp/Utslippsfaktorer%20veg/Grunnprognoser,%20kj&#248;ret&#248;ykm%20og%20utslip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jernbanedirektoratet.sharepoint.com/sites/prosjekt-verktyogmetodeutviklingforsamfu/Delte%20dokumenter/General/4%20Underlag/Utslipp/Utslippsfaktorer%20veg/Grunnprognoser,%20kj&#248;ret&#248;ykm%20og%20utslip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jernbanedirektoratet.sharepoint.com/sites/prosjekt-verktyogmetodeutviklingforsamfu/Delte%20dokumenter/General/4%20Underlag/Utslipp/Utslippsfaktorer%20veg/Grunnprognoser,%20kj&#248;ret&#248;ykm%20og%20utslip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jernbanedirektoratet.sharepoint.com/sites/prosjekt-verktyogmetodeutviklingforsamfu/Delte%20dokumenter/General/4%20Underlag/Utslipp/Utslippsfaktorer%20veg/Grunnprognoser,%20kj&#248;ret&#248;ykm%20og%20utslip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CO2 per kjøretøykilometer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Simulering_kg_pr_kjkm!$B$2</c:f>
              <c:strCache>
                <c:ptCount val="1"/>
                <c:pt idx="0">
                  <c:v>CO2:Personbil faktisk</c:v>
                </c:pt>
              </c:strCache>
            </c:strRef>
          </c:tx>
          <c:spPr>
            <a:ln w="28575" cap="rnd">
              <a:solidFill>
                <a:schemeClr val="accent1"/>
              </a:solidFill>
              <a:round/>
            </a:ln>
            <a:effectLst/>
          </c:spPr>
          <c:marker>
            <c:symbol val="none"/>
          </c:marker>
          <c:cat>
            <c:numRef>
              <c:f>Simulering_kg_pr_kjkm!$A$3:$A$42</c:f>
              <c:numCache>
                <c:formatCode>General</c:formatCode>
                <c:ptCount val="4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numCache>
            </c:numRef>
          </c:cat>
          <c:val>
            <c:numRef>
              <c:f>Simulering_kg_pr_kjkm!$B$3:$B$42</c:f>
              <c:numCache>
                <c:formatCode>0.0000</c:formatCode>
                <c:ptCount val="40"/>
                <c:pt idx="0">
                  <c:v>0.11613639854306343</c:v>
                </c:pt>
                <c:pt idx="1">
                  <c:v>0.10611561784512447</c:v>
                </c:pt>
                <c:pt idx="2">
                  <c:v>9.6355935628220465E-2</c:v>
                </c:pt>
                <c:pt idx="3">
                  <c:v>8.6851958335272941E-2</c:v>
                </c:pt>
                <c:pt idx="4">
                  <c:v>7.759839292342989E-2</c:v>
                </c:pt>
                <c:pt idx="5">
                  <c:v>6.8590045097230032E-2</c:v>
                </c:pt>
                <c:pt idx="6">
                  <c:v>5.982181757167452E-2</c:v>
                </c:pt>
                <c:pt idx="7">
                  <c:v>5.1288708364712984E-2</c:v>
                </c:pt>
                <c:pt idx="8">
                  <c:v>4.2985809118658971E-2</c:v>
                </c:pt>
                <c:pt idx="9">
                  <c:v>3.4895799178445736E-2</c:v>
                </c:pt>
                <c:pt idx="10">
                  <c:v>3.3602327292455818E-2</c:v>
                </c:pt>
                <c:pt idx="11">
                  <c:v>3.2319064703908329E-2</c:v>
                </c:pt>
                <c:pt idx="12">
                  <c:v>3.104594863976563E-2</c:v>
                </c:pt>
                <c:pt idx="13">
                  <c:v>2.9782916673489531E-2</c:v>
                </c:pt>
                <c:pt idx="14">
                  <c:v>2.8529906723240923E-2</c:v>
                </c:pt>
                <c:pt idx="15">
                  <c:v>2.7286857050088431E-2</c:v>
                </c:pt>
                <c:pt idx="16">
                  <c:v>2.6053706256226022E-2</c:v>
                </c:pt>
                <c:pt idx="17">
                  <c:v>2.4830393283199519E-2</c:v>
                </c:pt>
                <c:pt idx="18">
                  <c:v>2.3616857410141981E-2</c:v>
                </c:pt>
                <c:pt idx="19">
                  <c:v>2.241303825201792E-2</c:v>
                </c:pt>
                <c:pt idx="20">
                  <c:v>2.1218875757876281E-2</c:v>
                </c:pt>
                <c:pt idx="21">
                  <c:v>2.0034310209112168E-2</c:v>
                </c:pt>
                <c:pt idx="22">
                  <c:v>1.8859282217737288E-2</c:v>
                </c:pt>
                <c:pt idx="23">
                  <c:v>1.7693732724659003E-2</c:v>
                </c:pt>
                <c:pt idx="24">
                  <c:v>1.6537602997968037E-2</c:v>
                </c:pt>
                <c:pt idx="25">
                  <c:v>1.5390834631234735E-2</c:v>
                </c:pt>
                <c:pt idx="26">
                  <c:v>1.4253369541813851E-2</c:v>
                </c:pt>
                <c:pt idx="27">
                  <c:v>1.3125149969157821E-2</c:v>
                </c:pt>
                <c:pt idx="28">
                  <c:v>1.2006118473138488E-2</c:v>
                </c:pt>
                <c:pt idx="29">
                  <c:v>1.0896217932377224E-2</c:v>
                </c:pt>
                <c:pt idx="30">
                  <c:v>9.7953915425834162E-3</c:v>
                </c:pt>
                <c:pt idx="31">
                  <c:v>8.703582814901285E-3</c:v>
                </c:pt>
                <c:pt idx="32">
                  <c:v>7.6207355742649663E-3</c:v>
                </c:pt>
                <c:pt idx="33">
                  <c:v>6.5467939577618598E-3</c:v>
                </c:pt>
                <c:pt idx="34">
                  <c:v>5.4817024130041532E-3</c:v>
                </c:pt>
                <c:pt idx="35">
                  <c:v>4.4254056965085239E-3</c:v>
                </c:pt>
                <c:pt idx="36">
                  <c:v>3.3778488720839564E-3</c:v>
                </c:pt>
                <c:pt idx="37">
                  <c:v>2.3389773092276477E-3</c:v>
                </c:pt>
                <c:pt idx="38">
                  <c:v>1.3087366815289455E-3</c:v>
                </c:pt>
                <c:pt idx="39">
                  <c:v>2.8721178236335108E-4</c:v>
                </c:pt>
              </c:numCache>
            </c:numRef>
          </c:val>
          <c:smooth val="0"/>
          <c:extLst>
            <c:ext xmlns:c16="http://schemas.microsoft.com/office/drawing/2014/chart" uri="{C3380CC4-5D6E-409C-BE32-E72D297353CC}">
              <c16:uniqueId val="{00000000-A9AB-482B-956F-4A87287F326A}"/>
            </c:ext>
          </c:extLst>
        </c:ser>
        <c:ser>
          <c:idx val="1"/>
          <c:order val="1"/>
          <c:tx>
            <c:strRef>
              <c:f>Simulering_kg_pr_kjkm!$C$2</c:f>
              <c:strCache>
                <c:ptCount val="1"/>
                <c:pt idx="0">
                  <c:v>CO2:Varebil faktisk</c:v>
                </c:pt>
              </c:strCache>
            </c:strRef>
          </c:tx>
          <c:spPr>
            <a:ln w="28575" cap="rnd">
              <a:solidFill>
                <a:schemeClr val="accent2"/>
              </a:solidFill>
              <a:round/>
            </a:ln>
            <a:effectLst/>
          </c:spPr>
          <c:marker>
            <c:symbol val="none"/>
          </c:marker>
          <c:cat>
            <c:numRef>
              <c:f>Simulering_kg_pr_kjkm!$A$3:$A$42</c:f>
              <c:numCache>
                <c:formatCode>General</c:formatCode>
                <c:ptCount val="4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numCache>
            </c:numRef>
          </c:cat>
          <c:val>
            <c:numRef>
              <c:f>Simulering_kg_pr_kjkm!$C$3:$C$42</c:f>
              <c:numCache>
                <c:formatCode>0.0000</c:formatCode>
                <c:ptCount val="40"/>
                <c:pt idx="0">
                  <c:v>0.20013422818791946</c:v>
                </c:pt>
                <c:pt idx="1">
                  <c:v>0.19397000816673601</c:v>
                </c:pt>
                <c:pt idx="2">
                  <c:v>0.18794046757911873</c:v>
                </c:pt>
                <c:pt idx="3">
                  <c:v>0.18204302489904453</c:v>
                </c:pt>
                <c:pt idx="4">
                  <c:v>0.17627514475315589</c:v>
                </c:pt>
                <c:pt idx="5">
                  <c:v>0.17063433713064807</c:v>
                </c:pt>
                <c:pt idx="6">
                  <c:v>0.16511815660628792</c:v>
                </c:pt>
                <c:pt idx="7">
                  <c:v>0.15972420157635112</c:v>
                </c:pt>
                <c:pt idx="8">
                  <c:v>0.15445011350726706</c:v>
                </c:pt>
                <c:pt idx="9">
                  <c:v>0.14929357619676528</c:v>
                </c:pt>
                <c:pt idx="10">
                  <c:v>0.14457825345342332</c:v>
                </c:pt>
                <c:pt idx="11">
                  <c:v>0.13989976220476477</c:v>
                </c:pt>
                <c:pt idx="12">
                  <c:v>0.13525787684418758</c:v>
                </c:pt>
                <c:pt idx="13">
                  <c:v>0.13065237300797469</c:v>
                </c:pt>
                <c:pt idx="14">
                  <c:v>0.12608302756884421</c:v>
                </c:pt>
                <c:pt idx="15">
                  <c:v>0.12154961862953133</c:v>
                </c:pt>
                <c:pt idx="16">
                  <c:v>0.11705192551640259</c:v>
                </c:pt>
                <c:pt idx="17">
                  <c:v>0.11258972877310204</c:v>
                </c:pt>
                <c:pt idx="18">
                  <c:v>0.10816281015422889</c:v>
                </c:pt>
                <c:pt idx="19">
                  <c:v>0.10377095261904709</c:v>
                </c:pt>
                <c:pt idx="20">
                  <c:v>9.9413940325226033E-2</c:v>
                </c:pt>
                <c:pt idx="21">
                  <c:v>9.5091558622612815E-2</c:v>
                </c:pt>
                <c:pt idx="22">
                  <c:v>9.0803594047035474E-2</c:v>
                </c:pt>
                <c:pt idx="23">
                  <c:v>8.6549834314137181E-2</c:v>
                </c:pt>
                <c:pt idx="24">
                  <c:v>8.2330068313241356E-2</c:v>
                </c:pt>
                <c:pt idx="25">
                  <c:v>7.8144086101247456E-2</c:v>
                </c:pt>
                <c:pt idx="26">
                  <c:v>7.3991678896557209E-2</c:v>
                </c:pt>
                <c:pt idx="27">
                  <c:v>6.9872639073031345E-2</c:v>
                </c:pt>
                <c:pt idx="28">
                  <c:v>6.5786760153976415E-2</c:v>
                </c:pt>
                <c:pt idx="29">
                  <c:v>6.1733836806161881E-2</c:v>
                </c:pt>
                <c:pt idx="30">
                  <c:v>5.7713664833866946E-2</c:v>
                </c:pt>
                <c:pt idx="31">
                  <c:v>5.3726041172957359E-2</c:v>
                </c:pt>
                <c:pt idx="32">
                  <c:v>4.9770763884991756E-2</c:v>
                </c:pt>
                <c:pt idx="33">
                  <c:v>4.5847632151357537E-2</c:v>
                </c:pt>
                <c:pt idx="34">
                  <c:v>4.1956446267436096E-2</c:v>
                </c:pt>
                <c:pt idx="35">
                  <c:v>3.8097007636797305E-2</c:v>
                </c:pt>
                <c:pt idx="36">
                  <c:v>3.4269118765423039E-2</c:v>
                </c:pt>
                <c:pt idx="37">
                  <c:v>3.0472583255959629E-2</c:v>
                </c:pt>
                <c:pt idx="38">
                  <c:v>2.6707205801999142E-2</c:v>
                </c:pt>
                <c:pt idx="39">
                  <c:v>2.2972792182389394E-2</c:v>
                </c:pt>
              </c:numCache>
            </c:numRef>
          </c:val>
          <c:smooth val="0"/>
          <c:extLst>
            <c:ext xmlns:c16="http://schemas.microsoft.com/office/drawing/2014/chart" uri="{C3380CC4-5D6E-409C-BE32-E72D297353CC}">
              <c16:uniqueId val="{00000001-A9AB-482B-956F-4A87287F326A}"/>
            </c:ext>
          </c:extLst>
        </c:ser>
        <c:ser>
          <c:idx val="2"/>
          <c:order val="2"/>
          <c:tx>
            <c:strRef>
              <c:f>Simulering_kg_pr_kjkm!$D$2</c:f>
              <c:strCache>
                <c:ptCount val="1"/>
                <c:pt idx="0">
                  <c:v>CO2:Lastebil/trekkbil faktisk</c:v>
                </c:pt>
              </c:strCache>
            </c:strRef>
          </c:tx>
          <c:spPr>
            <a:ln w="28575" cap="rnd">
              <a:solidFill>
                <a:schemeClr val="accent3"/>
              </a:solidFill>
              <a:round/>
            </a:ln>
            <a:effectLst/>
          </c:spPr>
          <c:marker>
            <c:symbol val="none"/>
          </c:marker>
          <c:cat>
            <c:numRef>
              <c:f>Simulering_kg_pr_kjkm!$A$3:$A$42</c:f>
              <c:numCache>
                <c:formatCode>General</c:formatCode>
                <c:ptCount val="4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numCache>
            </c:numRef>
          </c:cat>
          <c:val>
            <c:numRef>
              <c:f>Simulering_kg_pr_kjkm!$D$3:$D$42</c:f>
              <c:numCache>
                <c:formatCode>0.0000</c:formatCode>
                <c:ptCount val="40"/>
                <c:pt idx="0">
                  <c:v>1.037990635136419</c:v>
                </c:pt>
                <c:pt idx="1">
                  <c:v>1.0213706779559941</c:v>
                </c:pt>
                <c:pt idx="2">
                  <c:v>1.0050144211591292</c:v>
                </c:pt>
                <c:pt idx="3">
                  <c:v>0.98891771237213499</c:v>
                </c:pt>
                <c:pt idx="4">
                  <c:v>0.97307646418859073</c:v>
                </c:pt>
                <c:pt idx="5">
                  <c:v>0.95748665315845138</c:v>
                </c:pt>
                <c:pt idx="6">
                  <c:v>0.94214431879281402</c:v>
                </c:pt>
                <c:pt idx="7">
                  <c:v>0.92704556258409421</c:v>
                </c:pt>
                <c:pt idx="8">
                  <c:v>0.91218654704138014</c:v>
                </c:pt>
                <c:pt idx="9">
                  <c:v>0.89756349474072727</c:v>
                </c:pt>
                <c:pt idx="10">
                  <c:v>0.88088016086872589</c:v>
                </c:pt>
                <c:pt idx="11">
                  <c:v>0.86444662598868982</c:v>
                </c:pt>
                <c:pt idx="12">
                  <c:v>0.84825950014155327</c:v>
                </c:pt>
                <c:pt idx="13">
                  <c:v>0.83231543684669618</c:v>
                </c:pt>
                <c:pt idx="14">
                  <c:v>0.8166111325644021</c:v>
                </c:pt>
                <c:pt idx="15">
                  <c:v>0.80114332616479023</c:v>
                </c:pt>
                <c:pt idx="16">
                  <c:v>0.78590879840314876</c:v>
                </c:pt>
                <c:pt idx="17">
                  <c:v>0.77090437140159307</c:v>
                </c:pt>
                <c:pt idx="18">
                  <c:v>0.75612690813697236</c:v>
                </c:pt>
                <c:pt idx="19">
                  <c:v>0.74157331193495313</c:v>
                </c:pt>
                <c:pt idx="20">
                  <c:v>0.72724052597020539</c:v>
                </c:pt>
                <c:pt idx="21">
                  <c:v>0.7131255327726187</c:v>
                </c:pt>
                <c:pt idx="22">
                  <c:v>0.69922535373947836</c:v>
                </c:pt>
                <c:pt idx="23">
                  <c:v>0.68553704865352882</c:v>
                </c:pt>
                <c:pt idx="24">
                  <c:v>0.67205771520685786</c:v>
                </c:pt>
                <c:pt idx="25">
                  <c:v>0.65878448853052918</c:v>
                </c:pt>
                <c:pt idx="26">
                  <c:v>0.64571454072989831</c:v>
                </c:pt>
                <c:pt idx="27">
                  <c:v>0.63284508042554199</c:v>
                </c:pt>
                <c:pt idx="28">
                  <c:v>0.62017335229973669</c:v>
                </c:pt>
                <c:pt idx="29">
                  <c:v>0.60769663664841855</c:v>
                </c:pt>
                <c:pt idx="30">
                  <c:v>0.59541224893856182</c:v>
                </c:pt>
                <c:pt idx="31">
                  <c:v>0.58331753937091024</c:v>
                </c:pt>
                <c:pt idx="32">
                  <c:v>0.57140989244799734</c:v>
                </c:pt>
                <c:pt idx="33">
                  <c:v>0.55968672654739526</c:v>
                </c:pt>
                <c:pt idx="34">
                  <c:v>0.54814549350012742</c:v>
                </c:pt>
                <c:pt idx="35">
                  <c:v>0.53678367817418571</c:v>
                </c:pt>
                <c:pt idx="36">
                  <c:v>0.52559879806309051</c:v>
                </c:pt>
                <c:pt idx="37">
                  <c:v>0.51458840287943453</c:v>
                </c:pt>
                <c:pt idx="38">
                  <c:v>0.50375007415335094</c:v>
                </c:pt>
                <c:pt idx="39">
                  <c:v>0.49308142483584738</c:v>
                </c:pt>
              </c:numCache>
            </c:numRef>
          </c:val>
          <c:smooth val="0"/>
          <c:extLst>
            <c:ext xmlns:c16="http://schemas.microsoft.com/office/drawing/2014/chart" uri="{C3380CC4-5D6E-409C-BE32-E72D297353CC}">
              <c16:uniqueId val="{00000002-A9AB-482B-956F-4A87287F326A}"/>
            </c:ext>
          </c:extLst>
        </c:ser>
        <c:ser>
          <c:idx val="3"/>
          <c:order val="3"/>
          <c:tx>
            <c:strRef>
              <c:f>Simulering_kg_pr_kjkm!$E$2</c:f>
              <c:strCache>
                <c:ptCount val="1"/>
                <c:pt idx="0">
                  <c:v>CO2:Buss faktisk</c:v>
                </c:pt>
              </c:strCache>
            </c:strRef>
          </c:tx>
          <c:spPr>
            <a:ln w="28575" cap="rnd">
              <a:solidFill>
                <a:schemeClr val="accent4"/>
              </a:solidFill>
              <a:round/>
            </a:ln>
            <a:effectLst/>
          </c:spPr>
          <c:marker>
            <c:symbol val="none"/>
          </c:marker>
          <c:cat>
            <c:numRef>
              <c:f>Simulering_kg_pr_kjkm!$A$3:$A$42</c:f>
              <c:numCache>
                <c:formatCode>General</c:formatCode>
                <c:ptCount val="4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numCache>
            </c:numRef>
          </c:cat>
          <c:val>
            <c:numRef>
              <c:f>Simulering_kg_pr_kjkm!$E$3:$E$42</c:f>
              <c:numCache>
                <c:formatCode>0.0000</c:formatCode>
                <c:ptCount val="40"/>
                <c:pt idx="0">
                  <c:v>0.97681927457739737</c:v>
                </c:pt>
                <c:pt idx="1">
                  <c:v>0.93877566904980081</c:v>
                </c:pt>
                <c:pt idx="2">
                  <c:v>0.90086562089096422</c:v>
                </c:pt>
                <c:pt idx="3">
                  <c:v>0.8630887729769936</c:v>
                </c:pt>
                <c:pt idx="4">
                  <c:v>0.82544476903615838</c:v>
                </c:pt>
                <c:pt idx="5">
                  <c:v>0.78793325364698241</c:v>
                </c:pt>
                <c:pt idx="6">
                  <c:v>0.75055387223633863</c:v>
                </c:pt>
                <c:pt idx="7">
                  <c:v>0.71330627107754818</c:v>
                </c:pt>
                <c:pt idx="8">
                  <c:v>0.67619009728848323</c:v>
                </c:pt>
                <c:pt idx="9">
                  <c:v>0.63920499882967385</c:v>
                </c:pt>
                <c:pt idx="10">
                  <c:v>0.6243065333110065</c:v>
                </c:pt>
                <c:pt idx="11">
                  <c:v>0.60943719702770871</c:v>
                </c:pt>
                <c:pt idx="12">
                  <c:v>0.59459694664822327</c:v>
                </c:pt>
                <c:pt idx="13">
                  <c:v>0.57978573889849838</c:v>
                </c:pt>
                <c:pt idx="14">
                  <c:v>0.56500353056191599</c:v>
                </c:pt>
                <c:pt idx="15">
                  <c:v>0.5502502784792207</c:v>
                </c:pt>
                <c:pt idx="16">
                  <c:v>0.53552593954844729</c:v>
                </c:pt>
                <c:pt idx="17">
                  <c:v>0.52083047072485034</c:v>
                </c:pt>
                <c:pt idx="18">
                  <c:v>0.50616382902083246</c:v>
                </c:pt>
                <c:pt idx="19">
                  <c:v>0.49152597150587302</c:v>
                </c:pt>
                <c:pt idx="20">
                  <c:v>0.47691685530645705</c:v>
                </c:pt>
                <c:pt idx="21">
                  <c:v>0.46233643760600435</c:v>
                </c:pt>
                <c:pt idx="22">
                  <c:v>0.4477846756447984</c:v>
                </c:pt>
                <c:pt idx="23">
                  <c:v>0.43326152671991552</c:v>
                </c:pt>
                <c:pt idx="24">
                  <c:v>0.41876694818515398</c:v>
                </c:pt>
                <c:pt idx="25">
                  <c:v>0.40430089745096343</c:v>
                </c:pt>
                <c:pt idx="26">
                  <c:v>0.38986333198437401</c:v>
                </c:pt>
                <c:pt idx="27">
                  <c:v>0.37545420930892615</c:v>
                </c:pt>
                <c:pt idx="28">
                  <c:v>0.36107348700460001</c:v>
                </c:pt>
                <c:pt idx="29">
                  <c:v>0.34672112270774474</c:v>
                </c:pt>
                <c:pt idx="30">
                  <c:v>0.33239707411100894</c:v>
                </c:pt>
                <c:pt idx="31">
                  <c:v>0.31810129896326961</c:v>
                </c:pt>
                <c:pt idx="32">
                  <c:v>0.30383375506956262</c:v>
                </c:pt>
                <c:pt idx="33">
                  <c:v>0.28959440029101247</c:v>
                </c:pt>
                <c:pt idx="34">
                  <c:v>0.27538319254476223</c:v>
                </c:pt>
                <c:pt idx="35">
                  <c:v>0.26120008980390391</c:v>
                </c:pt>
                <c:pt idx="36">
                  <c:v>0.24704505009740849</c:v>
                </c:pt>
                <c:pt idx="37">
                  <c:v>0.23291803151005624</c:v>
                </c:pt>
                <c:pt idx="38">
                  <c:v>0.21881899218236719</c:v>
                </c:pt>
                <c:pt idx="39">
                  <c:v>0.20474789031053137</c:v>
                </c:pt>
              </c:numCache>
            </c:numRef>
          </c:val>
          <c:smooth val="0"/>
          <c:extLst>
            <c:ext xmlns:c16="http://schemas.microsoft.com/office/drawing/2014/chart" uri="{C3380CC4-5D6E-409C-BE32-E72D297353CC}">
              <c16:uniqueId val="{00000003-A9AB-482B-956F-4A87287F326A}"/>
            </c:ext>
          </c:extLst>
        </c:ser>
        <c:dLbls>
          <c:showLegendKey val="0"/>
          <c:showVal val="0"/>
          <c:showCatName val="0"/>
          <c:showSerName val="0"/>
          <c:showPercent val="0"/>
          <c:showBubbleSize val="0"/>
        </c:dLbls>
        <c:smooth val="0"/>
        <c:axId val="1215259104"/>
        <c:axId val="1284532175"/>
      </c:lineChart>
      <c:catAx>
        <c:axId val="121525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84532175"/>
        <c:crosses val="autoZero"/>
        <c:auto val="1"/>
        <c:lblAlgn val="ctr"/>
        <c:lblOffset val="100"/>
        <c:noMultiLvlLbl val="0"/>
      </c:catAx>
      <c:valAx>
        <c:axId val="1284532175"/>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1525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Tre beregningsår</a:t>
            </a:r>
            <a:r>
              <a:rPr lang="nb-NO" baseline="0"/>
              <a:t> - Vekstprognose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spPr>
            <a:ln w="28575" cap="rnd">
              <a:solidFill>
                <a:schemeClr val="accent1"/>
              </a:solidFill>
              <a:round/>
            </a:ln>
            <a:effectLst/>
          </c:spPr>
          <c:marker>
            <c:symbol val="none"/>
          </c:marker>
          <c:cat>
            <c:numRef>
              <c:f>'3.1 Nyttestrøm'!$T$33:$CP$33</c:f>
              <c:numCache>
                <c:formatCode>General</c:formatCode>
                <c:ptCount val="7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pt idx="35">
                  <c:v>2055</c:v>
                </c:pt>
                <c:pt idx="36">
                  <c:v>2056</c:v>
                </c:pt>
                <c:pt idx="37">
                  <c:v>2057</c:v>
                </c:pt>
                <c:pt idx="38">
                  <c:v>2058</c:v>
                </c:pt>
                <c:pt idx="39">
                  <c:v>2059</c:v>
                </c:pt>
                <c:pt idx="40">
                  <c:v>2060</c:v>
                </c:pt>
                <c:pt idx="41">
                  <c:v>2061</c:v>
                </c:pt>
                <c:pt idx="42">
                  <c:v>2062</c:v>
                </c:pt>
                <c:pt idx="43">
                  <c:v>2063</c:v>
                </c:pt>
                <c:pt idx="44">
                  <c:v>2064</c:v>
                </c:pt>
                <c:pt idx="45">
                  <c:v>2065</c:v>
                </c:pt>
                <c:pt idx="46">
                  <c:v>2066</c:v>
                </c:pt>
                <c:pt idx="47">
                  <c:v>2067</c:v>
                </c:pt>
                <c:pt idx="48">
                  <c:v>2068</c:v>
                </c:pt>
                <c:pt idx="49">
                  <c:v>2069</c:v>
                </c:pt>
                <c:pt idx="50">
                  <c:v>2070</c:v>
                </c:pt>
                <c:pt idx="51">
                  <c:v>2071</c:v>
                </c:pt>
                <c:pt idx="52">
                  <c:v>2072</c:v>
                </c:pt>
                <c:pt idx="53">
                  <c:v>2073</c:v>
                </c:pt>
                <c:pt idx="54">
                  <c:v>2074</c:v>
                </c:pt>
                <c:pt idx="55">
                  <c:v>2075</c:v>
                </c:pt>
                <c:pt idx="56">
                  <c:v>2076</c:v>
                </c:pt>
                <c:pt idx="57">
                  <c:v>2077</c:v>
                </c:pt>
                <c:pt idx="58">
                  <c:v>2078</c:v>
                </c:pt>
                <c:pt idx="59">
                  <c:v>2079</c:v>
                </c:pt>
                <c:pt idx="60">
                  <c:v>2080</c:v>
                </c:pt>
                <c:pt idx="61">
                  <c:v>2081</c:v>
                </c:pt>
                <c:pt idx="62">
                  <c:v>2082</c:v>
                </c:pt>
                <c:pt idx="63">
                  <c:v>2083</c:v>
                </c:pt>
                <c:pt idx="64">
                  <c:v>2084</c:v>
                </c:pt>
                <c:pt idx="65">
                  <c:v>2085</c:v>
                </c:pt>
                <c:pt idx="66">
                  <c:v>2086</c:v>
                </c:pt>
                <c:pt idx="67">
                  <c:v>2087</c:v>
                </c:pt>
                <c:pt idx="68">
                  <c:v>2088</c:v>
                </c:pt>
                <c:pt idx="69">
                  <c:v>2089</c:v>
                </c:pt>
                <c:pt idx="70">
                  <c:v>2090</c:v>
                </c:pt>
                <c:pt idx="71">
                  <c:v>2091</c:v>
                </c:pt>
                <c:pt idx="72">
                  <c:v>2092</c:v>
                </c:pt>
                <c:pt idx="73">
                  <c:v>2093</c:v>
                </c:pt>
                <c:pt idx="74">
                  <c:v>2094</c:v>
                </c:pt>
              </c:numCache>
            </c:numRef>
          </c:cat>
          <c:val>
            <c:numRef>
              <c:f>'3.1 Nyttestrøm'!$T$35:$CP$35</c:f>
              <c:numCache>
                <c:formatCode>0.00</c:formatCode>
                <c:ptCount val="75"/>
                <c:pt idx="0">
                  <c:v>100</c:v>
                </c:pt>
                <c:pt idx="1">
                  <c:v>102.04801536494527</c:v>
                </c:pt>
                <c:pt idx="2">
                  <c:v>104.13797439924109</c:v>
                </c:pt>
                <c:pt idx="3">
                  <c:v>106.27073611568032</c:v>
                </c:pt>
                <c:pt idx="4">
                  <c:v>108.44717711976992</c:v>
                </c:pt>
                <c:pt idx="5">
                  <c:v>110.66819197003224</c:v>
                </c:pt>
                <c:pt idx="6">
                  <c:v>112.93469354568563</c:v>
                </c:pt>
                <c:pt idx="7">
                  <c:v>115.24761342185515</c:v>
                </c:pt>
                <c:pt idx="8">
                  <c:v>117.60790225246748</c:v>
                </c:pt>
                <c:pt idx="9">
                  <c:v>120.01653016098786</c:v>
                </c:pt>
                <c:pt idx="10">
                  <c:v>122.47448713915907</c:v>
                </c:pt>
                <c:pt idx="11">
                  <c:v>124.98278345390699</c:v>
                </c:pt>
                <c:pt idx="12">
                  <c:v>127.54245006257929</c:v>
                </c:pt>
                <c:pt idx="13">
                  <c:v>130.15453903668859</c:v>
                </c:pt>
                <c:pt idx="14">
                  <c:v>132.82012399433367</c:v>
                </c:pt>
                <c:pt idx="15">
                  <c:v>135.54030054147702</c:v>
                </c:pt>
                <c:pt idx="16">
                  <c:v>138.31618672225946</c:v>
                </c:pt>
                <c:pt idx="17">
                  <c:v>141.14892347853774</c:v>
                </c:pt>
                <c:pt idx="18">
                  <c:v>144.03967511883306</c:v>
                </c:pt>
                <c:pt idx="19">
                  <c:v>146.989629796884</c:v>
                </c:pt>
                <c:pt idx="20">
                  <c:v>150.00000000000043</c:v>
                </c:pt>
                <c:pt idx="21">
                  <c:v>150.24612537622875</c:v>
                </c:pt>
                <c:pt idx="22">
                  <c:v>150.49265460379632</c:v>
                </c:pt>
                <c:pt idx="23">
                  <c:v>150.73958834535648</c:v>
                </c:pt>
                <c:pt idx="24">
                  <c:v>150.98692726465026</c:v>
                </c:pt>
                <c:pt idx="25">
                  <c:v>151.23467202650784</c:v>
                </c:pt>
                <c:pt idx="26">
                  <c:v>151.4828232968502</c:v>
                </c:pt>
                <c:pt idx="27">
                  <c:v>151.73138174269107</c:v>
                </c:pt>
                <c:pt idx="28">
                  <c:v>151.98034803213858</c:v>
                </c:pt>
                <c:pt idx="29">
                  <c:v>152.22972283439717</c:v>
                </c:pt>
                <c:pt idx="30">
                  <c:v>152.47950681976928</c:v>
                </c:pt>
                <c:pt idx="31">
                  <c:v>152.7297006596572</c:v>
                </c:pt>
                <c:pt idx="32">
                  <c:v>152.98030502656493</c:v>
                </c:pt>
                <c:pt idx="33">
                  <c:v>153.23132059409994</c:v>
                </c:pt>
                <c:pt idx="34">
                  <c:v>153.48274803697498</c:v>
                </c:pt>
                <c:pt idx="35">
                  <c:v>153.73458803100979</c:v>
                </c:pt>
                <c:pt idx="36">
                  <c:v>153.98684125313315</c:v>
                </c:pt>
                <c:pt idx="37">
                  <c:v>154.23950838138452</c:v>
                </c:pt>
                <c:pt idx="38">
                  <c:v>154.49259009491587</c:v>
                </c:pt>
                <c:pt idx="39">
                  <c:v>154.74608707399366</c:v>
                </c:pt>
                <c:pt idx="40">
                  <c:v>155.00000000000043</c:v>
                </c:pt>
                <c:pt idx="41">
                  <c:v>155.79506565473628</c:v>
                </c:pt>
                <c:pt idx="42">
                  <c:v>156.5885259603329</c:v>
                </c:pt>
                <c:pt idx="43">
                  <c:v>157.38691226876904</c:v>
                </c:pt>
                <c:pt idx="44">
                  <c:v>158.18268163819673</c:v>
                </c:pt>
                <c:pt idx="45">
                  <c:v>158.98933659425643</c:v>
                </c:pt>
                <c:pt idx="46">
                  <c:v>159.80148932134236</c:v>
                </c:pt>
                <c:pt idx="47">
                  <c:v>160.61034338581257</c:v>
                </c:pt>
                <c:pt idx="48">
                  <c:v>161.43201825231603</c:v>
                </c:pt>
                <c:pt idx="49">
                  <c:v>162.24841525863428</c:v>
                </c:pt>
                <c:pt idx="50">
                  <c:v>163.06896857984842</c:v>
                </c:pt>
                <c:pt idx="51">
                  <c:v>163.88233081656017</c:v>
                </c:pt>
                <c:pt idx="52">
                  <c:v>164.69263629258131</c:v>
                </c:pt>
                <c:pt idx="53">
                  <c:v>165.50850551288104</c:v>
                </c:pt>
                <c:pt idx="54">
                  <c:v>166.32382495607814</c:v>
                </c:pt>
                <c:pt idx="55">
                  <c:v>167.13127159116561</c:v>
                </c:pt>
                <c:pt idx="56">
                  <c:v>167.9361452694128</c:v>
                </c:pt>
                <c:pt idx="57">
                  <c:v>168.71641092454635</c:v>
                </c:pt>
                <c:pt idx="58">
                  <c:v>169.49786409822158</c:v>
                </c:pt>
                <c:pt idx="59">
                  <c:v>170.28156036247552</c:v>
                </c:pt>
                <c:pt idx="60">
                  <c:v>171.06910506644786</c:v>
                </c:pt>
                <c:pt idx="61">
                  <c:v>171.82469672521549</c:v>
                </c:pt>
                <c:pt idx="62">
                  <c:v>172.57083221781789</c:v>
                </c:pt>
                <c:pt idx="63">
                  <c:v>173.30938078640403</c:v>
                </c:pt>
                <c:pt idx="64">
                  <c:v>174.04647794343924</c:v>
                </c:pt>
                <c:pt idx="65">
                  <c:v>174.78306930554004</c:v>
                </c:pt>
                <c:pt idx="66">
                  <c:v>175.52109008810766</c:v>
                </c:pt>
                <c:pt idx="67">
                  <c:v>176.24215574483026</c:v>
                </c:pt>
                <c:pt idx="68">
                  <c:v>176.96720178777585</c:v>
                </c:pt>
                <c:pt idx="69">
                  <c:v>177.68824545341434</c:v>
                </c:pt>
                <c:pt idx="70">
                  <c:v>178.41698599848957</c:v>
                </c:pt>
                <c:pt idx="71">
                  <c:v>179.1128498728277</c:v>
                </c:pt>
                <c:pt idx="72">
                  <c:v>179.836158620129</c:v>
                </c:pt>
                <c:pt idx="73">
                  <c:v>180.55128668414318</c:v>
                </c:pt>
                <c:pt idx="74">
                  <c:v>181.28022514897538</c:v>
                </c:pt>
              </c:numCache>
            </c:numRef>
          </c:val>
          <c:smooth val="0"/>
          <c:extLst>
            <c:ext xmlns:c16="http://schemas.microsoft.com/office/drawing/2014/chart" uri="{C3380CC4-5D6E-409C-BE32-E72D297353CC}">
              <c16:uniqueId val="{00000000-F1AB-424D-888C-7B4E82276CC3}"/>
            </c:ext>
          </c:extLst>
        </c:ser>
        <c:dLbls>
          <c:showLegendKey val="0"/>
          <c:showVal val="0"/>
          <c:showCatName val="0"/>
          <c:showSerName val="0"/>
          <c:showPercent val="0"/>
          <c:showBubbleSize val="0"/>
        </c:dLbls>
        <c:smooth val="0"/>
        <c:axId val="336456296"/>
        <c:axId val="336457608"/>
      </c:lineChart>
      <c:catAx>
        <c:axId val="336456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7608"/>
        <c:crosses val="autoZero"/>
        <c:auto val="1"/>
        <c:lblAlgn val="ctr"/>
        <c:lblOffset val="100"/>
        <c:noMultiLvlLbl val="0"/>
      </c:catAx>
      <c:valAx>
        <c:axId val="33645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Indeks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Tre beregningsår</a:t>
            </a:r>
            <a:r>
              <a:rPr lang="nb-NO" baseline="0"/>
              <a:t> - Lineær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spPr>
            <a:ln w="28575" cap="rnd">
              <a:solidFill>
                <a:schemeClr val="accent1"/>
              </a:solidFill>
              <a:round/>
            </a:ln>
            <a:effectLst/>
          </c:spPr>
          <c:marker>
            <c:symbol val="none"/>
          </c:marker>
          <c:cat>
            <c:numRef>
              <c:f>'3.1 Nyttestrøm'!$T$33:$CP$33</c:f>
              <c:numCache>
                <c:formatCode>General</c:formatCode>
                <c:ptCount val="7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pt idx="35">
                  <c:v>2055</c:v>
                </c:pt>
                <c:pt idx="36">
                  <c:v>2056</c:v>
                </c:pt>
                <c:pt idx="37">
                  <c:v>2057</c:v>
                </c:pt>
                <c:pt idx="38">
                  <c:v>2058</c:v>
                </c:pt>
                <c:pt idx="39">
                  <c:v>2059</c:v>
                </c:pt>
                <c:pt idx="40">
                  <c:v>2060</c:v>
                </c:pt>
                <c:pt idx="41">
                  <c:v>2061</c:v>
                </c:pt>
                <c:pt idx="42">
                  <c:v>2062</c:v>
                </c:pt>
                <c:pt idx="43">
                  <c:v>2063</c:v>
                </c:pt>
                <c:pt idx="44">
                  <c:v>2064</c:v>
                </c:pt>
                <c:pt idx="45">
                  <c:v>2065</c:v>
                </c:pt>
                <c:pt idx="46">
                  <c:v>2066</c:v>
                </c:pt>
                <c:pt idx="47">
                  <c:v>2067</c:v>
                </c:pt>
                <c:pt idx="48">
                  <c:v>2068</c:v>
                </c:pt>
                <c:pt idx="49">
                  <c:v>2069</c:v>
                </c:pt>
                <c:pt idx="50">
                  <c:v>2070</c:v>
                </c:pt>
                <c:pt idx="51">
                  <c:v>2071</c:v>
                </c:pt>
                <c:pt idx="52">
                  <c:v>2072</c:v>
                </c:pt>
                <c:pt idx="53">
                  <c:v>2073</c:v>
                </c:pt>
                <c:pt idx="54">
                  <c:v>2074</c:v>
                </c:pt>
                <c:pt idx="55">
                  <c:v>2075</c:v>
                </c:pt>
                <c:pt idx="56">
                  <c:v>2076</c:v>
                </c:pt>
                <c:pt idx="57">
                  <c:v>2077</c:v>
                </c:pt>
                <c:pt idx="58">
                  <c:v>2078</c:v>
                </c:pt>
                <c:pt idx="59">
                  <c:v>2079</c:v>
                </c:pt>
                <c:pt idx="60">
                  <c:v>2080</c:v>
                </c:pt>
                <c:pt idx="61">
                  <c:v>2081</c:v>
                </c:pt>
                <c:pt idx="62">
                  <c:v>2082</c:v>
                </c:pt>
                <c:pt idx="63">
                  <c:v>2083</c:v>
                </c:pt>
                <c:pt idx="64">
                  <c:v>2084</c:v>
                </c:pt>
                <c:pt idx="65">
                  <c:v>2085</c:v>
                </c:pt>
                <c:pt idx="66">
                  <c:v>2086</c:v>
                </c:pt>
                <c:pt idx="67">
                  <c:v>2087</c:v>
                </c:pt>
                <c:pt idx="68">
                  <c:v>2088</c:v>
                </c:pt>
                <c:pt idx="69">
                  <c:v>2089</c:v>
                </c:pt>
                <c:pt idx="70">
                  <c:v>2090</c:v>
                </c:pt>
                <c:pt idx="71">
                  <c:v>2091</c:v>
                </c:pt>
                <c:pt idx="72">
                  <c:v>2092</c:v>
                </c:pt>
                <c:pt idx="73">
                  <c:v>2093</c:v>
                </c:pt>
                <c:pt idx="74">
                  <c:v>2094</c:v>
                </c:pt>
              </c:numCache>
            </c:numRef>
          </c:cat>
          <c:val>
            <c:numRef>
              <c:f>'3.1 Nyttestrøm'!$T$35:$CP$35</c:f>
              <c:numCache>
                <c:formatCode>0.00</c:formatCode>
                <c:ptCount val="75"/>
                <c:pt idx="0">
                  <c:v>100</c:v>
                </c:pt>
                <c:pt idx="1">
                  <c:v>102.04801536494527</c:v>
                </c:pt>
                <c:pt idx="2">
                  <c:v>104.13797439924109</c:v>
                </c:pt>
                <c:pt idx="3">
                  <c:v>106.27073611568032</c:v>
                </c:pt>
                <c:pt idx="4">
                  <c:v>108.44717711976992</c:v>
                </c:pt>
                <c:pt idx="5">
                  <c:v>110.66819197003224</c:v>
                </c:pt>
                <c:pt idx="6">
                  <c:v>112.93469354568563</c:v>
                </c:pt>
                <c:pt idx="7">
                  <c:v>115.24761342185515</c:v>
                </c:pt>
                <c:pt idx="8">
                  <c:v>117.60790225246748</c:v>
                </c:pt>
                <c:pt idx="9">
                  <c:v>120.01653016098786</c:v>
                </c:pt>
                <c:pt idx="10">
                  <c:v>122.47448713915907</c:v>
                </c:pt>
                <c:pt idx="11">
                  <c:v>124.98278345390699</c:v>
                </c:pt>
                <c:pt idx="12">
                  <c:v>127.54245006257929</c:v>
                </c:pt>
                <c:pt idx="13">
                  <c:v>130.15453903668859</c:v>
                </c:pt>
                <c:pt idx="14">
                  <c:v>132.82012399433367</c:v>
                </c:pt>
                <c:pt idx="15">
                  <c:v>135.54030054147702</c:v>
                </c:pt>
                <c:pt idx="16">
                  <c:v>138.31618672225946</c:v>
                </c:pt>
                <c:pt idx="17">
                  <c:v>141.14892347853774</c:v>
                </c:pt>
                <c:pt idx="18">
                  <c:v>144.03967511883306</c:v>
                </c:pt>
                <c:pt idx="19">
                  <c:v>146.989629796884</c:v>
                </c:pt>
                <c:pt idx="20">
                  <c:v>150.00000000000043</c:v>
                </c:pt>
                <c:pt idx="21">
                  <c:v>150.24612537622875</c:v>
                </c:pt>
                <c:pt idx="22">
                  <c:v>150.49265460379632</c:v>
                </c:pt>
                <c:pt idx="23">
                  <c:v>150.73958834535648</c:v>
                </c:pt>
                <c:pt idx="24">
                  <c:v>150.98692726465026</c:v>
                </c:pt>
                <c:pt idx="25">
                  <c:v>151.23467202650784</c:v>
                </c:pt>
                <c:pt idx="26">
                  <c:v>151.4828232968502</c:v>
                </c:pt>
                <c:pt idx="27">
                  <c:v>151.73138174269107</c:v>
                </c:pt>
                <c:pt idx="28">
                  <c:v>151.98034803213858</c:v>
                </c:pt>
                <c:pt idx="29">
                  <c:v>152.22972283439717</c:v>
                </c:pt>
                <c:pt idx="30">
                  <c:v>152.47950681976928</c:v>
                </c:pt>
                <c:pt idx="31">
                  <c:v>152.7297006596572</c:v>
                </c:pt>
                <c:pt idx="32">
                  <c:v>152.98030502656493</c:v>
                </c:pt>
                <c:pt idx="33">
                  <c:v>153.23132059409994</c:v>
                </c:pt>
                <c:pt idx="34">
                  <c:v>153.48274803697498</c:v>
                </c:pt>
                <c:pt idx="35">
                  <c:v>153.73458803100979</c:v>
                </c:pt>
                <c:pt idx="36">
                  <c:v>153.98684125313315</c:v>
                </c:pt>
                <c:pt idx="37">
                  <c:v>154.23950838138452</c:v>
                </c:pt>
                <c:pt idx="38">
                  <c:v>154.49259009491587</c:v>
                </c:pt>
                <c:pt idx="39">
                  <c:v>154.74608707399366</c:v>
                </c:pt>
                <c:pt idx="40">
                  <c:v>155.00000000000043</c:v>
                </c:pt>
                <c:pt idx="41">
                  <c:v>155.25</c:v>
                </c:pt>
                <c:pt idx="42">
                  <c:v>155.5</c:v>
                </c:pt>
                <c:pt idx="43">
                  <c:v>155.75</c:v>
                </c:pt>
                <c:pt idx="44">
                  <c:v>156</c:v>
                </c:pt>
                <c:pt idx="45">
                  <c:v>156.25</c:v>
                </c:pt>
                <c:pt idx="46">
                  <c:v>156.5</c:v>
                </c:pt>
                <c:pt idx="47">
                  <c:v>156.75</c:v>
                </c:pt>
                <c:pt idx="48">
                  <c:v>157</c:v>
                </c:pt>
                <c:pt idx="49">
                  <c:v>157.25</c:v>
                </c:pt>
                <c:pt idx="50">
                  <c:v>157.5</c:v>
                </c:pt>
                <c:pt idx="51">
                  <c:v>157.75</c:v>
                </c:pt>
                <c:pt idx="52">
                  <c:v>158</c:v>
                </c:pt>
                <c:pt idx="53">
                  <c:v>158.25</c:v>
                </c:pt>
                <c:pt idx="54">
                  <c:v>158.5</c:v>
                </c:pt>
                <c:pt idx="55">
                  <c:v>158.75</c:v>
                </c:pt>
                <c:pt idx="56">
                  <c:v>159</c:v>
                </c:pt>
                <c:pt idx="57">
                  <c:v>159.25</c:v>
                </c:pt>
                <c:pt idx="58">
                  <c:v>159.5</c:v>
                </c:pt>
                <c:pt idx="59">
                  <c:v>159.75</c:v>
                </c:pt>
                <c:pt idx="60">
                  <c:v>160</c:v>
                </c:pt>
                <c:pt idx="61">
                  <c:v>160.25</c:v>
                </c:pt>
                <c:pt idx="62">
                  <c:v>160.5</c:v>
                </c:pt>
                <c:pt idx="63">
                  <c:v>160.75</c:v>
                </c:pt>
                <c:pt idx="64">
                  <c:v>161</c:v>
                </c:pt>
                <c:pt idx="65">
                  <c:v>161.25</c:v>
                </c:pt>
                <c:pt idx="66">
                  <c:v>161.5</c:v>
                </c:pt>
                <c:pt idx="67">
                  <c:v>161.75</c:v>
                </c:pt>
                <c:pt idx="68">
                  <c:v>162</c:v>
                </c:pt>
                <c:pt idx="69">
                  <c:v>162.25</c:v>
                </c:pt>
                <c:pt idx="70">
                  <c:v>162.5</c:v>
                </c:pt>
                <c:pt idx="71">
                  <c:v>162.75</c:v>
                </c:pt>
                <c:pt idx="72">
                  <c:v>163</c:v>
                </c:pt>
                <c:pt idx="73">
                  <c:v>163.25</c:v>
                </c:pt>
                <c:pt idx="74">
                  <c:v>163.5</c:v>
                </c:pt>
              </c:numCache>
            </c:numRef>
          </c:val>
          <c:smooth val="0"/>
          <c:extLst>
            <c:ext xmlns:c16="http://schemas.microsoft.com/office/drawing/2014/chart" uri="{C3380CC4-5D6E-409C-BE32-E72D297353CC}">
              <c16:uniqueId val="{00000000-9A5C-4CCF-A874-15A4D7F7CBB0}"/>
            </c:ext>
          </c:extLst>
        </c:ser>
        <c:dLbls>
          <c:showLegendKey val="0"/>
          <c:showVal val="0"/>
          <c:showCatName val="0"/>
          <c:showSerName val="0"/>
          <c:showPercent val="0"/>
          <c:showBubbleSize val="0"/>
        </c:dLbls>
        <c:smooth val="0"/>
        <c:axId val="336456296"/>
        <c:axId val="336457608"/>
      </c:lineChart>
      <c:catAx>
        <c:axId val="336456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7608"/>
        <c:crosses val="autoZero"/>
        <c:auto val="1"/>
        <c:lblAlgn val="ctr"/>
        <c:lblOffset val="100"/>
        <c:noMultiLvlLbl val="0"/>
      </c:catAx>
      <c:valAx>
        <c:axId val="33645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Indeks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Simulering_kg_pr_kjkm!$C$2</c:f>
              <c:strCache>
                <c:ptCount val="1"/>
                <c:pt idx="0">
                  <c:v>CO2:Varebil faktisk</c:v>
                </c:pt>
              </c:strCache>
            </c:strRef>
          </c:tx>
          <c:spPr>
            <a:ln w="28575" cap="rnd">
              <a:solidFill>
                <a:schemeClr val="accent1"/>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Simulering_kg_pr_kjkm!$C$3:$C$32</c:f>
              <c:numCache>
                <c:formatCode>0.0000</c:formatCode>
                <c:ptCount val="30"/>
                <c:pt idx="0">
                  <c:v>0.20013422818791946</c:v>
                </c:pt>
                <c:pt idx="1">
                  <c:v>0.19397000816673601</c:v>
                </c:pt>
                <c:pt idx="2">
                  <c:v>0.18794046757911873</c:v>
                </c:pt>
                <c:pt idx="3">
                  <c:v>0.18204302489904453</c:v>
                </c:pt>
                <c:pt idx="4">
                  <c:v>0.17627514475315589</c:v>
                </c:pt>
                <c:pt idx="5">
                  <c:v>0.17063433713064807</c:v>
                </c:pt>
                <c:pt idx="6">
                  <c:v>0.16511815660628792</c:v>
                </c:pt>
                <c:pt idx="7">
                  <c:v>0.15972420157635112</c:v>
                </c:pt>
                <c:pt idx="8">
                  <c:v>0.15445011350726706</c:v>
                </c:pt>
                <c:pt idx="9">
                  <c:v>0.14929357619676528</c:v>
                </c:pt>
                <c:pt idx="10">
                  <c:v>0.14457825345342332</c:v>
                </c:pt>
                <c:pt idx="11">
                  <c:v>0.13989976220476477</c:v>
                </c:pt>
                <c:pt idx="12">
                  <c:v>0.13525787684418758</c:v>
                </c:pt>
                <c:pt idx="13">
                  <c:v>0.13065237300797469</c:v>
                </c:pt>
                <c:pt idx="14">
                  <c:v>0.12608302756884421</c:v>
                </c:pt>
                <c:pt idx="15">
                  <c:v>0.12154961862953133</c:v>
                </c:pt>
                <c:pt idx="16">
                  <c:v>0.11705192551640259</c:v>
                </c:pt>
                <c:pt idx="17">
                  <c:v>0.11258972877310204</c:v>
                </c:pt>
                <c:pt idx="18">
                  <c:v>0.10816281015422889</c:v>
                </c:pt>
                <c:pt idx="19">
                  <c:v>0.10377095261904709</c:v>
                </c:pt>
                <c:pt idx="20">
                  <c:v>9.9413940325226033E-2</c:v>
                </c:pt>
                <c:pt idx="21">
                  <c:v>9.5091558622612815E-2</c:v>
                </c:pt>
                <c:pt idx="22">
                  <c:v>9.0803594047035474E-2</c:v>
                </c:pt>
                <c:pt idx="23">
                  <c:v>8.6549834314137181E-2</c:v>
                </c:pt>
                <c:pt idx="24">
                  <c:v>8.2330068313241356E-2</c:v>
                </c:pt>
                <c:pt idx="25">
                  <c:v>7.8144086101247456E-2</c:v>
                </c:pt>
                <c:pt idx="26">
                  <c:v>7.3991678896557209E-2</c:v>
                </c:pt>
                <c:pt idx="27">
                  <c:v>6.9872639073031345E-2</c:v>
                </c:pt>
                <c:pt idx="28">
                  <c:v>6.5786760153976415E-2</c:v>
                </c:pt>
                <c:pt idx="29">
                  <c:v>6.1733836806161881E-2</c:v>
                </c:pt>
              </c:numCache>
            </c:numRef>
          </c:val>
          <c:smooth val="0"/>
          <c:extLst>
            <c:ext xmlns:c16="http://schemas.microsoft.com/office/drawing/2014/chart" uri="{C3380CC4-5D6E-409C-BE32-E72D297353CC}">
              <c16:uniqueId val="{00000000-BFB9-4FC0-96BB-1B5988B62271}"/>
            </c:ext>
          </c:extLst>
        </c:ser>
        <c:ser>
          <c:idx val="1"/>
          <c:order val="1"/>
          <c:tx>
            <c:strRef>
              <c:f>Simulering_kg_pr_kjkm!$H$2</c:f>
              <c:strCache>
                <c:ptCount val="1"/>
                <c:pt idx="0">
                  <c:v>CO2:Varebil simulert</c:v>
                </c:pt>
              </c:strCache>
            </c:strRef>
          </c:tx>
          <c:spPr>
            <a:ln w="28575" cap="rnd">
              <a:solidFill>
                <a:schemeClr val="accent2"/>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Simulering_kg_pr_kjkm!$H$3:$H$114</c:f>
              <c:numCache>
                <c:formatCode>0.0000000</c:formatCode>
                <c:ptCount val="112"/>
                <c:pt idx="0">
                  <c:v>0.20456786507391478</c:v>
                </c:pt>
                <c:pt idx="1">
                  <c:v>0.19621113110488267</c:v>
                </c:pt>
                <c:pt idx="2">
                  <c:v>0.18856009811802507</c:v>
                </c:pt>
                <c:pt idx="3">
                  <c:v>0.18151953503903068</c:v>
                </c:pt>
                <c:pt idx="4">
                  <c:v>0.17500556597377165</c:v>
                </c:pt>
                <c:pt idx="5">
                  <c:v>0.168943996607263</c:v>
                </c:pt>
                <c:pt idx="6">
                  <c:v>0.16326893986587215</c:v>
                </c:pt>
                <c:pt idx="7">
                  <c:v>0.15792169027370254</c:v>
                </c:pt>
                <c:pt idx="8">
                  <c:v>0.15284980597925626</c:v>
                </c:pt>
                <c:pt idx="9">
                  <c:v>0.14800636490912844</c:v>
                </c:pt>
                <c:pt idx="10">
                  <c:v>0.14334936734806897</c:v>
                </c:pt>
                <c:pt idx="11">
                  <c:v>0.13884126178206399</c:v>
                </c:pt>
                <c:pt idx="12">
                  <c:v>0.13444857433569227</c:v>
                </c:pt>
                <c:pt idx="13">
                  <c:v>0.13014162479701974</c:v>
                </c:pt>
                <c:pt idx="14">
                  <c:v>0.12589431422400979</c:v>
                </c:pt>
                <c:pt idx="15">
                  <c:v>0.12168397060864639</c:v>
                </c:pt>
                <c:pt idx="16">
                  <c:v>0.1174912401608032</c:v>
                </c:pt>
                <c:pt idx="17">
                  <c:v>0.11330001257042911</c:v>
                </c:pt>
                <c:pt idx="18">
                  <c:v>0.1090973692099329</c:v>
                </c:pt>
                <c:pt idx="19">
                  <c:v>0.10487354373628691</c:v>
                </c:pt>
                <c:pt idx="20">
                  <c:v>0.10062188502458311</c:v>
                </c:pt>
                <c:pt idx="21">
                  <c:v>9.63388128846452E-2</c:v>
                </c:pt>
                <c:pt idx="22">
                  <c:v>9.2023757644847839E-2</c:v>
                </c:pt>
                <c:pt idx="23">
                  <c:v>8.7679075487877747E-2</c:v>
                </c:pt>
                <c:pt idx="24">
                  <c:v>8.3309932435227413E-2</c:v>
                </c:pt>
                <c:pt idx="25">
                  <c:v>7.8924151129733111E-2</c:v>
                </c:pt>
                <c:pt idx="26">
                  <c:v>7.4532016070365803E-2</c:v>
                </c:pt>
                <c:pt idx="27">
                  <c:v>7.0146034703297111E-2</c:v>
                </c:pt>
                <c:pt idx="28">
                  <c:v>6.5780653739440767E-2</c:v>
                </c:pt>
                <c:pt idx="29">
                  <c:v>6.1451932200889146E-2</c:v>
                </c:pt>
                <c:pt idx="30">
                  <c:v>5.7177174925381304E-2</c:v>
                </c:pt>
                <c:pt idx="31">
                  <c:v>5.2974532488564284E-2</c:v>
                </c:pt>
                <c:pt idx="32">
                  <c:v>4.8862575632517523E-2</c:v>
                </c:pt>
                <c:pt idx="33">
                  <c:v>4.4859854200305672E-2</c:v>
                </c:pt>
                <c:pt idx="34">
                  <c:v>4.0984452152131291E-2</c:v>
                </c:pt>
                <c:pt idx="35">
                  <c:v>3.725355136661275E-2</c:v>
                </c:pt>
                <c:pt idx="36">
                  <c:v>3.3683017513164708E-2</c:v>
                </c:pt>
                <c:pt idx="37">
                  <c:v>3.0287021244410035E-2</c:v>
                </c:pt>
                <c:pt idx="38">
                  <c:v>2.707770725886622E-2</c:v>
                </c:pt>
                <c:pt idx="39">
                  <c:v>2.4064922420029347E-2</c:v>
                </c:pt>
                <c:pt idx="40">
                  <c:v>2.1256012127074887E-2</c:v>
                </c:pt>
                <c:pt idx="41">
                  <c:v>1.8655691596744156E-2</c:v>
                </c:pt>
                <c:pt idx="42">
                  <c:v>1.6265995758438605E-2</c:v>
                </c:pt>
                <c:pt idx="43">
                  <c:v>1.4086308242506104E-2</c:v>
                </c:pt>
                <c:pt idx="44">
                  <c:v>1.2113466637450799E-2</c:v>
                </c:pt>
                <c:pt idx="45">
                  <c:v>1.0341937999979692E-2</c:v>
                </c:pt>
                <c:pt idx="46">
                  <c:v>8.7640557151066074E-3</c:v>
                </c:pt>
                <c:pt idx="47">
                  <c:v>7.3703063977640275E-3</c:v>
                </c:pt>
                <c:pt idx="48">
                  <c:v>6.149653747304409E-3</c:v>
                </c:pt>
                <c:pt idx="49">
                  <c:v>5.0898852137506124E-3</c:v>
                </c:pt>
                <c:pt idx="50">
                  <c:v>4.1779670601418042E-3</c:v>
                </c:pt>
                <c:pt idx="51">
                  <c:v>3.4003939038399927E-3</c:v>
                </c:pt>
                <c:pt idx="52">
                  <c:v>2.7435200316430273E-3</c:v>
                </c:pt>
                <c:pt idx="53">
                  <c:v>2.1938616005466047E-3</c:v>
                </c:pt>
                <c:pt idx="54">
                  <c:v>1.7383611107269371E-3</c:v>
                </c:pt>
                <c:pt idx="55">
                  <c:v>1.3646080969913169E-3</c:v>
                </c:pt>
                <c:pt idx="56">
                  <c:v>1.0610126465060276E-3</c:v>
                </c:pt>
                <c:pt idx="57">
                  <c:v>8.1693093627544758E-4</c:v>
                </c:pt>
                <c:pt idx="58">
                  <c:v>6.2274433538090409E-4</c:v>
                </c:pt>
                <c:pt idx="59">
                  <c:v>4.6989560732743337E-4</c:v>
                </c:pt>
                <c:pt idx="60">
                  <c:v>3.5088728900935115E-4</c:v>
                </c:pt>
                <c:pt idx="61">
                  <c:v>2.5924836954419191E-4</c:v>
                </c:pt>
                <c:pt idx="62">
                  <c:v>1.8947594136457295E-4</c:v>
                </c:pt>
                <c:pt idx="63">
                  <c:v>1.3695858186472449E-4</c:v>
                </c:pt>
                <c:pt idx="64">
                  <c:v>9.7887910921547427E-5</c:v>
                </c:pt>
                <c:pt idx="65">
                  <c:v>6.916414261090158E-5</c:v>
                </c:pt>
                <c:pt idx="66">
                  <c:v>4.8300603623639342E-5</c:v>
                </c:pt>
                <c:pt idx="67">
                  <c:v>3.3331222088339516E-5</c:v>
                </c:pt>
                <c:pt idx="68">
                  <c:v>2.2723986894377444E-5</c:v>
                </c:pt>
                <c:pt idx="69">
                  <c:v>1.5302413452689444E-5</c:v>
                </c:pt>
                <c:pt idx="70">
                  <c:v>1.0176183692363526E-5</c:v>
                </c:pt>
                <c:pt idx="71">
                  <c:v>6.6813933956825069E-6</c:v>
                </c:pt>
                <c:pt idx="72">
                  <c:v>4.3302577117318613E-6</c:v>
                </c:pt>
                <c:pt idx="73">
                  <c:v>2.7696987449920035E-6</c:v>
                </c:pt>
                <c:pt idx="74">
                  <c:v>1.7479576652303238E-6</c:v>
                </c:pt>
                <c:pt idx="75">
                  <c:v>1.0882191556384847E-6</c:v>
                </c:pt>
                <c:pt idx="76">
                  <c:v>6.681845026329889E-7</c:v>
                </c:pt>
                <c:pt idx="77">
                  <c:v>4.0455586548859645E-7</c:v>
                </c:pt>
                <c:pt idx="78">
                  <c:v>2.4147388653261937E-7</c:v>
                </c:pt>
                <c:pt idx="79">
                  <c:v>1.4206232033844998E-7</c:v>
                </c:pt>
                <c:pt idx="80">
                  <c:v>8.2359213859994465E-8</c:v>
                </c:pt>
                <c:pt idx="81">
                  <c:v>4.704110702209393E-8</c:v>
                </c:pt>
                <c:pt idx="82">
                  <c:v>2.6465641298028802E-8</c:v>
                </c:pt>
                <c:pt idx="83">
                  <c:v>1.4663388911194872E-8</c:v>
                </c:pt>
                <c:pt idx="84">
                  <c:v>7.9990944133919148E-9</c:v>
                </c:pt>
                <c:pt idx="85">
                  <c:v>4.2954565033447789E-9</c:v>
                </c:pt>
                <c:pt idx="86">
                  <c:v>2.2701123801602257E-9</c:v>
                </c:pt>
                <c:pt idx="87">
                  <c:v>1.1804902720153016E-9</c:v>
                </c:pt>
                <c:pt idx="88">
                  <c:v>6.0389576946263155E-10</c:v>
                </c:pt>
                <c:pt idx="89">
                  <c:v>3.038460370157857E-10</c:v>
                </c:pt>
                <c:pt idx="90">
                  <c:v>1.5032965999733994E-10</c:v>
                </c:pt>
                <c:pt idx="91">
                  <c:v>7.3121110612221816E-11</c:v>
                </c:pt>
                <c:pt idx="92">
                  <c:v>3.495870878118239E-11</c:v>
                </c:pt>
                <c:pt idx="93">
                  <c:v>1.6424417769657656E-11</c:v>
                </c:pt>
                <c:pt idx="94">
                  <c:v>7.5814814000990534E-12</c:v>
                </c:pt>
                <c:pt idx="95">
                  <c:v>3.437598495878105E-12</c:v>
                </c:pt>
                <c:pt idx="96">
                  <c:v>1.5307374548703285E-12</c:v>
                </c:pt>
                <c:pt idx="97">
                  <c:v>6.6926520052008384E-13</c:v>
                </c:pt>
                <c:pt idx="98">
                  <c:v>2.8724683400017414E-13</c:v>
                </c:pt>
                <c:pt idx="99">
                  <c:v>1.20998287779102E-13</c:v>
                </c:pt>
                <c:pt idx="100">
                  <c:v>5.0012396010483599E-14</c:v>
                </c:pt>
                <c:pt idx="101">
                  <c:v>2.0279537949550238E-14</c:v>
                </c:pt>
                <c:pt idx="102">
                  <c:v>8.0654370004237399E-15</c:v>
                </c:pt>
                <c:pt idx="103">
                  <c:v>3.145536283182913E-15</c:v>
                </c:pt>
                <c:pt idx="104">
                  <c:v>1.2027238925658743E-15</c:v>
                </c:pt>
                <c:pt idx="105">
                  <c:v>4.5076388863705044E-16</c:v>
                </c:pt>
                <c:pt idx="106">
                  <c:v>1.6555859390692571E-16</c:v>
                </c:pt>
                <c:pt idx="107">
                  <c:v>5.9577362249677319E-17</c:v>
                </c:pt>
                <c:pt idx="108">
                  <c:v>2.1001254497026423E-17</c:v>
                </c:pt>
                <c:pt idx="109">
                  <c:v>7.2502189897474692E-18</c:v>
                </c:pt>
                <c:pt idx="110">
                  <c:v>2.4507918438086536E-18</c:v>
                </c:pt>
                <c:pt idx="111">
                  <c:v>8.1099586290454254E-19</c:v>
                </c:pt>
              </c:numCache>
            </c:numRef>
          </c:val>
          <c:smooth val="0"/>
          <c:extLst>
            <c:ext xmlns:c16="http://schemas.microsoft.com/office/drawing/2014/chart" uri="{C3380CC4-5D6E-409C-BE32-E72D297353CC}">
              <c16:uniqueId val="{00000001-BFB9-4FC0-96BB-1B5988B62271}"/>
            </c:ext>
          </c:extLst>
        </c:ser>
        <c:dLbls>
          <c:showLegendKey val="0"/>
          <c:showVal val="0"/>
          <c:showCatName val="0"/>
          <c:showSerName val="0"/>
          <c:showPercent val="0"/>
          <c:showBubbleSize val="0"/>
        </c:dLbls>
        <c:smooth val="0"/>
        <c:axId val="1523482943"/>
        <c:axId val="1350734047"/>
        <c:extLst>
          <c:ext xmlns:c15="http://schemas.microsoft.com/office/drawing/2012/chart" uri="{02D57815-91ED-43cb-92C2-25804820EDAC}">
            <c15:filteredLineSeries>
              <c15:ser>
                <c:idx val="2"/>
                <c:order val="2"/>
                <c:tx>
                  <c:strRef>
                    <c:extLst>
                      <c:ext uri="{02D57815-91ED-43cb-92C2-25804820EDAC}">
                        <c15:formulaRef>
                          <c15:sqref>Simulering_kg_pr_kjkm!$AB$2</c15:sqref>
                        </c15:formulaRef>
                      </c:ext>
                    </c:extLst>
                    <c:strCache>
                      <c:ptCount val="1"/>
                      <c:pt idx="0">
                        <c:v>Varebil_simulert_old</c:v>
                      </c:pt>
                    </c:strCache>
                  </c:strRef>
                </c:tx>
                <c:spPr>
                  <a:ln w="28575" cap="rnd">
                    <a:solidFill>
                      <a:schemeClr val="accent3"/>
                    </a:solidFill>
                    <a:round/>
                  </a:ln>
                  <a:effectLst/>
                </c:spPr>
                <c:marker>
                  <c:symbol val="none"/>
                </c:marker>
                <c:val>
                  <c:numRef>
                    <c:extLst>
                      <c:ext uri="{02D57815-91ED-43cb-92C2-25804820EDAC}">
                        <c15:formulaRef>
                          <c15:sqref>Simulering_kg_pr_kjkm!$AB$3:$AB$82</c15:sqref>
                        </c15:formulaRef>
                      </c:ext>
                    </c:extLst>
                    <c:numCache>
                      <c:formatCode>General</c:formatCode>
                      <c:ptCount val="80"/>
                      <c:pt idx="0">
                        <c:v>0.16983731172363489</c:v>
                      </c:pt>
                      <c:pt idx="1">
                        <c:v>0.16641740478518532</c:v>
                      </c:pt>
                      <c:pt idx="2">
                        <c:v>0.16291360163846244</c:v>
                      </c:pt>
                      <c:pt idx="3">
                        <c:v>0.15933872449317218</c:v>
                      </c:pt>
                      <c:pt idx="4">
                        <c:v>0.15570521138835061</c:v>
                      </c:pt>
                      <c:pt idx="5">
                        <c:v>0.15202506962381179</c:v>
                      </c:pt>
                      <c:pt idx="6">
                        <c:v>0.14830983555815527</c:v>
                      </c:pt>
                      <c:pt idx="7">
                        <c:v>0.14457054064391531</c:v>
                      </c:pt>
                      <c:pt idx="8">
                        <c:v>0.14081768351472501</c:v>
                      </c:pt>
                      <c:pt idx="9">
                        <c:v>0.1370612078910429</c:v>
                      </c:pt>
                      <c:pt idx="10">
                        <c:v>0.13331048603002285</c:v>
                      </c:pt>
                      <c:pt idx="11">
                        <c:v>0.12957430741134343</c:v>
                      </c:pt>
                      <c:pt idx="12">
                        <c:v>0.12586087232400137</c:v>
                      </c:pt>
                      <c:pt idx="13">
                        <c:v>0.12217778999888743</c:v>
                      </c:pt>
                      <c:pt idx="14">
                        <c:v>0.1185320809179941</c:v>
                      </c:pt>
                      <c:pt idx="15">
                        <c:v>0.1149301829229025</c:v>
                      </c:pt>
                      <c:pt idx="16">
                        <c:v>0.11137796074226865</c:v>
                      </c:pt>
                      <c:pt idx="17">
                        <c:v>0.10788071855985344</c:v>
                      </c:pt>
                      <c:pt idx="18">
                        <c:v>0.10444321525068302</c:v>
                      </c:pt>
                      <c:pt idx="19">
                        <c:v>0.10106968192265535</c:v>
                      </c:pt>
                      <c:pt idx="20">
                        <c:v>9.7763841413784247E-2</c:v>
                      </c:pt>
                      <c:pt idx="21">
                        <c:v>9.4528929410786597E-2</c:v>
                      </c:pt>
                      <c:pt idx="22">
                        <c:v>9.1367716872371385E-2</c:v>
                      </c:pt>
                      <c:pt idx="23">
                        <c:v>8.8282533459915047E-2</c:v>
                      </c:pt>
                      <c:pt idx="24">
                        <c:v>8.5275291698766575E-2</c:v>
                      </c:pt>
                      <c:pt idx="25">
                        <c:v>8.2347511614818208E-2</c:v>
                      </c:pt>
                      <c:pt idx="26">
                        <c:v>7.9500345612838405E-2</c:v>
                      </c:pt>
                      <c:pt idx="27">
                        <c:v>7.6734603385056929E-2</c:v>
                      </c:pt>
                      <c:pt idx="28">
                        <c:v>7.4050776660342682E-2</c:v>
                      </c:pt>
                      <c:pt idx="29">
                        <c:v>7.1449063625753123E-2</c:v>
                      </c:pt>
                      <c:pt idx="30">
                        <c:v>6.8929392873063655E-2</c:v>
                      </c:pt>
                      <c:pt idx="31">
                        <c:v>6.6491446742910729E-2</c:v>
                      </c:pt>
                      <c:pt idx="32">
                        <c:v>6.4134683958270433E-2</c:v>
                      </c:pt>
                      <c:pt idx="33">
                        <c:v>6.1858361457022892E-2</c:v>
                      </c:pt>
                      <c:pt idx="34">
                        <c:v>5.966155535024141E-2</c:v>
                      </c:pt>
                      <c:pt idx="35">
                        <c:v>5.7543180948533591E-2</c:v>
                      </c:pt>
                      <c:pt idx="36">
                        <c:v>5.5502011813213147E-2</c:v>
                      </c:pt>
                      <c:pt idx="37">
                        <c:v>5.3536697802286232E-2</c:v>
                      </c:pt>
                      <c:pt idx="38">
                        <c:v>5.1645782093195029E-2</c:v>
                      </c:pt>
                      <c:pt idx="39">
                        <c:v>4.9827717174996379E-2</c:v>
                      </c:pt>
                      <c:pt idx="40">
                        <c:v>4.8080879812199002E-2</c:v>
                      </c:pt>
                      <c:pt idx="41">
                        <c:v>4.6403584990882603E-2</c:v>
                      </c:pt>
                      <c:pt idx="42">
                        <c:v>4.4794098865029726E-2</c:v>
                      </c:pt>
                      <c:pt idx="43">
                        <c:v>4.3250650727279037E-2</c:v>
                      </c:pt>
                      <c:pt idx="44">
                        <c:v>4.1771444033619751E-2</c:v>
                      </c:pt>
                      <c:pt idx="45">
                        <c:v>4.035466651596304E-2</c:v>
                      </c:pt>
                      <c:pt idx="46">
                        <c:v>3.8998499420116337E-2</c:v>
                      </c:pt>
                      <c:pt idx="47">
                        <c:v>3.7701125909524374E-2</c:v>
                      </c:pt>
                      <c:pt idx="48">
                        <c:v>3.6460738677297516E-2</c:v>
                      </c:pt>
                      <c:pt idx="49">
                        <c:v>3.5275546810594076E-2</c:v>
                      </c:pt>
                      <c:pt idx="50">
                        <c:v>3.4143781952427496E-2</c:v>
                      </c:pt>
                      <c:pt idx="51">
                        <c:v>3.306370380649945E-2</c:v>
                      </c:pt>
                      <c:pt idx="52">
                        <c:v>3.2033605030776027E-2</c:v>
                      </c:pt>
                      <c:pt idx="53">
                        <c:v>3.1051815565290332E-2</c:v>
                      </c:pt>
                      <c:pt idx="54">
                        <c:v>3.0116706439124622E-2</c:v>
                      </c:pt>
                      <c:pt idx="55">
                        <c:v>2.9226693100753109E-2</c:v>
                      </c:pt>
                      <c:pt idx="56">
                        <c:v>2.8380238314962402E-2</c:v>
                      </c:pt>
                      <c:pt idx="57">
                        <c:v>2.7575854668453553E-2</c:v>
                      </c:pt>
                      <c:pt idx="58">
                        <c:v>2.6812106725014457E-2</c:v>
                      </c:pt>
                      <c:pt idx="59">
                        <c:v>2.6087612869869093E-2</c:v>
                      </c:pt>
                      <c:pt idx="60">
                        <c:v>2.540104688149767E-2</c:v>
                      </c:pt>
                      <c:pt idx="61">
                        <c:v>2.4751139267914123E-2</c:v>
                      </c:pt>
                      <c:pt idx="62">
                        <c:v>2.4136678403112035E-2</c:v>
                      </c:pt>
                      <c:pt idx="63">
                        <c:v>2.3556511498177272E-2</c:v>
                      </c:pt>
                      <c:pt idx="64">
                        <c:v>2.3009545440441134E-2</c:v>
                      </c:pt>
                      <c:pt idx="65">
                        <c:v>2.2494747533035847E-2</c:v>
                      </c:pt>
                      <c:pt idx="66">
                        <c:v>2.2011146166339458E-2</c:v>
                      </c:pt>
                      <c:pt idx="67">
                        <c:v>2.1557831452081063E-2</c:v>
                      </c:pt>
                      <c:pt idx="68">
                        <c:v>2.1133955850344451E-2</c:v>
                      </c:pt>
                      <c:pt idx="69">
                        <c:v>2.0738734819379687E-2</c:v>
                      </c:pt>
                      <c:pt idx="70">
                        <c:v>2.0371447518032305E-2</c:v>
                      </c:pt>
                      <c:pt idx="71">
                        <c:v>2.0031437590754167E-2</c:v>
                      </c:pt>
                      <c:pt idx="72">
                        <c:v>1.9718114065593824E-2</c:v>
                      </c:pt>
                      <c:pt idx="73">
                        <c:v>1.9430952396308817E-2</c:v>
                      </c:pt>
                      <c:pt idx="74">
                        <c:v>1.9169495680828139E-2</c:v>
                      </c:pt>
                      <c:pt idx="75">
                        <c:v>1.8933356089758463E-2</c:v>
                      </c:pt>
                      <c:pt idx="76">
                        <c:v>1.8722216540514296E-2</c:v>
                      </c:pt>
                      <c:pt idx="77">
                        <c:v>1.8535832655005226E-2</c:v>
                      </c:pt>
                      <c:pt idx="78">
                        <c:v>1.8374035041692622E-2</c:v>
                      </c:pt>
                      <c:pt idx="79">
                        <c:v>1.8236731946290687E-2</c:v>
                      </c:pt>
                    </c:numCache>
                  </c:numRef>
                </c:val>
                <c:smooth val="0"/>
                <c:extLst>
                  <c:ext xmlns:c16="http://schemas.microsoft.com/office/drawing/2014/chart" uri="{C3380CC4-5D6E-409C-BE32-E72D297353CC}">
                    <c16:uniqueId val="{00000002-BFB9-4FC0-96BB-1B5988B62271}"/>
                  </c:ext>
                </c:extLst>
              </c15:ser>
            </c15:filteredLineSeries>
          </c:ext>
        </c:extLst>
      </c:lineChart>
      <c:catAx>
        <c:axId val="152348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50734047"/>
        <c:crosses val="autoZero"/>
        <c:auto val="1"/>
        <c:lblAlgn val="ctr"/>
        <c:lblOffset val="100"/>
        <c:noMultiLvlLbl val="0"/>
      </c:catAx>
      <c:valAx>
        <c:axId val="1350734047"/>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23482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Simulering_kg_pr_kjkm!$B$2</c:f>
              <c:strCache>
                <c:ptCount val="1"/>
                <c:pt idx="0">
                  <c:v>CO2:Personbil faktisk</c:v>
                </c:pt>
              </c:strCache>
            </c:strRef>
          </c:tx>
          <c:spPr>
            <a:ln w="28575" cap="rnd">
              <a:solidFill>
                <a:schemeClr val="accent1"/>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Simulering_kg_pr_kjkm!$B$3:$B$114</c:f>
              <c:numCache>
                <c:formatCode>0.0000</c:formatCode>
                <c:ptCount val="112"/>
                <c:pt idx="0">
                  <c:v>0.11613639854306343</c:v>
                </c:pt>
                <c:pt idx="1">
                  <c:v>0.10611561784512447</c:v>
                </c:pt>
                <c:pt idx="2">
                  <c:v>9.6355935628220465E-2</c:v>
                </c:pt>
                <c:pt idx="3">
                  <c:v>8.6851958335272941E-2</c:v>
                </c:pt>
                <c:pt idx="4">
                  <c:v>7.759839292342989E-2</c:v>
                </c:pt>
                <c:pt idx="5">
                  <c:v>6.8590045097230032E-2</c:v>
                </c:pt>
                <c:pt idx="6">
                  <c:v>5.982181757167452E-2</c:v>
                </c:pt>
                <c:pt idx="7">
                  <c:v>5.1288708364712984E-2</c:v>
                </c:pt>
                <c:pt idx="8">
                  <c:v>4.2985809118658971E-2</c:v>
                </c:pt>
                <c:pt idx="9">
                  <c:v>3.4895799178445736E-2</c:v>
                </c:pt>
                <c:pt idx="10">
                  <c:v>3.3602327292455818E-2</c:v>
                </c:pt>
                <c:pt idx="11">
                  <c:v>3.2319064703908329E-2</c:v>
                </c:pt>
                <c:pt idx="12">
                  <c:v>3.104594863976563E-2</c:v>
                </c:pt>
                <c:pt idx="13">
                  <c:v>2.9782916673489531E-2</c:v>
                </c:pt>
                <c:pt idx="14">
                  <c:v>2.8529906723240923E-2</c:v>
                </c:pt>
                <c:pt idx="15">
                  <c:v>2.7286857050088431E-2</c:v>
                </c:pt>
                <c:pt idx="16">
                  <c:v>2.6053706256226022E-2</c:v>
                </c:pt>
                <c:pt idx="17">
                  <c:v>2.4830393283199519E-2</c:v>
                </c:pt>
                <c:pt idx="18">
                  <c:v>2.3616857410141981E-2</c:v>
                </c:pt>
                <c:pt idx="19">
                  <c:v>2.241303825201792E-2</c:v>
                </c:pt>
                <c:pt idx="20">
                  <c:v>2.1218875757876281E-2</c:v>
                </c:pt>
                <c:pt idx="21">
                  <c:v>2.0034310209112168E-2</c:v>
                </c:pt>
                <c:pt idx="22">
                  <c:v>1.8859282217737288E-2</c:v>
                </c:pt>
                <c:pt idx="23">
                  <c:v>1.7693732724659003E-2</c:v>
                </c:pt>
                <c:pt idx="24">
                  <c:v>1.6537602997968037E-2</c:v>
                </c:pt>
                <c:pt idx="25">
                  <c:v>1.5390834631234735E-2</c:v>
                </c:pt>
                <c:pt idx="26">
                  <c:v>1.4253369541813851E-2</c:v>
                </c:pt>
                <c:pt idx="27">
                  <c:v>1.3125149969157821E-2</c:v>
                </c:pt>
                <c:pt idx="28">
                  <c:v>1.2006118473138488E-2</c:v>
                </c:pt>
                <c:pt idx="29">
                  <c:v>1.0896217932377224E-2</c:v>
                </c:pt>
                <c:pt idx="30">
                  <c:v>9.7953915425834162E-3</c:v>
                </c:pt>
                <c:pt idx="31">
                  <c:v>8.703582814901285E-3</c:v>
                </c:pt>
                <c:pt idx="32">
                  <c:v>7.6207355742649663E-3</c:v>
                </c:pt>
                <c:pt idx="33">
                  <c:v>6.5467939577618598E-3</c:v>
                </c:pt>
                <c:pt idx="34">
                  <c:v>5.4817024130041532E-3</c:v>
                </c:pt>
                <c:pt idx="35">
                  <c:v>4.4254056965085239E-3</c:v>
                </c:pt>
                <c:pt idx="36">
                  <c:v>3.3778488720839564E-3</c:v>
                </c:pt>
                <c:pt idx="37">
                  <c:v>2.3389773092276477E-3</c:v>
                </c:pt>
                <c:pt idx="38">
                  <c:v>1.3087366815289455E-3</c:v>
                </c:pt>
                <c:pt idx="39">
                  <c:v>2.8721178236335108E-4</c:v>
                </c:pt>
              </c:numCache>
            </c:numRef>
          </c:val>
          <c:smooth val="0"/>
          <c:extLst>
            <c:ext xmlns:c16="http://schemas.microsoft.com/office/drawing/2014/chart" uri="{C3380CC4-5D6E-409C-BE32-E72D297353CC}">
              <c16:uniqueId val="{00000000-FA43-4839-9868-5E0854D9A455}"/>
            </c:ext>
          </c:extLst>
        </c:ser>
        <c:ser>
          <c:idx val="1"/>
          <c:order val="1"/>
          <c:tx>
            <c:strRef>
              <c:f>Simulering_kg_pr_kjkm!$G$2</c:f>
              <c:strCache>
                <c:ptCount val="1"/>
                <c:pt idx="0">
                  <c:v>CO2:Personbil simulert</c:v>
                </c:pt>
              </c:strCache>
            </c:strRef>
          </c:tx>
          <c:spPr>
            <a:ln w="28575" cap="rnd">
              <a:solidFill>
                <a:schemeClr val="accent2"/>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Simulering_kg_pr_kjkm!$G$3:$G$114</c:f>
              <c:numCache>
                <c:formatCode>0.0000000</c:formatCode>
                <c:ptCount val="112"/>
                <c:pt idx="0">
                  <c:v>0.15711645452915721</c:v>
                </c:pt>
                <c:pt idx="1">
                  <c:v>0.12231641820008042</c:v>
                </c:pt>
                <c:pt idx="2">
                  <c:v>9.7711501914482246E-2</c:v>
                </c:pt>
                <c:pt idx="3">
                  <c:v>7.9966138712850562E-2</c:v>
                </c:pt>
                <c:pt idx="4">
                  <c:v>6.6937227616750181E-2</c:v>
                </c:pt>
                <c:pt idx="5">
                  <c:v>5.7217928179138219E-2</c:v>
                </c:pt>
                <c:pt idx="6">
                  <c:v>4.9865594650068602E-2</c:v>
                </c:pt>
                <c:pt idx="7">
                  <c:v>4.4236015118497111E-2</c:v>
                </c:pt>
                <c:pt idx="8">
                  <c:v>3.988033235685829E-2</c:v>
                </c:pt>
                <c:pt idx="9">
                  <c:v>3.6479675831989036E-2</c:v>
                </c:pt>
                <c:pt idx="10">
                  <c:v>3.3802923031853886E-2</c:v>
                </c:pt>
                <c:pt idx="11">
                  <c:v>3.1678913775920005E-2</c:v>
                </c:pt>
                <c:pt idx="12">
                  <c:v>2.997786508952276E-2</c:v>
                </c:pt>
                <c:pt idx="13">
                  <c:v>2.8598757676053809E-2</c:v>
                </c:pt>
                <c:pt idx="14">
                  <c:v>2.7460683176016118E-2</c:v>
                </c:pt>
                <c:pt idx="15">
                  <c:v>2.6496887651516463E-2</c:v>
                </c:pt>
                <c:pt idx="16">
                  <c:v>2.5650710703767295E-2</c:v>
                </c:pt>
                <c:pt idx="17">
                  <c:v>2.48729104867099E-2</c:v>
                </c:pt>
                <c:pt idx="18">
                  <c:v>2.4120045999854303E-2</c:v>
                </c:pt>
                <c:pt idx="19">
                  <c:v>2.3353696477708852E-2</c:v>
                </c:pt>
                <c:pt idx="20">
                  <c:v>2.2540355466954154E-2</c:v>
                </c:pt>
                <c:pt idx="21">
                  <c:v>2.1651858180890892E-2</c:v>
                </c:pt>
                <c:pt idx="22">
                  <c:v>2.0666195112553059E-2</c:v>
                </c:pt>
                <c:pt idx="23">
                  <c:v>1.9568542041837556E-2</c:v>
                </c:pt>
                <c:pt idx="24">
                  <c:v>1.8352306822222504E-2</c:v>
                </c:pt>
                <c:pt idx="25">
                  <c:v>1.7019968612373173E-2</c:v>
                </c:pt>
                <c:pt idx="26">
                  <c:v>1.5583478444692989E-2</c:v>
                </c:pt>
                <c:pt idx="27">
                  <c:v>1.4064013192591117E-2</c:v>
                </c:pt>
                <c:pt idx="28">
                  <c:v>1.2490936221096415E-2</c:v>
                </c:pt>
                <c:pt idx="29">
                  <c:v>1.0899918138550124E-2</c:v>
                </c:pt>
                <c:pt idx="30">
                  <c:v>9.3303010291227052E-3</c:v>
                </c:pt>
                <c:pt idx="31">
                  <c:v>7.821929623035637E-3</c:v>
                </c:pt>
                <c:pt idx="32">
                  <c:v>6.4117951029075814E-3</c:v>
                </c:pt>
                <c:pt idx="33">
                  <c:v>5.1309112704986766E-3</c:v>
                </c:pt>
                <c:pt idx="34">
                  <c:v>4.0018440964048217E-3</c:v>
                </c:pt>
                <c:pt idx="35">
                  <c:v>3.0372341402187262E-3</c:v>
                </c:pt>
                <c:pt idx="36">
                  <c:v>2.239496981865778E-3</c:v>
                </c:pt>
                <c:pt idx="37">
                  <c:v>1.6016899314091316E-3</c:v>
                </c:pt>
                <c:pt idx="38">
                  <c:v>1.1093378202532735E-3</c:v>
                </c:pt>
                <c:pt idx="39">
                  <c:v>7.4286219612295387E-4</c:v>
                </c:pt>
                <c:pt idx="40">
                  <c:v>4.8019033567710533E-4</c:v>
                </c:pt>
                <c:pt idx="41">
                  <c:v>2.9914444726759654E-4</c:v>
                </c:pt>
                <c:pt idx="42">
                  <c:v>1.7931330049271823E-4</c:v>
                </c:pt>
                <c:pt idx="43">
                  <c:v>1.0325468002827653E-4</c:v>
                </c:pt>
                <c:pt idx="44">
                  <c:v>5.7026185550316335E-5</c:v>
                </c:pt>
                <c:pt idx="45">
                  <c:v>3.0158371851055879E-5</c:v>
                </c:pt>
                <c:pt idx="46">
                  <c:v>1.5247972722151882E-5</c:v>
                </c:pt>
                <c:pt idx="47">
                  <c:v>7.3584885968522469E-6</c:v>
                </c:pt>
                <c:pt idx="48">
                  <c:v>3.384068073974179E-6</c:v>
                </c:pt>
                <c:pt idx="49">
                  <c:v>1.4806934983075714E-6</c:v>
                </c:pt>
                <c:pt idx="50">
                  <c:v>6.1541561539369378E-7</c:v>
                </c:pt>
                <c:pt idx="51">
                  <c:v>2.4257764312010357E-7</c:v>
                </c:pt>
                <c:pt idx="52">
                  <c:v>9.0534395289222257E-8</c:v>
                </c:pt>
                <c:pt idx="53">
                  <c:v>3.1941746979230326E-8</c:v>
                </c:pt>
                <c:pt idx="54">
                  <c:v>1.0636227225311305E-8</c:v>
                </c:pt>
                <c:pt idx="55">
                  <c:v>3.3373525298800255E-9</c:v>
                </c:pt>
                <c:pt idx="56">
                  <c:v>9.8515315454064091E-10</c:v>
                </c:pt>
                <c:pt idx="57">
                  <c:v>2.7314563539473734E-10</c:v>
                </c:pt>
                <c:pt idx="58">
                  <c:v>7.1019118534604425E-11</c:v>
                </c:pt>
                <c:pt idx="59">
                  <c:v>1.7288146891987824E-11</c:v>
                </c:pt>
                <c:pt idx="60">
                  <c:v>3.9338284654530953E-12</c:v>
                </c:pt>
                <c:pt idx="61">
                  <c:v>8.3536804058623498E-13</c:v>
                </c:pt>
                <c:pt idx="62">
                  <c:v>1.6528651043128606E-13</c:v>
                </c:pt>
                <c:pt idx="63">
                  <c:v>3.0422558675380624E-14</c:v>
                </c:pt>
                <c:pt idx="64">
                  <c:v>5.2006124365435865E-15</c:v>
                </c:pt>
                <c:pt idx="65">
                  <c:v>8.2435698795029403E-16</c:v>
                </c:pt>
                <c:pt idx="66">
                  <c:v>1.2097061609223086E-16</c:v>
                </c:pt>
                <c:pt idx="67">
                  <c:v>1.6407781005899442E-17</c:v>
                </c:pt>
                <c:pt idx="68">
                  <c:v>2.0536520046243685E-18</c:v>
                </c:pt>
                <c:pt idx="69">
                  <c:v>2.3681682520576317E-19</c:v>
                </c:pt>
                <c:pt idx="70">
                  <c:v>2.5119362243323319E-20</c:v>
                </c:pt>
                <c:pt idx="71">
                  <c:v>2.4469025340512294E-21</c:v>
                </c:pt>
                <c:pt idx="72">
                  <c:v>2.1854375186453141E-22</c:v>
                </c:pt>
                <c:pt idx="73">
                  <c:v>1.7867979065277913E-23</c:v>
                </c:pt>
                <c:pt idx="74">
                  <c:v>1.3351481131222043E-24</c:v>
                </c:pt>
                <c:pt idx="75">
                  <c:v>9.1033676623201825E-26</c:v>
                </c:pt>
                <c:pt idx="76">
                  <c:v>5.6545103053920655E-27</c:v>
                </c:pt>
                <c:pt idx="77">
                  <c:v>3.1945511851584758E-28</c:v>
                </c:pt>
                <c:pt idx="78">
                  <c:v>1.6388842858754755E-29</c:v>
                </c:pt>
                <c:pt idx="79">
                  <c:v>7.6227552279460767E-31</c:v>
                </c:pt>
                <c:pt idx="80">
                  <c:v>3.2092426534785952E-32</c:v>
                </c:pt>
                <c:pt idx="81">
                  <c:v>1.2210169398746123E-33</c:v>
                </c:pt>
                <c:pt idx="82">
                  <c:v>4.1915150462370015E-35</c:v>
                </c:pt>
                <c:pt idx="83">
                  <c:v>1.2961409474766909E-36</c:v>
                </c:pt>
                <c:pt idx="84">
                  <c:v>3.6046819197811933E-38</c:v>
                </c:pt>
                <c:pt idx="85">
                  <c:v>9.0015404136417757E-40</c:v>
                </c:pt>
                <c:pt idx="86">
                  <c:v>2.0151322233128405E-41</c:v>
                </c:pt>
                <c:pt idx="87">
                  <c:v>4.0376506427232851E-43</c:v>
                </c:pt>
                <c:pt idx="88">
                  <c:v>7.2292636515984776E-45</c:v>
                </c:pt>
                <c:pt idx="89">
                  <c:v>1.154785113476136E-46</c:v>
                </c:pt>
                <c:pt idx="90">
                  <c:v>1.6430536031892206E-48</c:v>
                </c:pt>
                <c:pt idx="91">
                  <c:v>2.07896598955629E-50</c:v>
                </c:pt>
                <c:pt idx="92">
                  <c:v>2.3355533311216499E-52</c:v>
                </c:pt>
                <c:pt idx="93">
                  <c:v>2.3258440878213504E-54</c:v>
                </c:pt>
                <c:pt idx="94">
                  <c:v>2.0498471054602729E-56</c:v>
                </c:pt>
                <c:pt idx="95">
                  <c:v>1.5962983117003142E-58</c:v>
                </c:pt>
                <c:pt idx="96">
                  <c:v>1.0966297134977582E-60</c:v>
                </c:pt>
                <c:pt idx="97">
                  <c:v>6.6353064833063892E-63</c:v>
                </c:pt>
                <c:pt idx="98">
                  <c:v>3.5303571611145456E-65</c:v>
                </c:pt>
                <c:pt idx="99">
                  <c:v>1.6490530772561159E-67</c:v>
                </c:pt>
                <c:pt idx="100">
                  <c:v>6.7516607359825623E-70</c:v>
                </c:pt>
                <c:pt idx="101">
                  <c:v>2.4190688552589933E-72</c:v>
                </c:pt>
                <c:pt idx="102">
                  <c:v>7.5726719782300028E-75</c:v>
                </c:pt>
                <c:pt idx="103">
                  <c:v>2.0678308525735025E-77</c:v>
                </c:pt>
                <c:pt idx="104">
                  <c:v>4.9175352499593337E-80</c:v>
                </c:pt>
                <c:pt idx="105">
                  <c:v>1.0168296753532336E-82</c:v>
                </c:pt>
                <c:pt idx="106">
                  <c:v>1.8252352895295591E-85</c:v>
                </c:pt>
                <c:pt idx="107">
                  <c:v>2.839625517592011E-88</c:v>
                </c:pt>
                <c:pt idx="108">
                  <c:v>3.8227553654324722E-91</c:v>
                </c:pt>
                <c:pt idx="109">
                  <c:v>4.4459729946257148E-94</c:v>
                </c:pt>
                <c:pt idx="110">
                  <c:v>4.4599877545984297E-97</c:v>
                </c:pt>
                <c:pt idx="111">
                  <c:v>3.8528198138926084E-100</c:v>
                </c:pt>
              </c:numCache>
            </c:numRef>
          </c:val>
          <c:smooth val="0"/>
          <c:extLst>
            <c:ext xmlns:c16="http://schemas.microsoft.com/office/drawing/2014/chart" uri="{C3380CC4-5D6E-409C-BE32-E72D297353CC}">
              <c16:uniqueId val="{00000001-FA43-4839-9868-5E0854D9A455}"/>
            </c:ext>
          </c:extLst>
        </c:ser>
        <c:dLbls>
          <c:showLegendKey val="0"/>
          <c:showVal val="0"/>
          <c:showCatName val="0"/>
          <c:showSerName val="0"/>
          <c:showPercent val="0"/>
          <c:showBubbleSize val="0"/>
        </c:dLbls>
        <c:smooth val="0"/>
        <c:axId val="1227407120"/>
        <c:axId val="1568044544"/>
        <c:extLst>
          <c:ext xmlns:c15="http://schemas.microsoft.com/office/drawing/2012/chart" uri="{02D57815-91ED-43cb-92C2-25804820EDAC}">
            <c15:filteredLineSeries>
              <c15:ser>
                <c:idx val="2"/>
                <c:order val="2"/>
                <c:tx>
                  <c:strRef>
                    <c:extLst>
                      <c:ext uri="{02D57815-91ED-43cb-92C2-25804820EDAC}">
                        <c15:formulaRef>
                          <c15:sqref>Simulering_kg_pr_kjkm!$AA$2</c15:sqref>
                        </c15:formulaRef>
                      </c:ext>
                    </c:extLst>
                    <c:strCache>
                      <c:ptCount val="1"/>
                      <c:pt idx="0">
                        <c:v>Personbil_simulert_old</c:v>
                      </c:pt>
                    </c:strCache>
                  </c:strRef>
                </c:tx>
                <c:spPr>
                  <a:ln w="28575" cap="rnd">
                    <a:solidFill>
                      <a:schemeClr val="accent3"/>
                    </a:solidFill>
                    <a:round/>
                  </a:ln>
                  <a:effectLst/>
                </c:spPr>
                <c:marker>
                  <c:symbol val="none"/>
                </c:marker>
                <c:val>
                  <c:numRef>
                    <c:extLst>
                      <c:ext uri="{02D57815-91ED-43cb-92C2-25804820EDAC}">
                        <c15:formulaRef>
                          <c15:sqref>Simulering_kg_pr_kjkm!$AA$3:$AA$82</c15:sqref>
                        </c15:formulaRef>
                      </c:ext>
                    </c:extLst>
                    <c:numCache>
                      <c:formatCode>General</c:formatCode>
                      <c:ptCount val="80"/>
                      <c:pt idx="0">
                        <c:v>0.14526766104070102</c:v>
                      </c:pt>
                      <c:pt idx="1">
                        <c:v>0.13614935463179101</c:v>
                      </c:pt>
                      <c:pt idx="2">
                        <c:v>0.12757463667101274</c:v>
                      </c:pt>
                      <c:pt idx="3">
                        <c:v>0.11951301516817588</c:v>
                      </c:pt>
                      <c:pt idx="4">
                        <c:v>0.11193558579122488</c:v>
                      </c:pt>
                      <c:pt idx="5">
                        <c:v>0.10481495677076975</c:v>
                      </c:pt>
                      <c:pt idx="6">
                        <c:v>9.8125176907716785E-2</c:v>
                      </c:pt>
                      <c:pt idx="7">
                        <c:v>9.1841666581496478E-2</c:v>
                      </c:pt>
                      <c:pt idx="8">
                        <c:v>8.5941151658313092E-2</c:v>
                      </c:pt>
                      <c:pt idx="9">
                        <c:v>8.0401600200820364E-2</c:v>
                      </c:pt>
                      <c:pt idx="10">
                        <c:v>7.5202161882655758E-2</c:v>
                      </c:pt>
                      <c:pt idx="11">
                        <c:v>7.0323110013329374E-2</c:v>
                      </c:pt>
                      <c:pt idx="12">
                        <c:v>6.5745786081061131E-2</c:v>
                      </c:pt>
                      <c:pt idx="13">
                        <c:v>6.1452546723283735E-2</c:v>
                      </c:pt>
                      <c:pt idx="14">
                        <c:v>5.7426713036670705E-2</c:v>
                      </c:pt>
                      <c:pt idx="15">
                        <c:v>5.3652522140708633E-2</c:v>
                      </c:pt>
                      <c:pt idx="16">
                        <c:v>5.0115080910998804E-2</c:v>
                      </c:pt>
                      <c:pt idx="17">
                        <c:v>4.6800321800645833E-2</c:v>
                      </c:pt>
                      <c:pt idx="18">
                        <c:v>4.3694960670263086E-2</c:v>
                      </c:pt>
                      <c:pt idx="19">
                        <c:v>4.0786456549292131E-2</c:v>
                      </c:pt>
                      <c:pt idx="20">
                        <c:v>3.8062973253493407E-2</c:v>
                      </c:pt>
                      <c:pt idx="21">
                        <c:v>3.5513342785612891E-2</c:v>
                      </c:pt>
                      <c:pt idx="22">
                        <c:v>3.3127030448361461E-2</c:v>
                      </c:pt>
                      <c:pt idx="23">
                        <c:v>3.0894101600958322E-2</c:v>
                      </c:pt>
                      <c:pt idx="24">
                        <c:v>2.8805189992581928E-2</c:v>
                      </c:pt>
                      <c:pt idx="25">
                        <c:v>2.6851467608139942E-2</c:v>
                      </c:pt>
                      <c:pt idx="26">
                        <c:v>2.5024615963812596E-2</c:v>
                      </c:pt>
                      <c:pt idx="27">
                        <c:v>2.3316798791836353E-2</c:v>
                      </c:pt>
                      <c:pt idx="28">
                        <c:v>2.1720636055977325E-2</c:v>
                      </c:pt>
                      <c:pt idx="29">
                        <c:v>2.0229179241094349E-2</c:v>
                      </c:pt>
                      <c:pt idx="30">
                        <c:v>1.8835887862107013E-2</c:v>
                      </c:pt>
                      <c:pt idx="31">
                        <c:v>1.7534607139564538E-2</c:v>
                      </c:pt>
                      <c:pt idx="32">
                        <c:v>1.6319546790854556E-2</c:v>
                      </c:pt>
                      <c:pt idx="33">
                        <c:v>1.5185260887897078E-2</c:v>
                      </c:pt>
                      <c:pt idx="34">
                        <c:v>1.4126628733934856E-2</c:v>
                      </c:pt>
                      <c:pt idx="35">
                        <c:v>1.3138836713759334E-2</c:v>
                      </c:pt>
                      <c:pt idx="36">
                        <c:v>1.2217361073397794E-2</c:v>
                      </c:pt>
                      <c:pt idx="37">
                        <c:v>1.1357951586933659E-2</c:v>
                      </c:pt>
                      <c:pt idx="38">
                        <c:v>1.0556616069737068E-2</c:v>
                      </c:pt>
                      <c:pt idx="39">
                        <c:v>9.8096056989461673E-3</c:v>
                      </c:pt>
                      <c:pt idx="40">
                        <c:v>9.1134011035621416E-3</c:v>
                      </c:pt>
                      <c:pt idx="41">
                        <c:v>8.4646991880008779E-3</c:v>
                      </c:pt>
                      <c:pt idx="42">
                        <c:v>7.860400654383537E-3</c:v>
                      </c:pt>
                      <c:pt idx="43">
                        <c:v>7.2975981902453262E-3</c:v>
                      </c:pt>
                      <c:pt idx="44">
                        <c:v>6.7735652896983474E-3</c:v>
                      </c:pt>
                      <c:pt idx="45">
                        <c:v>6.285745677399002E-3</c:v>
                      </c:pt>
                      <c:pt idx="46">
                        <c:v>5.8317433059456771E-3</c:v>
                      </c:pt>
                      <c:pt idx="47">
                        <c:v>5.4093128985661047E-3</c:v>
                      </c:pt>
                      <c:pt idx="48">
                        <c:v>5.0163510101489516E-3</c:v>
                      </c:pt>
                      <c:pt idx="49">
                        <c:v>4.6508875808292278E-3</c:v>
                      </c:pt>
                      <c:pt idx="50">
                        <c:v>4.3110779574539477E-3</c:v>
                      </c:pt>
                      <c:pt idx="51">
                        <c:v>3.9951953593332507E-3</c:v>
                      </c:pt>
                      <c:pt idx="52">
                        <c:v>3.7016237657233795E-3</c:v>
                      </c:pt>
                      <c:pt idx="53">
                        <c:v>3.4288512034926426E-3</c:v>
                      </c:pt>
                      <c:pt idx="54">
                        <c:v>3.1754634143900682E-3</c:v>
                      </c:pt>
                      <c:pt idx="55">
                        <c:v>2.9401378822699006E-3</c:v>
                      </c:pt>
                      <c:pt idx="56">
                        <c:v>2.7216382015238997E-3</c:v>
                      </c:pt>
                      <c:pt idx="57">
                        <c:v>2.5188087688388545E-3</c:v>
                      </c:pt>
                      <c:pt idx="58">
                        <c:v>2.3305697812287143E-3</c:v>
                      </c:pt>
                      <c:pt idx="59">
                        <c:v>2.1559125240913335E-3</c:v>
                      </c:pt>
                      <c:pt idx="60">
                        <c:v>1.9938949338084533E-3</c:v>
                      </c:pt>
                      <c:pt idx="61">
                        <c:v>1.8436374201463597E-3</c:v>
                      </c:pt>
                      <c:pt idx="62">
                        <c:v>1.7043189344232725E-3</c:v>
                      </c:pt>
                      <c:pt idx="63">
                        <c:v>1.5751732700899144E-3</c:v>
                      </c:pt>
                      <c:pt idx="64">
                        <c:v>1.455485583021649E-3</c:v>
                      </c:pt>
                      <c:pt idx="65">
                        <c:v>1.3445891194458119E-3</c:v>
                      </c:pt>
                      <c:pt idx="66">
                        <c:v>1.2418621400264777E-3</c:v>
                      </c:pt>
                      <c:pt idx="67">
                        <c:v>1.1467250292023347E-3</c:v>
                      </c:pt>
                      <c:pt idx="68">
                        <c:v>1.0586375794218574E-3</c:v>
                      </c:pt>
                      <c:pt idx="69">
                        <c:v>9.7709644044483945E-4</c:v>
                      </c:pt>
                      <c:pt idx="70">
                        <c:v>9.0163272438108493E-4</c:v>
                      </c:pt>
                      <c:pt idx="71">
                        <c:v>8.3180975761644525E-4</c:v>
                      </c:pt>
                      <c:pt idx="72">
                        <c:v>7.6722097123449603E-4</c:v>
                      </c:pt>
                      <c:pt idx="73">
                        <c:v>7.074879219792639E-4</c:v>
                      </c:pt>
                      <c:pt idx="74">
                        <c:v>6.5225843622177264E-4</c:v>
                      </c:pt>
                      <c:pt idx="75">
                        <c:v>6.0120486979109802E-4</c:v>
                      </c:pt>
                      <c:pt idx="76">
                        <c:v>5.5402247691016776E-4</c:v>
                      </c:pt>
                      <c:pt idx="77">
                        <c:v>5.1042788183808631E-4</c:v>
                      </c:pt>
                      <c:pt idx="78">
                        <c:v>4.7015764716533637E-4</c:v>
                      </c:pt>
                      <c:pt idx="79">
                        <c:v>4.3296693303613128E-4</c:v>
                      </c:pt>
                    </c:numCache>
                  </c:numRef>
                </c:val>
                <c:smooth val="0"/>
                <c:extLst>
                  <c:ext xmlns:c16="http://schemas.microsoft.com/office/drawing/2014/chart" uri="{C3380CC4-5D6E-409C-BE32-E72D297353CC}">
                    <c16:uniqueId val="{00000002-FA43-4839-9868-5E0854D9A455}"/>
                  </c:ext>
                </c:extLst>
              </c15:ser>
            </c15:filteredLineSeries>
          </c:ext>
        </c:extLst>
      </c:lineChart>
      <c:catAx>
        <c:axId val="122740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68044544"/>
        <c:crosses val="autoZero"/>
        <c:auto val="1"/>
        <c:lblAlgn val="ctr"/>
        <c:lblOffset val="100"/>
        <c:noMultiLvlLbl val="0"/>
      </c:catAx>
      <c:valAx>
        <c:axId val="1568044544"/>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740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Simulering_kg_pr_kjkm!$E$2</c:f>
              <c:strCache>
                <c:ptCount val="1"/>
                <c:pt idx="0">
                  <c:v>CO2:Buss faktisk</c:v>
                </c:pt>
              </c:strCache>
            </c:strRef>
          </c:tx>
          <c:spPr>
            <a:ln w="28575" cap="rnd">
              <a:solidFill>
                <a:schemeClr val="accent1"/>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Simulering_kg_pr_kjkm!$E$3:$E$32</c:f>
              <c:numCache>
                <c:formatCode>0.0000</c:formatCode>
                <c:ptCount val="30"/>
                <c:pt idx="0">
                  <c:v>0.97681927457739737</c:v>
                </c:pt>
                <c:pt idx="1">
                  <c:v>0.93877566904980081</c:v>
                </c:pt>
                <c:pt idx="2">
                  <c:v>0.90086562089096422</c:v>
                </c:pt>
                <c:pt idx="3">
                  <c:v>0.8630887729769936</c:v>
                </c:pt>
                <c:pt idx="4">
                  <c:v>0.82544476903615838</c:v>
                </c:pt>
                <c:pt idx="5">
                  <c:v>0.78793325364698241</c:v>
                </c:pt>
                <c:pt idx="6">
                  <c:v>0.75055387223633863</c:v>
                </c:pt>
                <c:pt idx="7">
                  <c:v>0.71330627107754818</c:v>
                </c:pt>
                <c:pt idx="8">
                  <c:v>0.67619009728848323</c:v>
                </c:pt>
                <c:pt idx="9">
                  <c:v>0.63920499882967385</c:v>
                </c:pt>
                <c:pt idx="10">
                  <c:v>0.6243065333110065</c:v>
                </c:pt>
                <c:pt idx="11">
                  <c:v>0.60943719702770871</c:v>
                </c:pt>
                <c:pt idx="12">
                  <c:v>0.59459694664822327</c:v>
                </c:pt>
                <c:pt idx="13">
                  <c:v>0.57978573889849838</c:v>
                </c:pt>
                <c:pt idx="14">
                  <c:v>0.56500353056191599</c:v>
                </c:pt>
                <c:pt idx="15">
                  <c:v>0.5502502784792207</c:v>
                </c:pt>
                <c:pt idx="16">
                  <c:v>0.53552593954844729</c:v>
                </c:pt>
                <c:pt idx="17">
                  <c:v>0.52083047072485034</c:v>
                </c:pt>
                <c:pt idx="18">
                  <c:v>0.50616382902083246</c:v>
                </c:pt>
                <c:pt idx="19">
                  <c:v>0.49152597150587302</c:v>
                </c:pt>
                <c:pt idx="20">
                  <c:v>0.47691685530645705</c:v>
                </c:pt>
                <c:pt idx="21">
                  <c:v>0.46233643760600435</c:v>
                </c:pt>
                <c:pt idx="22">
                  <c:v>0.4477846756447984</c:v>
                </c:pt>
                <c:pt idx="23">
                  <c:v>0.43326152671991552</c:v>
                </c:pt>
                <c:pt idx="24">
                  <c:v>0.41876694818515398</c:v>
                </c:pt>
                <c:pt idx="25">
                  <c:v>0.40430089745096343</c:v>
                </c:pt>
                <c:pt idx="26">
                  <c:v>0.38986333198437401</c:v>
                </c:pt>
                <c:pt idx="27">
                  <c:v>0.37545420930892615</c:v>
                </c:pt>
                <c:pt idx="28">
                  <c:v>0.36107348700460001</c:v>
                </c:pt>
                <c:pt idx="29">
                  <c:v>0.34672112270774474</c:v>
                </c:pt>
              </c:numCache>
            </c:numRef>
          </c:val>
          <c:smooth val="0"/>
          <c:extLst>
            <c:ext xmlns:c16="http://schemas.microsoft.com/office/drawing/2014/chart" uri="{C3380CC4-5D6E-409C-BE32-E72D297353CC}">
              <c16:uniqueId val="{00000000-3751-4F8B-8D83-A7F98983001E}"/>
            </c:ext>
          </c:extLst>
        </c:ser>
        <c:ser>
          <c:idx val="1"/>
          <c:order val="1"/>
          <c:tx>
            <c:strRef>
              <c:f>Simulering_kg_pr_kjkm!$J$2</c:f>
              <c:strCache>
                <c:ptCount val="1"/>
                <c:pt idx="0">
                  <c:v>CO2:Buss simulert</c:v>
                </c:pt>
              </c:strCache>
            </c:strRef>
          </c:tx>
          <c:spPr>
            <a:ln w="28575" cap="rnd">
              <a:solidFill>
                <a:schemeClr val="accent2"/>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Simulering_kg_pr_kjkm!$J$3:$J$114</c:f>
              <c:numCache>
                <c:formatCode>0.0000000</c:formatCode>
                <c:ptCount val="112"/>
                <c:pt idx="0">
                  <c:v>0.99386877315458788</c:v>
                </c:pt>
                <c:pt idx="1">
                  <c:v>0.94033338660157306</c:v>
                </c:pt>
                <c:pt idx="2">
                  <c:v>0.89235370029767058</c:v>
                </c:pt>
                <c:pt idx="3">
                  <c:v>0.84921201554576287</c:v>
                </c:pt>
                <c:pt idx="4">
                  <c:v>0.81029046243250624</c:v>
                </c:pt>
                <c:pt idx="5">
                  <c:v>0.77505475539651381</c:v>
                </c:pt>
                <c:pt idx="6">
                  <c:v>0.74304081727955607</c:v>
                </c:pt>
                <c:pt idx="7">
                  <c:v>0.71384373438537774</c:v>
                </c:pt>
                <c:pt idx="8">
                  <c:v>0.68710861418898062</c:v>
                </c:pt>
                <c:pt idx="9">
                  <c:v>0.662523003142511</c:v>
                </c:pt>
                <c:pt idx="10">
                  <c:v>0.63981058971604454</c:v>
                </c:pt>
                <c:pt idx="11">
                  <c:v>0.61872597137173069</c:v>
                </c:pt>
                <c:pt idx="12">
                  <c:v>0.59905030665151449</c:v>
                </c:pt>
                <c:pt idx="13">
                  <c:v>0.58058770731370191</c:v>
                </c:pt>
                <c:pt idx="14">
                  <c:v>0.56316225229974337</c:v>
                </c:pt>
                <c:pt idx="15">
                  <c:v>0.54661552666035362</c:v>
                </c:pt>
                <c:pt idx="16">
                  <c:v>0.53080460551896413</c:v>
                </c:pt>
                <c:pt idx="17">
                  <c:v>0.51560041656222755</c:v>
                </c:pt>
                <c:pt idx="18">
                  <c:v>0.50088642510198977</c:v>
                </c:pt>
                <c:pt idx="19">
                  <c:v>0.48655759399257664</c:v>
                </c:pt>
                <c:pt idx="20">
                  <c:v>0.47251957704839626</c:v>
                </c:pt>
                <c:pt idx="21">
                  <c:v>0.45868810944787008</c:v>
                </c:pt>
                <c:pt idx="22">
                  <c:v>0.44498856223006839</c:v>
                </c:pt>
                <c:pt idx="23">
                  <c:v>0.43135563064652632</c:v>
                </c:pt>
                <c:pt idx="24">
                  <c:v>0.41773312804761503</c:v>
                </c:pt>
                <c:pt idx="25">
                  <c:v>0.40407385836296517</c:v>
                </c:pt>
                <c:pt idx="26">
                  <c:v>0.39033954126453618</c:v>
                </c:pt>
                <c:pt idx="27">
                  <c:v>0.3765007649517112</c:v>
                </c:pt>
                <c:pt idx="28">
                  <c:v>0.36253694233145184</c:v>
                </c:pt>
                <c:pt idx="29">
                  <c:v>0.34843624733236511</c:v>
                </c:pt>
                <c:pt idx="30">
                  <c:v>0.33419550932489711</c:v>
                </c:pt>
                <c:pt idx="31">
                  <c:v>0.31982004523881125</c:v>
                </c:pt>
                <c:pt idx="32">
                  <c:v>0.30532341106993049</c:v>
                </c:pt>
                <c:pt idx="33">
                  <c:v>0.29072705712011393</c:v>
                </c:pt>
                <c:pt idx="34">
                  <c:v>0.27605987455469438</c:v>
                </c:pt>
                <c:pt idx="35">
                  <c:v>0.26135762468991514</c:v>
                </c:pt>
                <c:pt idx="36">
                  <c:v>0.24666224679776674</c:v>
                </c:pt>
                <c:pt idx="37">
                  <c:v>0.23202104505172758</c:v>
                </c:pt>
                <c:pt idx="38">
                  <c:v>0.21748576040476342</c:v>
                </c:pt>
                <c:pt idx="39">
                  <c:v>0.20311153851913746</c:v>
                </c:pt>
                <c:pt idx="40">
                  <c:v>0.18895581014814369</c:v>
                </c:pt>
                <c:pt idx="41">
                  <c:v>0.17507710536666421</c:v>
                </c:pt>
                <c:pt idx="42">
                  <c:v>0.161533827507818</c:v>
                </c:pt>
                <c:pt idx="43">
                  <c:v>0.14838301633205425</c:v>
                </c:pt>
                <c:pt idx="44">
                  <c:v>0.13567913259219441</c:v>
                </c:pt>
                <c:pt idx="45">
                  <c:v>0.12347289755418375</c:v>
                </c:pt>
                <c:pt idx="46">
                  <c:v>0.11181022102878256</c:v>
                </c:pt>
                <c:pt idx="47">
                  <c:v>0.10073124996910035</c:v>
                </c:pt>
                <c:pt idx="48">
                  <c:v>9.0269566675438173E-2</c:v>
                </c:pt>
                <c:pt idx="49">
                  <c:v>8.0451561191142121E-2</c:v>
                </c:pt>
                <c:pt idx="50">
                  <c:v>7.1295996728752295E-2</c:v>
                </c:pt>
                <c:pt idx="51">
                  <c:v>6.281378017756957E-2</c:v>
                </c:pt>
                <c:pt idx="52">
                  <c:v>5.5007942229622013E-2</c:v>
                </c:pt>
                <c:pt idx="53">
                  <c:v>4.7873823796617386E-2</c:v>
                </c:pt>
                <c:pt idx="54">
                  <c:v>4.1399457586999269E-2</c:v>
                </c:pt>
                <c:pt idx="55">
                  <c:v>3.5566126389719913E-2</c:v>
                </c:pt>
                <c:pt idx="56">
                  <c:v>3.0349073169967801E-2</c:v>
                </c:pt>
                <c:pt idx="57">
                  <c:v>2.5718332873671621E-2</c:v>
                </c:pt>
                <c:pt idx="58">
                  <c:v>2.1639652139879405E-2</c:v>
                </c:pt>
                <c:pt idx="59">
                  <c:v>1.8075461116073593E-2</c:v>
                </c:pt>
                <c:pt idx="60">
                  <c:v>1.4985861335783246E-2</c:v>
                </c:pt>
                <c:pt idx="61">
                  <c:v>1.2329595111714494E-2</c:v>
                </c:pt>
                <c:pt idx="62">
                  <c:v>1.0064964972757653E-2</c:v>
                </c:pt>
                <c:pt idx="63">
                  <c:v>8.1506760846351417E-3</c:v>
                </c:pt>
                <c:pt idx="64">
                  <c:v>6.5465800202993713E-3</c:v>
                </c:pt>
                <c:pt idx="65">
                  <c:v>5.2143043160172752E-3</c:v>
                </c:pt>
                <c:pt idx="66">
                  <c:v>4.1177585702881275E-3</c:v>
                </c:pt>
                <c:pt idx="67">
                  <c:v>3.2235140326145827E-3</c:v>
                </c:pt>
                <c:pt idx="68">
                  <c:v>2.5010593421477302E-3</c:v>
                </c:pt>
                <c:pt idx="69">
                  <c:v>1.9229400271332899E-3</c:v>
                </c:pt>
                <c:pt idx="70">
                  <c:v>1.464793356566967E-3</c:v>
                </c:pt>
                <c:pt idx="71">
                  <c:v>1.1052930229786522E-3</c:v>
                </c:pt>
                <c:pt idx="72">
                  <c:v>8.2601989398972989E-4</c:v>
                </c:pt>
                <c:pt idx="73">
                  <c:v>6.1127574466547901E-4</c:v>
                </c:pt>
                <c:pt idx="74">
                  <c:v>4.4785658480624716E-4</c:v>
                </c:pt>
                <c:pt idx="75">
                  <c:v>3.2480108797683106E-4</c:v>
                </c:pt>
                <c:pt idx="76">
                  <c:v>2.3312790651948764E-4</c:v>
                </c:pt>
                <c:pt idx="77">
                  <c:v>1.6557352532826623E-4</c:v>
                </c:pt>
                <c:pt idx="78">
                  <c:v>1.1633996736450085E-4</c:v>
                </c:pt>
                <c:pt idx="79">
                  <c:v>8.0859296015822998E-5</c:v>
                </c:pt>
                <c:pt idx="80">
                  <c:v>5.5579612811610943E-5</c:v>
                </c:pt>
                <c:pt idx="81">
                  <c:v>3.7775236087139438E-5</c:v>
                </c:pt>
                <c:pt idx="82">
                  <c:v>2.5382040524332071E-5</c:v>
                </c:pt>
                <c:pt idx="83">
                  <c:v>1.6857575797182728E-5</c:v>
                </c:pt>
                <c:pt idx="84">
                  <c:v>1.1064569407942249E-5</c:v>
                </c:pt>
                <c:pt idx="85">
                  <c:v>7.1757332960553124E-6</c:v>
                </c:pt>
                <c:pt idx="86">
                  <c:v>4.5973969273567548E-6</c:v>
                </c:pt>
                <c:pt idx="87">
                  <c:v>2.9093315822108284E-6</c:v>
                </c:pt>
                <c:pt idx="88">
                  <c:v>1.8181575587230326E-6</c:v>
                </c:pt>
                <c:pt idx="89">
                  <c:v>1.1218852823341405E-6</c:v>
                </c:pt>
                <c:pt idx="90">
                  <c:v>6.8338523685051596E-7</c:v>
                </c:pt>
                <c:pt idx="91">
                  <c:v>4.1087007156833202E-7</c:v>
                </c:pt>
                <c:pt idx="92">
                  <c:v>2.4377365149533563E-7</c:v>
                </c:pt>
                <c:pt idx="93">
                  <c:v>1.4270326964601681E-7</c:v>
                </c:pt>
                <c:pt idx="94">
                  <c:v>8.2407655318137765E-8</c:v>
                </c:pt>
                <c:pt idx="95">
                  <c:v>4.6936341006432412E-8</c:v>
                </c:pt>
                <c:pt idx="96">
                  <c:v>2.6362130694055091E-8</c:v>
                </c:pt>
                <c:pt idx="97">
                  <c:v>1.4598322676546132E-8</c:v>
                </c:pt>
                <c:pt idx="98">
                  <c:v>7.9688957863293845E-9</c:v>
                </c:pt>
                <c:pt idx="99">
                  <c:v>4.2873371829395841E-9</c:v>
                </c:pt>
                <c:pt idx="100">
                  <c:v>2.2729663418379661E-9</c:v>
                </c:pt>
                <c:pt idx="101">
                  <c:v>1.1872325813885916E-9</c:v>
                </c:pt>
                <c:pt idx="102">
                  <c:v>6.1085426746094668E-10</c:v>
                </c:pt>
                <c:pt idx="103">
                  <c:v>3.0954228795601103E-10</c:v>
                </c:pt>
                <c:pt idx="104">
                  <c:v>1.5445589957197455E-10</c:v>
                </c:pt>
                <c:pt idx="105">
                  <c:v>7.5877448263894953E-11</c:v>
                </c:pt>
                <c:pt idx="106">
                  <c:v>3.6691562203983419E-11</c:v>
                </c:pt>
                <c:pt idx="107">
                  <c:v>1.7461700084691956E-11</c:v>
                </c:pt>
                <c:pt idx="108">
                  <c:v>8.1770235559161382E-12</c:v>
                </c:pt>
                <c:pt idx="109">
                  <c:v>3.7671589226048719E-12</c:v>
                </c:pt>
                <c:pt idx="110">
                  <c:v>1.7071204708533274E-12</c:v>
                </c:pt>
                <c:pt idx="111">
                  <c:v>7.6079473808156698E-13</c:v>
                </c:pt>
              </c:numCache>
            </c:numRef>
          </c:val>
          <c:smooth val="0"/>
          <c:extLst>
            <c:ext xmlns:c16="http://schemas.microsoft.com/office/drawing/2014/chart" uri="{C3380CC4-5D6E-409C-BE32-E72D297353CC}">
              <c16:uniqueId val="{00000001-3751-4F8B-8D83-A7F98983001E}"/>
            </c:ext>
          </c:extLst>
        </c:ser>
        <c:dLbls>
          <c:showLegendKey val="0"/>
          <c:showVal val="0"/>
          <c:showCatName val="0"/>
          <c:showSerName val="0"/>
          <c:showPercent val="0"/>
          <c:showBubbleSize val="0"/>
        </c:dLbls>
        <c:smooth val="0"/>
        <c:axId val="1516849151"/>
        <c:axId val="1516106303"/>
        <c:extLst>
          <c:ext xmlns:c15="http://schemas.microsoft.com/office/drawing/2012/chart" uri="{02D57815-91ED-43cb-92C2-25804820EDAC}">
            <c15:filteredLineSeries>
              <c15:ser>
                <c:idx val="2"/>
                <c:order val="2"/>
                <c:tx>
                  <c:strRef>
                    <c:extLst>
                      <c:ext uri="{02D57815-91ED-43cb-92C2-25804820EDAC}">
                        <c15:formulaRef>
                          <c15:sqref>Simulering_kg_pr_kjkm!$AD$2</c15:sqref>
                        </c15:formulaRef>
                      </c:ext>
                    </c:extLst>
                    <c:strCache>
                      <c:ptCount val="1"/>
                      <c:pt idx="0">
                        <c:v>Buss_Simulert_old</c:v>
                      </c:pt>
                    </c:strCache>
                  </c:strRef>
                </c:tx>
                <c:spPr>
                  <a:ln w="28575" cap="rnd">
                    <a:solidFill>
                      <a:schemeClr val="accent3"/>
                    </a:solidFill>
                    <a:round/>
                  </a:ln>
                  <a:effectLst/>
                </c:spPr>
                <c:marker>
                  <c:symbol val="none"/>
                </c:marker>
                <c:val>
                  <c:numRef>
                    <c:extLst>
                      <c:ext uri="{02D57815-91ED-43cb-92C2-25804820EDAC}">
                        <c15:formulaRef>
                          <c15:sqref>Simulering_kg_pr_kjkm!$AD$3:$AD$82</c15:sqref>
                        </c15:formulaRef>
                      </c:ext>
                    </c:extLst>
                    <c:numCache>
                      <c:formatCode>General</c:formatCode>
                      <c:ptCount val="80"/>
                      <c:pt idx="0">
                        <c:v>0.7542512075121991</c:v>
                      </c:pt>
                      <c:pt idx="1">
                        <c:v>0.74683149121446579</c:v>
                      </c:pt>
                      <c:pt idx="2">
                        <c:v>0.73941910078212958</c:v>
                      </c:pt>
                      <c:pt idx="3">
                        <c:v>0.73156653918491943</c:v>
                      </c:pt>
                      <c:pt idx="4">
                        <c:v>0.72284605847427863</c:v>
                      </c:pt>
                      <c:pt idx="5">
                        <c:v>0.71285353530434425</c:v>
                      </c:pt>
                      <c:pt idx="6">
                        <c:v>0.70121467341918942</c:v>
                      </c:pt>
                      <c:pt idx="7">
                        <c:v>0.68759319655719775</c:v>
                      </c:pt>
                      <c:pt idx="8">
                        <c:v>0.67170058216890138</c:v>
                      </c:pt>
                      <c:pt idx="9">
                        <c:v>0.65330675328548271</c:v>
                      </c:pt>
                      <c:pt idx="10">
                        <c:v>0.63225100744822416</c:v>
                      </c:pt>
                      <c:pt idx="11">
                        <c:v>0.60845233596531512</c:v>
                      </c:pt>
                      <c:pt idx="12">
                        <c:v>0.58191819473767348</c:v>
                      </c:pt>
                      <c:pt idx="13">
                        <c:v>0.55275075132295304</c:v>
                      </c:pt>
                      <c:pt idx="14">
                        <c:v>0.5211496720908585</c:v>
                      </c:pt>
                      <c:pt idx="15">
                        <c:v>0.48741064385556726</c:v>
                      </c:pt>
                      <c:pt idx="16">
                        <c:v>0.45191905366475255</c:v>
                      </c:pt>
                      <c:pt idx="17">
                        <c:v>0.41513857451271696</c:v>
                      </c:pt>
                      <c:pt idx="18">
                        <c:v>0.37759480603851719</c:v>
                      </c:pt>
                      <c:pt idx="19">
                        <c:v>0.33985456597982044</c:v>
                      </c:pt>
                      <c:pt idx="20">
                        <c:v>0.30250187596296718</c:v>
                      </c:pt>
                      <c:pt idx="21">
                        <c:v>0.26611208147995269</c:v>
                      </c:pt>
                      <c:pt idx="22">
                        <c:v>0.23122583623639301</c:v>
                      </c:pt>
                      <c:pt idx="23">
                        <c:v>0.198324817500243</c:v>
                      </c:pt>
                      <c:pt idx="24">
                        <c:v>0.16781098873424188</c:v>
                      </c:pt>
                      <c:pt idx="25">
                        <c:v>0.13999097818289902</c:v>
                      </c:pt>
                      <c:pt idx="26">
                        <c:v>0.11506671366461768</c:v>
                      </c:pt>
                      <c:pt idx="27">
                        <c:v>9.3132888234120789E-2</c:v>
                      </c:pt>
                      <c:pt idx="28">
                        <c:v>7.4181194820999385E-2</c:v>
                      </c:pt>
                      <c:pt idx="29">
                        <c:v>5.8110639962859492E-2</c:v>
                      </c:pt>
                      <c:pt idx="30">
                        <c:v>4.4742707877391187E-2</c:v>
                      </c:pt>
                      <c:pt idx="31">
                        <c:v>3.3839764618039482E-2</c:v>
                      </c:pt>
                      <c:pt idx="32">
                        <c:v>2.512491237930058E-2</c:v>
                      </c:pt>
                      <c:pt idx="33">
                        <c:v>1.8301539444913629E-2</c:v>
                      </c:pt>
                      <c:pt idx="34">
                        <c:v>1.3071042391657824E-2</c:v>
                      </c:pt>
                      <c:pt idx="35">
                        <c:v>9.1475764832159127E-3</c:v>
                      </c:pt>
                      <c:pt idx="36">
                        <c:v>6.2691518789612828E-3</c:v>
                      </c:pt>
                      <c:pt idx="37">
                        <c:v>4.2048658019095721E-3</c:v>
                      </c:pt>
                      <c:pt idx="38">
                        <c:v>2.7584796568320734E-3</c:v>
                      </c:pt>
                      <c:pt idx="39">
                        <c:v>1.7688679734971791E-3</c:v>
                      </c:pt>
                      <c:pt idx="40">
                        <c:v>1.1080586043978047E-3</c:v>
                      </c:pt>
                      <c:pt idx="41">
                        <c:v>6.7764995087190162E-4</c:v>
                      </c:pt>
                      <c:pt idx="42">
                        <c:v>4.0434972440420901E-4</c:v>
                      </c:pt>
                      <c:pt idx="43">
                        <c:v>2.3526192265420392E-4</c:v>
                      </c:pt>
                      <c:pt idx="44">
                        <c:v>1.3338978521710499E-4</c:v>
                      </c:pt>
                      <c:pt idx="45">
                        <c:v>7.3655237810088813E-5</c:v>
                      </c:pt>
                      <c:pt idx="46">
                        <c:v>3.958480600788395E-5</c:v>
                      </c:pt>
                      <c:pt idx="47">
                        <c:v>2.0693355490885369E-5</c:v>
                      </c:pt>
                      <c:pt idx="48">
                        <c:v>1.0515853314355313E-5</c:v>
                      </c:pt>
                      <c:pt idx="49">
                        <c:v>5.1916214057004166E-6</c:v>
                      </c:pt>
                      <c:pt idx="50">
                        <c:v>2.4885140318146188E-6</c:v>
                      </c:pt>
                      <c:pt idx="51">
                        <c:v>1.157415911820821E-6</c:v>
                      </c:pt>
                      <c:pt idx="52">
                        <c:v>5.2201714749292763E-7</c:v>
                      </c:pt>
                      <c:pt idx="53">
                        <c:v>2.2817063243995685E-7</c:v>
                      </c:pt>
                      <c:pt idx="54">
                        <c:v>9.6593537263513828E-8</c:v>
                      </c:pt>
                      <c:pt idx="55">
                        <c:v>3.9580696486363438E-8</c:v>
                      </c:pt>
                      <c:pt idx="56">
                        <c:v>1.5689153864277233E-8</c:v>
                      </c:pt>
                      <c:pt idx="57">
                        <c:v>6.012153097864081E-9</c:v>
                      </c:pt>
                      <c:pt idx="58">
                        <c:v>2.2259153781996482E-9</c:v>
                      </c:pt>
                      <c:pt idx="59">
                        <c:v>7.9573611409772446E-10</c:v>
                      </c:pt>
                      <c:pt idx="60">
                        <c:v>2.7450166209675694E-10</c:v>
                      </c:pt>
                      <c:pt idx="61">
                        <c:v>9.1320876152661303E-11</c:v>
                      </c:pt>
                      <c:pt idx="62">
                        <c:v>2.9280469269501984E-11</c:v>
                      </c:pt>
                      <c:pt idx="63">
                        <c:v>9.0427923585571122E-12</c:v>
                      </c:pt>
                      <c:pt idx="64">
                        <c:v>2.6882975599720637E-12</c:v>
                      </c:pt>
                      <c:pt idx="65">
                        <c:v>7.6884016105027922E-13</c:v>
                      </c:pt>
                      <c:pt idx="66">
                        <c:v>2.1140361951070479E-13</c:v>
                      </c:pt>
                      <c:pt idx="67">
                        <c:v>5.5852176483145178E-14</c:v>
                      </c:pt>
                      <c:pt idx="68">
                        <c:v>1.4169443713838347E-14</c:v>
                      </c:pt>
                      <c:pt idx="69">
                        <c:v>3.4497228514752538E-15</c:v>
                      </c:pt>
                      <c:pt idx="70">
                        <c:v>8.055045682256016E-16</c:v>
                      </c:pt>
                      <c:pt idx="71">
                        <c:v>1.8027599351448779E-16</c:v>
                      </c:pt>
                      <c:pt idx="72">
                        <c:v>3.8648048180200329E-17</c:v>
                      </c:pt>
                      <c:pt idx="73">
                        <c:v>7.9317807882113616E-18</c:v>
                      </c:pt>
                      <c:pt idx="74">
                        <c:v>1.5574029742195705E-18</c:v>
                      </c:pt>
                      <c:pt idx="75">
                        <c:v>2.9238301936288611E-19</c:v>
                      </c:pt>
                      <c:pt idx="76">
                        <c:v>5.2451490546991888E-20</c:v>
                      </c:pt>
                      <c:pt idx="77">
                        <c:v>8.985696657771852E-21</c:v>
                      </c:pt>
                      <c:pt idx="78">
                        <c:v>1.4691549225672346E-21</c:v>
                      </c:pt>
                      <c:pt idx="79">
                        <c:v>2.2910736394164564E-22</c:v>
                      </c:pt>
                    </c:numCache>
                  </c:numRef>
                </c:val>
                <c:smooth val="0"/>
                <c:extLst>
                  <c:ext xmlns:c16="http://schemas.microsoft.com/office/drawing/2014/chart" uri="{C3380CC4-5D6E-409C-BE32-E72D297353CC}">
                    <c16:uniqueId val="{00000002-3751-4F8B-8D83-A7F98983001E}"/>
                  </c:ext>
                </c:extLst>
              </c15:ser>
            </c15:filteredLineSeries>
          </c:ext>
        </c:extLst>
      </c:lineChart>
      <c:catAx>
        <c:axId val="151684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16106303"/>
        <c:crosses val="autoZero"/>
        <c:auto val="1"/>
        <c:lblAlgn val="ctr"/>
        <c:lblOffset val="100"/>
        <c:noMultiLvlLbl val="0"/>
      </c:catAx>
      <c:valAx>
        <c:axId val="1516106303"/>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1684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Simulering_kg_pr_kjkm!$D$2</c:f>
              <c:strCache>
                <c:ptCount val="1"/>
                <c:pt idx="0">
                  <c:v>CO2:Lastebil/trekkbil faktisk</c:v>
                </c:pt>
              </c:strCache>
            </c:strRef>
          </c:tx>
          <c:spPr>
            <a:ln w="28575" cap="rnd">
              <a:solidFill>
                <a:schemeClr val="accent1"/>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Simulering_kg_pr_kjkm!$D$3:$D$32</c:f>
              <c:numCache>
                <c:formatCode>0.0000</c:formatCode>
                <c:ptCount val="30"/>
                <c:pt idx="0">
                  <c:v>1.037990635136419</c:v>
                </c:pt>
                <c:pt idx="1">
                  <c:v>1.0213706779559941</c:v>
                </c:pt>
                <c:pt idx="2">
                  <c:v>1.0050144211591292</c:v>
                </c:pt>
                <c:pt idx="3">
                  <c:v>0.98891771237213499</c:v>
                </c:pt>
                <c:pt idx="4">
                  <c:v>0.97307646418859073</c:v>
                </c:pt>
                <c:pt idx="5">
                  <c:v>0.95748665315845138</c:v>
                </c:pt>
                <c:pt idx="6">
                  <c:v>0.94214431879281402</c:v>
                </c:pt>
                <c:pt idx="7">
                  <c:v>0.92704556258409421</c:v>
                </c:pt>
                <c:pt idx="8">
                  <c:v>0.91218654704138014</c:v>
                </c:pt>
                <c:pt idx="9">
                  <c:v>0.89756349474072727</c:v>
                </c:pt>
                <c:pt idx="10">
                  <c:v>0.88088016086872589</c:v>
                </c:pt>
                <c:pt idx="11">
                  <c:v>0.86444662598868982</c:v>
                </c:pt>
                <c:pt idx="12">
                  <c:v>0.84825950014155327</c:v>
                </c:pt>
                <c:pt idx="13">
                  <c:v>0.83231543684669618</c:v>
                </c:pt>
                <c:pt idx="14">
                  <c:v>0.8166111325644021</c:v>
                </c:pt>
                <c:pt idx="15">
                  <c:v>0.80114332616479023</c:v>
                </c:pt>
                <c:pt idx="16">
                  <c:v>0.78590879840314876</c:v>
                </c:pt>
                <c:pt idx="17">
                  <c:v>0.77090437140159307</c:v>
                </c:pt>
                <c:pt idx="18">
                  <c:v>0.75612690813697236</c:v>
                </c:pt>
                <c:pt idx="19">
                  <c:v>0.74157331193495313</c:v>
                </c:pt>
                <c:pt idx="20">
                  <c:v>0.72724052597020539</c:v>
                </c:pt>
                <c:pt idx="21">
                  <c:v>0.7131255327726187</c:v>
                </c:pt>
                <c:pt idx="22">
                  <c:v>0.69922535373947836</c:v>
                </c:pt>
                <c:pt idx="23">
                  <c:v>0.68553704865352882</c:v>
                </c:pt>
                <c:pt idx="24">
                  <c:v>0.67205771520685786</c:v>
                </c:pt>
                <c:pt idx="25">
                  <c:v>0.65878448853052918</c:v>
                </c:pt>
                <c:pt idx="26">
                  <c:v>0.64571454072989831</c:v>
                </c:pt>
                <c:pt idx="27">
                  <c:v>0.63284508042554199</c:v>
                </c:pt>
                <c:pt idx="28">
                  <c:v>0.62017335229973669</c:v>
                </c:pt>
                <c:pt idx="29">
                  <c:v>0.60769663664841855</c:v>
                </c:pt>
              </c:numCache>
            </c:numRef>
          </c:val>
          <c:smooth val="0"/>
          <c:extLst>
            <c:ext xmlns:c16="http://schemas.microsoft.com/office/drawing/2014/chart" uri="{C3380CC4-5D6E-409C-BE32-E72D297353CC}">
              <c16:uniqueId val="{00000000-E65B-4E0C-A255-790CD1988505}"/>
            </c:ext>
          </c:extLst>
        </c:ser>
        <c:ser>
          <c:idx val="1"/>
          <c:order val="1"/>
          <c:tx>
            <c:strRef>
              <c:f>Simulering_kg_pr_kjkm!$I$2</c:f>
              <c:strCache>
                <c:ptCount val="1"/>
                <c:pt idx="0">
                  <c:v>CO2:Lastebil/trekkbil simulert</c:v>
                </c:pt>
              </c:strCache>
            </c:strRef>
          </c:tx>
          <c:spPr>
            <a:ln w="28575" cap="rnd">
              <a:solidFill>
                <a:schemeClr val="accent2"/>
              </a:solidFill>
              <a:round/>
            </a:ln>
            <a:effectLst/>
          </c:spPr>
          <c:marker>
            <c:symbol val="none"/>
          </c:marker>
          <c:cat>
            <c:numRef>
              <c:f>Simulering_kg_pr_kjkm!$A$3:$A$114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Simulering_kg_pr_kjkm!$I$3:$I$114</c:f>
              <c:numCache>
                <c:formatCode>0.0000000</c:formatCode>
                <c:ptCount val="112"/>
                <c:pt idx="0">
                  <c:v>1.0375274908743914</c:v>
                </c:pt>
                <c:pt idx="1">
                  <c:v>1.0216998502032193</c:v>
                </c:pt>
                <c:pt idx="2">
                  <c:v>1.005807488454566</c:v>
                </c:pt>
                <c:pt idx="3">
                  <c:v>0.98986974026521235</c:v>
                </c:pt>
                <c:pt idx="4">
                  <c:v>0.973905259088792</c:v>
                </c:pt>
                <c:pt idx="5">
                  <c:v>0.95793200454195582</c:v>
                </c:pt>
                <c:pt idx="6">
                  <c:v>0.94196723254016024</c:v>
                </c:pt>
                <c:pt idx="7">
                  <c:v>0.92602748810307778</c:v>
                </c:pt>
                <c:pt idx="8">
                  <c:v>0.91012860070486445</c:v>
                </c:pt>
                <c:pt idx="9">
                  <c:v>0.89428568204072867</c:v>
                </c:pt>
                <c:pt idx="10">
                  <c:v>0.87851312607841492</c:v>
                </c:pt>
                <c:pt idx="11">
                  <c:v>0.86282461126125454</c:v>
                </c:pt>
                <c:pt idx="12">
                  <c:v>0.8472331047283278</c:v>
                </c:pt>
                <c:pt idx="13">
                  <c:v>0.8317508684169469</c:v>
                </c:pt>
                <c:pt idx="14">
                  <c:v>0.81638946691306846</c:v>
                </c:pt>
                <c:pt idx="15">
                  <c:v>0.80115977691631224</c:v>
                </c:pt>
                <c:pt idx="16">
                  <c:v>0.78607199818794593</c:v>
                </c:pt>
                <c:pt idx="17">
                  <c:v>0.77113566585244331</c:v>
                </c:pt>
                <c:pt idx="18">
                  <c:v>0.75635966392596865</c:v>
                </c:pt>
                <c:pt idx="19">
                  <c:v>0.74175223994834405</c:v>
                </c:pt>
                <c:pt idx="20">
                  <c:v>0.72732102059864556</c:v>
                </c:pt>
                <c:pt idx="21">
                  <c:v>0.71307302817852758</c:v>
                </c:pt>
                <c:pt idx="22">
                  <c:v>0.69901469785160386</c:v>
                </c:pt>
                <c:pt idx="23">
                  <c:v>0.68515189553171063</c:v>
                </c:pt>
                <c:pt idx="24">
                  <c:v>0.67148993631756659</c:v>
                </c:pt>
                <c:pt idx="25">
                  <c:v>0.65803360337620298</c:v>
                </c:pt>
                <c:pt idx="26">
                  <c:v>0.64478716718251161</c:v>
                </c:pt>
                <c:pt idx="27">
                  <c:v>0.63175440502732172</c:v>
                </c:pt>
                <c:pt idx="28">
                  <c:v>0.61893862071152694</c:v>
                </c:pt>
                <c:pt idx="29">
                  <c:v>0.60634266434890938</c:v>
                </c:pt>
                <c:pt idx="30">
                  <c:v>0.59396895220542545</c:v>
                </c:pt>
                <c:pt idx="31">
                  <c:v>0.58181948650778692</c:v>
                </c:pt>
                <c:pt idx="32">
                  <c:v>0.56989587515918783</c:v>
                </c:pt>
                <c:pt idx="33">
                  <c:v>0.55819935130494558</c:v>
                </c:pt>
                <c:pt idx="34">
                  <c:v>0.54673079269564462</c:v>
                </c:pt>
                <c:pt idx="35">
                  <c:v>0.53549074080006587</c:v>
                </c:pt>
                <c:pt idx="36">
                  <c:v>0.52447941962474209</c:v>
                </c:pt>
                <c:pt idx="37">
                  <c:v>0.51369675420138383</c:v>
                </c:pt>
                <c:pt idx="38">
                  <c:v>0.50314238870766592</c:v>
                </c:pt>
                <c:pt idx="39">
                  <c:v>0.49281570419094062</c:v>
                </c:pt>
                <c:pt idx="40">
                  <c:v>0.48271583586834033</c:v>
                </c:pt>
                <c:pt idx="41">
                  <c:v>0.47284168998044551</c:v>
                </c:pt>
                <c:pt idx="42">
                  <c:v>0.46319196017923131</c:v>
                </c:pt>
                <c:pt idx="43">
                  <c:v>0.45376514343433855</c:v>
                </c:pt>
                <c:pt idx="44">
                  <c:v>0.44455955544487735</c:v>
                </c:pt>
                <c:pt idx="45">
                  <c:v>0.43557334554693228</c:v>
                </c:pt>
                <c:pt idx="46">
                  <c:v>0.42680451110971723</c:v>
                </c:pt>
                <c:pt idx="47">
                  <c:v>0.41825091141592691</c:v>
                </c:pt>
                <c:pt idx="48">
                  <c:v>0.40991028102424049</c:v>
                </c:pt>
                <c:pt idx="49">
                  <c:v>0.40178024261417639</c:v>
                </c:pt>
                <c:pt idx="50">
                  <c:v>0.39385831931556314</c:v>
                </c:pt>
                <c:pt idx="51">
                  <c:v>0.38614194652678663</c:v>
                </c:pt>
                <c:pt idx="52">
                  <c:v>0.37862848322772397</c:v>
                </c:pt>
                <c:pt idx="53">
                  <c:v>0.37131522279485524</c:v>
                </c:pt>
                <c:pt idx="54">
                  <c:v>0.36419940332748757</c:v>
                </c:pt>
                <c:pt idx="55">
                  <c:v>0.35727821749532918</c:v>
                </c:pt>
                <c:pt idx="56">
                  <c:v>0.3505488219188167</c:v>
                </c:pt>
                <c:pt idx="57">
                  <c:v>0.34400834609465053</c:v>
                </c:pt>
                <c:pt idx="58">
                  <c:v>0.33765390087991159</c:v>
                </c:pt>
                <c:pt idx="59">
                  <c:v>0.33148258654896079</c:v>
                </c:pt>
                <c:pt idx="60">
                  <c:v>0.32549150043803204</c:v>
                </c:pt>
                <c:pt idx="61">
                  <c:v>0.31967774419305556</c:v>
                </c:pt>
                <c:pt idx="62">
                  <c:v>0.31403843063678116</c:v>
                </c:pt>
                <c:pt idx="63">
                  <c:v>0.30857069027173428</c:v>
                </c:pt>
                <c:pt idx="64">
                  <c:v>0.30327167743591155</c:v>
                </c:pt>
                <c:pt idx="65">
                  <c:v>0.29813857612845585</c:v>
                </c:pt>
                <c:pt idx="66">
                  <c:v>0.29316860552280516</c:v>
                </c:pt>
                <c:pt idx="67">
                  <c:v>0.28835902518502682</c:v>
                </c:pt>
                <c:pt idx="68">
                  <c:v>0.28370714001521852</c:v>
                </c:pt>
                <c:pt idx="69">
                  <c:v>0.27921030492998894</c:v>
                </c:pt>
                <c:pt idx="70">
                  <c:v>0.27486592930413661</c:v>
                </c:pt>
                <c:pt idx="71">
                  <c:v>0.27067148118972495</c:v>
                </c:pt>
                <c:pt idx="72">
                  <c:v>0.26662449133080979</c:v>
                </c:pt>
                <c:pt idx="73">
                  <c:v>0.26272255699213548</c:v>
                </c:pt>
                <c:pt idx="74">
                  <c:v>0.25896334562015139</c:v>
                </c:pt>
                <c:pt idx="75">
                  <c:v>0.25534459835475803</c:v>
                </c:pt>
                <c:pt idx="76">
                  <c:v>0.25186413341023889</c:v>
                </c:pt>
                <c:pt idx="77">
                  <c:v>0.24851984934390239</c:v>
                </c:pt>
                <c:pt idx="78">
                  <c:v>0.24530972823104863</c:v>
                </c:pt>
                <c:pt idx="79">
                  <c:v>0.24223183876497681</c:v>
                </c:pt>
                <c:pt idx="80">
                  <c:v>0.23928433930089696</c:v>
                </c:pt>
                <c:pt idx="81">
                  <c:v>0.23646548086278271</c:v>
                </c:pt>
                <c:pt idx="82">
                  <c:v>0.23377361013241962</c:v>
                </c:pt>
                <c:pt idx="83">
                  <c:v>0.23120717244017286</c:v>
                </c:pt>
                <c:pt idx="84">
                  <c:v>0.22876471477732099</c:v>
                </c:pt>
                <c:pt idx="85">
                  <c:v>0.22644488885018366</c:v>
                </c:pt>
                <c:pt idx="86">
                  <c:v>0.22424645419672778</c:v>
                </c:pt>
                <c:pt idx="87">
                  <c:v>0.22216828138686245</c:v>
                </c:pt>
                <c:pt idx="88">
                  <c:v>0.22020935532824903</c:v>
                </c:pt>
                <c:pt idx="89">
                  <c:v>0.21836877870015492</c:v>
                </c:pt>
                <c:pt idx="90">
                  <c:v>0.21664577553868761</c:v>
                </c:pt>
                <c:pt idx="91">
                  <c:v>0.21503969499766293</c:v>
                </c:pt>
                <c:pt idx="92">
                  <c:v>0.2135500153103955</c:v>
                </c:pt>
                <c:pt idx="93">
                  <c:v>0.212176347978875</c:v>
                </c:pt>
                <c:pt idx="94">
                  <c:v>0.21091844221809916</c:v>
                </c:pt>
                <c:pt idx="95">
                  <c:v>0.20977618968480832</c:v>
                </c:pt>
                <c:pt idx="96">
                  <c:v>0.20874962952151091</c:v>
                </c:pt>
                <c:pt idx="97">
                  <c:v>0.20783895374851205</c:v>
                </c:pt>
                <c:pt idx="98">
                  <c:v>0.20704451303870089</c:v>
                </c:pt>
                <c:pt idx="99">
                  <c:v>0.20636682291210079</c:v>
                </c:pt>
                <c:pt idx="100">
                  <c:v>0.20580657038969541</c:v>
                </c:pt>
                <c:pt idx="101">
                  <c:v>0.20536462114881093</c:v>
                </c:pt>
                <c:pt idx="102">
                  <c:v>0.20504202722539439</c:v>
                </c:pt>
                <c:pt idx="103">
                  <c:v>0.20484003531191744</c:v>
                </c:pt>
                <c:pt idx="104">
                  <c:v>0.2047600957033627</c:v>
                </c:pt>
                <c:pt idx="105">
                  <c:v>0.2048038719478785</c:v>
                </c:pt>
                <c:pt idx="106">
                  <c:v>0.20497325126322571</c:v>
                </c:pt>
                <c:pt idx="107">
                  <c:v>0.20527035578516187</c:v>
                </c:pt>
                <c:pt idx="108">
                  <c:v>0.20569755471942189</c:v>
                </c:pt>
                <c:pt idx="109">
                  <c:v>0.20625747747505771</c:v>
                </c:pt>
                <c:pt idx="110">
                  <c:v>0.20695302786360145</c:v>
                </c:pt>
                <c:pt idx="111">
                  <c:v>0.20778739945592495</c:v>
                </c:pt>
              </c:numCache>
            </c:numRef>
          </c:val>
          <c:smooth val="0"/>
          <c:extLst>
            <c:ext xmlns:c16="http://schemas.microsoft.com/office/drawing/2014/chart" uri="{C3380CC4-5D6E-409C-BE32-E72D297353CC}">
              <c16:uniqueId val="{00000001-E65B-4E0C-A255-790CD1988505}"/>
            </c:ext>
          </c:extLst>
        </c:ser>
        <c:dLbls>
          <c:showLegendKey val="0"/>
          <c:showVal val="0"/>
          <c:showCatName val="0"/>
          <c:showSerName val="0"/>
          <c:showPercent val="0"/>
          <c:showBubbleSize val="0"/>
        </c:dLbls>
        <c:smooth val="0"/>
        <c:axId val="948282207"/>
        <c:axId val="1516116383"/>
        <c:extLst>
          <c:ext xmlns:c15="http://schemas.microsoft.com/office/drawing/2012/chart" uri="{02D57815-91ED-43cb-92C2-25804820EDAC}">
            <c15:filteredLineSeries>
              <c15:ser>
                <c:idx val="2"/>
                <c:order val="2"/>
                <c:tx>
                  <c:strRef>
                    <c:extLst>
                      <c:ext uri="{02D57815-91ED-43cb-92C2-25804820EDAC}">
                        <c15:formulaRef>
                          <c15:sqref>Simulering_kg_pr_kjkm!$AC$2</c15:sqref>
                        </c15:formulaRef>
                      </c:ext>
                    </c:extLst>
                    <c:strCache>
                      <c:ptCount val="1"/>
                      <c:pt idx="0">
                        <c:v>Lastebil/trekkbil_simulert_old</c:v>
                      </c:pt>
                    </c:strCache>
                  </c:strRef>
                </c:tx>
                <c:spPr>
                  <a:ln w="28575" cap="rnd">
                    <a:solidFill>
                      <a:schemeClr val="accent3"/>
                    </a:solidFill>
                    <a:round/>
                  </a:ln>
                  <a:effectLst/>
                </c:spPr>
                <c:marker>
                  <c:symbol val="none"/>
                </c:marker>
                <c:val>
                  <c:numRef>
                    <c:extLst>
                      <c:ext uri="{02D57815-91ED-43cb-92C2-25804820EDAC}">
                        <c15:formulaRef>
                          <c15:sqref>Simulering_kg_pr_kjkm!$AC$3:$AC$82</c15:sqref>
                        </c15:formulaRef>
                      </c:ext>
                    </c:extLst>
                    <c:numCache>
                      <c:formatCode>General</c:formatCode>
                      <c:ptCount val="80"/>
                      <c:pt idx="0">
                        <c:v>1.0999098259115203</c:v>
                      </c:pt>
                      <c:pt idx="1">
                        <c:v>1.1036449578705172</c:v>
                      </c:pt>
                      <c:pt idx="2">
                        <c:v>1.1081903836904001</c:v>
                      </c:pt>
                      <c:pt idx="3">
                        <c:v>1.1133569158529353</c:v>
                      </c:pt>
                      <c:pt idx="4">
                        <c:v>1.1189529701682901</c:v>
                      </c:pt>
                      <c:pt idx="5">
                        <c:v>1.1247836431937996</c:v>
                      </c:pt>
                      <c:pt idx="6">
                        <c:v>1.130650125969267</c:v>
                      </c:pt>
                      <c:pt idx="7">
                        <c:v>1.1363494642816865</c:v>
                      </c:pt>
                      <c:pt idx="8">
                        <c:v>1.1416746777171665</c:v>
                      </c:pt>
                      <c:pt idx="9">
                        <c:v>1.1464152500509472</c:v>
                      </c:pt>
                      <c:pt idx="10">
                        <c:v>1.1503580019811004</c:v>
                      </c:pt>
                      <c:pt idx="11">
                        <c:v>1.1532883537473599</c:v>
                      </c:pt>
                      <c:pt idx="12">
                        <c:v>1.1549919797381571</c:v>
                      </c:pt>
                      <c:pt idx="13">
                        <c:v>1.1552568497652991</c:v>
                      </c:pt>
                      <c:pt idx="14">
                        <c:v>1.1538756423298768</c:v>
                      </c:pt>
                      <c:pt idx="15">
                        <c:v>1.1506485040509435</c:v>
                      </c:pt>
                      <c:pt idx="16">
                        <c:v>1.1453861167163739</c:v>
                      </c:pt>
                      <c:pt idx="17">
                        <c:v>1.1379130194929401</c:v>
                      </c:pt>
                      <c:pt idx="18">
                        <c:v>1.1280711191723207</c:v>
                      </c:pt>
                      <c:pt idx="19">
                        <c:v>1.115723306528045</c:v>
                      </c:pt>
                      <c:pt idx="20">
                        <c:v>1.1007570826294468</c:v>
                      </c:pt>
                      <c:pt idx="21">
                        <c:v>1.0830880861176422</c:v>
                      </c:pt>
                      <c:pt idx="22">
                        <c:v>1.0626634018835384</c:v>
                      </c:pt>
                      <c:pt idx="23">
                        <c:v>1.0394645242209579</c:v>
                      </c:pt>
                      <c:pt idx="24">
                        <c:v>1.0135098442646073</c:v>
                      </c:pt>
                      <c:pt idx="25">
                        <c:v>0.98485653319199573</c:v>
                      </c:pt>
                      <c:pt idx="26">
                        <c:v>0.95360169995663002</c:v>
                      </c:pt>
                      <c:pt idx="27">
                        <c:v>0.91988271570043578</c:v>
                      </c:pt>
                      <c:pt idx="28">
                        <c:v>0.88387661665988149</c:v>
                      </c:pt>
                      <c:pt idx="29">
                        <c:v>0.84579852318691207</c:v>
                      </c:pt>
                      <c:pt idx="30">
                        <c:v>0.80589904392244904</c:v>
                      </c:pt>
                      <c:pt idx="31">
                        <c:v>0.76446067024884923</c:v>
                      </c:pt>
                      <c:pt idx="32">
                        <c:v>0.72179320556505422</c:v>
                      </c:pt>
                      <c:pt idx="33">
                        <c:v>0.67822831495994462</c:v>
                      </c:pt>
                      <c:pt idx="34">
                        <c:v>0.63411332148783761</c:v>
                      </c:pt>
                      <c:pt idx="35">
                        <c:v>0.58980441325455812</c:v>
                      </c:pt>
                      <c:pt idx="36">
                        <c:v>0.54565945860991016</c:v>
                      </c:pt>
                      <c:pt idx="37">
                        <c:v>0.50203065269959135</c:v>
                      </c:pt>
                      <c:pt idx="38">
                        <c:v>0.45925723548880665</c:v>
                      </c:pt>
                      <c:pt idx="39">
                        <c:v>0.4176585275729664</c:v>
                      </c:pt>
                      <c:pt idx="40">
                        <c:v>0.37752752463903178</c:v>
                      </c:pt>
                      <c:pt idx="41">
                        <c:v>0.33912527401414211</c:v>
                      </c:pt>
                      <c:pt idx="42">
                        <c:v>0.30267622776982883</c:v>
                      </c:pt>
                      <c:pt idx="43">
                        <c:v>0.26836472754854068</c:v>
                      </c:pt>
                      <c:pt idx="44">
                        <c:v>0.23633272858502261</c:v>
                      </c:pt>
                      <c:pt idx="45">
                        <c:v>0.20667881687677872</c:v>
                      </c:pt>
                      <c:pt idx="46">
                        <c:v>0.17945851714828623</c:v>
                      </c:pt>
                      <c:pt idx="47">
                        <c:v>0.15468583343974884</c:v>
                      </c:pt>
                      <c:pt idx="48">
                        <c:v>0.13233591213323748</c:v>
                      </c:pt>
                      <c:pt idx="49">
                        <c:v>0.11234867207026004</c:v>
                      </c:pt>
                      <c:pt idx="50">
                        <c:v>9.463321070482543E-2</c:v>
                      </c:pt>
                      <c:pt idx="51">
                        <c:v>7.9072770890597471E-2</c:v>
                      </c:pt>
                      <c:pt idx="52">
                        <c:v>6.553004101725364E-2</c:v>
                      </c:pt>
                      <c:pt idx="53">
                        <c:v>5.385256199514242E-2</c:v>
                      </c:pt>
                      <c:pt idx="54">
                        <c:v>4.3878027356417534E-2</c:v>
                      </c:pt>
                      <c:pt idx="55">
                        <c:v>3.5439286006204225E-2</c:v>
                      </c:pt>
                      <c:pt idx="56">
                        <c:v>2.8368888773441701E-2</c:v>
                      </c:pt>
                      <c:pt idx="57">
                        <c:v>2.2503057277555753E-2</c:v>
                      </c:pt>
                      <c:pt idx="58">
                        <c:v>1.7684993922103216E-2</c:v>
                      </c:pt>
                      <c:pt idx="59">
                        <c:v>1.3767492246526665E-2</c:v>
                      </c:pt>
                      <c:pt idx="60">
                        <c:v>1.0614844850456568E-2</c:v>
                      </c:pt>
                      <c:pt idx="61">
                        <c:v>8.1040795171278719E-3</c:v>
                      </c:pt>
                      <c:pt idx="62">
                        <c:v>6.1255814282218856E-3</c:v>
                      </c:pt>
                      <c:pt idx="63">
                        <c:v>4.5831795354614431E-3</c:v>
                      </c:pt>
                      <c:pt idx="64">
                        <c:v>3.393787922931513E-3</c:v>
                      </c:pt>
                      <c:pt idx="65">
                        <c:v>2.4866986290793948E-3</c:v>
                      </c:pt>
                      <c:pt idx="66">
                        <c:v>1.8026216526763682E-3</c:v>
                      </c:pt>
                      <c:pt idx="67">
                        <c:v>1.2925618496491249E-3</c:v>
                      </c:pt>
                      <c:pt idx="68">
                        <c:v>9.1661245291067774E-4</c:v>
                      </c:pt>
                      <c:pt idx="69">
                        <c:v>6.4273239648726123E-4</c:v>
                      </c:pt>
                      <c:pt idx="70">
                        <c:v>4.4556081982548919E-4</c:v>
                      </c:pt>
                      <c:pt idx="71">
                        <c:v>3.0530823045655554E-4</c:v>
                      </c:pt>
                      <c:pt idx="72">
                        <c:v>2.0675074927586036E-4</c:v>
                      </c:pt>
                      <c:pt idx="73">
                        <c:v>1.3834232894470596E-4</c:v>
                      </c:pt>
                      <c:pt idx="74">
                        <c:v>9.1450236227305715E-5</c:v>
                      </c:pt>
                      <c:pt idx="75">
                        <c:v>5.9711597108933971E-5</c:v>
                      </c:pt>
                      <c:pt idx="76">
                        <c:v>3.8503392641287465E-5</c:v>
                      </c:pt>
                      <c:pt idx="77">
                        <c:v>2.4514786300270747E-5</c:v>
                      </c:pt>
                      <c:pt idx="78">
                        <c:v>1.5408784331976447E-5</c:v>
                      </c:pt>
                      <c:pt idx="79">
                        <c:v>9.5596532737009659E-6</c:v>
                      </c:pt>
                    </c:numCache>
                  </c:numRef>
                </c:val>
                <c:smooth val="0"/>
                <c:extLst>
                  <c:ext xmlns:c16="http://schemas.microsoft.com/office/drawing/2014/chart" uri="{C3380CC4-5D6E-409C-BE32-E72D297353CC}">
                    <c16:uniqueId val="{00000002-E65B-4E0C-A255-790CD1988505}"/>
                  </c:ext>
                </c:extLst>
              </c15:ser>
            </c15:filteredLineSeries>
          </c:ext>
        </c:extLst>
      </c:lineChart>
      <c:catAx>
        <c:axId val="94828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16116383"/>
        <c:crosses val="autoZero"/>
        <c:auto val="1"/>
        <c:lblAlgn val="ctr"/>
        <c:lblOffset val="100"/>
        <c:noMultiLvlLbl val="0"/>
      </c:catAx>
      <c:valAx>
        <c:axId val="1516116383"/>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8282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Totalt CO2-utslipp per kjøretøytype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'Totalt utslipp'!$J$2</c:f>
              <c:strCache>
                <c:ptCount val="1"/>
                <c:pt idx="0">
                  <c:v>Totalt:Personbil</c:v>
                </c:pt>
              </c:strCache>
            </c:strRef>
          </c:tx>
          <c:spPr>
            <a:ln w="28575" cap="rnd">
              <a:solidFill>
                <a:schemeClr val="accent1"/>
              </a:solidFill>
              <a:round/>
            </a:ln>
            <a:effectLst/>
          </c:spPr>
          <c:marker>
            <c:symbol val="none"/>
          </c:marker>
          <c:cat>
            <c:numRef>
              <c:f>'Totalt utslipp'!$A$3:$A$114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'Totalt utslipp'!$J$3:$J$114</c:f>
              <c:numCache>
                <c:formatCode>General</c:formatCode>
                <c:ptCount val="112"/>
                <c:pt idx="0">
                  <c:v>4157</c:v>
                </c:pt>
                <c:pt idx="1">
                  <c:v>3853.0107250825581</c:v>
                </c:pt>
                <c:pt idx="2">
                  <c:v>3549.0214501651162</c:v>
                </c:pt>
                <c:pt idx="3">
                  <c:v>3245.0321752476743</c:v>
                </c:pt>
                <c:pt idx="4">
                  <c:v>2941.0429003302324</c:v>
                </c:pt>
                <c:pt idx="5">
                  <c:v>2637.0536254127906</c:v>
                </c:pt>
                <c:pt idx="6">
                  <c:v>2333.0643504953487</c:v>
                </c:pt>
                <c:pt idx="7">
                  <c:v>2029.075075577907</c:v>
                </c:pt>
                <c:pt idx="8">
                  <c:v>1725.0858006604653</c:v>
                </c:pt>
                <c:pt idx="9">
                  <c:v>1421.0965257430241</c:v>
                </c:pt>
                <c:pt idx="10">
                  <c:v>1374.1685455999343</c:v>
                </c:pt>
                <c:pt idx="11">
                  <c:v>1327.2405654568445</c:v>
                </c:pt>
                <c:pt idx="12">
                  <c:v>1280.3125853137547</c:v>
                </c:pt>
                <c:pt idx="13">
                  <c:v>1233.3846051706648</c:v>
                </c:pt>
                <c:pt idx="14">
                  <c:v>1186.456625027575</c:v>
                </c:pt>
                <c:pt idx="15">
                  <c:v>1139.5286448844852</c:v>
                </c:pt>
                <c:pt idx="16">
                  <c:v>1092.6006647413953</c:v>
                </c:pt>
                <c:pt idx="17">
                  <c:v>1045.6726845983055</c:v>
                </c:pt>
                <c:pt idx="18">
                  <c:v>998.74470445521558</c:v>
                </c:pt>
                <c:pt idx="19">
                  <c:v>951.81672431212564</c:v>
                </c:pt>
                <c:pt idx="20">
                  <c:v>904.8887441690357</c:v>
                </c:pt>
                <c:pt idx="21">
                  <c:v>857.96076402594576</c:v>
                </c:pt>
                <c:pt idx="22">
                  <c:v>811.03278388285582</c:v>
                </c:pt>
                <c:pt idx="23">
                  <c:v>764.10480373976588</c:v>
                </c:pt>
                <c:pt idx="24">
                  <c:v>717.17682359667594</c:v>
                </c:pt>
                <c:pt idx="25">
                  <c:v>670.24884345358601</c:v>
                </c:pt>
                <c:pt idx="26">
                  <c:v>623.32086331049607</c:v>
                </c:pt>
                <c:pt idx="27">
                  <c:v>576.39288316740613</c:v>
                </c:pt>
                <c:pt idx="28">
                  <c:v>529.46490302431619</c:v>
                </c:pt>
                <c:pt idx="29">
                  <c:v>482.53692288122636</c:v>
                </c:pt>
                <c:pt idx="30">
                  <c:v>435.60894273813642</c:v>
                </c:pt>
                <c:pt idx="31">
                  <c:v>388.68096259504659</c:v>
                </c:pt>
                <c:pt idx="32">
                  <c:v>341.75298245195665</c:v>
                </c:pt>
                <c:pt idx="33">
                  <c:v>294.82500230886677</c:v>
                </c:pt>
                <c:pt idx="34">
                  <c:v>247.89702216577689</c:v>
                </c:pt>
                <c:pt idx="35">
                  <c:v>200.96904202268703</c:v>
                </c:pt>
                <c:pt idx="36">
                  <c:v>154.04106187959712</c:v>
                </c:pt>
                <c:pt idx="37">
                  <c:v>107.11308173650724</c:v>
                </c:pt>
                <c:pt idx="38">
                  <c:v>60.18510159341735</c:v>
                </c:pt>
                <c:pt idx="39">
                  <c:v>13.25712145032756</c:v>
                </c:pt>
                <c:pt idx="40">
                  <c:v>22.251067553689143</c:v>
                </c:pt>
                <c:pt idx="41">
                  <c:v>13.914434932551712</c:v>
                </c:pt>
                <c:pt idx="42">
                  <c:v>8.37145711763843</c:v>
                </c:pt>
                <c:pt idx="43">
                  <c:v>4.8379229835279878</c:v>
                </c:pt>
                <c:pt idx="44">
                  <c:v>2.6812721969509643</c:v>
                </c:pt>
                <c:pt idx="45">
                  <c:v>1.4228154434664462</c:v>
                </c:pt>
                <c:pt idx="46">
                  <c:v>0.72174468988795282</c:v>
                </c:pt>
                <c:pt idx="47">
                  <c:v>0.34941990044775378</c:v>
                </c:pt>
                <c:pt idx="48">
                  <c:v>0.16119157380842744</c:v>
                </c:pt>
                <c:pt idx="49">
                  <c:v>7.0740699073741628E-2</c:v>
                </c:pt>
                <c:pt idx="50">
                  <c:v>2.948698174418107E-2</c:v>
                </c:pt>
                <c:pt idx="51">
                  <c:v>1.1655392593078987E-2</c:v>
                </c:pt>
                <c:pt idx="52">
                  <c:v>4.3617498473829319E-3</c:v>
                </c:pt>
                <c:pt idx="53">
                  <c:v>1.5428848509077256E-3</c:v>
                </c:pt>
                <c:pt idx="54">
                  <c:v>5.150469713533309E-4</c:v>
                </c:pt>
                <c:pt idx="55">
                  <c:v>1.6199528463472642E-4</c:v>
                </c:pt>
                <c:pt idx="56">
                  <c:v>4.7929375643579632E-5</c:v>
                </c:pt>
                <c:pt idx="57">
                  <c:v>1.331823528478451E-5</c:v>
                </c:pt>
                <c:pt idx="58">
                  <c:v>3.4700741697221496E-6</c:v>
                </c:pt>
                <c:pt idx="59">
                  <c:v>8.4640777746212456E-7</c:v>
                </c:pt>
                <c:pt idx="60">
                  <c:v>1.9296164666574666E-7</c:v>
                </c:pt>
                <c:pt idx="61">
                  <c:v>4.1050122873542431E-8</c:v>
                </c:pt>
                <c:pt idx="62">
                  <c:v>8.1360140512797836E-9</c:v>
                </c:pt>
                <c:pt idx="63">
                  <c:v>1.4999070014586523E-9</c:v>
                </c:pt>
                <c:pt idx="64">
                  <c:v>2.5678759440686966E-10</c:v>
                </c:pt>
                <c:pt idx="65">
                  <c:v>4.0760777497226945E-11</c:v>
                </c:pt>
                <c:pt idx="66">
                  <c:v>5.9892334894742143E-12</c:v>
                </c:pt>
                <c:pt idx="67">
                  <c:v>8.1332110808846964E-13</c:v>
                </c:pt>
                <c:pt idx="68">
                  <c:v>1.0190993101409745E-13</c:v>
                </c:pt>
                <c:pt idx="69">
                  <c:v>1.1763492671405805E-14</c:v>
                </c:pt>
                <c:pt idx="70">
                  <c:v>1.2488866688126587E-15</c:v>
                </c:pt>
                <c:pt idx="71">
                  <c:v>1.2175264038150987E-16</c:v>
                </c:pt>
                <c:pt idx="72">
                  <c:v>1.0881881992856942E-17</c:v>
                </c:pt>
                <c:pt idx="73">
                  <c:v>8.9022861703030542E-19</c:v>
                </c:pt>
                <c:pt idx="74">
                  <c:v>6.655376903342275E-20</c:v>
                </c:pt>
                <c:pt idx="75">
                  <c:v>4.5396145059783393E-21</c:v>
                </c:pt>
                <c:pt idx="76">
                  <c:v>2.8206042805393492E-22</c:v>
                </c:pt>
                <c:pt idx="77">
                  <c:v>1.5938368441234297E-23</c:v>
                </c:pt>
                <c:pt idx="78">
                  <c:v>8.1775974717070053E-25</c:v>
                </c:pt>
                <c:pt idx="79">
                  <c:v>3.8035524787641749E-26</c:v>
                </c:pt>
                <c:pt idx="80">
                  <c:v>1.6013268804491353E-27</c:v>
                </c:pt>
                <c:pt idx="81">
                  <c:v>6.0925503566569225E-29</c:v>
                </c:pt>
                <c:pt idx="82">
                  <c:v>2.0914547256409502E-30</c:v>
                </c:pt>
                <c:pt idx="83">
                  <c:v>6.4673992095782765E-32</c:v>
                </c:pt>
                <c:pt idx="84">
                  <c:v>1.798640575637955E-33</c:v>
                </c:pt>
                <c:pt idx="85">
                  <c:v>4.4915296804339771E-35</c:v>
                </c:pt>
                <c:pt idx="86">
                  <c:v>1.0054974787750506E-36</c:v>
                </c:pt>
                <c:pt idx="87">
                  <c:v>2.0146804733033404E-38</c:v>
                </c:pt>
                <c:pt idx="88">
                  <c:v>3.6072106291527969E-40</c:v>
                </c:pt>
                <c:pt idx="89">
                  <c:v>5.7620711271160823E-42</c:v>
                </c:pt>
                <c:pt idx="90">
                  <c:v>8.1984012581716562E-44</c:v>
                </c:pt>
                <c:pt idx="91">
                  <c:v>1.0373488333789615E-45</c:v>
                </c:pt>
                <c:pt idx="92">
                  <c:v>1.1653791045665357E-47</c:v>
                </c:pt>
                <c:pt idx="93">
                  <c:v>1.1605344499347839E-49</c:v>
                </c:pt>
                <c:pt idx="94">
                  <c:v>1.0228192833054908E-51</c:v>
                </c:pt>
                <c:pt idx="95">
                  <c:v>7.9651047669161078E-54</c:v>
                </c:pt>
                <c:pt idx="96">
                  <c:v>5.4718911211645049E-56</c:v>
                </c:pt>
                <c:pt idx="97">
                  <c:v>3.3108417714129106E-58</c:v>
                </c:pt>
                <c:pt idx="98">
                  <c:v>1.7615544943449776E-60</c:v>
                </c:pt>
                <c:pt idx="99">
                  <c:v>8.2283370409379218E-63</c:v>
                </c:pt>
                <c:pt idx="100">
                  <c:v>3.3688994543565697E-65</c:v>
                </c:pt>
                <c:pt idx="101">
                  <c:v>1.2070511338195952E-67</c:v>
                </c:pt>
                <c:pt idx="102">
                  <c:v>3.7785622668387337E-70</c:v>
                </c:pt>
                <c:pt idx="103">
                  <c:v>1.0317926956563454E-72</c:v>
                </c:pt>
                <c:pt idx="104">
                  <c:v>2.4537195318591884E-75</c:v>
                </c:pt>
                <c:pt idx="105">
                  <c:v>5.0737101172968713E-78</c:v>
                </c:pt>
                <c:pt idx="106">
                  <c:v>9.1074395047689319E-81</c:v>
                </c:pt>
                <c:pt idx="107">
                  <c:v>1.4168977427744713E-83</c:v>
                </c:pt>
                <c:pt idx="108">
                  <c:v>1.9074534352872683E-86</c:v>
                </c:pt>
                <c:pt idx="109">
                  <c:v>2.2184224861676017E-89</c:v>
                </c:pt>
                <c:pt idx="110">
                  <c:v>2.2254154793097764E-92</c:v>
                </c:pt>
                <c:pt idx="111">
                  <c:v>1.9224547968742178E-95</c:v>
                </c:pt>
              </c:numCache>
            </c:numRef>
          </c:val>
          <c:smooth val="0"/>
          <c:extLst>
            <c:ext xmlns:c16="http://schemas.microsoft.com/office/drawing/2014/chart" uri="{C3380CC4-5D6E-409C-BE32-E72D297353CC}">
              <c16:uniqueId val="{00000000-BCFC-4EA7-9BCB-A008449959FD}"/>
            </c:ext>
          </c:extLst>
        </c:ser>
        <c:ser>
          <c:idx val="1"/>
          <c:order val="1"/>
          <c:tx>
            <c:strRef>
              <c:f>'Totalt utslipp'!$K$2</c:f>
              <c:strCache>
                <c:ptCount val="1"/>
                <c:pt idx="0">
                  <c:v>Totalt:Varebil</c:v>
                </c:pt>
              </c:strCache>
            </c:strRef>
          </c:tx>
          <c:spPr>
            <a:ln w="28575" cap="rnd">
              <a:solidFill>
                <a:schemeClr val="accent2"/>
              </a:solidFill>
              <a:round/>
            </a:ln>
            <a:effectLst/>
          </c:spPr>
          <c:marker>
            <c:symbol val="none"/>
          </c:marker>
          <c:cat>
            <c:numRef>
              <c:f>'Totalt utslipp'!$A$3:$A$114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'Totalt utslipp'!$K$3:$K$114</c:f>
              <c:numCache>
                <c:formatCode>General</c:formatCode>
                <c:ptCount val="112"/>
                <c:pt idx="0">
                  <c:v>1491</c:v>
                </c:pt>
                <c:pt idx="1">
                  <c:v>1465.8856633183107</c:v>
                </c:pt>
                <c:pt idx="2">
                  <c:v>1440.7713266366213</c:v>
                </c:pt>
                <c:pt idx="3">
                  <c:v>1415.656989954932</c:v>
                </c:pt>
                <c:pt idx="4">
                  <c:v>1390.5426532732426</c:v>
                </c:pt>
                <c:pt idx="5">
                  <c:v>1365.4283165915533</c:v>
                </c:pt>
                <c:pt idx="6">
                  <c:v>1340.313979909864</c:v>
                </c:pt>
                <c:pt idx="7">
                  <c:v>1315.1996432281746</c:v>
                </c:pt>
                <c:pt idx="8">
                  <c:v>1290.0853065464853</c:v>
                </c:pt>
                <c:pt idx="9">
                  <c:v>1264.9709698647957</c:v>
                </c:pt>
                <c:pt idx="10">
                  <c:v>1230.1629099094635</c:v>
                </c:pt>
                <c:pt idx="11">
                  <c:v>1195.3548499541309</c:v>
                </c:pt>
                <c:pt idx="12">
                  <c:v>1160.5467899987984</c:v>
                </c:pt>
                <c:pt idx="13">
                  <c:v>1125.7387300434659</c:v>
                </c:pt>
                <c:pt idx="14">
                  <c:v>1090.9306700881334</c:v>
                </c:pt>
                <c:pt idx="15">
                  <c:v>1056.1226101328009</c:v>
                </c:pt>
                <c:pt idx="16">
                  <c:v>1021.3145501774684</c:v>
                </c:pt>
                <c:pt idx="17">
                  <c:v>986.50649022213588</c:v>
                </c:pt>
                <c:pt idx="18">
                  <c:v>951.69843026680337</c:v>
                </c:pt>
                <c:pt idx="19">
                  <c:v>916.89037031147086</c:v>
                </c:pt>
                <c:pt idx="20">
                  <c:v>882.08231035613835</c:v>
                </c:pt>
                <c:pt idx="21">
                  <c:v>847.27425040080584</c:v>
                </c:pt>
                <c:pt idx="22">
                  <c:v>812.46619044547333</c:v>
                </c:pt>
                <c:pt idx="23">
                  <c:v>777.65813049014082</c:v>
                </c:pt>
                <c:pt idx="24">
                  <c:v>742.85007053480831</c:v>
                </c:pt>
                <c:pt idx="25">
                  <c:v>708.0420105794758</c:v>
                </c:pt>
                <c:pt idx="26">
                  <c:v>673.23395062414329</c:v>
                </c:pt>
                <c:pt idx="27">
                  <c:v>638.42589066881078</c:v>
                </c:pt>
                <c:pt idx="28">
                  <c:v>603.61783071347827</c:v>
                </c:pt>
                <c:pt idx="29">
                  <c:v>568.80977075814576</c:v>
                </c:pt>
                <c:pt idx="30">
                  <c:v>534.00171080281325</c:v>
                </c:pt>
                <c:pt idx="31">
                  <c:v>499.1936508474808</c:v>
                </c:pt>
                <c:pt idx="32">
                  <c:v>464.38559089214829</c:v>
                </c:pt>
                <c:pt idx="33">
                  <c:v>429.57753093681589</c:v>
                </c:pt>
                <c:pt idx="34">
                  <c:v>394.76947098148349</c:v>
                </c:pt>
                <c:pt idx="35">
                  <c:v>359.96141102615098</c:v>
                </c:pt>
                <c:pt idx="36">
                  <c:v>325.15335107081853</c:v>
                </c:pt>
                <c:pt idx="37">
                  <c:v>290.34529111548608</c:v>
                </c:pt>
                <c:pt idx="38">
                  <c:v>255.53723116015362</c:v>
                </c:pt>
                <c:pt idx="39">
                  <c:v>220.72917120482225</c:v>
                </c:pt>
                <c:pt idx="40">
                  <c:v>205.03036845061098</c:v>
                </c:pt>
                <c:pt idx="41">
                  <c:v>180.63210706930286</c:v>
                </c:pt>
                <c:pt idx="42">
                  <c:v>158.0768136178485</c:v>
                </c:pt>
                <c:pt idx="43">
                  <c:v>137.38691090314947</c:v>
                </c:pt>
                <c:pt idx="44">
                  <c:v>118.55885474478107</c:v>
                </c:pt>
                <c:pt idx="45">
                  <c:v>101.5644157239729</c:v>
                </c:pt>
                <c:pt idx="46">
                  <c:v>86.352633474746838</c:v>
                </c:pt>
                <c:pt idx="47">
                  <c:v>72.852342898325901</c:v>
                </c:pt>
                <c:pt idx="48">
                  <c:v>60.975149602979691</c:v>
                </c:pt>
                <c:pt idx="49">
                  <c:v>50.618716873937252</c:v>
                </c:pt>
                <c:pt idx="50">
                  <c:v>41.670219362701573</c:v>
                </c:pt>
                <c:pt idx="51">
                  <c:v>34.009819679019245</c:v>
                </c:pt>
                <c:pt idx="52">
                  <c:v>27.514032810881154</c:v>
                </c:pt>
                <c:pt idx="53">
                  <c:v>22.058858878418373</c:v>
                </c:pt>
                <c:pt idx="54">
                  <c:v>17.522585776482586</c:v>
                </c:pt>
                <c:pt idx="55">
                  <c:v>13.788188077115819</c:v>
                </c:pt>
                <c:pt idx="56">
                  <c:v>10.745275270587765</c:v>
                </c:pt>
                <c:pt idx="57">
                  <c:v>8.2915691358075083</c:v>
                </c:pt>
                <c:pt idx="58">
                  <c:v>6.33391500942151</c:v>
                </c:pt>
                <c:pt idx="59">
                  <c:v>4.7888535123624969</c:v>
                </c:pt>
                <c:pt idx="60">
                  <c:v>3.5827968191940314</c:v>
                </c:pt>
                <c:pt idx="61">
                  <c:v>2.6518661819641554</c:v>
                </c:pt>
                <c:pt idx="62">
                  <c:v>1.9414549542413944</c:v>
                </c:pt>
                <c:pt idx="63">
                  <c:v>1.4055840210465902</c:v>
                </c:pt>
                <c:pt idx="64">
                  <c:v>1.0061148859312024</c:v>
                </c:pt>
                <c:pt idx="65">
                  <c:v>0.71188050393863656</c:v>
                </c:pt>
                <c:pt idx="66">
                  <c:v>0.49778622685004748</c:v>
                </c:pt>
                <c:pt idx="67">
                  <c:v>0.34392393099329588</c:v>
                </c:pt>
                <c:pt idx="68">
                  <c:v>0.23473246000428327</c:v>
                </c:pt>
                <c:pt idx="69">
                  <c:v>0.15822774162028005</c:v>
                </c:pt>
                <c:pt idx="70">
                  <c:v>0.10531696245471131</c:v>
                </c:pt>
                <c:pt idx="71">
                  <c:v>6.9203446983041345E-2</c:v>
                </c:pt>
                <c:pt idx="72">
                  <c:v>4.4882633060119762E-2</c:v>
                </c:pt>
                <c:pt idx="73">
                  <c:v>2.872483985076214E-2</c:v>
                </c:pt>
                <c:pt idx="74">
                  <c:v>1.8137318721931261E-2</c:v>
                </c:pt>
                <c:pt idx="75">
                  <c:v>1.1296196131609619E-2</c:v>
                </c:pt>
                <c:pt idx="76">
                  <c:v>6.9381314762581329E-3</c:v>
                </c:pt>
                <c:pt idx="77">
                  <c:v>4.2015687965606032E-3</c:v>
                </c:pt>
                <c:pt idx="78">
                  <c:v>2.5081099801356225E-3</c:v>
                </c:pt>
                <c:pt idx="79">
                  <c:v>1.47555468029442E-3</c:v>
                </c:pt>
                <c:pt idx="80">
                  <c:v>8.5543811467362273E-4</c:v>
                </c:pt>
                <c:pt idx="81">
                  <c:v>4.8860053438036608E-4</c:v>
                </c:pt>
                <c:pt idx="82">
                  <c:v>2.7488992711975418E-4</c:v>
                </c:pt>
                <c:pt idx="83">
                  <c:v>1.5230380642343216E-4</c:v>
                </c:pt>
                <c:pt idx="84">
                  <c:v>8.3083967456519238E-5</c:v>
                </c:pt>
                <c:pt idx="85">
                  <c:v>4.4615496441360235E-5</c:v>
                </c:pt>
                <c:pt idx="86">
                  <c:v>2.3578911982849814E-5</c:v>
                </c:pt>
                <c:pt idx="87">
                  <c:v>1.2261364883836563E-5</c:v>
                </c:pt>
                <c:pt idx="88">
                  <c:v>6.2724670899199007E-6</c:v>
                </c:pt>
                <c:pt idx="89">
                  <c:v>3.1559490295486046E-6</c:v>
                </c:pt>
                <c:pt idx="90">
                  <c:v>1.5614248230472345E-6</c:v>
                </c:pt>
                <c:pt idx="91">
                  <c:v>7.5948496923844559E-7</c:v>
                </c:pt>
                <c:pt idx="92">
                  <c:v>3.6310463067357032E-7</c:v>
                </c:pt>
                <c:pt idx="93">
                  <c:v>1.7059503500570249E-7</c:v>
                </c:pt>
                <c:pt idx="94">
                  <c:v>7.8746358195681642E-8</c:v>
                </c:pt>
                <c:pt idx="95">
                  <c:v>3.5705206964672761E-8</c:v>
                </c:pt>
                <c:pt idx="96">
                  <c:v>1.5899267381067515E-8</c:v>
                </c:pt>
                <c:pt idx="97">
                  <c:v>6.951437908608555E-9</c:v>
                </c:pt>
                <c:pt idx="98">
                  <c:v>2.9835385575776376E-9</c:v>
                </c:pt>
                <c:pt idx="99">
                  <c:v>1.2567694897191E-9</c:v>
                </c:pt>
                <c:pt idx="100">
                  <c:v>5.1946233758673682E-10</c:v>
                </c:pt>
                <c:pt idx="101">
                  <c:v>2.1063690262398296E-10</c:v>
                </c:pt>
                <c:pt idx="102">
                  <c:v>8.3773046126812888E-11</c:v>
                </c:pt>
                <c:pt idx="103">
                  <c:v>3.2671652649546632E-11</c:v>
                </c:pt>
                <c:pt idx="104">
                  <c:v>1.249229820088452E-11</c:v>
                </c:pt>
                <c:pt idx="105">
                  <c:v>4.6819365191382995E-12</c:v>
                </c:pt>
                <c:pt idx="106">
                  <c:v>1.719602759692563E-12</c:v>
                </c:pt>
                <c:pt idx="107">
                  <c:v>6.1881050160007997E-13</c:v>
                </c:pt>
                <c:pt idx="108">
                  <c:v>2.1813313545290842E-13</c:v>
                </c:pt>
                <c:pt idx="109">
                  <c:v>7.5305644297475684E-14</c:v>
                </c:pt>
                <c:pt idx="110">
                  <c:v>2.5455570252152808E-14</c:v>
                </c:pt>
                <c:pt idx="111">
                  <c:v>8.423547766622846E-15</c:v>
                </c:pt>
              </c:numCache>
            </c:numRef>
          </c:val>
          <c:smooth val="0"/>
          <c:extLst>
            <c:ext xmlns:c16="http://schemas.microsoft.com/office/drawing/2014/chart" uri="{C3380CC4-5D6E-409C-BE32-E72D297353CC}">
              <c16:uniqueId val="{00000001-BCFC-4EA7-9BCB-A008449959FD}"/>
            </c:ext>
          </c:extLst>
        </c:ser>
        <c:ser>
          <c:idx val="2"/>
          <c:order val="2"/>
          <c:tx>
            <c:strRef>
              <c:f>'Totalt utslipp'!$L$2</c:f>
              <c:strCache>
                <c:ptCount val="1"/>
                <c:pt idx="0">
                  <c:v>Totalt:Lastebil</c:v>
                </c:pt>
              </c:strCache>
            </c:strRef>
          </c:tx>
          <c:spPr>
            <a:ln w="28575" cap="rnd">
              <a:solidFill>
                <a:schemeClr val="accent3"/>
              </a:solidFill>
              <a:round/>
            </a:ln>
            <a:effectLst/>
          </c:spPr>
          <c:marker>
            <c:symbol val="none"/>
          </c:marker>
          <c:cat>
            <c:numRef>
              <c:f>'Totalt utslipp'!$A$3:$A$114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'Totalt utslipp'!$L$3:$L$114</c:f>
              <c:numCache>
                <c:formatCode>General</c:formatCode>
                <c:ptCount val="112"/>
                <c:pt idx="0">
                  <c:v>2334</c:v>
                </c:pt>
                <c:pt idx="1">
                  <c:v>2330.3892194729824</c:v>
                </c:pt>
                <c:pt idx="2">
                  <c:v>2326.7784389459657</c:v>
                </c:pt>
                <c:pt idx="3">
                  <c:v>2323.1676584189486</c:v>
                </c:pt>
                <c:pt idx="4">
                  <c:v>2319.5568778919314</c:v>
                </c:pt>
                <c:pt idx="5">
                  <c:v>2315.9460973649143</c:v>
                </c:pt>
                <c:pt idx="6">
                  <c:v>2312.3353168378972</c:v>
                </c:pt>
                <c:pt idx="7">
                  <c:v>2308.72453631088</c:v>
                </c:pt>
                <c:pt idx="8">
                  <c:v>2305.1137557838629</c:v>
                </c:pt>
                <c:pt idx="9">
                  <c:v>2301.5029752568475</c:v>
                </c:pt>
                <c:pt idx="10">
                  <c:v>2282.4407190738752</c:v>
                </c:pt>
                <c:pt idx="11">
                  <c:v>2263.3784628909029</c:v>
                </c:pt>
                <c:pt idx="12">
                  <c:v>2244.3162067079306</c:v>
                </c:pt>
                <c:pt idx="13">
                  <c:v>2225.2539505249583</c:v>
                </c:pt>
                <c:pt idx="14">
                  <c:v>2206.191694341986</c:v>
                </c:pt>
                <c:pt idx="15">
                  <c:v>2187.1294381590137</c:v>
                </c:pt>
                <c:pt idx="16">
                  <c:v>2168.0671819760414</c:v>
                </c:pt>
                <c:pt idx="17">
                  <c:v>2149.0049257930691</c:v>
                </c:pt>
                <c:pt idx="18">
                  <c:v>2129.9426696100968</c:v>
                </c:pt>
                <c:pt idx="19">
                  <c:v>2110.8804134271245</c:v>
                </c:pt>
                <c:pt idx="20">
                  <c:v>2091.8181572441522</c:v>
                </c:pt>
                <c:pt idx="21">
                  <c:v>2072.7559010611799</c:v>
                </c:pt>
                <c:pt idx="22">
                  <c:v>2053.6936448782076</c:v>
                </c:pt>
                <c:pt idx="23">
                  <c:v>2034.6313886952353</c:v>
                </c:pt>
                <c:pt idx="24">
                  <c:v>2015.5691325122632</c:v>
                </c:pt>
                <c:pt idx="25">
                  <c:v>1996.5068763292907</c:v>
                </c:pt>
                <c:pt idx="26">
                  <c:v>1977.4446201463184</c:v>
                </c:pt>
                <c:pt idx="27">
                  <c:v>1958.3823639633458</c:v>
                </c:pt>
                <c:pt idx="28">
                  <c:v>1939.3201077803737</c:v>
                </c:pt>
                <c:pt idx="29">
                  <c:v>1920.2578515974014</c:v>
                </c:pt>
                <c:pt idx="30">
                  <c:v>1901.1955954144291</c:v>
                </c:pt>
                <c:pt idx="31">
                  <c:v>1882.1333392314571</c:v>
                </c:pt>
                <c:pt idx="32">
                  <c:v>1863.0710830484845</c:v>
                </c:pt>
                <c:pt idx="33">
                  <c:v>1844.0088268655122</c:v>
                </c:pt>
                <c:pt idx="34">
                  <c:v>1824.9465706825397</c:v>
                </c:pt>
                <c:pt idx="35">
                  <c:v>1805.8843144995676</c:v>
                </c:pt>
                <c:pt idx="36">
                  <c:v>1786.8220583165955</c:v>
                </c:pt>
                <c:pt idx="37">
                  <c:v>1767.7598021336228</c:v>
                </c:pt>
                <c:pt idx="38">
                  <c:v>1748.6975459506505</c:v>
                </c:pt>
                <c:pt idx="39">
                  <c:v>1729.6352897676802</c:v>
                </c:pt>
                <c:pt idx="40">
                  <c:v>1703.015350283626</c:v>
                </c:pt>
                <c:pt idx="41">
                  <c:v>1677.5296347852213</c:v>
                </c:pt>
                <c:pt idx="42">
                  <c:v>1652.2629738314881</c:v>
                </c:pt>
                <c:pt idx="43">
                  <c:v>1627.2313123566462</c:v>
                </c:pt>
                <c:pt idx="44">
                  <c:v>1602.4496332347635</c:v>
                </c:pt>
                <c:pt idx="45">
                  <c:v>1577.9319794866274</c:v>
                </c:pt>
                <c:pt idx="46">
                  <c:v>1553.6914777928471</c:v>
                </c:pt>
                <c:pt idx="47">
                  <c:v>1529.7403631611264</c:v>
                </c:pt>
                <c:pt idx="48">
                  <c:v>1506.0900046017903</c:v>
                </c:pt>
                <c:pt idx="49">
                  <c:v>1482.7509316720618</c:v>
                </c:pt>
                <c:pt idx="50">
                  <c:v>1459.7328617561998</c:v>
                </c:pt>
                <c:pt idx="51">
                  <c:v>1437.0447279553136</c:v>
                </c:pt>
                <c:pt idx="52">
                  <c:v>1414.6947074675759</c:v>
                </c:pt>
                <c:pt idx="53">
                  <c:v>1392.6902503464216</c:v>
                </c:pt>
                <c:pt idx="54">
                  <c:v>1371.0381085312674</c:v>
                </c:pt>
                <c:pt idx="55">
                  <c:v>1349.7443650522007</c:v>
                </c:pt>
                <c:pt idx="56">
                  <c:v>1328.8144633169386</c:v>
                </c:pt>
                <c:pt idx="57">
                  <c:v>1308.2532363951718</c:v>
                </c:pt>
                <c:pt idx="58">
                  <c:v>1288.0649362220558</c:v>
                </c:pt>
                <c:pt idx="59">
                  <c:v>1268.2532626492073</c:v>
                </c:pt>
                <c:pt idx="60">
                  <c:v>1248.8213922779519</c:v>
                </c:pt>
                <c:pt idx="61">
                  <c:v>1229.7720070158241</c:v>
                </c:pt>
                <c:pt idx="62">
                  <c:v>1211.1073223033859</c:v>
                </c:pt>
                <c:pt idx="63">
                  <c:v>1192.8291149643248</c:v>
                </c:pt>
                <c:pt idx="64">
                  <c:v>1174.9387506374405</c:v>
                </c:pt>
                <c:pt idx="65">
                  <c:v>1157.4372107546312</c:v>
                </c:pt>
                <c:pt idx="66">
                  <c:v>1140.3251190342305</c:v>
                </c:pt>
                <c:pt idx="67">
                  <c:v>1123.6027674640918</c:v>
                </c:pt>
                <c:pt idx="68">
                  <c:v>1107.2701417536446</c:v>
                </c:pt>
                <c:pt idx="69">
                  <c:v>1091.3269462387489</c:v>
                </c:pt>
                <c:pt idx="70">
                  <c:v>1075.7726282275755</c:v>
                </c:pt>
                <c:pt idx="71">
                  <c:v>1060.606401779919</c:v>
                </c:pt>
                <c:pt idx="72">
                  <c:v>1045.82727091631</c:v>
                </c:pt>
                <c:pt idx="73">
                  <c:v>1031.4340522571049</c:v>
                </c:pt>
                <c:pt idx="74">
                  <c:v>1017.4253970952666</c:v>
                </c:pt>
                <c:pt idx="75">
                  <c:v>1003.7998129099923</c:v>
                </c:pt>
                <c:pt idx="76">
                  <c:v>990.55568433153508</c:v>
                </c:pt>
                <c:pt idx="77">
                  <c:v>977.69129357063355</c:v>
                </c:pt>
                <c:pt idx="78">
                  <c:v>965.2048403288801</c:v>
                </c:pt>
                <c:pt idx="79">
                  <c:v>953.09446120909354</c:v>
                </c:pt>
                <c:pt idx="80">
                  <c:v>941.49711947253957</c:v>
                </c:pt>
                <c:pt idx="81">
                  <c:v>930.40593353266854</c:v>
                </c:pt>
                <c:pt idx="82">
                  <c:v>919.81439818173897</c:v>
                </c:pt>
                <c:pt idx="83">
                  <c:v>909.71639635840347</c:v>
                </c:pt>
                <c:pt idx="84">
                  <c:v>900.10621100015078</c:v>
                </c:pt>
                <c:pt idx="85">
                  <c:v>890.97853706018998</c:v>
                </c:pt>
                <c:pt idx="86">
                  <c:v>882.32849377016703</c:v>
                </c:pt>
                <c:pt idx="87">
                  <c:v>874.15163723216358</c:v>
                </c:pt>
                <c:pt idx="88">
                  <c:v>866.4439734258624</c:v>
                </c:pt>
                <c:pt idx="89">
                  <c:v>859.20197171951588</c:v>
                </c:pt>
                <c:pt idx="90">
                  <c:v>852.42257897654304</c:v>
                </c:pt>
                <c:pt idx="91">
                  <c:v>846.10323435318196</c:v>
                </c:pt>
                <c:pt idx="92">
                  <c:v>840.24188488669904</c:v>
                </c:pt>
                <c:pt idx="93">
                  <c:v>834.83700197827864</c:v>
                </c:pt>
                <c:pt idx="94">
                  <c:v>829.88759887986225</c:v>
                </c:pt>
                <c:pt idx="95">
                  <c:v>825.39324930000453</c:v>
                </c:pt>
                <c:pt idx="96">
                  <c:v>821.3541072502843</c:v>
                </c:pt>
                <c:pt idx="97">
                  <c:v>817.77092826098283</c:v>
                </c:pt>
                <c:pt idx="98">
                  <c:v>814.64509210277788</c:v>
                </c:pt>
                <c:pt idx="99">
                  <c:v>811.97862716005272</c:v>
                </c:pt>
                <c:pt idx="100">
                  <c:v>809.77423661128978</c:v>
                </c:pt>
                <c:pt idx="101">
                  <c:v>808.03532658290476</c:v>
                </c:pt>
                <c:pt idx="102">
                  <c:v>806.76603645491991</c:v>
                </c:pt>
                <c:pt idx="103">
                  <c:v>805.97127151020629</c:v>
                </c:pt>
                <c:pt idx="104">
                  <c:v>805.65673813369733</c:v>
                </c:pt>
                <c:pt idx="105">
                  <c:v>805.82898178421522</c:v>
                </c:pt>
                <c:pt idx="106">
                  <c:v>806.49542797941353</c:v>
                </c:pt>
                <c:pt idx="107">
                  <c:v>807.66442655409003</c:v>
                </c:pt>
                <c:pt idx="108">
                  <c:v>809.34529947382498</c:v>
                </c:pt>
                <c:pt idx="109">
                  <c:v>811.54839250991097</c:v>
                </c:pt>
                <c:pt idx="110">
                  <c:v>814.28513110791198</c:v>
                </c:pt>
                <c:pt idx="111">
                  <c:v>817.56808081133772</c:v>
                </c:pt>
              </c:numCache>
            </c:numRef>
          </c:val>
          <c:smooth val="0"/>
          <c:extLst>
            <c:ext xmlns:c16="http://schemas.microsoft.com/office/drawing/2014/chart" uri="{C3380CC4-5D6E-409C-BE32-E72D297353CC}">
              <c16:uniqueId val="{00000002-BCFC-4EA7-9BCB-A008449959FD}"/>
            </c:ext>
          </c:extLst>
        </c:ser>
        <c:ser>
          <c:idx val="3"/>
          <c:order val="3"/>
          <c:tx>
            <c:strRef>
              <c:f>'Totalt utslipp'!$M$2</c:f>
              <c:strCache>
                <c:ptCount val="1"/>
                <c:pt idx="0">
                  <c:v>Totalt:Buss</c:v>
                </c:pt>
              </c:strCache>
            </c:strRef>
          </c:tx>
          <c:spPr>
            <a:ln w="28575" cap="rnd">
              <a:solidFill>
                <a:schemeClr val="accent4"/>
              </a:solidFill>
              <a:round/>
            </a:ln>
            <a:effectLst/>
          </c:spPr>
          <c:marker>
            <c:symbol val="none"/>
          </c:marker>
          <c:cat>
            <c:numRef>
              <c:f>'Totalt utslipp'!$A$3:$A$114</c:f>
              <c:numCache>
                <c:formatCode>General</c:formatCode>
                <c:ptCount val="112"/>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pt idx="30">
                  <c:v>2051</c:v>
                </c:pt>
                <c:pt idx="31">
                  <c:v>2052</c:v>
                </c:pt>
                <c:pt idx="32">
                  <c:v>2053</c:v>
                </c:pt>
                <c:pt idx="33">
                  <c:v>2054</c:v>
                </c:pt>
                <c:pt idx="34">
                  <c:v>2055</c:v>
                </c:pt>
                <c:pt idx="35">
                  <c:v>2056</c:v>
                </c:pt>
                <c:pt idx="36">
                  <c:v>2057</c:v>
                </c:pt>
                <c:pt idx="37">
                  <c:v>2058</c:v>
                </c:pt>
                <c:pt idx="38">
                  <c:v>2059</c:v>
                </c:pt>
                <c:pt idx="39">
                  <c:v>2060</c:v>
                </c:pt>
                <c:pt idx="40">
                  <c:v>2061</c:v>
                </c:pt>
                <c:pt idx="41">
                  <c:v>2062</c:v>
                </c:pt>
                <c:pt idx="42">
                  <c:v>2063</c:v>
                </c:pt>
                <c:pt idx="43">
                  <c:v>2064</c:v>
                </c:pt>
                <c:pt idx="44">
                  <c:v>2065</c:v>
                </c:pt>
                <c:pt idx="45">
                  <c:v>2066</c:v>
                </c:pt>
                <c:pt idx="46">
                  <c:v>2067</c:v>
                </c:pt>
                <c:pt idx="47">
                  <c:v>2068</c:v>
                </c:pt>
                <c:pt idx="48">
                  <c:v>2069</c:v>
                </c:pt>
                <c:pt idx="49">
                  <c:v>2070</c:v>
                </c:pt>
                <c:pt idx="50">
                  <c:v>2071</c:v>
                </c:pt>
                <c:pt idx="51">
                  <c:v>2072</c:v>
                </c:pt>
                <c:pt idx="52">
                  <c:v>2073</c:v>
                </c:pt>
                <c:pt idx="53">
                  <c:v>2074</c:v>
                </c:pt>
                <c:pt idx="54">
                  <c:v>2075</c:v>
                </c:pt>
                <c:pt idx="55">
                  <c:v>2076</c:v>
                </c:pt>
                <c:pt idx="56">
                  <c:v>2077</c:v>
                </c:pt>
                <c:pt idx="57">
                  <c:v>2078</c:v>
                </c:pt>
                <c:pt idx="58">
                  <c:v>2079</c:v>
                </c:pt>
                <c:pt idx="59">
                  <c:v>2080</c:v>
                </c:pt>
                <c:pt idx="60">
                  <c:v>2081</c:v>
                </c:pt>
                <c:pt idx="61">
                  <c:v>2082</c:v>
                </c:pt>
                <c:pt idx="62">
                  <c:v>2083</c:v>
                </c:pt>
                <c:pt idx="63">
                  <c:v>2084</c:v>
                </c:pt>
                <c:pt idx="64">
                  <c:v>2085</c:v>
                </c:pt>
                <c:pt idx="65">
                  <c:v>2086</c:v>
                </c:pt>
                <c:pt idx="66">
                  <c:v>2087</c:v>
                </c:pt>
                <c:pt idx="67">
                  <c:v>2088</c:v>
                </c:pt>
                <c:pt idx="68">
                  <c:v>2089</c:v>
                </c:pt>
                <c:pt idx="69">
                  <c:v>2090</c:v>
                </c:pt>
                <c:pt idx="70">
                  <c:v>2091</c:v>
                </c:pt>
                <c:pt idx="71">
                  <c:v>2092</c:v>
                </c:pt>
                <c:pt idx="72">
                  <c:v>2093</c:v>
                </c:pt>
                <c:pt idx="73">
                  <c:v>2094</c:v>
                </c:pt>
                <c:pt idx="74">
                  <c:v>2095</c:v>
                </c:pt>
                <c:pt idx="75">
                  <c:v>2096</c:v>
                </c:pt>
                <c:pt idx="76">
                  <c:v>2097</c:v>
                </c:pt>
                <c:pt idx="77">
                  <c:v>2098</c:v>
                </c:pt>
                <c:pt idx="78">
                  <c:v>2099</c:v>
                </c:pt>
                <c:pt idx="79">
                  <c:v>2100</c:v>
                </c:pt>
                <c:pt idx="80">
                  <c:v>2101</c:v>
                </c:pt>
                <c:pt idx="81">
                  <c:v>2102</c:v>
                </c:pt>
                <c:pt idx="82">
                  <c:v>2103</c:v>
                </c:pt>
                <c:pt idx="83">
                  <c:v>2104</c:v>
                </c:pt>
                <c:pt idx="84">
                  <c:v>2105</c:v>
                </c:pt>
                <c:pt idx="85">
                  <c:v>2106</c:v>
                </c:pt>
                <c:pt idx="86">
                  <c:v>2107</c:v>
                </c:pt>
                <c:pt idx="87">
                  <c:v>2108</c:v>
                </c:pt>
                <c:pt idx="88">
                  <c:v>2109</c:v>
                </c:pt>
                <c:pt idx="89">
                  <c:v>2110</c:v>
                </c:pt>
                <c:pt idx="90">
                  <c:v>2111</c:v>
                </c:pt>
                <c:pt idx="91">
                  <c:v>2112</c:v>
                </c:pt>
                <c:pt idx="92">
                  <c:v>2113</c:v>
                </c:pt>
                <c:pt idx="93">
                  <c:v>2114</c:v>
                </c:pt>
                <c:pt idx="94">
                  <c:v>2115</c:v>
                </c:pt>
                <c:pt idx="95">
                  <c:v>2116</c:v>
                </c:pt>
                <c:pt idx="96">
                  <c:v>2117</c:v>
                </c:pt>
                <c:pt idx="97">
                  <c:v>2118</c:v>
                </c:pt>
                <c:pt idx="98">
                  <c:v>2119</c:v>
                </c:pt>
                <c:pt idx="99">
                  <c:v>2120</c:v>
                </c:pt>
                <c:pt idx="100">
                  <c:v>2121</c:v>
                </c:pt>
                <c:pt idx="101">
                  <c:v>2122</c:v>
                </c:pt>
                <c:pt idx="102">
                  <c:v>2123</c:v>
                </c:pt>
                <c:pt idx="103">
                  <c:v>2124</c:v>
                </c:pt>
                <c:pt idx="104">
                  <c:v>2125</c:v>
                </c:pt>
                <c:pt idx="105">
                  <c:v>2126</c:v>
                </c:pt>
                <c:pt idx="106">
                  <c:v>2127</c:v>
                </c:pt>
                <c:pt idx="107">
                  <c:v>2128</c:v>
                </c:pt>
                <c:pt idx="108">
                  <c:v>2129</c:v>
                </c:pt>
                <c:pt idx="109">
                  <c:v>2130</c:v>
                </c:pt>
                <c:pt idx="110">
                  <c:v>2131</c:v>
                </c:pt>
                <c:pt idx="111">
                  <c:v>2132</c:v>
                </c:pt>
              </c:numCache>
            </c:numRef>
          </c:cat>
          <c:val>
            <c:numRef>
              <c:f>'Totalt utslipp'!$M$3:$M$114</c:f>
              <c:numCache>
                <c:formatCode>General</c:formatCode>
                <c:ptCount val="112"/>
                <c:pt idx="0">
                  <c:v>571</c:v>
                </c:pt>
                <c:pt idx="1">
                  <c:v>549.7493698539181</c:v>
                </c:pt>
                <c:pt idx="2">
                  <c:v>528.49873970783619</c:v>
                </c:pt>
                <c:pt idx="3">
                  <c:v>507.24810956175435</c:v>
                </c:pt>
                <c:pt idx="4">
                  <c:v>485.9974794156725</c:v>
                </c:pt>
                <c:pt idx="5">
                  <c:v>464.74684926959065</c:v>
                </c:pt>
                <c:pt idx="6">
                  <c:v>443.49621912350881</c:v>
                </c:pt>
                <c:pt idx="7">
                  <c:v>422.24558897742691</c:v>
                </c:pt>
                <c:pt idx="8">
                  <c:v>400.99495883134512</c:v>
                </c:pt>
                <c:pt idx="9">
                  <c:v>379.74432868526338</c:v>
                </c:pt>
                <c:pt idx="10">
                  <c:v>371.26421521405246</c:v>
                </c:pt>
                <c:pt idx="11">
                  <c:v>362.78410174284153</c:v>
                </c:pt>
                <c:pt idx="12">
                  <c:v>354.3039882716306</c:v>
                </c:pt>
                <c:pt idx="13">
                  <c:v>345.82387480041967</c:v>
                </c:pt>
                <c:pt idx="14">
                  <c:v>337.34376132920875</c:v>
                </c:pt>
                <c:pt idx="15">
                  <c:v>328.86364785799782</c:v>
                </c:pt>
                <c:pt idx="16">
                  <c:v>320.38353438678689</c:v>
                </c:pt>
                <c:pt idx="17">
                  <c:v>311.90342091557596</c:v>
                </c:pt>
                <c:pt idx="18">
                  <c:v>303.42330744436504</c:v>
                </c:pt>
                <c:pt idx="19">
                  <c:v>294.94319397315411</c:v>
                </c:pt>
                <c:pt idx="20">
                  <c:v>286.46308050194318</c:v>
                </c:pt>
                <c:pt idx="21">
                  <c:v>277.98296703073225</c:v>
                </c:pt>
                <c:pt idx="22">
                  <c:v>269.50285355952133</c:v>
                </c:pt>
                <c:pt idx="23">
                  <c:v>261.0227400883104</c:v>
                </c:pt>
                <c:pt idx="24">
                  <c:v>252.54262661709947</c:v>
                </c:pt>
                <c:pt idx="25">
                  <c:v>244.06251314588854</c:v>
                </c:pt>
                <c:pt idx="26">
                  <c:v>235.58239967467762</c:v>
                </c:pt>
                <c:pt idx="27">
                  <c:v>227.10228620346669</c:v>
                </c:pt>
                <c:pt idx="28">
                  <c:v>218.62217273225579</c:v>
                </c:pt>
                <c:pt idx="29">
                  <c:v>210.14205926104484</c:v>
                </c:pt>
                <c:pt idx="30">
                  <c:v>201.66194578983391</c:v>
                </c:pt>
                <c:pt idx="31">
                  <c:v>193.18183231862298</c:v>
                </c:pt>
                <c:pt idx="32">
                  <c:v>184.70171884741205</c:v>
                </c:pt>
                <c:pt idx="33">
                  <c:v>176.22160537620113</c:v>
                </c:pt>
                <c:pt idx="34">
                  <c:v>167.7414919049902</c:v>
                </c:pt>
                <c:pt idx="35">
                  <c:v>159.26137843377927</c:v>
                </c:pt>
                <c:pt idx="36">
                  <c:v>150.78126496256834</c:v>
                </c:pt>
                <c:pt idx="37">
                  <c:v>142.30115149135742</c:v>
                </c:pt>
                <c:pt idx="38">
                  <c:v>133.82103802014649</c:v>
                </c:pt>
                <c:pt idx="39">
                  <c:v>125.34092454893548</c:v>
                </c:pt>
                <c:pt idx="40">
                  <c:v>116.12458180144512</c:v>
                </c:pt>
                <c:pt idx="41">
                  <c:v>108.00415451187975</c:v>
                </c:pt>
                <c:pt idx="42">
                  <c:v>100.01807962781508</c:v>
                </c:pt>
                <c:pt idx="43">
                  <c:v>92.206147259331274</c:v>
                </c:pt>
                <c:pt idx="44">
                  <c:v>84.606964903580732</c:v>
                </c:pt>
                <c:pt idx="45">
                  <c:v>77.257169749086216</c:v>
                </c:pt>
                <c:pt idx="46">
                  <c:v>70.190683651407241</c:v>
                </c:pt>
                <c:pt idx="47">
                  <c:v>63.438033661764194</c:v>
                </c:pt>
                <c:pt idx="48">
                  <c:v>57.025759483382735</c:v>
                </c:pt>
                <c:pt idx="49">
                  <c:v>50.97592668445175</c:v>
                </c:pt>
                <c:pt idx="50">
                  <c:v>45.30576099121501</c:v>
                </c:pt>
                <c:pt idx="51">
                  <c:v>40.027414661860092</c:v>
                </c:pt>
                <c:pt idx="52">
                  <c:v>35.147871000686457</c:v>
                </c:pt>
                <c:pt idx="53">
                  <c:v>30.668987758657117</c:v>
                </c:pt>
                <c:pt idx="54">
                  <c:v>26.587674759448351</c:v>
                </c:pt>
                <c:pt idx="55">
                  <c:v>22.896195882603571</c:v>
                </c:pt>
                <c:pt idx="56">
                  <c:v>19.58258081492728</c:v>
                </c:pt>
                <c:pt idx="57">
                  <c:v>16.631128009325085</c:v>
                </c:pt>
                <c:pt idx="58">
                  <c:v>14.022977283139333</c:v>
                </c:pt>
                <c:pt idx="59">
                  <c:v>11.73672860046306</c:v>
                </c:pt>
                <c:pt idx="60">
                  <c:v>9.7490828967847616</c:v>
                </c:pt>
                <c:pt idx="61">
                  <c:v>8.0354813227219317</c:v>
                </c:pt>
                <c:pt idx="62">
                  <c:v>6.5707209314733346</c:v>
                </c:pt>
                <c:pt idx="63">
                  <c:v>5.3295274657078329</c:v>
                </c:pt>
                <c:pt idx="64">
                  <c:v>4.2870693092008425</c:v>
                </c:pt>
                <c:pt idx="65">
                  <c:v>3.4194006107345074</c:v>
                </c:pt>
                <c:pt idx="66">
                  <c:v>2.7038257956701308</c:v>
                </c:pt>
                <c:pt idx="67">
                  <c:v>2.1191818873320365</c:v>
                </c:pt>
                <c:pt idx="68">
                  <c:v>1.6460390192069578</c:v>
                </c:pt>
                <c:pt idx="69">
                  <c:v>1.2668230206212316</c:v>
                </c:pt>
                <c:pt idx="70">
                  <c:v>0.96586684394470423</c:v>
                </c:pt>
                <c:pt idx="71">
                  <c:v>0.72939976936373907</c:v>
                </c:pt>
                <c:pt idx="72">
                  <c:v>0.54548473276821741</c:v>
                </c:pt>
                <c:pt idx="73">
                  <c:v>0.40391478898500488</c:v>
                </c:pt>
                <c:pt idx="74">
                  <c:v>0.29607971112215309</c:v>
                </c:pt>
                <c:pt idx="75">
                  <c:v>0.21481313967256274</c:v>
                </c:pt>
                <c:pt idx="76">
                  <c:v>0.15422965956807264</c:v>
                </c:pt>
                <c:pt idx="77">
                  <c:v>0.10955983818444345</c:v>
                </c:pt>
                <c:pt idx="78">
                  <c:v>7.6989739708476321E-2</c:v>
                </c:pt>
                <c:pt idx="79">
                  <c:v>5.3509866766288987E-2</c:v>
                </c:pt>
                <c:pt idx="80">
                  <c:v>3.6780652602877592E-2</c:v>
                </c:pt>
                <c:pt idx="81">
                  <c:v>2.4998335994570055E-2</c:v>
                </c:pt>
                <c:pt idx="82">
                  <c:v>1.6796950674017479E-2</c:v>
                </c:pt>
                <c:pt idx="83">
                  <c:v>1.1155756720085072E-2</c:v>
                </c:pt>
                <c:pt idx="84">
                  <c:v>7.3221467910070401E-3</c:v>
                </c:pt>
                <c:pt idx="85">
                  <c:v>4.7486504525986175E-3</c:v>
                </c:pt>
                <c:pt idx="86">
                  <c:v>3.0423972156085363E-3</c:v>
                </c:pt>
                <c:pt idx="87">
                  <c:v>1.9252943447911571E-3</c:v>
                </c:pt>
                <c:pt idx="88">
                  <c:v>1.2031933682473885E-3</c:v>
                </c:pt>
                <c:pt idx="89">
                  <c:v>7.4242461835201943E-4</c:v>
                </c:pt>
                <c:pt idx="90">
                  <c:v>4.5224055582631029E-4</c:v>
                </c:pt>
                <c:pt idx="91">
                  <c:v>2.7189950780148769E-4</c:v>
                </c:pt>
                <c:pt idx="92">
                  <c:v>1.6132091491489849E-4</c:v>
                </c:pt>
                <c:pt idx="93">
                  <c:v>9.4436055248093049E-5</c:v>
                </c:pt>
                <c:pt idx="94">
                  <c:v>5.4534517042207717E-5</c:v>
                </c:pt>
                <c:pt idx="95">
                  <c:v>3.1060836261298007E-5</c:v>
                </c:pt>
                <c:pt idx="96">
                  <c:v>1.7445540223827135E-5</c:v>
                </c:pt>
                <c:pt idx="97">
                  <c:v>9.6606616669086268E-6</c:v>
                </c:pt>
                <c:pt idx="98">
                  <c:v>5.2735377725460768E-6</c:v>
                </c:pt>
                <c:pt idx="99">
                  <c:v>2.8372104723291274E-6</c:v>
                </c:pt>
                <c:pt idx="100">
                  <c:v>1.5041699855043054E-6</c:v>
                </c:pt>
                <c:pt idx="101">
                  <c:v>7.8566918562176493E-7</c:v>
                </c:pt>
                <c:pt idx="102">
                  <c:v>4.0424208564786407E-7</c:v>
                </c:pt>
                <c:pt idx="103">
                  <c:v>2.0484430861007197E-7</c:v>
                </c:pt>
                <c:pt idx="104">
                  <c:v>1.022135365332187E-7</c:v>
                </c:pt>
                <c:pt idx="105">
                  <c:v>5.0213053380683442E-8</c:v>
                </c:pt>
                <c:pt idx="106">
                  <c:v>2.4281198349760009E-8</c:v>
                </c:pt>
                <c:pt idx="107">
                  <c:v>1.1555545139323501E-8</c:v>
                </c:pt>
                <c:pt idx="108">
                  <c:v>5.4112694839224994E-9</c:v>
                </c:pt>
                <c:pt idx="109">
                  <c:v>2.4929746110648441E-9</c:v>
                </c:pt>
                <c:pt idx="110">
                  <c:v>1.1297128895543516E-9</c:v>
                </c:pt>
                <c:pt idx="111">
                  <c:v>5.0346746851805394E-10</c:v>
                </c:pt>
              </c:numCache>
            </c:numRef>
          </c:val>
          <c:smooth val="0"/>
          <c:extLst>
            <c:ext xmlns:c16="http://schemas.microsoft.com/office/drawing/2014/chart" uri="{C3380CC4-5D6E-409C-BE32-E72D297353CC}">
              <c16:uniqueId val="{00000003-BCFC-4EA7-9BCB-A008449959FD}"/>
            </c:ext>
          </c:extLst>
        </c:ser>
        <c:dLbls>
          <c:showLegendKey val="0"/>
          <c:showVal val="0"/>
          <c:showCatName val="0"/>
          <c:showSerName val="0"/>
          <c:showPercent val="0"/>
          <c:showBubbleSize val="0"/>
        </c:dLbls>
        <c:smooth val="0"/>
        <c:axId val="1766245872"/>
        <c:axId val="881013616"/>
      </c:lineChart>
      <c:catAx>
        <c:axId val="176624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81013616"/>
        <c:crosses val="autoZero"/>
        <c:auto val="1"/>
        <c:lblAlgn val="ctr"/>
        <c:lblOffset val="100"/>
        <c:noMultiLvlLbl val="0"/>
      </c:catAx>
      <c:valAx>
        <c:axId val="88101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6624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Ett beregningsår</a:t>
            </a:r>
            <a:r>
              <a:rPr lang="nb-NO" baseline="0"/>
              <a:t> - Vekstprognose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spPr>
            <a:ln w="28575" cap="rnd">
              <a:solidFill>
                <a:schemeClr val="accent1"/>
              </a:solidFill>
              <a:round/>
            </a:ln>
            <a:effectLst/>
          </c:spPr>
          <c:marker>
            <c:symbol val="none"/>
          </c:marker>
          <c:cat>
            <c:numRef>
              <c:f>'3.1 Nyttestrøm'!$T$33:$CP$33</c:f>
              <c:numCache>
                <c:formatCode>General</c:formatCode>
                <c:ptCount val="7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pt idx="35">
                  <c:v>2055</c:v>
                </c:pt>
                <c:pt idx="36">
                  <c:v>2056</c:v>
                </c:pt>
                <c:pt idx="37">
                  <c:v>2057</c:v>
                </c:pt>
                <c:pt idx="38">
                  <c:v>2058</c:v>
                </c:pt>
                <c:pt idx="39">
                  <c:v>2059</c:v>
                </c:pt>
                <c:pt idx="40">
                  <c:v>2060</c:v>
                </c:pt>
                <c:pt idx="41">
                  <c:v>2061</c:v>
                </c:pt>
                <c:pt idx="42">
                  <c:v>2062</c:v>
                </c:pt>
                <c:pt idx="43">
                  <c:v>2063</c:v>
                </c:pt>
                <c:pt idx="44">
                  <c:v>2064</c:v>
                </c:pt>
                <c:pt idx="45">
                  <c:v>2065</c:v>
                </c:pt>
                <c:pt idx="46">
                  <c:v>2066</c:v>
                </c:pt>
                <c:pt idx="47">
                  <c:v>2067</c:v>
                </c:pt>
                <c:pt idx="48">
                  <c:v>2068</c:v>
                </c:pt>
                <c:pt idx="49">
                  <c:v>2069</c:v>
                </c:pt>
                <c:pt idx="50">
                  <c:v>2070</c:v>
                </c:pt>
                <c:pt idx="51">
                  <c:v>2071</c:v>
                </c:pt>
                <c:pt idx="52">
                  <c:v>2072</c:v>
                </c:pt>
                <c:pt idx="53">
                  <c:v>2073</c:v>
                </c:pt>
                <c:pt idx="54">
                  <c:v>2074</c:v>
                </c:pt>
                <c:pt idx="55">
                  <c:v>2075</c:v>
                </c:pt>
                <c:pt idx="56">
                  <c:v>2076</c:v>
                </c:pt>
                <c:pt idx="57">
                  <c:v>2077</c:v>
                </c:pt>
                <c:pt idx="58">
                  <c:v>2078</c:v>
                </c:pt>
                <c:pt idx="59">
                  <c:v>2079</c:v>
                </c:pt>
                <c:pt idx="60">
                  <c:v>2080</c:v>
                </c:pt>
                <c:pt idx="61">
                  <c:v>2081</c:v>
                </c:pt>
                <c:pt idx="62">
                  <c:v>2082</c:v>
                </c:pt>
                <c:pt idx="63">
                  <c:v>2083</c:v>
                </c:pt>
                <c:pt idx="64">
                  <c:v>2084</c:v>
                </c:pt>
                <c:pt idx="65">
                  <c:v>2085</c:v>
                </c:pt>
                <c:pt idx="66">
                  <c:v>2086</c:v>
                </c:pt>
                <c:pt idx="67">
                  <c:v>2087</c:v>
                </c:pt>
                <c:pt idx="68">
                  <c:v>2088</c:v>
                </c:pt>
                <c:pt idx="69">
                  <c:v>2089</c:v>
                </c:pt>
                <c:pt idx="70">
                  <c:v>2090</c:v>
                </c:pt>
                <c:pt idx="71">
                  <c:v>2091</c:v>
                </c:pt>
                <c:pt idx="72">
                  <c:v>2092</c:v>
                </c:pt>
                <c:pt idx="73">
                  <c:v>2093</c:v>
                </c:pt>
                <c:pt idx="74">
                  <c:v>2094</c:v>
                </c:pt>
              </c:numCache>
            </c:numRef>
          </c:cat>
          <c:val>
            <c:numRef>
              <c:f>'3.1 Nyttestrøm'!$T$35:$CP$35</c:f>
              <c:numCache>
                <c:formatCode>0.00</c:formatCode>
                <c:ptCount val="75"/>
                <c:pt idx="0">
                  <c:v>100</c:v>
                </c:pt>
                <c:pt idx="1">
                  <c:v>100.88239828649668</c:v>
                </c:pt>
                <c:pt idx="2">
                  <c:v>101.76790581177444</c:v>
                </c:pt>
                <c:pt idx="3">
                  <c:v>102.65992618041608</c:v>
                </c:pt>
                <c:pt idx="4">
                  <c:v>103.55452224982314</c:v>
                </c:pt>
                <c:pt idx="5">
                  <c:v>104.45169401999557</c:v>
                </c:pt>
                <c:pt idx="6">
                  <c:v>105.35024562986375</c:v>
                </c:pt>
                <c:pt idx="7">
                  <c:v>106.24256036430715</c:v>
                </c:pt>
                <c:pt idx="8">
                  <c:v>107.12291648805412</c:v>
                </c:pt>
                <c:pt idx="9">
                  <c:v>107.98927183835494</c:v>
                </c:pt>
                <c:pt idx="10">
                  <c:v>108.84422051383763</c:v>
                </c:pt>
                <c:pt idx="11">
                  <c:v>109.67674219479882</c:v>
                </c:pt>
                <c:pt idx="12">
                  <c:v>110.49287138017459</c:v>
                </c:pt>
                <c:pt idx="13">
                  <c:v>111.2883029701142</c:v>
                </c:pt>
                <c:pt idx="14">
                  <c:v>112.06802278538494</c:v>
                </c:pt>
                <c:pt idx="15">
                  <c:v>112.8338522143852</c:v>
                </c:pt>
                <c:pt idx="16">
                  <c:v>113.58787021558989</c:v>
                </c:pt>
                <c:pt idx="17">
                  <c:v>114.32889932579199</c:v>
                </c:pt>
                <c:pt idx="18">
                  <c:v>115.05831938468725</c:v>
                </c:pt>
                <c:pt idx="19">
                  <c:v>115.77743664052093</c:v>
                </c:pt>
                <c:pt idx="20">
                  <c:v>116.48509202794864</c:v>
                </c:pt>
                <c:pt idx="21">
                  <c:v>117.18053123460335</c:v>
                </c:pt>
                <c:pt idx="22">
                  <c:v>117.86167530201017</c:v>
                </c:pt>
                <c:pt idx="23">
                  <c:v>118.53295811505808</c:v>
                </c:pt>
                <c:pt idx="24">
                  <c:v>119.19969665604135</c:v>
                </c:pt>
                <c:pt idx="25">
                  <c:v>119.85158812189842</c:v>
                </c:pt>
                <c:pt idx="26">
                  <c:v>120.50145582286839</c:v>
                </c:pt>
                <c:pt idx="27">
                  <c:v>121.153936020329</c:v>
                </c:pt>
                <c:pt idx="28">
                  <c:v>121.8047788080173</c:v>
                </c:pt>
                <c:pt idx="29">
                  <c:v>122.45573198288126</c:v>
                </c:pt>
                <c:pt idx="30">
                  <c:v>123.10390708049115</c:v>
                </c:pt>
                <c:pt idx="31">
                  <c:v>123.75513622329426</c:v>
                </c:pt>
                <c:pt idx="32">
                  <c:v>124.40452557983639</c:v>
                </c:pt>
                <c:pt idx="33">
                  <c:v>125.05735533668654</c:v>
                </c:pt>
                <c:pt idx="34">
                  <c:v>125.71489494636484</c:v>
                </c:pt>
                <c:pt idx="35">
                  <c:v>126.37600374138947</c:v>
                </c:pt>
                <c:pt idx="36">
                  <c:v>127.03698375137581</c:v>
                </c:pt>
                <c:pt idx="37">
                  <c:v>127.69881006304222</c:v>
                </c:pt>
                <c:pt idx="38">
                  <c:v>128.35555856462832</c:v>
                </c:pt>
                <c:pt idx="39">
                  <c:v>129.01341093797097</c:v>
                </c:pt>
                <c:pt idx="40">
                  <c:v>129.67385740994166</c:v>
                </c:pt>
                <c:pt idx="41">
                  <c:v>130.33901373474046</c:v>
                </c:pt>
                <c:pt idx="42">
                  <c:v>131.00282701556873</c:v>
                </c:pt>
                <c:pt idx="43">
                  <c:v>131.67076141762163</c:v>
                </c:pt>
                <c:pt idx="44">
                  <c:v>132.33650647402396</c:v>
                </c:pt>
                <c:pt idx="45">
                  <c:v>133.01135847241824</c:v>
                </c:pt>
                <c:pt idx="46">
                  <c:v>133.69080993646494</c:v>
                </c:pt>
                <c:pt idx="47">
                  <c:v>134.36750172112016</c:v>
                </c:pt>
                <c:pt idx="48">
                  <c:v>135.05491945967697</c:v>
                </c:pt>
                <c:pt idx="49">
                  <c:v>135.73792171120741</c:v>
                </c:pt>
                <c:pt idx="50">
                  <c:v>136.4244011587711</c:v>
                </c:pt>
                <c:pt idx="51">
                  <c:v>137.10486450526136</c:v>
                </c:pt>
                <c:pt idx="52">
                  <c:v>137.78277054884884</c:v>
                </c:pt>
                <c:pt idx="53">
                  <c:v>138.46533125167664</c:v>
                </c:pt>
                <c:pt idx="54">
                  <c:v>139.14743200793919</c:v>
                </c:pt>
                <c:pt idx="55">
                  <c:v>139.82294632938738</c:v>
                </c:pt>
                <c:pt idx="56">
                  <c:v>140.49630810091023</c:v>
                </c:pt>
                <c:pt idx="57">
                  <c:v>141.14908266417254</c:v>
                </c:pt>
                <c:pt idx="58">
                  <c:v>141.80285071201581</c:v>
                </c:pt>
                <c:pt idx="59">
                  <c:v>142.45849534184529</c:v>
                </c:pt>
                <c:pt idx="60">
                  <c:v>143.11735959763152</c:v>
                </c:pt>
                <c:pt idx="61">
                  <c:v>143.74949175904555</c:v>
                </c:pt>
                <c:pt idx="62">
                  <c:v>144.37371283953729</c:v>
                </c:pt>
                <c:pt idx="63">
                  <c:v>144.99158665742863</c:v>
                </c:pt>
                <c:pt idx="64">
                  <c:v>145.6082462163877</c:v>
                </c:pt>
                <c:pt idx="65">
                  <c:v>146.22448262450678</c:v>
                </c:pt>
                <c:pt idx="66">
                  <c:v>146.84191489369547</c:v>
                </c:pt>
                <c:pt idx="67">
                  <c:v>147.44516241081192</c:v>
                </c:pt>
                <c:pt idx="68">
                  <c:v>148.05173994106079</c:v>
                </c:pt>
                <c:pt idx="69">
                  <c:v>148.65496906031461</c:v>
                </c:pt>
                <c:pt idx="70">
                  <c:v>149.26463743148193</c:v>
                </c:pt>
                <c:pt idx="71">
                  <c:v>149.8468009980474</c:v>
                </c:pt>
                <c:pt idx="72">
                  <c:v>150.45192509715008</c:v>
                </c:pt>
                <c:pt idx="73">
                  <c:v>151.05020519136184</c:v>
                </c:pt>
                <c:pt idx="74">
                  <c:v>151.66003914329264</c:v>
                </c:pt>
              </c:numCache>
            </c:numRef>
          </c:val>
          <c:smooth val="0"/>
          <c:extLst>
            <c:ext xmlns:c16="http://schemas.microsoft.com/office/drawing/2014/chart" uri="{C3380CC4-5D6E-409C-BE32-E72D297353CC}">
              <c16:uniqueId val="{00000000-3F6C-43C1-946F-89C03BDFA7DC}"/>
            </c:ext>
          </c:extLst>
        </c:ser>
        <c:dLbls>
          <c:showLegendKey val="0"/>
          <c:showVal val="0"/>
          <c:showCatName val="0"/>
          <c:showSerName val="0"/>
          <c:showPercent val="0"/>
          <c:showBubbleSize val="0"/>
        </c:dLbls>
        <c:smooth val="0"/>
        <c:axId val="336456296"/>
        <c:axId val="336457608"/>
      </c:lineChart>
      <c:catAx>
        <c:axId val="336456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7608"/>
        <c:crosses val="autoZero"/>
        <c:auto val="1"/>
        <c:lblAlgn val="ctr"/>
        <c:lblOffset val="100"/>
        <c:noMultiLvlLbl val="0"/>
      </c:catAx>
      <c:valAx>
        <c:axId val="33645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Indeks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6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To beregningsår</a:t>
            </a:r>
            <a:r>
              <a:rPr lang="nb-NO" baseline="0"/>
              <a:t> - Vekstprognose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spPr>
            <a:ln w="28575" cap="rnd">
              <a:solidFill>
                <a:schemeClr val="accent1"/>
              </a:solidFill>
              <a:round/>
            </a:ln>
            <a:effectLst/>
          </c:spPr>
          <c:marker>
            <c:symbol val="none"/>
          </c:marker>
          <c:cat>
            <c:numRef>
              <c:f>'3.1 Nyttestrøm'!$T$33:$CP$33</c:f>
              <c:numCache>
                <c:formatCode>General</c:formatCode>
                <c:ptCount val="7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pt idx="35">
                  <c:v>2055</c:v>
                </c:pt>
                <c:pt idx="36">
                  <c:v>2056</c:v>
                </c:pt>
                <c:pt idx="37">
                  <c:v>2057</c:v>
                </c:pt>
                <c:pt idx="38">
                  <c:v>2058</c:v>
                </c:pt>
                <c:pt idx="39">
                  <c:v>2059</c:v>
                </c:pt>
                <c:pt idx="40">
                  <c:v>2060</c:v>
                </c:pt>
                <c:pt idx="41">
                  <c:v>2061</c:v>
                </c:pt>
                <c:pt idx="42">
                  <c:v>2062</c:v>
                </c:pt>
                <c:pt idx="43">
                  <c:v>2063</c:v>
                </c:pt>
                <c:pt idx="44">
                  <c:v>2064</c:v>
                </c:pt>
                <c:pt idx="45">
                  <c:v>2065</c:v>
                </c:pt>
                <c:pt idx="46">
                  <c:v>2066</c:v>
                </c:pt>
                <c:pt idx="47">
                  <c:v>2067</c:v>
                </c:pt>
                <c:pt idx="48">
                  <c:v>2068</c:v>
                </c:pt>
                <c:pt idx="49">
                  <c:v>2069</c:v>
                </c:pt>
                <c:pt idx="50">
                  <c:v>2070</c:v>
                </c:pt>
                <c:pt idx="51">
                  <c:v>2071</c:v>
                </c:pt>
                <c:pt idx="52">
                  <c:v>2072</c:v>
                </c:pt>
                <c:pt idx="53">
                  <c:v>2073</c:v>
                </c:pt>
                <c:pt idx="54">
                  <c:v>2074</c:v>
                </c:pt>
                <c:pt idx="55">
                  <c:v>2075</c:v>
                </c:pt>
                <c:pt idx="56">
                  <c:v>2076</c:v>
                </c:pt>
                <c:pt idx="57">
                  <c:v>2077</c:v>
                </c:pt>
                <c:pt idx="58">
                  <c:v>2078</c:v>
                </c:pt>
                <c:pt idx="59">
                  <c:v>2079</c:v>
                </c:pt>
                <c:pt idx="60">
                  <c:v>2080</c:v>
                </c:pt>
                <c:pt idx="61">
                  <c:v>2081</c:v>
                </c:pt>
                <c:pt idx="62">
                  <c:v>2082</c:v>
                </c:pt>
                <c:pt idx="63">
                  <c:v>2083</c:v>
                </c:pt>
                <c:pt idx="64">
                  <c:v>2084</c:v>
                </c:pt>
                <c:pt idx="65">
                  <c:v>2085</c:v>
                </c:pt>
                <c:pt idx="66">
                  <c:v>2086</c:v>
                </c:pt>
                <c:pt idx="67">
                  <c:v>2087</c:v>
                </c:pt>
                <c:pt idx="68">
                  <c:v>2088</c:v>
                </c:pt>
                <c:pt idx="69">
                  <c:v>2089</c:v>
                </c:pt>
                <c:pt idx="70">
                  <c:v>2090</c:v>
                </c:pt>
                <c:pt idx="71">
                  <c:v>2091</c:v>
                </c:pt>
                <c:pt idx="72">
                  <c:v>2092</c:v>
                </c:pt>
                <c:pt idx="73">
                  <c:v>2093</c:v>
                </c:pt>
                <c:pt idx="74">
                  <c:v>2094</c:v>
                </c:pt>
              </c:numCache>
            </c:numRef>
          </c:cat>
          <c:val>
            <c:numRef>
              <c:f>'3.1 Nyttestrøm'!$T$35:$CP$35</c:f>
              <c:numCache>
                <c:formatCode>0.00</c:formatCode>
                <c:ptCount val="75"/>
                <c:pt idx="0">
                  <c:v>100</c:v>
                </c:pt>
                <c:pt idx="1">
                  <c:v>102.04801536494527</c:v>
                </c:pt>
                <c:pt idx="2">
                  <c:v>104.13797439924109</c:v>
                </c:pt>
                <c:pt idx="3">
                  <c:v>106.27073611568032</c:v>
                </c:pt>
                <c:pt idx="4">
                  <c:v>108.44717711976992</c:v>
                </c:pt>
                <c:pt idx="5">
                  <c:v>110.66819197003224</c:v>
                </c:pt>
                <c:pt idx="6">
                  <c:v>112.93469354568563</c:v>
                </c:pt>
                <c:pt idx="7">
                  <c:v>115.24761342185515</c:v>
                </c:pt>
                <c:pt idx="8">
                  <c:v>117.60790225246748</c:v>
                </c:pt>
                <c:pt idx="9">
                  <c:v>120.01653016098786</c:v>
                </c:pt>
                <c:pt idx="10">
                  <c:v>122.47448713915907</c:v>
                </c:pt>
                <c:pt idx="11">
                  <c:v>124.98278345390699</c:v>
                </c:pt>
                <c:pt idx="12">
                  <c:v>127.54245006257929</c:v>
                </c:pt>
                <c:pt idx="13">
                  <c:v>130.15453903668859</c:v>
                </c:pt>
                <c:pt idx="14">
                  <c:v>132.82012399433367</c:v>
                </c:pt>
                <c:pt idx="15">
                  <c:v>135.54030054147702</c:v>
                </c:pt>
                <c:pt idx="16">
                  <c:v>138.31618672225946</c:v>
                </c:pt>
                <c:pt idx="17">
                  <c:v>141.14892347853774</c:v>
                </c:pt>
                <c:pt idx="18">
                  <c:v>144.03967511883306</c:v>
                </c:pt>
                <c:pt idx="19">
                  <c:v>146.989629796884</c:v>
                </c:pt>
                <c:pt idx="20">
                  <c:v>150.00000000000043</c:v>
                </c:pt>
                <c:pt idx="21">
                  <c:v>150.89552988440082</c:v>
                </c:pt>
                <c:pt idx="22">
                  <c:v>151.77265165451121</c:v>
                </c:pt>
                <c:pt idx="23">
                  <c:v>152.63707490562587</c:v>
                </c:pt>
                <c:pt idx="24">
                  <c:v>153.49564641384507</c:v>
                </c:pt>
                <c:pt idx="25">
                  <c:v>154.33509906977031</c:v>
                </c:pt>
                <c:pt idx="26">
                  <c:v>155.17194568634943</c:v>
                </c:pt>
                <c:pt idx="27">
                  <c:v>156.01215646281176</c:v>
                </c:pt>
                <c:pt idx="28">
                  <c:v>156.85025871653039</c:v>
                </c:pt>
                <c:pt idx="29">
                  <c:v>157.68850311784973</c:v>
                </c:pt>
                <c:pt idx="30">
                  <c:v>158.52317013788479</c:v>
                </c:pt>
                <c:pt idx="31">
                  <c:v>159.36176990820587</c:v>
                </c:pt>
                <c:pt idx="32">
                  <c:v>160.19800055184862</c:v>
                </c:pt>
                <c:pt idx="33">
                  <c:v>161.03866146237979</c:v>
                </c:pt>
                <c:pt idx="34">
                  <c:v>161.88538733720748</c:v>
                </c:pt>
                <c:pt idx="35">
                  <c:v>162.73670931779108</c:v>
                </c:pt>
                <c:pt idx="36">
                  <c:v>163.58786545950719</c:v>
                </c:pt>
                <c:pt idx="37">
                  <c:v>164.44011139949529</c:v>
                </c:pt>
                <c:pt idx="38">
                  <c:v>165.28581854985131</c:v>
                </c:pt>
                <c:pt idx="39">
                  <c:v>166.13294717621426</c:v>
                </c:pt>
                <c:pt idx="40">
                  <c:v>166.98341627119368</c:v>
                </c:pt>
                <c:pt idx="41">
                  <c:v>167.83995033046952</c:v>
                </c:pt>
                <c:pt idx="42">
                  <c:v>168.6947549272702</c:v>
                </c:pt>
                <c:pt idx="43">
                  <c:v>169.55486636783027</c:v>
                </c:pt>
                <c:pt idx="44">
                  <c:v>170.4121585476432</c:v>
                </c:pt>
                <c:pt idx="45">
                  <c:v>171.28117790451378</c:v>
                </c:pt>
                <c:pt idx="46">
                  <c:v>172.15612007808011</c:v>
                </c:pt>
                <c:pt idx="47">
                  <c:v>173.02750856162899</c:v>
                </c:pt>
                <c:pt idx="48">
                  <c:v>173.91270905371238</c:v>
                </c:pt>
                <c:pt idx="49">
                  <c:v>174.79222364176786</c:v>
                </c:pt>
                <c:pt idx="50">
                  <c:v>175.67621587924532</c:v>
                </c:pt>
                <c:pt idx="51">
                  <c:v>176.5524610724847</c:v>
                </c:pt>
                <c:pt idx="52">
                  <c:v>177.42541317964125</c:v>
                </c:pt>
                <c:pt idx="53">
                  <c:v>178.30435917729392</c:v>
                </c:pt>
                <c:pt idx="54">
                  <c:v>179.182712893277</c:v>
                </c:pt>
                <c:pt idx="55">
                  <c:v>180.05258513575174</c:v>
                </c:pt>
                <c:pt idx="56">
                  <c:v>180.91968550001292</c:v>
                </c:pt>
                <c:pt idx="57">
                  <c:v>181.76027533674375</c:v>
                </c:pt>
                <c:pt idx="58">
                  <c:v>182.60214450188087</c:v>
                </c:pt>
                <c:pt idx="59">
                  <c:v>183.44643017622988</c:v>
                </c:pt>
                <c:pt idx="60">
                  <c:v>184.29486182226597</c:v>
                </c:pt>
                <c:pt idx="61">
                  <c:v>185.10887005766619</c:v>
                </c:pt>
                <c:pt idx="62">
                  <c:v>185.91269104834967</c:v>
                </c:pt>
                <c:pt idx="63">
                  <c:v>186.70833855199299</c:v>
                </c:pt>
                <c:pt idx="64">
                  <c:v>187.50242243202862</c:v>
                </c:pt>
                <c:pt idx="65">
                  <c:v>188.29596141292828</c:v>
                </c:pt>
                <c:pt idx="66">
                  <c:v>189.09104032616881</c:v>
                </c:pt>
                <c:pt idx="67">
                  <c:v>189.86785327271957</c:v>
                </c:pt>
                <c:pt idx="68">
                  <c:v>190.6489543385581</c:v>
                </c:pt>
                <c:pt idx="69">
                  <c:v>191.42574359384207</c:v>
                </c:pt>
                <c:pt idx="70">
                  <c:v>192.21082479250012</c:v>
                </c:pt>
                <c:pt idx="71">
                  <c:v>192.96048754731746</c:v>
                </c:pt>
                <c:pt idx="72">
                  <c:v>193.73971700308007</c:v>
                </c:pt>
                <c:pt idx="73">
                  <c:v>194.51013330759943</c:v>
                </c:pt>
                <c:pt idx="74">
                  <c:v>195.29542772765851</c:v>
                </c:pt>
              </c:numCache>
            </c:numRef>
          </c:val>
          <c:smooth val="0"/>
          <c:extLst>
            <c:ext xmlns:c16="http://schemas.microsoft.com/office/drawing/2014/chart" uri="{C3380CC4-5D6E-409C-BE32-E72D297353CC}">
              <c16:uniqueId val="{00000000-AD5E-4C4A-A18D-49CF3B496EAD}"/>
            </c:ext>
          </c:extLst>
        </c:ser>
        <c:dLbls>
          <c:showLegendKey val="0"/>
          <c:showVal val="0"/>
          <c:showCatName val="0"/>
          <c:showSerName val="0"/>
          <c:showPercent val="0"/>
          <c:showBubbleSize val="0"/>
        </c:dLbls>
        <c:smooth val="0"/>
        <c:axId val="336456296"/>
        <c:axId val="336457608"/>
      </c:lineChart>
      <c:catAx>
        <c:axId val="336456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7608"/>
        <c:crosses val="autoZero"/>
        <c:auto val="1"/>
        <c:lblAlgn val="ctr"/>
        <c:lblOffset val="100"/>
        <c:noMultiLvlLbl val="0"/>
      </c:catAx>
      <c:valAx>
        <c:axId val="33645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Indeks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To beregningsår</a:t>
            </a:r>
            <a:r>
              <a:rPr lang="nb-NO" baseline="0"/>
              <a:t> - Lineær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spPr>
            <a:ln w="28575" cap="rnd">
              <a:solidFill>
                <a:schemeClr val="accent1"/>
              </a:solidFill>
              <a:round/>
            </a:ln>
            <a:effectLst/>
          </c:spPr>
          <c:marker>
            <c:symbol val="none"/>
          </c:marker>
          <c:cat>
            <c:numRef>
              <c:f>'3.1 Nyttestrøm'!$T$33:$CP$33</c:f>
              <c:numCache>
                <c:formatCode>General</c:formatCode>
                <c:ptCount val="7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pt idx="35">
                  <c:v>2055</c:v>
                </c:pt>
                <c:pt idx="36">
                  <c:v>2056</c:v>
                </c:pt>
                <c:pt idx="37">
                  <c:v>2057</c:v>
                </c:pt>
                <c:pt idx="38">
                  <c:v>2058</c:v>
                </c:pt>
                <c:pt idx="39">
                  <c:v>2059</c:v>
                </c:pt>
                <c:pt idx="40">
                  <c:v>2060</c:v>
                </c:pt>
                <c:pt idx="41">
                  <c:v>2061</c:v>
                </c:pt>
                <c:pt idx="42">
                  <c:v>2062</c:v>
                </c:pt>
                <c:pt idx="43">
                  <c:v>2063</c:v>
                </c:pt>
                <c:pt idx="44">
                  <c:v>2064</c:v>
                </c:pt>
                <c:pt idx="45">
                  <c:v>2065</c:v>
                </c:pt>
                <c:pt idx="46">
                  <c:v>2066</c:v>
                </c:pt>
                <c:pt idx="47">
                  <c:v>2067</c:v>
                </c:pt>
                <c:pt idx="48">
                  <c:v>2068</c:v>
                </c:pt>
                <c:pt idx="49">
                  <c:v>2069</c:v>
                </c:pt>
                <c:pt idx="50">
                  <c:v>2070</c:v>
                </c:pt>
                <c:pt idx="51">
                  <c:v>2071</c:v>
                </c:pt>
                <c:pt idx="52">
                  <c:v>2072</c:v>
                </c:pt>
                <c:pt idx="53">
                  <c:v>2073</c:v>
                </c:pt>
                <c:pt idx="54">
                  <c:v>2074</c:v>
                </c:pt>
                <c:pt idx="55">
                  <c:v>2075</c:v>
                </c:pt>
                <c:pt idx="56">
                  <c:v>2076</c:v>
                </c:pt>
                <c:pt idx="57">
                  <c:v>2077</c:v>
                </c:pt>
                <c:pt idx="58">
                  <c:v>2078</c:v>
                </c:pt>
                <c:pt idx="59">
                  <c:v>2079</c:v>
                </c:pt>
                <c:pt idx="60">
                  <c:v>2080</c:v>
                </c:pt>
                <c:pt idx="61">
                  <c:v>2081</c:v>
                </c:pt>
                <c:pt idx="62">
                  <c:v>2082</c:v>
                </c:pt>
                <c:pt idx="63">
                  <c:v>2083</c:v>
                </c:pt>
                <c:pt idx="64">
                  <c:v>2084</c:v>
                </c:pt>
                <c:pt idx="65">
                  <c:v>2085</c:v>
                </c:pt>
                <c:pt idx="66">
                  <c:v>2086</c:v>
                </c:pt>
                <c:pt idx="67">
                  <c:v>2087</c:v>
                </c:pt>
                <c:pt idx="68">
                  <c:v>2088</c:v>
                </c:pt>
                <c:pt idx="69">
                  <c:v>2089</c:v>
                </c:pt>
                <c:pt idx="70">
                  <c:v>2090</c:v>
                </c:pt>
                <c:pt idx="71">
                  <c:v>2091</c:v>
                </c:pt>
                <c:pt idx="72">
                  <c:v>2092</c:v>
                </c:pt>
                <c:pt idx="73">
                  <c:v>2093</c:v>
                </c:pt>
                <c:pt idx="74">
                  <c:v>2094</c:v>
                </c:pt>
              </c:numCache>
            </c:numRef>
          </c:cat>
          <c:val>
            <c:numRef>
              <c:f>'3.1 Nyttestrøm'!$T$35:$CP$35</c:f>
              <c:numCache>
                <c:formatCode>0.00</c:formatCode>
                <c:ptCount val="75"/>
                <c:pt idx="0">
                  <c:v>100</c:v>
                </c:pt>
                <c:pt idx="1">
                  <c:v>102.04801536494527</c:v>
                </c:pt>
                <c:pt idx="2">
                  <c:v>104.13797439924109</c:v>
                </c:pt>
                <c:pt idx="3">
                  <c:v>106.27073611568032</c:v>
                </c:pt>
                <c:pt idx="4">
                  <c:v>108.44717711976992</c:v>
                </c:pt>
                <c:pt idx="5">
                  <c:v>110.66819197003224</c:v>
                </c:pt>
                <c:pt idx="6">
                  <c:v>112.93469354568563</c:v>
                </c:pt>
                <c:pt idx="7">
                  <c:v>115.24761342185515</c:v>
                </c:pt>
                <c:pt idx="8">
                  <c:v>117.60790225246748</c:v>
                </c:pt>
                <c:pt idx="9">
                  <c:v>120.01653016098786</c:v>
                </c:pt>
                <c:pt idx="10">
                  <c:v>122.47448713915907</c:v>
                </c:pt>
                <c:pt idx="11">
                  <c:v>124.98278345390699</c:v>
                </c:pt>
                <c:pt idx="12">
                  <c:v>127.54245006257929</c:v>
                </c:pt>
                <c:pt idx="13">
                  <c:v>130.15453903668859</c:v>
                </c:pt>
                <c:pt idx="14">
                  <c:v>132.82012399433367</c:v>
                </c:pt>
                <c:pt idx="15">
                  <c:v>135.54030054147702</c:v>
                </c:pt>
                <c:pt idx="16">
                  <c:v>138.31618672225946</c:v>
                </c:pt>
                <c:pt idx="17">
                  <c:v>141.14892347853774</c:v>
                </c:pt>
                <c:pt idx="18">
                  <c:v>144.03967511883306</c:v>
                </c:pt>
                <c:pt idx="19">
                  <c:v>146.989629796884</c:v>
                </c:pt>
                <c:pt idx="20">
                  <c:v>150.00000000000043</c:v>
                </c:pt>
                <c:pt idx="21">
                  <c:v>152.5</c:v>
                </c:pt>
                <c:pt idx="22">
                  <c:v>155</c:v>
                </c:pt>
                <c:pt idx="23">
                  <c:v>157.5</c:v>
                </c:pt>
                <c:pt idx="24">
                  <c:v>160</c:v>
                </c:pt>
                <c:pt idx="25">
                  <c:v>162.5</c:v>
                </c:pt>
                <c:pt idx="26">
                  <c:v>165</c:v>
                </c:pt>
                <c:pt idx="27">
                  <c:v>167.5</c:v>
                </c:pt>
                <c:pt idx="28">
                  <c:v>170</c:v>
                </c:pt>
                <c:pt idx="29">
                  <c:v>172.5</c:v>
                </c:pt>
                <c:pt idx="30">
                  <c:v>175</c:v>
                </c:pt>
                <c:pt idx="31">
                  <c:v>177.5</c:v>
                </c:pt>
                <c:pt idx="32">
                  <c:v>180</c:v>
                </c:pt>
                <c:pt idx="33">
                  <c:v>182.5</c:v>
                </c:pt>
                <c:pt idx="34">
                  <c:v>185</c:v>
                </c:pt>
                <c:pt idx="35">
                  <c:v>187.5</c:v>
                </c:pt>
                <c:pt idx="36">
                  <c:v>190</c:v>
                </c:pt>
                <c:pt idx="37">
                  <c:v>192.5</c:v>
                </c:pt>
                <c:pt idx="38">
                  <c:v>195</c:v>
                </c:pt>
                <c:pt idx="39">
                  <c:v>197.5</c:v>
                </c:pt>
                <c:pt idx="40">
                  <c:v>200</c:v>
                </c:pt>
                <c:pt idx="41">
                  <c:v>202.5</c:v>
                </c:pt>
                <c:pt idx="42">
                  <c:v>205</c:v>
                </c:pt>
                <c:pt idx="43">
                  <c:v>207.5</c:v>
                </c:pt>
                <c:pt idx="44">
                  <c:v>210</c:v>
                </c:pt>
                <c:pt idx="45">
                  <c:v>212.5</c:v>
                </c:pt>
                <c:pt idx="46">
                  <c:v>215</c:v>
                </c:pt>
                <c:pt idx="47">
                  <c:v>217.5</c:v>
                </c:pt>
                <c:pt idx="48">
                  <c:v>220</c:v>
                </c:pt>
                <c:pt idx="49">
                  <c:v>222.5</c:v>
                </c:pt>
                <c:pt idx="50">
                  <c:v>225</c:v>
                </c:pt>
                <c:pt idx="51">
                  <c:v>227.5</c:v>
                </c:pt>
                <c:pt idx="52">
                  <c:v>230</c:v>
                </c:pt>
                <c:pt idx="53">
                  <c:v>232.5</c:v>
                </c:pt>
                <c:pt idx="54">
                  <c:v>235</c:v>
                </c:pt>
                <c:pt idx="55">
                  <c:v>237.5</c:v>
                </c:pt>
                <c:pt idx="56">
                  <c:v>240</c:v>
                </c:pt>
                <c:pt idx="57">
                  <c:v>242.5</c:v>
                </c:pt>
                <c:pt idx="58">
                  <c:v>245</c:v>
                </c:pt>
                <c:pt idx="59">
                  <c:v>247.5</c:v>
                </c:pt>
                <c:pt idx="60">
                  <c:v>250</c:v>
                </c:pt>
                <c:pt idx="61">
                  <c:v>252.5</c:v>
                </c:pt>
                <c:pt idx="62">
                  <c:v>255</c:v>
                </c:pt>
                <c:pt idx="63">
                  <c:v>257.5</c:v>
                </c:pt>
                <c:pt idx="64">
                  <c:v>260</c:v>
                </c:pt>
                <c:pt idx="65">
                  <c:v>262.5</c:v>
                </c:pt>
                <c:pt idx="66">
                  <c:v>265</c:v>
                </c:pt>
                <c:pt idx="67">
                  <c:v>267.5</c:v>
                </c:pt>
                <c:pt idx="68">
                  <c:v>270</c:v>
                </c:pt>
                <c:pt idx="69">
                  <c:v>272.5</c:v>
                </c:pt>
                <c:pt idx="70">
                  <c:v>275</c:v>
                </c:pt>
                <c:pt idx="71">
                  <c:v>277.5</c:v>
                </c:pt>
                <c:pt idx="72">
                  <c:v>280</c:v>
                </c:pt>
                <c:pt idx="73">
                  <c:v>282.5</c:v>
                </c:pt>
                <c:pt idx="74">
                  <c:v>285</c:v>
                </c:pt>
              </c:numCache>
            </c:numRef>
          </c:val>
          <c:smooth val="0"/>
          <c:extLst>
            <c:ext xmlns:c16="http://schemas.microsoft.com/office/drawing/2014/chart" uri="{C3380CC4-5D6E-409C-BE32-E72D297353CC}">
              <c16:uniqueId val="{00000000-42FC-4F0E-9AC9-18A67DD1B92B}"/>
            </c:ext>
          </c:extLst>
        </c:ser>
        <c:dLbls>
          <c:showLegendKey val="0"/>
          <c:showVal val="0"/>
          <c:showCatName val="0"/>
          <c:showSerName val="0"/>
          <c:showPercent val="0"/>
          <c:showBubbleSize val="0"/>
        </c:dLbls>
        <c:smooth val="0"/>
        <c:axId val="336456296"/>
        <c:axId val="336457608"/>
      </c:lineChart>
      <c:catAx>
        <c:axId val="336456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År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7608"/>
        <c:crosses val="autoZero"/>
        <c:auto val="1"/>
        <c:lblAlgn val="ctr"/>
        <c:lblOffset val="100"/>
        <c:noMultiLvlLbl val="0"/>
      </c:catAx>
      <c:valAx>
        <c:axId val="33645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Indeks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36456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8A34E36918485187225B883EEA8BD2"/>
        <w:category>
          <w:name w:val="Generelt"/>
          <w:gallery w:val="placeholder"/>
        </w:category>
        <w:types>
          <w:type w:val="bbPlcHdr"/>
        </w:types>
        <w:behaviors>
          <w:behavior w:val="content"/>
        </w:behaviors>
        <w:guid w:val="{592D52C8-BEFE-4BDC-B933-B15ACC9587DF}"/>
      </w:docPartPr>
      <w:docPartBody>
        <w:p w:rsidR="001D7328" w:rsidRDefault="00CE7839" w:rsidP="00CE7839">
          <w:pPr>
            <w:pStyle w:val="418A34E36918485187225B883EEA8BD2"/>
          </w:pPr>
          <w:r w:rsidRPr="000E174F">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otum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839"/>
    <w:rsid w:val="000B6CAC"/>
    <w:rsid w:val="000D0062"/>
    <w:rsid w:val="00160FC5"/>
    <w:rsid w:val="001C3411"/>
    <w:rsid w:val="001D7328"/>
    <w:rsid w:val="001F5C33"/>
    <w:rsid w:val="00273948"/>
    <w:rsid w:val="0028610F"/>
    <w:rsid w:val="00292C60"/>
    <w:rsid w:val="002C55BB"/>
    <w:rsid w:val="002E02A1"/>
    <w:rsid w:val="002F09B8"/>
    <w:rsid w:val="0031732F"/>
    <w:rsid w:val="003200E0"/>
    <w:rsid w:val="003820B1"/>
    <w:rsid w:val="003D52FF"/>
    <w:rsid w:val="00491A15"/>
    <w:rsid w:val="00501F4F"/>
    <w:rsid w:val="00526D7F"/>
    <w:rsid w:val="00571CA7"/>
    <w:rsid w:val="00574498"/>
    <w:rsid w:val="005A6E0A"/>
    <w:rsid w:val="0060243F"/>
    <w:rsid w:val="00662CAF"/>
    <w:rsid w:val="0069073A"/>
    <w:rsid w:val="006B321E"/>
    <w:rsid w:val="006B6AD8"/>
    <w:rsid w:val="00704DEE"/>
    <w:rsid w:val="00776406"/>
    <w:rsid w:val="007D5908"/>
    <w:rsid w:val="007E5178"/>
    <w:rsid w:val="00805E85"/>
    <w:rsid w:val="008158D7"/>
    <w:rsid w:val="008A36E7"/>
    <w:rsid w:val="008A3B84"/>
    <w:rsid w:val="008D2F8F"/>
    <w:rsid w:val="00A20B4F"/>
    <w:rsid w:val="00A5731E"/>
    <w:rsid w:val="00A84E1E"/>
    <w:rsid w:val="00A92C2D"/>
    <w:rsid w:val="00AB67E0"/>
    <w:rsid w:val="00B26480"/>
    <w:rsid w:val="00B532EF"/>
    <w:rsid w:val="00C00CAA"/>
    <w:rsid w:val="00C4787D"/>
    <w:rsid w:val="00CA0AF5"/>
    <w:rsid w:val="00CE7839"/>
    <w:rsid w:val="00DA4636"/>
    <w:rsid w:val="00E01F01"/>
    <w:rsid w:val="00E75199"/>
    <w:rsid w:val="00ED71F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418A34E36918485187225B883EEA8BD2">
    <w:name w:val="418A34E36918485187225B883EEA8BD2"/>
    <w:rsid w:val="00CE7839"/>
  </w:style>
  <w:style w:type="character" w:styleId="Plassholdertekst">
    <w:name w:val="Placeholder Text"/>
    <w:basedOn w:val="Standardskriftforavsnitt"/>
    <w:uiPriority w:val="99"/>
    <w:semiHidden/>
    <w:rsid w:val="00571CA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ADC7AF6EFC3164581CB441BC389740F" ma:contentTypeVersion="14" ma:contentTypeDescription="Opprett et nytt dokument." ma:contentTypeScope="" ma:versionID="11b6696f1ca5ea9ff67d943a4c03b590">
  <xsd:schema xmlns:xsd="http://www.w3.org/2001/XMLSchema" xmlns:xs="http://www.w3.org/2001/XMLSchema" xmlns:p="http://schemas.microsoft.com/office/2006/metadata/properties" xmlns:ns2="705e38a7-2518-4157-be85-bb88dc2d6d27" xmlns:ns3="6acaa6e0-3b42-4573-af6f-26a000ff63ee" targetNamespace="http://schemas.microsoft.com/office/2006/metadata/properties" ma:root="true" ma:fieldsID="7871f32acd1b85951123678dee9d997d" ns2:_="" ns3:_="">
    <xsd:import namespace="705e38a7-2518-4157-be85-bb88dc2d6d27"/>
    <xsd:import namespace="6acaa6e0-3b42-4573-af6f-26a000ff63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e38a7-2518-4157-be85-bb88dc2d6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6be084d1-3322-4b39-adc8-26309b7b4b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caa6e0-3b42-4573-af6f-26a000ff63e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18" nillable="true" ma:displayName="Taxonomy Catch All Column" ma:hidden="true" ma:list="{48f320bf-995e-4293-95d9-275bb6001ef6}" ma:internalName="TaxCatchAll" ma:showField="CatchAllData" ma:web="6acaa6e0-3b42-4573-af6f-26a000ff63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Hel14</b:Tag>
    <b:SourceType>InternetSite</b:SourceType>
    <b:Guid>{D9DDE31D-443A-47CD-ACBB-1148BFAC61DA}</b:Guid>
    <b:Author>
      <b:Author>
        <b:Corporate>Helsedirektoratet</b:Corporate>
      </b:Author>
    </b:Author>
    <b:Year>2014</b:Year>
    <b:URL>https://helsedirektoratet.no/Documents/Statistikk%20og%20analyse/Samfunns%C3%B8konomiske%20analyser/Notat%20til%20Vegdirektoratet%20om%20oppdaterte%20helsekostnader%20versjon%2029%20januar%202014.pdf</b:URL>
    <b:RefOrder>3</b:RefOrder>
  </b:Source>
  <b:Source>
    <b:Tag>Hel17</b:Tag>
    <b:SourceType>InternetSite</b:SourceType>
    <b:Guid>{CF8F5279-F541-4F56-A26E-382917E6BDD5}</b:Guid>
    <b:Author>
      <b:Author>
        <b:Corporate>Helsedirektoratet</b:Corporate>
      </b:Author>
    </b:Author>
    <b:Year>2017</b:Year>
    <b:Month>05</b:Month>
    <b:Day>04</b:Day>
    <b:Title>Verdi på et kvalitetsjustert leveår (QALY) for sektorovergripende anvendelse i nytte-kostnadsanalyser.</b:Title>
    <b:URL>https://helsedirektoratet.no/Documents/Statistikk%20og%20analyse/Samfunns%C3%B8konomiske%20analyser/Verdi%20QALY%20og%20eksempler%20-%20Bakgrunnsdokument%20-%20Notat%20til%20DF%C3%98%20og%20VD%20versjon%204%20mai.pdf</b:URL>
    <b:RefOrder>4</b:RefOrder>
  </b:Source>
  <b:Source>
    <b:Tag>Jer194</b:Tag>
    <b:SourceType>Report</b:SourceType>
    <b:Guid>{4131E140-DBC7-4B2F-92C4-E0A4A8E6DD66}</b:Guid>
    <b:Author>
      <b:Author>
        <b:Corporate>Jernbanedirektoratet</b:Corporate>
      </b:Author>
    </b:Author>
    <b:Title>Helseeffekter i transportetatenes nyttekostnadsanalyser</b:Title>
    <b:Year>2019</b:Year>
    <b:URL>https://www.jernbanedirektoratet.no/contentassets/03a365b2dcf04eb6a1779a34752a0fb6/helseeffekter-i-transportetatenes-nyttekostnadsanalyser.pdf</b:URL>
    <b:RefOrder>5</b:RefOrder>
  </b:Source>
  <b:Source>
    <b:Tag>Wik17</b:Tag>
    <b:SourceType>InternetSite</b:SourceType>
    <b:Guid>{5DBCAEF0-D0F1-49C5-9B8D-33912EFADD62}</b:Guid>
    <b:Author>
      <b:Author>
        <b:Corporate>Wikipedia</b:Corporate>
      </b:Author>
    </b:Author>
    <b:Title>Wikipedia: diesel</b:Title>
    <b:Year>2017</b:Year>
    <b:URL>https://no.wikipedia.org/wiki/Diesel</b:URL>
    <b:RefOrder>10</b:RefOrder>
  </b:Source>
  <b:Source>
    <b:Tag>Jer161</b:Tag>
    <b:SourceType>Report</b:SourceType>
    <b:Guid>{B67C1D4E-F1ED-4B36-92AE-63F979410C5F}</b:Guid>
    <b:Author>
      <b:Author>
        <b:Corporate>Jernbaneverket</b:Corporate>
      </b:Author>
    </b:Author>
    <b:Title>Estimering av kostnadsdrivere for vedlikehold ved jernbanen</b:Title>
    <b:Year>2016</b:Year>
    <b:RefOrder>11</b:RefOrder>
  </b:Source>
  <b:Source>
    <b:Tag>Ban171</b:Tag>
    <b:SourceType>Report</b:SourceType>
    <b:Guid>{845C5062-0676-4562-975F-15841D6BEB92}</b:Guid>
    <b:Author>
      <b:Author>
        <b:Corporate>Bane NOR</b:Corporate>
      </b:Author>
    </b:Author>
    <b:Title>Infrastrukturavgifter, Implementeringsplan</b:Title>
    <b:Year>2017</b:Year>
    <b:RefOrder>28</b:RefOrder>
  </b:Source>
  <b:Source>
    <b:Tag>Utd17</b:Tag>
    <b:SourceType>InternetSite</b:SourceType>
    <b:Guid>{2302B6E8-219D-48E6-856E-D08922127502}</b:Guid>
    <b:Year>2017</b:Year>
    <b:Author>
      <b:Author>
        <b:Corporate>Utdanning.no</b:Corporate>
      </b:Author>
    </b:Author>
    <b:Month>oktober</b:Month>
    <b:Day>19</b:Day>
    <b:URL>https://utdanning.no/yrker/beskrivelse/konduktor</b:URL>
    <b:RefOrder>46</b:RefOrder>
  </b:Source>
  <b:Source>
    <b:Tag>Utd</b:Tag>
    <b:SourceType>InternetSite</b:SourceType>
    <b:Guid>{E2C68025-5B5B-4A58-BCC5-3BC2DCB32A90}</b:Guid>
    <b:Author>
      <b:Author>
        <b:Corporate>Utdanning.no</b:Corporate>
      </b:Author>
    </b:Author>
    <b:Month>oktober</b:Month>
    <b:Day>19</b:Day>
    <b:URL>https://utdanning.no/yrker/beskrivelse/lokomotivforer</b:URL>
    <b:Year>2017</b:Year>
    <b:RefOrder>13</b:RefOrder>
  </b:Source>
  <b:Source>
    <b:Tag>Nor17</b:Tag>
    <b:SourceType>InternetSite</b:SourceType>
    <b:Guid>{F17BEA14-C460-4361-93B6-08E329208883}</b:Guid>
    <b:Title>NSB - Overenskomst - 2017.04.01.pdf</b:Title>
    <b:Year>2017</b:Year>
    <b:Author>
      <b:Author>
        <b:Corporate>Norsk lokmotivmannsforbund</b:Corporate>
      </b:Author>
    </b:Author>
    <b:InternetSiteTitle>Overenkomst og avtaler</b:InternetSiteTitle>
    <b:URL>http://www.lokmann.no/overenskomst-og-avtaler/</b:URL>
    <b:RefOrder>14</b:RefOrder>
  </b:Source>
  <b:Source>
    <b:Tag>Nor171</b:Tag>
    <b:SourceType>Misc</b:SourceType>
    <b:Guid>{889025FD-FD34-41C2-BA15-16366B797606}</b:Guid>
    <b:Author>
      <b:Author>
        <b:Corporate>Norske Tog</b:Corporate>
      </b:Author>
    </b:Author>
    <b:Title>Driftskostnader til tog</b:Title>
    <b:Year>2017</b:Year>
    <b:RefOrder>15</b:RefOrder>
  </b:Source>
  <b:Source>
    <b:Tag>SSB18</b:Tag>
    <b:SourceType>InternetSite</b:SourceType>
    <b:Guid>{651A3F88-EF0D-45D0-BFC5-ED6C59B53228}</b:Guid>
    <b:Author>
      <b:Author>
        <b:Corporate>SSB</b:Corporate>
      </b:Author>
    </b:Author>
    <b:Year>2018</b:Year>
    <b:Month>06</b:Month>
    <b:URL>https://www.ssb.no/energi-og-industri/statistikker/elkraftpris </b:URL>
    <b:RefOrder>47</b:RefOrder>
  </b:Source>
  <b:Source>
    <b:Tag>Ban181</b:Tag>
    <b:SourceType>InternetSite</b:SourceType>
    <b:Guid>{B8AD6ECA-8D38-4DB3-BFDB-1D9DE76D37DB}</b:Guid>
    <b:Author>
      <b:Author>
        <b:Corporate>Bane NOR</b:Corporate>
      </b:Author>
    </b:Author>
    <b:Year>2018</b:Year>
    <b:URL>https://trv.jbv.no/energiavregning/Tariffer_for_kostnadselementer</b:URL>
    <b:RefOrder>48</b:RefOrder>
  </b:Source>
  <b:Source>
    <b:Tag>Sin13</b:Tag>
    <b:SourceType>Report</b:SourceType>
    <b:Guid>{259F687C-DC79-4D88-B30E-E55E9FAA9A5B}</b:Guid>
    <b:Author>
      <b:Author>
        <b:Corporate>Sintef</b:Corporate>
      </b:Author>
    </b:Author>
    <b:Title>CUBE - Teknisk dokumentasjon av Regional persontransportmodell, versjon 3.3</b:Title>
    <b:Year>2013</b:Year>
    <b:URL>http://www.ntp.dep.no/Transportanalyser/Transportanalyse+persontransport/_attachment/527141/binary/849047?_ts=1413a60dac0</b:URL>
    <b:RefOrder>20</b:RefOrder>
  </b:Source>
  <b:Source>
    <b:Tag>Jer17</b:Tag>
    <b:SourceType>DocumentFromInternetSite</b:SourceType>
    <b:Guid>{2E0FB61F-1109-434A-A7D4-BE435E591D07}</b:Guid>
    <b:Author>
      <b:Author>
        <b:Corporate>Jernbanedirektoratet</b:Corporate>
      </b:Author>
    </b:Author>
    <b:Title>Trenklin versjon 3</b:Title>
    <b:Year>2017</b:Year>
    <b:Publisher>Seksjon for samfunnsøkonomi og transportanalyse</b:Publisher>
    <b:URL>https://www.jernbanedirektoratet.no/contentassets/c645017befc9469b8bc9ff1af7f27976/trenklin---versjon-3.pdf</b:URL>
    <b:RefOrder>21</b:RefOrder>
  </b:Source>
  <b:Source>
    <b:Tag>Jer15</b:Tag>
    <b:SourceType>Report</b:SourceType>
    <b:Guid>{FA087650-D9C9-4FE4-BA99-1AE7E007C753}</b:Guid>
    <b:Author>
      <b:Author>
        <b:Corporate>Jernbaneverket</b:Corporate>
      </b:Author>
    </b:Author>
    <b:Title>Elastisiteter til Trenklin i Rutemodellprosjektet</b:Title>
    <b:Year>2015</b:Year>
    <b:RefOrder>23</b:RefOrder>
  </b:Source>
  <b:Source>
    <b:Tag>Osl16</b:Tag>
    <b:SourceType>Report</b:SourceType>
    <b:Guid>{A22019F5-261F-4D72-A3DB-AB563BFDCF7D}</b:Guid>
    <b:Author>
      <b:Author>
        <b:Corporate>Oslo Economics</b:Corporate>
      </b:Author>
    </b:Author>
    <b:Title>Beregning av elastisiteter for togreiser</b:Title>
    <b:Year>2016</b:Year>
    <b:RefOrder>24</b:RefOrder>
  </b:Source>
  <b:Source>
    <b:Tag>Tra14</b:Tag>
    <b:SourceType>Report</b:SourceType>
    <b:Guid>{C0C1D24D-2190-49BA-A5E5-37DE4EDC0A74}</b:Guid>
    <b:Author>
      <b:Author>
        <b:Corporate>TØI</b:Corporate>
      </b:Author>
    </b:Author>
    <b:Title>Den nasjonale reisevaneundersøkelsen 2013/14 - nøkkelrapport</b:Title>
    <b:Year>2014</b:Year>
    <b:URL>https://www.toi.no/getfile.php?mmfileid=39511</b:URL>
    <b:Publisher>TØI</b:Publisher>
    <b:RefOrder>26</b:RefOrder>
  </b:Source>
  <b:Source>
    <b:Tag>TØI02</b:Tag>
    <b:SourceType>Report</b:SourceType>
    <b:Guid>{5943A075-8518-4CB8-B9F9-DF3454AFC389}</b:Guid>
    <b:Author>
      <b:Author>
        <b:Corporate>TØI</b:Corporate>
      </b:Author>
    </b:Author>
    <b:Title>Gang- og sykkelvegnett i norske byer. Nytte-kostnadsanalyser inkludert helseeffekter og eksterne kostnader av motorisert vegtrafikk.</b:Title>
    <b:Year>2002</b:Year>
    <b:Publisher>Transportøkonomisk Institutt</b:Publisher>
    <b:RefOrder>27</b:RefOrder>
  </b:Source>
  <b:Source>
    <b:Tag>Eur14</b:Tag>
    <b:SourceType>Report</b:SourceType>
    <b:Guid>{394E7BF8-C1CF-4C86-A9B1-92D8EF39FD5B}</b:Guid>
    <b:Author>
      <b:Author>
        <b:Corporate>European Commission</b:Corporate>
      </b:Author>
    </b:Author>
    <b:Title>Update of the Handbook on External Costs of Transport </b:Title>
    <b:Year>2014</b:Year>
    <b:RefOrder>29</b:RefOrder>
  </b:Source>
  <b:Source>
    <b:Tag>TØI193</b:Tag>
    <b:SourceType>InternetSite</b:SourceType>
    <b:Guid>{5E8E39EF-6AF6-46A4-8BB0-2BF9C62FE126}</b:Guid>
    <b:Author>
      <b:Author>
        <b:Corporate>TØI</b:Corporate>
      </b:Author>
    </b:Author>
    <b:Title>Framskriving av kjøretøyparken i samsvar med nasjonalbudsjettet 2019</b:Title>
    <b:Year>2019</b:Year>
    <b:URL>https://www.toi.no/getfile.php?mmfileid=50202</b:URL>
    <b:RefOrder>30</b:RefOrder>
  </b:Source>
  <b:Source>
    <b:Tag>Vis15</b:Tag>
    <b:SourceType>InternetSite</b:SourceType>
    <b:Guid>{8BD9ED18-5516-445A-9245-A1893F902FE3}</b:Guid>
    <b:Author>
      <b:Author>
        <b:Corporate>Vista Analyse</b:Corporate>
      </b:Author>
    </b:Author>
    <b:InternetSiteTitle>Marginale eksterne kostnader ved  transport av gods på sjø og bane</b:InternetSiteTitle>
    <b:Year>2015</b:Year>
    <b:URL>http://www.ntp.dep.no/Forside/_attachment/1595499/binary/1143639?_ts=15823d19e90</b:URL>
    <b:RefOrder>31</b:RefOrder>
  </b:Source>
  <b:Source>
    <b:Tag>SAS</b:Tag>
    <b:SourceType>InternetSite</b:SourceType>
    <b:Guid>{68DD6F0A-C685-4885-A8BC-2D8D83EBEEF2}</b:Guid>
    <b:Author>
      <b:Author>
        <b:Corporate>SAS</b:Corporate>
      </b:Author>
    </b:Author>
    <b:InternetSiteTitle>Airbus A319/A320/A320neo/A321</b:InternetSiteTitle>
    <b:URL>http://www.sasgroup.net/en/airbus-a319-100-and-a320a321/</b:URL>
    <b:Year>2017</b:Year>
    <b:RefOrder>32</b:RefOrder>
  </b:Source>
  <b:Source>
    <b:Tag>TØI15</b:Tag>
    <b:SourceType>Report</b:SourceType>
    <b:Guid>{3A17D123-4930-4505-B39D-3FE3BBABD9D7}</b:Guid>
    <b:Author>
      <b:Author>
        <b:Corporate>TØI</b:Corporate>
      </b:Author>
    </b:Author>
    <b:Title>Dokumentasjon: GodsNytte-modellen, TØI-rapport 1446/2015</b:Title>
    <b:Year>2015</b:Year>
    <b:RefOrder>34</b:RefOrder>
  </b:Source>
  <b:Source>
    <b:Tag>SIN192</b:Tag>
    <b:SourceType>Report</b:SourceType>
    <b:Guid>{B76D97C8-CB97-409C-9E80-07AAE4B37526}</b:Guid>
    <b:Author>
      <b:Author>
        <b:Corporate>SINTEF</b:Corporate>
      </b:Author>
    </b:Author>
    <b:Title>Aanalyse av alternative driftsformer for ikke-elektrifiserte baner</b:Title>
    <b:Year>2019</b:Year>
    <b:Publisher>SINTEF industri og SINTEF digital</b:Publisher>
    <b:City>Trondheim</b:City>
    <b:RefOrder>40</b:RefOrder>
  </b:Source>
  <b:Source>
    <b:Tag>TØI14</b:Tag>
    <b:SourceType>Report</b:SourceType>
    <b:Guid>{8B78F72B-F432-4623-A5C8-8437B3C6F40D}</b:Guid>
    <b:Author>
      <b:Author>
        <b:Corporate>TØI</b:Corporate>
      </b:Author>
    </b:Author>
    <b:Title>Marginale eksterne kostnader ved vegtrafikk med korrigerte ulykkeskostnader</b:Title>
    <b:Year>2014</b:Year>
    <b:URL>https://www.toi.no/getfile.php?mmfileid=38978</b:URL>
    <b:RefOrder>41</b:RefOrder>
  </b:Source>
  <b:Source>
    <b:Tag>Jer188</b:Tag>
    <b:SourceType>Report</b:SourceType>
    <b:Guid>{BAA1AE20-7465-48F2-A39E-B4AD084F8785}</b:Guid>
    <b:Title>Veileder i samfunnsøkonomiske analyser i jernbanesektoren</b:Title>
    <b:Year>2018</b:Year>
    <b:Author>
      <b:Author>
        <b:Corporate>Jernbanedirektoratet</b:Corporate>
      </b:Author>
    </b:Author>
    <b:URL>https://www.jernbanedirektoratet.no/globalassets/documenter/analyse-og-metode/veileder_samfunnsokonomiske_analyser.pdf</b:URL>
    <b:RefOrder>43</b:RefOrder>
  </b:Source>
  <b:Source>
    <b:Tag>TØI20</b:Tag>
    <b:SourceType>Book</b:SourceType>
    <b:Guid>{7C47FE67-467A-42CB-89E4-6D53CB390B92}</b:Guid>
    <b:Author>
      <b:Author>
        <b:Corporate>TØI</b:Corporate>
      </b:Author>
    </b:Author>
    <b:Title>Verdsetting av reisetid og tidsavhengige faktorer (Verdsettingsstudien 2018-2020)</b:Title>
    <b:Year>2020</b:Year>
    <b:Publisher>Hentet fra: https://www.toi.no/getfile.php?mmfileid=53108</b:Publisher>
    <b:RefOrder>1</b:RefOrder>
  </b:Source>
  <b:Source>
    <b:Tag>TØI191</b:Tag>
    <b:SourceType>Book</b:SourceType>
    <b:Guid>{4C21D284-9CF0-4C2A-8E4E-66723B885911}</b:Guid>
    <b:Author>
      <b:Author>
        <b:Corporate>TØI</b:Corporate>
      </b:Author>
    </b:Author>
    <b:Title>Eksterne kostnader ved transport i Norge</b:Title>
    <b:Year>2019</b:Year>
    <b:Publisher>Hentet fra: https://www.toi.no/getfile.php?mmfileid=52408</b:Publisher>
    <b:RefOrder>2</b:RefOrder>
  </b:Source>
  <b:Source>
    <b:Tag>NSB15</b:Tag>
    <b:SourceType>InternetSite</b:SourceType>
    <b:Guid>{F4D0FDFD-65AC-4390-A3BC-09A9D10180A9}</b:Guid>
    <b:Author>
      <b:Author>
        <b:Corporate>NSB</b:Corporate>
      </b:Author>
    </b:Author>
    <b:Title>vy.no</b:Title>
    <b:InternetSiteTitle>Miljø- og samfunnsrapport, NSB Persontog</b:InternetSiteTitle>
    <b:Year>2015</b:Year>
    <b:URL>https://www.vy.no/globalassets/vy.no/filer-no/barekraft-og-samfunnsansvar/2015-miljo--og-samfunnsrapport.pdf</b:URL>
    <b:RefOrder>7</b:RefOrder>
  </b:Source>
  <b:Source>
    <b:Tag>SSB21</b:Tag>
    <b:SourceType>InternetSite</b:SourceType>
    <b:Guid>{B793B1EC-B82A-4699-94C0-2266720D419E}</b:Guid>
    <b:Author>
      <b:Author>
        <b:Corporate>SSB</b:Corporate>
      </b:Author>
    </b:Author>
    <b:InternetSiteTitle>Bilparken </b:InternetSiteTitle>
    <b:Year>2021</b:Year>
    <b:URL>https://www.ssb.no/statbank/table/07849/</b:URL>
    <b:RefOrder>49</b:RefOrder>
  </b:Source>
  <b:Source>
    <b:Tag>TØI192</b:Tag>
    <b:SourceType>Report</b:SourceType>
    <b:Guid>{4560CE95-6988-4A76-8941-4BE4BAA1C119}</b:Guid>
    <b:Title>Eksterne kostnader ved transport i Norge</b:Title>
    <b:Year>2019</b:Year>
    <b:Author>
      <b:Author>
        <b:Corporate>TØI</b:Corporate>
      </b:Author>
    </b:Author>
    <b:Publisher>Hentet fra: https://www.toi.no/getfile.php?mmfileid=52408</b:Publisher>
    <b:RefOrder>6</b:RefOrder>
  </b:Source>
  <b:Source>
    <b:Tag>Avinor19</b:Tag>
    <b:SourceType>InternetSite</b:SourceType>
    <b:Guid>{96C7124D-20F2-4840-80C4-5591E7EA0DD6}</b:Guid>
    <b:Title>Avinor </b:Title>
    <b:Year>2019 </b:Year>
    <b:Author>
      <b:Author>
        <b:NameList>
          <b:Person>
            <b:Last>Avinor</b:Last>
          </b:Person>
        </b:NameList>
      </b:Author>
    </b:Author>
    <b:InternetSiteTitle>Trafikkstatistikk </b:InternetSiteTitle>
    <b:URL>https://avinor.no/konsern/om-oss/trafikkstatistikk/arkiv</b:URL>
    <b:RefOrder>25</b:RefOrder>
  </b:Source>
  <b:Source>
    <b:Tag>Hen21</b:Tag>
    <b:SourceType>InternetSite</b:SourceType>
    <b:Guid>{EC8A7831-46FA-4885-A3AC-A1D539BAFEA9}</b:Guid>
    <b:Author>
      <b:Author>
        <b:Corporate>Vista Analyse </b:Corporate>
      </b:Author>
    </b:Author>
    <b:Title>Videreutviklet følsomhetsmodul i SAGA</b:Title>
    <b:Year>2021</b:Year>
    <b:Publisher>Vista Analyse</b:Publisher>
    <b:InternetSiteTitle>Vista Analyse</b:InternetSiteTitle>
    <b:URL>https://www.vista-analyse.no/site/assets/files/7111/va-rapport_2021-24_videreutviklet_folsomhetsmodul_i_saga.pdf</b:URL>
    <b:RefOrder>44</b:RefOrder>
  </b:Source>
  <b:Source>
    <b:Tag>Osl20</b:Tag>
    <b:SourceType>Report</b:SourceType>
    <b:Guid>{61850269-F89C-448A-A1DE-53A404791F73}</b:Guid>
    <b:Author>
      <b:Author>
        <b:Corporate>Oslo Economics</b:Corporate>
      </b:Author>
    </b:Author>
    <b:Title>Dokumentasjon av figurmoduler i SAGA</b:Title>
    <b:Year>2020</b:Year>
    <b:RefOrder>45</b:RefOrder>
  </b:Source>
  <b:Source>
    <b:Tag>Fin21</b:Tag>
    <b:SourceType>Report</b:SourceType>
    <b:Guid>{E78D2E2D-A20C-48D5-8C87-FE8ACE18A92D}</b:Guid>
    <b:Author>
      <b:Author>
        <b:Corporate>Finansdepartementet</b:Corporate>
      </b:Author>
    </b:Author>
    <b:Title>Rundskriv R-109, Prinsipper og krav ved utarbeidelse av samfunnsøkonomiske analyser</b:Title>
    <b:Year>2021</b:Year>
    <b:Publisher>Hentet fra: https://www.regjeringen.no/globalassets/upload/fin/vedlegg/okstyring/rundskriv/faste/r_109_2021.pdf</b:Publisher>
    <b:RefOrder>18</b:RefOrder>
  </b:Source>
  <b:Source>
    <b:Tag>NOU15</b:Tag>
    <b:SourceType>Report</b:SourceType>
    <b:Guid>{A4F81A4F-6622-4357-9739-6A7B877FD037}</b:Guid>
    <b:Author>
      <b:Author>
        <b:Corporate>NOU 2015:15</b:Corporate>
      </b:Author>
    </b:Author>
    <b:Title>Sett pris på miljøet — Rapport fra grønn skattekommisjon</b:Title>
    <b:Year>2015</b:Year>
    <b:Publisher>Finansdepartementet</b:Publisher>
    <b:RefOrder>36</b:RefOrder>
  </b:Source>
  <b:Source>
    <b:Tag>Per17</b:Tag>
    <b:SourceType>Report</b:SourceType>
    <b:Guid>{8988D5CF-6424-4527-B1F5-B6B02B1EB443}</b:Guid>
    <b:Author>
      <b:Author>
        <b:Corporate>Regjeringen</b:Corporate>
      </b:Author>
    </b:Author>
    <b:Title>Meld. St. 29 (2016–2017), Perspektivmeldingen</b:Title>
    <b:Year>2017</b:Year>
    <b:Publisher>Finansdepartementet</b:Publisher>
    <b:RefOrder>50</b:RefOrder>
  </b:Source>
  <b:Source>
    <b:Tag>TØI1819</b:Tag>
    <b:SourceType>Report</b:SourceType>
    <b:Guid>{04482BCE-D0B3-40C6-99AB-70B5124F004F}</b:Guid>
    <b:Author>
      <b:Author>
        <b:Corporate>TØI</b:Corporate>
      </b:Author>
    </b:Author>
    <b:Title>Den nasjonale reisevaneundersøkelsen 2018/19, nøkkelrapport</b:Title>
    <b:Year>2019</b:Year>
    <b:Publisher>Hentet fra: https://www.toi.no/getfile.php?mmfileid=71405</b:Publisher>
    <b:RefOrder>22</b:RefOrder>
  </b:Source>
  <b:Source>
    <b:Tag>SSB22</b:Tag>
    <b:SourceType>InternetSite</b:SourceType>
    <b:Guid>{203971AD-AD3C-400C-BE2F-4F7E3A64767E}</b:Guid>
    <b:Author>
      <b:Author>
        <b:Corporate>SSB</b:Corporate>
      </b:Author>
    </b:Author>
    <b:Year>2022</b:Year>
    <b:URL>https://www.ssb.no/transport-og-reiseliv/faktaside/bil-og-transport</b:URL>
    <b:InternetSiteTitle>Bil og bilkjøring</b:InternetSiteTitle>
    <b:RefOrder>33</b:RefOrder>
  </b:Source>
  <b:Source>
    <b:Tag>Cir</b:Tag>
    <b:SourceType>InternetSite</b:SourceType>
    <b:Guid>{225209BD-F77B-4F44-BC8C-089A74A2E5D2}</b:Guid>
    <b:Title>Drivstoffpriser</b:Title>
    <b:Author>
      <b:Author>
        <b:Corporate>Circle K</b:Corporate>
      </b:Author>
    </b:Author>
    <b:URL>https://www.circlek.no/bedrift/drivstoff/drivstoffpriser</b:URL>
    <b:Year>2023</b:Year>
    <b:RefOrder>17</b:RefOrder>
  </b:Source>
  <b:Source>
    <b:Tag>Kar21</b:Tag>
    <b:SourceType>Report</b:SourceType>
    <b:Guid>{FABB9B10-C9C2-4AB7-B9D2-52326A0DA032}</b:Guid>
    <b:Title>Karbonprisbaner for bruk i samfunnsøkonomiske analyser</b:Title>
    <b:Year>2022</b:Year>
    <b:Publisher>Finansdepartementet</b:Publisher>
    <b:Author>
      <b:Author>
        <b:Corporate>Finansdepartementet</b:Corporate>
      </b:Author>
    </b:Author>
    <b:RefOrder>35</b:RefOrder>
  </b:Source>
  <b:Source>
    <b:Tag>TØI22</b:Tag>
    <b:SourceType>Report</b:SourceType>
    <b:Guid>{CDCE0584-B588-4874-BC0B-E3D6F11149ED}</b:Guid>
    <b:Author>
      <b:Author>
        <b:Corporate>TØI 1926/2022</b:Corporate>
      </b:Author>
    </b:Author>
    <b:Title>Framskrivinger for persontransport til NTP 2025-2036</b:Title>
    <b:Year>2022</b:Year>
    <b:RefOrder>37</b:RefOrder>
  </b:Source>
  <b:Source>
    <b:Tag>TØI221</b:Tag>
    <b:SourceType>Report</b:SourceType>
    <b:Guid>{14852F73-01C3-4DFE-875C-C3C90C2C3F61}</b:Guid>
    <b:Author>
      <b:Author>
        <b:Corporate>TØI 1918/2022</b:Corporate>
      </b:Author>
    </b:Author>
    <b:Title>TØI (2022): Framskrivinger for godstransport til NTP 2025-2036 rev. 1</b:Title>
    <b:Year>2022</b:Year>
    <b:RefOrder>38</b:RefOrder>
  </b:Source>
  <b:Source>
    <b:Tag>TØI23</b:Tag>
    <b:SourceType>Report</b:SourceType>
    <b:Guid>{8D66D734-A36E-4373-A4CE-8D895E5A75CD}</b:Guid>
    <b:Author>
      <b:Author>
        <b:Corporate>TØI 1957/2023</b:Corporate>
      </b:Author>
    </b:Author>
    <b:Title>Klimabaner, Framskriving av transportutvikling og utslipp</b:Title>
    <b:Year>2023</b:Year>
    <b:RefOrder>39</b:RefOrder>
  </b:Source>
  <b:Source>
    <b:Tag>Reg22</b:Tag>
    <b:SourceType>InternetSite</b:SourceType>
    <b:Guid>{C2336E3F-668F-40E9-8714-A2B5936069B5}</b:Guid>
    <b:Year>2023</b:Year>
    <b:Author>
      <b:Author>
        <b:Corporate>Regjeringen</b:Corporate>
      </b:Author>
    </b:Author>
    <b:URL>https://www.regjeringen.no/no/tema/okonomi-og-budsjett/skatter-og-avgifter/avgiftssatser-2024/id2997383/</b:URL>
    <b:Title>Avgiftssatser 2024</b:Title>
    <b:RefOrder>8</b:RefOrder>
  </b:Source>
  <b:Source>
    <b:Tag>Ban22</b:Tag>
    <b:SourceType>InternetSite</b:SourceType>
    <b:Guid>{2E1D60B3-E85D-418D-9B96-51D6FC0569A2}</b:Guid>
    <b:Author>
      <b:Author>
        <b:Corporate>Bane NOR</b:Corporate>
      </b:Author>
    </b:Author>
    <b:Title>Network Statement</b:Title>
    <b:Year>2023</b:Year>
    <b:URL>https://networkstatement.banenor.no/doku.php?id=ns2022no:tjenester_og_priser#den_minste_pakken_med_tjenester_og_priser</b:URL>
    <b:RefOrder>51</b:RefOrder>
  </b:Source>
  <b:Source>
    <b:Tag>SIN21</b:Tag>
    <b:SourceType>Report</b:SourceType>
    <b:Guid>{08BC59E6-247F-42BB-BE02-3DDC9D96B661}</b:Guid>
    <b:Author>
      <b:Author>
        <b:Corporate>SINTEF</b:Corporate>
      </b:Author>
    </b:Author>
    <b:Title>Gjennomgang av slitasjekostnader for godstransport på veg og jernbane</b:Title>
    <b:Year>2021</b:Year>
    <b:Publisher>Hentet fra: https://sintef.brage.unit.no/sintef-xmlui/bitstream/handle/11250/2757182/2021-00476%2bGjennomgang%2bav%2bslitasjekostnader%2bfor%2bgodstransport%2bp%25C3%25A5%2bveg%2bog%2bjernbane.pdf?sequence=1&amp;isAllowed=y</b:Publisher>
    <b:RefOrder>12</b:RefOrder>
  </b:Source>
  <b:Source>
    <b:Tag>Ban24</b:Tag>
    <b:SourceType>Report</b:SourceType>
    <b:Guid>{51819777-E57C-4304-B1AD-C9B49A0853E8}</b:Guid>
    <b:Author>
      <b:Author>
        <b:Corporate>Bane NOR</b:Corporate>
      </b:Author>
    </b:Author>
    <b:Title>Network Statement 2024</b:Title>
    <b:Year>2024</b:Year>
    <b:Publisher>Hentet fra: https://networkstatement.banenor.no/doku.php?id=ns2024no:tjenester_og_priser</b:Publisher>
    <b:RefOrder>9</b:RefOrder>
  </b:Source>
  <b:Source>
    <b:Tag>Ban241</b:Tag>
    <b:SourceType>InternetSite</b:SourceType>
    <b:Guid>{528B6758-CF3B-4648-BC14-B6097302EF98}</b:Guid>
    <b:Title>Tariffer for kostnadselementer</b:Title>
    <b:Year>2024</b:Year>
    <b:Author>
      <b:Author>
        <b:Corporate>Bane NOR</b:Corporate>
      </b:Author>
    </b:Author>
    <b:URL>https://trv.banenor.no/portaler/!energiavregning/doku.php?id=tariffer:tariffer_for_kostnadselementer</b:URL>
    <b:RefOrder>16</b:RefOrder>
  </b:Source>
  <b:Source>
    <b:Tag>Reg21</b:Tag>
    <b:SourceType>Report</b:SourceType>
    <b:Guid>{E7B31627-D615-4733-B9C4-F7CD1AB57A4B}</b:Guid>
    <b:Title>Meld.St. 14 (2020-2021), Perspektivmeldingen 2021</b:Title>
    <b:Year>2021</b:Year>
    <b:Author>
      <b:Author>
        <b:Corporate>Regjeringen</b:Corporate>
      </b:Author>
    </b:Author>
    <b:Publisher>Hentet fra: https://www.regjeringen.no/contentassets/91bdfca9231d45408e8107a703fee790/no/pdfs/stm202020210014000dddpdfs.pdf</b:Publisher>
    <b:RefOrder>19</b:RefOrder>
  </b:Source>
  <b:Source>
    <b:Tag>Vis21</b:Tag>
    <b:SourceType>Report</b:SourceType>
    <b:Guid>{6C51AB50-6CFE-4224-B5DA-5EB818488354}</b:Guid>
    <b:Author>
      <b:Author>
        <b:Corporate>Vista Analyse</b:Corporate>
      </b:Author>
    </b:Author>
    <b:Title>Geografiske fordelingsvirkninger av transportinvesteringer</b:Title>
    <b:Year>2021</b:Year>
    <b:Publisher>Hentet fra: https://ntpmetode.no/content/2022/01/Geografiske-fordelingsvirkninger-av-transportinvesteringer.pdf</b:Publisher>
    <b:RefOrder>42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6acaa6e0-3b42-4573-af6f-26a000ff63ee">
      <UserInfo>
        <DisplayName>Adrian Balachandran</DisplayName>
        <AccountId>25</AccountId>
        <AccountType/>
      </UserInfo>
    </SharedWithUsers>
    <TaxCatchAll xmlns="6acaa6e0-3b42-4573-af6f-26a000ff63ee" xsi:nil="true"/>
    <lcf76f155ced4ddcb4097134ff3c332f xmlns="705e38a7-2518-4157-be85-bb88dc2d6d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6E2284-B38A-4FB4-A882-C68BB4EAA785}">
  <ds:schemaRefs>
    <ds:schemaRef ds:uri="http://schemas.microsoft.com/sharepoint/v3/contenttype/forms"/>
  </ds:schemaRefs>
</ds:datastoreItem>
</file>

<file path=customXml/itemProps2.xml><?xml version="1.0" encoding="utf-8"?>
<ds:datastoreItem xmlns:ds="http://schemas.openxmlformats.org/officeDocument/2006/customXml" ds:itemID="{5ECB6F26-A1B2-48A0-9E6A-386AF3184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e38a7-2518-4157-be85-bb88dc2d6d27"/>
    <ds:schemaRef ds:uri="6acaa6e0-3b42-4573-af6f-26a000ff6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64B014-3733-4EB0-97F5-21D04098166D}">
  <ds:schemaRefs>
    <ds:schemaRef ds:uri="http://schemas.openxmlformats.org/officeDocument/2006/bibliography"/>
  </ds:schemaRefs>
</ds:datastoreItem>
</file>

<file path=customXml/itemProps4.xml><?xml version="1.0" encoding="utf-8"?>
<ds:datastoreItem xmlns:ds="http://schemas.openxmlformats.org/officeDocument/2006/customXml" ds:itemID="{F6908EFD-B67A-44A6-BB10-D8328846B43A}">
  <ds:schemaRefs>
    <ds:schemaRef ds:uri="http://schemas.microsoft.com/office/2006/metadata/properties"/>
    <ds:schemaRef ds:uri="http://schemas.microsoft.com/office/infopath/2007/PartnerControls"/>
    <ds:schemaRef ds:uri="6acaa6e0-3b42-4573-af6f-26a000ff63ee"/>
    <ds:schemaRef ds:uri="705e38a7-2518-4157-be85-bb88dc2d6d27"/>
  </ds:schemaRefs>
</ds:datastoreItem>
</file>

<file path=docProps/app.xml><?xml version="1.0" encoding="utf-8"?>
<Properties xmlns="http://schemas.openxmlformats.org/officeDocument/2006/extended-properties" xmlns:vt="http://schemas.openxmlformats.org/officeDocument/2006/docPropsVTypes">
  <Template>Normal</Template>
  <TotalTime>3505</TotalTime>
  <Pages>71</Pages>
  <Words>25683</Words>
  <Characters>136121</Characters>
  <Application>Microsoft Office Word</Application>
  <DocSecurity>0</DocSecurity>
  <Lines>1134</Lines>
  <Paragraphs>322</Paragraphs>
  <ScaleCrop>false</ScaleCrop>
  <Company/>
  <LinksUpToDate>false</LinksUpToDate>
  <CharactersWithSpaces>161482</CharactersWithSpaces>
  <SharedDoc>false</SharedDoc>
  <HLinks>
    <vt:vector size="564" baseType="variant">
      <vt:variant>
        <vt:i4>6422577</vt:i4>
      </vt:variant>
      <vt:variant>
        <vt:i4>1056</vt:i4>
      </vt:variant>
      <vt:variant>
        <vt:i4>0</vt:i4>
      </vt:variant>
      <vt:variant>
        <vt:i4>5</vt:i4>
      </vt:variant>
      <vt:variant>
        <vt:lpwstr>https://www.regjeringen.no/no/dokumenter/ntp-20252036-utredningsoppdrag-svar-fra-transportvirksomhetene-til-leveranse-med-frist-1.-oktober-2022/id2934127/</vt:lpwstr>
      </vt:variant>
      <vt:variant>
        <vt:lpwstr/>
      </vt:variant>
      <vt:variant>
        <vt:i4>6225927</vt:i4>
      </vt:variant>
      <vt:variant>
        <vt:i4>1053</vt:i4>
      </vt:variant>
      <vt:variant>
        <vt:i4>0</vt:i4>
      </vt:variant>
      <vt:variant>
        <vt:i4>5</vt:i4>
      </vt:variant>
      <vt:variant>
        <vt:lpwstr>https://www.jernbanedirektoratet.no/contentassets/521ca03397804ec39a59392b0269215a/hovedrapport-ikke-prissatte-virkninger-i-jernbanesektoren.pdf</vt:lpwstr>
      </vt:variant>
      <vt:variant>
        <vt:lpwstr/>
      </vt:variant>
      <vt:variant>
        <vt:i4>1245238</vt:i4>
      </vt:variant>
      <vt:variant>
        <vt:i4>536</vt:i4>
      </vt:variant>
      <vt:variant>
        <vt:i4>0</vt:i4>
      </vt:variant>
      <vt:variant>
        <vt:i4>5</vt:i4>
      </vt:variant>
      <vt:variant>
        <vt:lpwstr/>
      </vt:variant>
      <vt:variant>
        <vt:lpwstr>_Toc124333065</vt:lpwstr>
      </vt:variant>
      <vt:variant>
        <vt:i4>1245238</vt:i4>
      </vt:variant>
      <vt:variant>
        <vt:i4>530</vt:i4>
      </vt:variant>
      <vt:variant>
        <vt:i4>0</vt:i4>
      </vt:variant>
      <vt:variant>
        <vt:i4>5</vt:i4>
      </vt:variant>
      <vt:variant>
        <vt:lpwstr/>
      </vt:variant>
      <vt:variant>
        <vt:lpwstr>_Toc124333064</vt:lpwstr>
      </vt:variant>
      <vt:variant>
        <vt:i4>1245238</vt:i4>
      </vt:variant>
      <vt:variant>
        <vt:i4>524</vt:i4>
      </vt:variant>
      <vt:variant>
        <vt:i4>0</vt:i4>
      </vt:variant>
      <vt:variant>
        <vt:i4>5</vt:i4>
      </vt:variant>
      <vt:variant>
        <vt:lpwstr/>
      </vt:variant>
      <vt:variant>
        <vt:lpwstr>_Toc124333063</vt:lpwstr>
      </vt:variant>
      <vt:variant>
        <vt:i4>1245238</vt:i4>
      </vt:variant>
      <vt:variant>
        <vt:i4>518</vt:i4>
      </vt:variant>
      <vt:variant>
        <vt:i4>0</vt:i4>
      </vt:variant>
      <vt:variant>
        <vt:i4>5</vt:i4>
      </vt:variant>
      <vt:variant>
        <vt:lpwstr/>
      </vt:variant>
      <vt:variant>
        <vt:lpwstr>_Toc124333062</vt:lpwstr>
      </vt:variant>
      <vt:variant>
        <vt:i4>1245238</vt:i4>
      </vt:variant>
      <vt:variant>
        <vt:i4>512</vt:i4>
      </vt:variant>
      <vt:variant>
        <vt:i4>0</vt:i4>
      </vt:variant>
      <vt:variant>
        <vt:i4>5</vt:i4>
      </vt:variant>
      <vt:variant>
        <vt:lpwstr/>
      </vt:variant>
      <vt:variant>
        <vt:lpwstr>_Toc124333061</vt:lpwstr>
      </vt:variant>
      <vt:variant>
        <vt:i4>1245238</vt:i4>
      </vt:variant>
      <vt:variant>
        <vt:i4>506</vt:i4>
      </vt:variant>
      <vt:variant>
        <vt:i4>0</vt:i4>
      </vt:variant>
      <vt:variant>
        <vt:i4>5</vt:i4>
      </vt:variant>
      <vt:variant>
        <vt:lpwstr/>
      </vt:variant>
      <vt:variant>
        <vt:lpwstr>_Toc124333060</vt:lpwstr>
      </vt:variant>
      <vt:variant>
        <vt:i4>1048630</vt:i4>
      </vt:variant>
      <vt:variant>
        <vt:i4>500</vt:i4>
      </vt:variant>
      <vt:variant>
        <vt:i4>0</vt:i4>
      </vt:variant>
      <vt:variant>
        <vt:i4>5</vt:i4>
      </vt:variant>
      <vt:variant>
        <vt:lpwstr/>
      </vt:variant>
      <vt:variant>
        <vt:lpwstr>_Toc124333059</vt:lpwstr>
      </vt:variant>
      <vt:variant>
        <vt:i4>1048630</vt:i4>
      </vt:variant>
      <vt:variant>
        <vt:i4>494</vt:i4>
      </vt:variant>
      <vt:variant>
        <vt:i4>0</vt:i4>
      </vt:variant>
      <vt:variant>
        <vt:i4>5</vt:i4>
      </vt:variant>
      <vt:variant>
        <vt:lpwstr/>
      </vt:variant>
      <vt:variant>
        <vt:lpwstr>_Toc124333058</vt:lpwstr>
      </vt:variant>
      <vt:variant>
        <vt:i4>1048630</vt:i4>
      </vt:variant>
      <vt:variant>
        <vt:i4>488</vt:i4>
      </vt:variant>
      <vt:variant>
        <vt:i4>0</vt:i4>
      </vt:variant>
      <vt:variant>
        <vt:i4>5</vt:i4>
      </vt:variant>
      <vt:variant>
        <vt:lpwstr/>
      </vt:variant>
      <vt:variant>
        <vt:lpwstr>_Toc124333057</vt:lpwstr>
      </vt:variant>
      <vt:variant>
        <vt:i4>1048630</vt:i4>
      </vt:variant>
      <vt:variant>
        <vt:i4>482</vt:i4>
      </vt:variant>
      <vt:variant>
        <vt:i4>0</vt:i4>
      </vt:variant>
      <vt:variant>
        <vt:i4>5</vt:i4>
      </vt:variant>
      <vt:variant>
        <vt:lpwstr/>
      </vt:variant>
      <vt:variant>
        <vt:lpwstr>_Toc124333056</vt:lpwstr>
      </vt:variant>
      <vt:variant>
        <vt:i4>1048630</vt:i4>
      </vt:variant>
      <vt:variant>
        <vt:i4>476</vt:i4>
      </vt:variant>
      <vt:variant>
        <vt:i4>0</vt:i4>
      </vt:variant>
      <vt:variant>
        <vt:i4>5</vt:i4>
      </vt:variant>
      <vt:variant>
        <vt:lpwstr/>
      </vt:variant>
      <vt:variant>
        <vt:lpwstr>_Toc124333055</vt:lpwstr>
      </vt:variant>
      <vt:variant>
        <vt:i4>1048630</vt:i4>
      </vt:variant>
      <vt:variant>
        <vt:i4>470</vt:i4>
      </vt:variant>
      <vt:variant>
        <vt:i4>0</vt:i4>
      </vt:variant>
      <vt:variant>
        <vt:i4>5</vt:i4>
      </vt:variant>
      <vt:variant>
        <vt:lpwstr/>
      </vt:variant>
      <vt:variant>
        <vt:lpwstr>_Toc124333054</vt:lpwstr>
      </vt:variant>
      <vt:variant>
        <vt:i4>1048630</vt:i4>
      </vt:variant>
      <vt:variant>
        <vt:i4>464</vt:i4>
      </vt:variant>
      <vt:variant>
        <vt:i4>0</vt:i4>
      </vt:variant>
      <vt:variant>
        <vt:i4>5</vt:i4>
      </vt:variant>
      <vt:variant>
        <vt:lpwstr/>
      </vt:variant>
      <vt:variant>
        <vt:lpwstr>_Toc124333053</vt:lpwstr>
      </vt:variant>
      <vt:variant>
        <vt:i4>1048630</vt:i4>
      </vt:variant>
      <vt:variant>
        <vt:i4>458</vt:i4>
      </vt:variant>
      <vt:variant>
        <vt:i4>0</vt:i4>
      </vt:variant>
      <vt:variant>
        <vt:i4>5</vt:i4>
      </vt:variant>
      <vt:variant>
        <vt:lpwstr/>
      </vt:variant>
      <vt:variant>
        <vt:lpwstr>_Toc124333052</vt:lpwstr>
      </vt:variant>
      <vt:variant>
        <vt:i4>1048630</vt:i4>
      </vt:variant>
      <vt:variant>
        <vt:i4>452</vt:i4>
      </vt:variant>
      <vt:variant>
        <vt:i4>0</vt:i4>
      </vt:variant>
      <vt:variant>
        <vt:i4>5</vt:i4>
      </vt:variant>
      <vt:variant>
        <vt:lpwstr/>
      </vt:variant>
      <vt:variant>
        <vt:lpwstr>_Toc124333051</vt:lpwstr>
      </vt:variant>
      <vt:variant>
        <vt:i4>1048630</vt:i4>
      </vt:variant>
      <vt:variant>
        <vt:i4>446</vt:i4>
      </vt:variant>
      <vt:variant>
        <vt:i4>0</vt:i4>
      </vt:variant>
      <vt:variant>
        <vt:i4>5</vt:i4>
      </vt:variant>
      <vt:variant>
        <vt:lpwstr/>
      </vt:variant>
      <vt:variant>
        <vt:lpwstr>_Toc124333050</vt:lpwstr>
      </vt:variant>
      <vt:variant>
        <vt:i4>1114166</vt:i4>
      </vt:variant>
      <vt:variant>
        <vt:i4>440</vt:i4>
      </vt:variant>
      <vt:variant>
        <vt:i4>0</vt:i4>
      </vt:variant>
      <vt:variant>
        <vt:i4>5</vt:i4>
      </vt:variant>
      <vt:variant>
        <vt:lpwstr/>
      </vt:variant>
      <vt:variant>
        <vt:lpwstr>_Toc124333049</vt:lpwstr>
      </vt:variant>
      <vt:variant>
        <vt:i4>1114166</vt:i4>
      </vt:variant>
      <vt:variant>
        <vt:i4>434</vt:i4>
      </vt:variant>
      <vt:variant>
        <vt:i4>0</vt:i4>
      </vt:variant>
      <vt:variant>
        <vt:i4>5</vt:i4>
      </vt:variant>
      <vt:variant>
        <vt:lpwstr/>
      </vt:variant>
      <vt:variant>
        <vt:lpwstr>_Toc124333048</vt:lpwstr>
      </vt:variant>
      <vt:variant>
        <vt:i4>1114166</vt:i4>
      </vt:variant>
      <vt:variant>
        <vt:i4>428</vt:i4>
      </vt:variant>
      <vt:variant>
        <vt:i4>0</vt:i4>
      </vt:variant>
      <vt:variant>
        <vt:i4>5</vt:i4>
      </vt:variant>
      <vt:variant>
        <vt:lpwstr/>
      </vt:variant>
      <vt:variant>
        <vt:lpwstr>_Toc124333047</vt:lpwstr>
      </vt:variant>
      <vt:variant>
        <vt:i4>1114166</vt:i4>
      </vt:variant>
      <vt:variant>
        <vt:i4>422</vt:i4>
      </vt:variant>
      <vt:variant>
        <vt:i4>0</vt:i4>
      </vt:variant>
      <vt:variant>
        <vt:i4>5</vt:i4>
      </vt:variant>
      <vt:variant>
        <vt:lpwstr/>
      </vt:variant>
      <vt:variant>
        <vt:lpwstr>_Toc124333046</vt:lpwstr>
      </vt:variant>
      <vt:variant>
        <vt:i4>1114166</vt:i4>
      </vt:variant>
      <vt:variant>
        <vt:i4>416</vt:i4>
      </vt:variant>
      <vt:variant>
        <vt:i4>0</vt:i4>
      </vt:variant>
      <vt:variant>
        <vt:i4>5</vt:i4>
      </vt:variant>
      <vt:variant>
        <vt:lpwstr/>
      </vt:variant>
      <vt:variant>
        <vt:lpwstr>_Toc124333045</vt:lpwstr>
      </vt:variant>
      <vt:variant>
        <vt:i4>1114166</vt:i4>
      </vt:variant>
      <vt:variant>
        <vt:i4>410</vt:i4>
      </vt:variant>
      <vt:variant>
        <vt:i4>0</vt:i4>
      </vt:variant>
      <vt:variant>
        <vt:i4>5</vt:i4>
      </vt:variant>
      <vt:variant>
        <vt:lpwstr/>
      </vt:variant>
      <vt:variant>
        <vt:lpwstr>_Toc124333044</vt:lpwstr>
      </vt:variant>
      <vt:variant>
        <vt:i4>1114166</vt:i4>
      </vt:variant>
      <vt:variant>
        <vt:i4>404</vt:i4>
      </vt:variant>
      <vt:variant>
        <vt:i4>0</vt:i4>
      </vt:variant>
      <vt:variant>
        <vt:i4>5</vt:i4>
      </vt:variant>
      <vt:variant>
        <vt:lpwstr/>
      </vt:variant>
      <vt:variant>
        <vt:lpwstr>_Toc124333043</vt:lpwstr>
      </vt:variant>
      <vt:variant>
        <vt:i4>1114166</vt:i4>
      </vt:variant>
      <vt:variant>
        <vt:i4>398</vt:i4>
      </vt:variant>
      <vt:variant>
        <vt:i4>0</vt:i4>
      </vt:variant>
      <vt:variant>
        <vt:i4>5</vt:i4>
      </vt:variant>
      <vt:variant>
        <vt:lpwstr/>
      </vt:variant>
      <vt:variant>
        <vt:lpwstr>_Toc124333042</vt:lpwstr>
      </vt:variant>
      <vt:variant>
        <vt:i4>1114166</vt:i4>
      </vt:variant>
      <vt:variant>
        <vt:i4>392</vt:i4>
      </vt:variant>
      <vt:variant>
        <vt:i4>0</vt:i4>
      </vt:variant>
      <vt:variant>
        <vt:i4>5</vt:i4>
      </vt:variant>
      <vt:variant>
        <vt:lpwstr/>
      </vt:variant>
      <vt:variant>
        <vt:lpwstr>_Toc124333041</vt:lpwstr>
      </vt:variant>
      <vt:variant>
        <vt:i4>1114166</vt:i4>
      </vt:variant>
      <vt:variant>
        <vt:i4>386</vt:i4>
      </vt:variant>
      <vt:variant>
        <vt:i4>0</vt:i4>
      </vt:variant>
      <vt:variant>
        <vt:i4>5</vt:i4>
      </vt:variant>
      <vt:variant>
        <vt:lpwstr/>
      </vt:variant>
      <vt:variant>
        <vt:lpwstr>_Toc124333040</vt:lpwstr>
      </vt:variant>
      <vt:variant>
        <vt:i4>1441846</vt:i4>
      </vt:variant>
      <vt:variant>
        <vt:i4>380</vt:i4>
      </vt:variant>
      <vt:variant>
        <vt:i4>0</vt:i4>
      </vt:variant>
      <vt:variant>
        <vt:i4>5</vt:i4>
      </vt:variant>
      <vt:variant>
        <vt:lpwstr/>
      </vt:variant>
      <vt:variant>
        <vt:lpwstr>_Toc124333039</vt:lpwstr>
      </vt:variant>
      <vt:variant>
        <vt:i4>1441846</vt:i4>
      </vt:variant>
      <vt:variant>
        <vt:i4>374</vt:i4>
      </vt:variant>
      <vt:variant>
        <vt:i4>0</vt:i4>
      </vt:variant>
      <vt:variant>
        <vt:i4>5</vt:i4>
      </vt:variant>
      <vt:variant>
        <vt:lpwstr/>
      </vt:variant>
      <vt:variant>
        <vt:lpwstr>_Toc124333038</vt:lpwstr>
      </vt:variant>
      <vt:variant>
        <vt:i4>1441846</vt:i4>
      </vt:variant>
      <vt:variant>
        <vt:i4>368</vt:i4>
      </vt:variant>
      <vt:variant>
        <vt:i4>0</vt:i4>
      </vt:variant>
      <vt:variant>
        <vt:i4>5</vt:i4>
      </vt:variant>
      <vt:variant>
        <vt:lpwstr/>
      </vt:variant>
      <vt:variant>
        <vt:lpwstr>_Toc124333037</vt:lpwstr>
      </vt:variant>
      <vt:variant>
        <vt:i4>1441846</vt:i4>
      </vt:variant>
      <vt:variant>
        <vt:i4>362</vt:i4>
      </vt:variant>
      <vt:variant>
        <vt:i4>0</vt:i4>
      </vt:variant>
      <vt:variant>
        <vt:i4>5</vt:i4>
      </vt:variant>
      <vt:variant>
        <vt:lpwstr/>
      </vt:variant>
      <vt:variant>
        <vt:lpwstr>_Toc124333036</vt:lpwstr>
      </vt:variant>
      <vt:variant>
        <vt:i4>1441846</vt:i4>
      </vt:variant>
      <vt:variant>
        <vt:i4>356</vt:i4>
      </vt:variant>
      <vt:variant>
        <vt:i4>0</vt:i4>
      </vt:variant>
      <vt:variant>
        <vt:i4>5</vt:i4>
      </vt:variant>
      <vt:variant>
        <vt:lpwstr/>
      </vt:variant>
      <vt:variant>
        <vt:lpwstr>_Toc124333035</vt:lpwstr>
      </vt:variant>
      <vt:variant>
        <vt:i4>1441846</vt:i4>
      </vt:variant>
      <vt:variant>
        <vt:i4>350</vt:i4>
      </vt:variant>
      <vt:variant>
        <vt:i4>0</vt:i4>
      </vt:variant>
      <vt:variant>
        <vt:i4>5</vt:i4>
      </vt:variant>
      <vt:variant>
        <vt:lpwstr/>
      </vt:variant>
      <vt:variant>
        <vt:lpwstr>_Toc124333034</vt:lpwstr>
      </vt:variant>
      <vt:variant>
        <vt:i4>1441846</vt:i4>
      </vt:variant>
      <vt:variant>
        <vt:i4>344</vt:i4>
      </vt:variant>
      <vt:variant>
        <vt:i4>0</vt:i4>
      </vt:variant>
      <vt:variant>
        <vt:i4>5</vt:i4>
      </vt:variant>
      <vt:variant>
        <vt:lpwstr/>
      </vt:variant>
      <vt:variant>
        <vt:lpwstr>_Toc124333033</vt:lpwstr>
      </vt:variant>
      <vt:variant>
        <vt:i4>1441846</vt:i4>
      </vt:variant>
      <vt:variant>
        <vt:i4>338</vt:i4>
      </vt:variant>
      <vt:variant>
        <vt:i4>0</vt:i4>
      </vt:variant>
      <vt:variant>
        <vt:i4>5</vt:i4>
      </vt:variant>
      <vt:variant>
        <vt:lpwstr/>
      </vt:variant>
      <vt:variant>
        <vt:lpwstr>_Toc124333032</vt:lpwstr>
      </vt:variant>
      <vt:variant>
        <vt:i4>1441846</vt:i4>
      </vt:variant>
      <vt:variant>
        <vt:i4>332</vt:i4>
      </vt:variant>
      <vt:variant>
        <vt:i4>0</vt:i4>
      </vt:variant>
      <vt:variant>
        <vt:i4>5</vt:i4>
      </vt:variant>
      <vt:variant>
        <vt:lpwstr/>
      </vt:variant>
      <vt:variant>
        <vt:lpwstr>_Toc124333031</vt:lpwstr>
      </vt:variant>
      <vt:variant>
        <vt:i4>1441846</vt:i4>
      </vt:variant>
      <vt:variant>
        <vt:i4>326</vt:i4>
      </vt:variant>
      <vt:variant>
        <vt:i4>0</vt:i4>
      </vt:variant>
      <vt:variant>
        <vt:i4>5</vt:i4>
      </vt:variant>
      <vt:variant>
        <vt:lpwstr/>
      </vt:variant>
      <vt:variant>
        <vt:lpwstr>_Toc124333030</vt:lpwstr>
      </vt:variant>
      <vt:variant>
        <vt:i4>1507382</vt:i4>
      </vt:variant>
      <vt:variant>
        <vt:i4>320</vt:i4>
      </vt:variant>
      <vt:variant>
        <vt:i4>0</vt:i4>
      </vt:variant>
      <vt:variant>
        <vt:i4>5</vt:i4>
      </vt:variant>
      <vt:variant>
        <vt:lpwstr/>
      </vt:variant>
      <vt:variant>
        <vt:lpwstr>_Toc124333029</vt:lpwstr>
      </vt:variant>
      <vt:variant>
        <vt:i4>1507382</vt:i4>
      </vt:variant>
      <vt:variant>
        <vt:i4>314</vt:i4>
      </vt:variant>
      <vt:variant>
        <vt:i4>0</vt:i4>
      </vt:variant>
      <vt:variant>
        <vt:i4>5</vt:i4>
      </vt:variant>
      <vt:variant>
        <vt:lpwstr/>
      </vt:variant>
      <vt:variant>
        <vt:lpwstr>_Toc124333028</vt:lpwstr>
      </vt:variant>
      <vt:variant>
        <vt:i4>1507382</vt:i4>
      </vt:variant>
      <vt:variant>
        <vt:i4>308</vt:i4>
      </vt:variant>
      <vt:variant>
        <vt:i4>0</vt:i4>
      </vt:variant>
      <vt:variant>
        <vt:i4>5</vt:i4>
      </vt:variant>
      <vt:variant>
        <vt:lpwstr/>
      </vt:variant>
      <vt:variant>
        <vt:lpwstr>_Toc124333027</vt:lpwstr>
      </vt:variant>
      <vt:variant>
        <vt:i4>1638456</vt:i4>
      </vt:variant>
      <vt:variant>
        <vt:i4>299</vt:i4>
      </vt:variant>
      <vt:variant>
        <vt:i4>0</vt:i4>
      </vt:variant>
      <vt:variant>
        <vt:i4>5</vt:i4>
      </vt:variant>
      <vt:variant>
        <vt:lpwstr/>
      </vt:variant>
      <vt:variant>
        <vt:lpwstr>_Toc152587395</vt:lpwstr>
      </vt:variant>
      <vt:variant>
        <vt:i4>1638456</vt:i4>
      </vt:variant>
      <vt:variant>
        <vt:i4>293</vt:i4>
      </vt:variant>
      <vt:variant>
        <vt:i4>0</vt:i4>
      </vt:variant>
      <vt:variant>
        <vt:i4>5</vt:i4>
      </vt:variant>
      <vt:variant>
        <vt:lpwstr/>
      </vt:variant>
      <vt:variant>
        <vt:lpwstr>_Toc152587394</vt:lpwstr>
      </vt:variant>
      <vt:variant>
        <vt:i4>1638456</vt:i4>
      </vt:variant>
      <vt:variant>
        <vt:i4>287</vt:i4>
      </vt:variant>
      <vt:variant>
        <vt:i4>0</vt:i4>
      </vt:variant>
      <vt:variant>
        <vt:i4>5</vt:i4>
      </vt:variant>
      <vt:variant>
        <vt:lpwstr/>
      </vt:variant>
      <vt:variant>
        <vt:lpwstr>_Toc152587393</vt:lpwstr>
      </vt:variant>
      <vt:variant>
        <vt:i4>1638456</vt:i4>
      </vt:variant>
      <vt:variant>
        <vt:i4>281</vt:i4>
      </vt:variant>
      <vt:variant>
        <vt:i4>0</vt:i4>
      </vt:variant>
      <vt:variant>
        <vt:i4>5</vt:i4>
      </vt:variant>
      <vt:variant>
        <vt:lpwstr/>
      </vt:variant>
      <vt:variant>
        <vt:lpwstr>_Toc152587392</vt:lpwstr>
      </vt:variant>
      <vt:variant>
        <vt:i4>1638456</vt:i4>
      </vt:variant>
      <vt:variant>
        <vt:i4>275</vt:i4>
      </vt:variant>
      <vt:variant>
        <vt:i4>0</vt:i4>
      </vt:variant>
      <vt:variant>
        <vt:i4>5</vt:i4>
      </vt:variant>
      <vt:variant>
        <vt:lpwstr/>
      </vt:variant>
      <vt:variant>
        <vt:lpwstr>_Toc152587391</vt:lpwstr>
      </vt:variant>
      <vt:variant>
        <vt:i4>1638456</vt:i4>
      </vt:variant>
      <vt:variant>
        <vt:i4>269</vt:i4>
      </vt:variant>
      <vt:variant>
        <vt:i4>0</vt:i4>
      </vt:variant>
      <vt:variant>
        <vt:i4>5</vt:i4>
      </vt:variant>
      <vt:variant>
        <vt:lpwstr/>
      </vt:variant>
      <vt:variant>
        <vt:lpwstr>_Toc152587390</vt:lpwstr>
      </vt:variant>
      <vt:variant>
        <vt:i4>1572920</vt:i4>
      </vt:variant>
      <vt:variant>
        <vt:i4>263</vt:i4>
      </vt:variant>
      <vt:variant>
        <vt:i4>0</vt:i4>
      </vt:variant>
      <vt:variant>
        <vt:i4>5</vt:i4>
      </vt:variant>
      <vt:variant>
        <vt:lpwstr/>
      </vt:variant>
      <vt:variant>
        <vt:lpwstr>_Toc152587389</vt:lpwstr>
      </vt:variant>
      <vt:variant>
        <vt:i4>1572920</vt:i4>
      </vt:variant>
      <vt:variant>
        <vt:i4>257</vt:i4>
      </vt:variant>
      <vt:variant>
        <vt:i4>0</vt:i4>
      </vt:variant>
      <vt:variant>
        <vt:i4>5</vt:i4>
      </vt:variant>
      <vt:variant>
        <vt:lpwstr/>
      </vt:variant>
      <vt:variant>
        <vt:lpwstr>_Toc152587388</vt:lpwstr>
      </vt:variant>
      <vt:variant>
        <vt:i4>1572920</vt:i4>
      </vt:variant>
      <vt:variant>
        <vt:i4>251</vt:i4>
      </vt:variant>
      <vt:variant>
        <vt:i4>0</vt:i4>
      </vt:variant>
      <vt:variant>
        <vt:i4>5</vt:i4>
      </vt:variant>
      <vt:variant>
        <vt:lpwstr/>
      </vt:variant>
      <vt:variant>
        <vt:lpwstr>_Toc152587387</vt:lpwstr>
      </vt:variant>
      <vt:variant>
        <vt:i4>1572920</vt:i4>
      </vt:variant>
      <vt:variant>
        <vt:i4>245</vt:i4>
      </vt:variant>
      <vt:variant>
        <vt:i4>0</vt:i4>
      </vt:variant>
      <vt:variant>
        <vt:i4>5</vt:i4>
      </vt:variant>
      <vt:variant>
        <vt:lpwstr/>
      </vt:variant>
      <vt:variant>
        <vt:lpwstr>_Toc152587386</vt:lpwstr>
      </vt:variant>
      <vt:variant>
        <vt:i4>4325378</vt:i4>
      </vt:variant>
      <vt:variant>
        <vt:i4>239</vt:i4>
      </vt:variant>
      <vt:variant>
        <vt:i4>0</vt:i4>
      </vt:variant>
      <vt:variant>
        <vt:i4>5</vt:i4>
      </vt:variant>
      <vt:variant>
        <vt:lpwstr>https://jernbanedirektoratet.sharepoint.com/sites/prosjekt-verktyogmetodeutviklingforsamfu/Delte dokumenter/General/5 Neste versjon/Dokumentasjon av SAGA V2_9 .docx</vt:lpwstr>
      </vt:variant>
      <vt:variant>
        <vt:lpwstr>_Toc152587385</vt:lpwstr>
      </vt:variant>
      <vt:variant>
        <vt:i4>1572920</vt:i4>
      </vt:variant>
      <vt:variant>
        <vt:i4>233</vt:i4>
      </vt:variant>
      <vt:variant>
        <vt:i4>0</vt:i4>
      </vt:variant>
      <vt:variant>
        <vt:i4>5</vt:i4>
      </vt:variant>
      <vt:variant>
        <vt:lpwstr/>
      </vt:variant>
      <vt:variant>
        <vt:lpwstr>_Toc152587384</vt:lpwstr>
      </vt:variant>
      <vt:variant>
        <vt:i4>4325378</vt:i4>
      </vt:variant>
      <vt:variant>
        <vt:i4>227</vt:i4>
      </vt:variant>
      <vt:variant>
        <vt:i4>0</vt:i4>
      </vt:variant>
      <vt:variant>
        <vt:i4>5</vt:i4>
      </vt:variant>
      <vt:variant>
        <vt:lpwstr>https://jernbanedirektoratet.sharepoint.com/sites/prosjekt-verktyogmetodeutviklingforsamfu/Delte dokumenter/General/5 Neste versjon/Dokumentasjon av SAGA V2_9 .docx</vt:lpwstr>
      </vt:variant>
      <vt:variant>
        <vt:lpwstr>_Toc152587383</vt:lpwstr>
      </vt:variant>
      <vt:variant>
        <vt:i4>1572920</vt:i4>
      </vt:variant>
      <vt:variant>
        <vt:i4>221</vt:i4>
      </vt:variant>
      <vt:variant>
        <vt:i4>0</vt:i4>
      </vt:variant>
      <vt:variant>
        <vt:i4>5</vt:i4>
      </vt:variant>
      <vt:variant>
        <vt:lpwstr/>
      </vt:variant>
      <vt:variant>
        <vt:lpwstr>_Toc152587382</vt:lpwstr>
      </vt:variant>
      <vt:variant>
        <vt:i4>1572920</vt:i4>
      </vt:variant>
      <vt:variant>
        <vt:i4>215</vt:i4>
      </vt:variant>
      <vt:variant>
        <vt:i4>0</vt:i4>
      </vt:variant>
      <vt:variant>
        <vt:i4>5</vt:i4>
      </vt:variant>
      <vt:variant>
        <vt:lpwstr/>
      </vt:variant>
      <vt:variant>
        <vt:lpwstr>_Toc152587381</vt:lpwstr>
      </vt:variant>
      <vt:variant>
        <vt:i4>1048633</vt:i4>
      </vt:variant>
      <vt:variant>
        <vt:i4>206</vt:i4>
      </vt:variant>
      <vt:variant>
        <vt:i4>0</vt:i4>
      </vt:variant>
      <vt:variant>
        <vt:i4>5</vt:i4>
      </vt:variant>
      <vt:variant>
        <vt:lpwstr/>
      </vt:variant>
      <vt:variant>
        <vt:lpwstr>_Toc152587209</vt:lpwstr>
      </vt:variant>
      <vt:variant>
        <vt:i4>1048633</vt:i4>
      </vt:variant>
      <vt:variant>
        <vt:i4>200</vt:i4>
      </vt:variant>
      <vt:variant>
        <vt:i4>0</vt:i4>
      </vt:variant>
      <vt:variant>
        <vt:i4>5</vt:i4>
      </vt:variant>
      <vt:variant>
        <vt:lpwstr/>
      </vt:variant>
      <vt:variant>
        <vt:lpwstr>_Toc152587208</vt:lpwstr>
      </vt:variant>
      <vt:variant>
        <vt:i4>1048633</vt:i4>
      </vt:variant>
      <vt:variant>
        <vt:i4>194</vt:i4>
      </vt:variant>
      <vt:variant>
        <vt:i4>0</vt:i4>
      </vt:variant>
      <vt:variant>
        <vt:i4>5</vt:i4>
      </vt:variant>
      <vt:variant>
        <vt:lpwstr/>
      </vt:variant>
      <vt:variant>
        <vt:lpwstr>_Toc152587207</vt:lpwstr>
      </vt:variant>
      <vt:variant>
        <vt:i4>1048633</vt:i4>
      </vt:variant>
      <vt:variant>
        <vt:i4>188</vt:i4>
      </vt:variant>
      <vt:variant>
        <vt:i4>0</vt:i4>
      </vt:variant>
      <vt:variant>
        <vt:i4>5</vt:i4>
      </vt:variant>
      <vt:variant>
        <vt:lpwstr/>
      </vt:variant>
      <vt:variant>
        <vt:lpwstr>_Toc152587206</vt:lpwstr>
      </vt:variant>
      <vt:variant>
        <vt:i4>1048633</vt:i4>
      </vt:variant>
      <vt:variant>
        <vt:i4>182</vt:i4>
      </vt:variant>
      <vt:variant>
        <vt:i4>0</vt:i4>
      </vt:variant>
      <vt:variant>
        <vt:i4>5</vt:i4>
      </vt:variant>
      <vt:variant>
        <vt:lpwstr/>
      </vt:variant>
      <vt:variant>
        <vt:lpwstr>_Toc152587205</vt:lpwstr>
      </vt:variant>
      <vt:variant>
        <vt:i4>1048633</vt:i4>
      </vt:variant>
      <vt:variant>
        <vt:i4>176</vt:i4>
      </vt:variant>
      <vt:variant>
        <vt:i4>0</vt:i4>
      </vt:variant>
      <vt:variant>
        <vt:i4>5</vt:i4>
      </vt:variant>
      <vt:variant>
        <vt:lpwstr/>
      </vt:variant>
      <vt:variant>
        <vt:lpwstr>_Toc152587204</vt:lpwstr>
      </vt:variant>
      <vt:variant>
        <vt:i4>1048633</vt:i4>
      </vt:variant>
      <vt:variant>
        <vt:i4>170</vt:i4>
      </vt:variant>
      <vt:variant>
        <vt:i4>0</vt:i4>
      </vt:variant>
      <vt:variant>
        <vt:i4>5</vt:i4>
      </vt:variant>
      <vt:variant>
        <vt:lpwstr/>
      </vt:variant>
      <vt:variant>
        <vt:lpwstr>_Toc152587203</vt:lpwstr>
      </vt:variant>
      <vt:variant>
        <vt:i4>1048633</vt:i4>
      </vt:variant>
      <vt:variant>
        <vt:i4>164</vt:i4>
      </vt:variant>
      <vt:variant>
        <vt:i4>0</vt:i4>
      </vt:variant>
      <vt:variant>
        <vt:i4>5</vt:i4>
      </vt:variant>
      <vt:variant>
        <vt:lpwstr/>
      </vt:variant>
      <vt:variant>
        <vt:lpwstr>_Toc152587202</vt:lpwstr>
      </vt:variant>
      <vt:variant>
        <vt:i4>1048633</vt:i4>
      </vt:variant>
      <vt:variant>
        <vt:i4>158</vt:i4>
      </vt:variant>
      <vt:variant>
        <vt:i4>0</vt:i4>
      </vt:variant>
      <vt:variant>
        <vt:i4>5</vt:i4>
      </vt:variant>
      <vt:variant>
        <vt:lpwstr/>
      </vt:variant>
      <vt:variant>
        <vt:lpwstr>_Toc152587201</vt:lpwstr>
      </vt:variant>
      <vt:variant>
        <vt:i4>1048633</vt:i4>
      </vt:variant>
      <vt:variant>
        <vt:i4>152</vt:i4>
      </vt:variant>
      <vt:variant>
        <vt:i4>0</vt:i4>
      </vt:variant>
      <vt:variant>
        <vt:i4>5</vt:i4>
      </vt:variant>
      <vt:variant>
        <vt:lpwstr/>
      </vt:variant>
      <vt:variant>
        <vt:lpwstr>_Toc152587200</vt:lpwstr>
      </vt:variant>
      <vt:variant>
        <vt:i4>1638458</vt:i4>
      </vt:variant>
      <vt:variant>
        <vt:i4>146</vt:i4>
      </vt:variant>
      <vt:variant>
        <vt:i4>0</vt:i4>
      </vt:variant>
      <vt:variant>
        <vt:i4>5</vt:i4>
      </vt:variant>
      <vt:variant>
        <vt:lpwstr/>
      </vt:variant>
      <vt:variant>
        <vt:lpwstr>_Toc152587199</vt:lpwstr>
      </vt:variant>
      <vt:variant>
        <vt:i4>1638458</vt:i4>
      </vt:variant>
      <vt:variant>
        <vt:i4>140</vt:i4>
      </vt:variant>
      <vt:variant>
        <vt:i4>0</vt:i4>
      </vt:variant>
      <vt:variant>
        <vt:i4>5</vt:i4>
      </vt:variant>
      <vt:variant>
        <vt:lpwstr/>
      </vt:variant>
      <vt:variant>
        <vt:lpwstr>_Toc152587198</vt:lpwstr>
      </vt:variant>
      <vt:variant>
        <vt:i4>1638458</vt:i4>
      </vt:variant>
      <vt:variant>
        <vt:i4>134</vt:i4>
      </vt:variant>
      <vt:variant>
        <vt:i4>0</vt:i4>
      </vt:variant>
      <vt:variant>
        <vt:i4>5</vt:i4>
      </vt:variant>
      <vt:variant>
        <vt:lpwstr/>
      </vt:variant>
      <vt:variant>
        <vt:lpwstr>_Toc152587197</vt:lpwstr>
      </vt:variant>
      <vt:variant>
        <vt:i4>1638458</vt:i4>
      </vt:variant>
      <vt:variant>
        <vt:i4>128</vt:i4>
      </vt:variant>
      <vt:variant>
        <vt:i4>0</vt:i4>
      </vt:variant>
      <vt:variant>
        <vt:i4>5</vt:i4>
      </vt:variant>
      <vt:variant>
        <vt:lpwstr/>
      </vt:variant>
      <vt:variant>
        <vt:lpwstr>_Toc152587196</vt:lpwstr>
      </vt:variant>
      <vt:variant>
        <vt:i4>1638458</vt:i4>
      </vt:variant>
      <vt:variant>
        <vt:i4>122</vt:i4>
      </vt:variant>
      <vt:variant>
        <vt:i4>0</vt:i4>
      </vt:variant>
      <vt:variant>
        <vt:i4>5</vt:i4>
      </vt:variant>
      <vt:variant>
        <vt:lpwstr/>
      </vt:variant>
      <vt:variant>
        <vt:lpwstr>_Toc152587195</vt:lpwstr>
      </vt:variant>
      <vt:variant>
        <vt:i4>1638458</vt:i4>
      </vt:variant>
      <vt:variant>
        <vt:i4>116</vt:i4>
      </vt:variant>
      <vt:variant>
        <vt:i4>0</vt:i4>
      </vt:variant>
      <vt:variant>
        <vt:i4>5</vt:i4>
      </vt:variant>
      <vt:variant>
        <vt:lpwstr/>
      </vt:variant>
      <vt:variant>
        <vt:lpwstr>_Toc152587194</vt:lpwstr>
      </vt:variant>
      <vt:variant>
        <vt:i4>1638458</vt:i4>
      </vt:variant>
      <vt:variant>
        <vt:i4>110</vt:i4>
      </vt:variant>
      <vt:variant>
        <vt:i4>0</vt:i4>
      </vt:variant>
      <vt:variant>
        <vt:i4>5</vt:i4>
      </vt:variant>
      <vt:variant>
        <vt:lpwstr/>
      </vt:variant>
      <vt:variant>
        <vt:lpwstr>_Toc152587193</vt:lpwstr>
      </vt:variant>
      <vt:variant>
        <vt:i4>1638458</vt:i4>
      </vt:variant>
      <vt:variant>
        <vt:i4>104</vt:i4>
      </vt:variant>
      <vt:variant>
        <vt:i4>0</vt:i4>
      </vt:variant>
      <vt:variant>
        <vt:i4>5</vt:i4>
      </vt:variant>
      <vt:variant>
        <vt:lpwstr/>
      </vt:variant>
      <vt:variant>
        <vt:lpwstr>_Toc152587192</vt:lpwstr>
      </vt:variant>
      <vt:variant>
        <vt:i4>1638458</vt:i4>
      </vt:variant>
      <vt:variant>
        <vt:i4>98</vt:i4>
      </vt:variant>
      <vt:variant>
        <vt:i4>0</vt:i4>
      </vt:variant>
      <vt:variant>
        <vt:i4>5</vt:i4>
      </vt:variant>
      <vt:variant>
        <vt:lpwstr/>
      </vt:variant>
      <vt:variant>
        <vt:lpwstr>_Toc152587191</vt:lpwstr>
      </vt:variant>
      <vt:variant>
        <vt:i4>1638458</vt:i4>
      </vt:variant>
      <vt:variant>
        <vt:i4>92</vt:i4>
      </vt:variant>
      <vt:variant>
        <vt:i4>0</vt:i4>
      </vt:variant>
      <vt:variant>
        <vt:i4>5</vt:i4>
      </vt:variant>
      <vt:variant>
        <vt:lpwstr/>
      </vt:variant>
      <vt:variant>
        <vt:lpwstr>_Toc152587190</vt:lpwstr>
      </vt:variant>
      <vt:variant>
        <vt:i4>1572922</vt:i4>
      </vt:variant>
      <vt:variant>
        <vt:i4>86</vt:i4>
      </vt:variant>
      <vt:variant>
        <vt:i4>0</vt:i4>
      </vt:variant>
      <vt:variant>
        <vt:i4>5</vt:i4>
      </vt:variant>
      <vt:variant>
        <vt:lpwstr/>
      </vt:variant>
      <vt:variant>
        <vt:lpwstr>_Toc152587189</vt:lpwstr>
      </vt:variant>
      <vt:variant>
        <vt:i4>1572922</vt:i4>
      </vt:variant>
      <vt:variant>
        <vt:i4>80</vt:i4>
      </vt:variant>
      <vt:variant>
        <vt:i4>0</vt:i4>
      </vt:variant>
      <vt:variant>
        <vt:i4>5</vt:i4>
      </vt:variant>
      <vt:variant>
        <vt:lpwstr/>
      </vt:variant>
      <vt:variant>
        <vt:lpwstr>_Toc152587188</vt:lpwstr>
      </vt:variant>
      <vt:variant>
        <vt:i4>1572922</vt:i4>
      </vt:variant>
      <vt:variant>
        <vt:i4>74</vt:i4>
      </vt:variant>
      <vt:variant>
        <vt:i4>0</vt:i4>
      </vt:variant>
      <vt:variant>
        <vt:i4>5</vt:i4>
      </vt:variant>
      <vt:variant>
        <vt:lpwstr/>
      </vt:variant>
      <vt:variant>
        <vt:lpwstr>_Toc152587187</vt:lpwstr>
      </vt:variant>
      <vt:variant>
        <vt:i4>1572922</vt:i4>
      </vt:variant>
      <vt:variant>
        <vt:i4>68</vt:i4>
      </vt:variant>
      <vt:variant>
        <vt:i4>0</vt:i4>
      </vt:variant>
      <vt:variant>
        <vt:i4>5</vt:i4>
      </vt:variant>
      <vt:variant>
        <vt:lpwstr/>
      </vt:variant>
      <vt:variant>
        <vt:lpwstr>_Toc152587186</vt:lpwstr>
      </vt:variant>
      <vt:variant>
        <vt:i4>1572922</vt:i4>
      </vt:variant>
      <vt:variant>
        <vt:i4>62</vt:i4>
      </vt:variant>
      <vt:variant>
        <vt:i4>0</vt:i4>
      </vt:variant>
      <vt:variant>
        <vt:i4>5</vt:i4>
      </vt:variant>
      <vt:variant>
        <vt:lpwstr/>
      </vt:variant>
      <vt:variant>
        <vt:lpwstr>_Toc152587185</vt:lpwstr>
      </vt:variant>
      <vt:variant>
        <vt:i4>1572922</vt:i4>
      </vt:variant>
      <vt:variant>
        <vt:i4>56</vt:i4>
      </vt:variant>
      <vt:variant>
        <vt:i4>0</vt:i4>
      </vt:variant>
      <vt:variant>
        <vt:i4>5</vt:i4>
      </vt:variant>
      <vt:variant>
        <vt:lpwstr/>
      </vt:variant>
      <vt:variant>
        <vt:lpwstr>_Toc152587184</vt:lpwstr>
      </vt:variant>
      <vt:variant>
        <vt:i4>1572922</vt:i4>
      </vt:variant>
      <vt:variant>
        <vt:i4>50</vt:i4>
      </vt:variant>
      <vt:variant>
        <vt:i4>0</vt:i4>
      </vt:variant>
      <vt:variant>
        <vt:i4>5</vt:i4>
      </vt:variant>
      <vt:variant>
        <vt:lpwstr/>
      </vt:variant>
      <vt:variant>
        <vt:lpwstr>_Toc152587183</vt:lpwstr>
      </vt:variant>
      <vt:variant>
        <vt:i4>1572922</vt:i4>
      </vt:variant>
      <vt:variant>
        <vt:i4>44</vt:i4>
      </vt:variant>
      <vt:variant>
        <vt:i4>0</vt:i4>
      </vt:variant>
      <vt:variant>
        <vt:i4>5</vt:i4>
      </vt:variant>
      <vt:variant>
        <vt:lpwstr/>
      </vt:variant>
      <vt:variant>
        <vt:lpwstr>_Toc152587182</vt:lpwstr>
      </vt:variant>
      <vt:variant>
        <vt:i4>1572922</vt:i4>
      </vt:variant>
      <vt:variant>
        <vt:i4>38</vt:i4>
      </vt:variant>
      <vt:variant>
        <vt:i4>0</vt:i4>
      </vt:variant>
      <vt:variant>
        <vt:i4>5</vt:i4>
      </vt:variant>
      <vt:variant>
        <vt:lpwstr/>
      </vt:variant>
      <vt:variant>
        <vt:lpwstr>_Toc152587181</vt:lpwstr>
      </vt:variant>
      <vt:variant>
        <vt:i4>1572922</vt:i4>
      </vt:variant>
      <vt:variant>
        <vt:i4>32</vt:i4>
      </vt:variant>
      <vt:variant>
        <vt:i4>0</vt:i4>
      </vt:variant>
      <vt:variant>
        <vt:i4>5</vt:i4>
      </vt:variant>
      <vt:variant>
        <vt:lpwstr/>
      </vt:variant>
      <vt:variant>
        <vt:lpwstr>_Toc152587180</vt:lpwstr>
      </vt:variant>
      <vt:variant>
        <vt:i4>1507386</vt:i4>
      </vt:variant>
      <vt:variant>
        <vt:i4>26</vt:i4>
      </vt:variant>
      <vt:variant>
        <vt:i4>0</vt:i4>
      </vt:variant>
      <vt:variant>
        <vt:i4>5</vt:i4>
      </vt:variant>
      <vt:variant>
        <vt:lpwstr/>
      </vt:variant>
      <vt:variant>
        <vt:lpwstr>_Toc152587179</vt:lpwstr>
      </vt:variant>
      <vt:variant>
        <vt:i4>1507386</vt:i4>
      </vt:variant>
      <vt:variant>
        <vt:i4>20</vt:i4>
      </vt:variant>
      <vt:variant>
        <vt:i4>0</vt:i4>
      </vt:variant>
      <vt:variant>
        <vt:i4>5</vt:i4>
      </vt:variant>
      <vt:variant>
        <vt:lpwstr/>
      </vt:variant>
      <vt:variant>
        <vt:lpwstr>_Toc152587178</vt:lpwstr>
      </vt:variant>
      <vt:variant>
        <vt:i4>1507386</vt:i4>
      </vt:variant>
      <vt:variant>
        <vt:i4>14</vt:i4>
      </vt:variant>
      <vt:variant>
        <vt:i4>0</vt:i4>
      </vt:variant>
      <vt:variant>
        <vt:i4>5</vt:i4>
      </vt:variant>
      <vt:variant>
        <vt:lpwstr/>
      </vt:variant>
      <vt:variant>
        <vt:lpwstr>_Toc152587177</vt:lpwstr>
      </vt:variant>
      <vt:variant>
        <vt:i4>1507386</vt:i4>
      </vt:variant>
      <vt:variant>
        <vt:i4>8</vt:i4>
      </vt:variant>
      <vt:variant>
        <vt:i4>0</vt:i4>
      </vt:variant>
      <vt:variant>
        <vt:i4>5</vt:i4>
      </vt:variant>
      <vt:variant>
        <vt:lpwstr/>
      </vt:variant>
      <vt:variant>
        <vt:lpwstr>_Toc152587176</vt:lpwstr>
      </vt:variant>
      <vt:variant>
        <vt:i4>1507386</vt:i4>
      </vt:variant>
      <vt:variant>
        <vt:i4>2</vt:i4>
      </vt:variant>
      <vt:variant>
        <vt:i4>0</vt:i4>
      </vt:variant>
      <vt:variant>
        <vt:i4>5</vt:i4>
      </vt:variant>
      <vt:variant>
        <vt:lpwstr/>
      </vt:variant>
      <vt:variant>
        <vt:lpwstr>_Toc152587175</vt:lpwstr>
      </vt:variant>
      <vt:variant>
        <vt:i4>851970</vt:i4>
      </vt:variant>
      <vt:variant>
        <vt:i4>0</vt:i4>
      </vt:variant>
      <vt:variant>
        <vt:i4>0</vt:i4>
      </vt:variant>
      <vt:variant>
        <vt:i4>5</vt:i4>
      </vt:variant>
      <vt:variant>
        <vt:lpwstr>https://www.jernbanedirektoratet.no/no/strategier-og-utredninger/analyse-og-metodeutvikling/samfunnsokonomiske-analyser-og-transportanalyser/saga--nyttekostnadsverktoy/</vt:lpwstr>
      </vt:variant>
      <vt:variant>
        <vt:lpwstr/>
      </vt:variant>
      <vt:variant>
        <vt:i4>5898284</vt:i4>
      </vt:variant>
      <vt:variant>
        <vt:i4>3</vt:i4>
      </vt:variant>
      <vt:variant>
        <vt:i4>0</vt:i4>
      </vt:variant>
      <vt:variant>
        <vt:i4>5</vt:i4>
      </vt:variant>
      <vt:variant>
        <vt:lpwstr>mailto:mai.svendsen@jernbanedirektoratet.no</vt:lpwstr>
      </vt:variant>
      <vt:variant>
        <vt:lpwstr/>
      </vt:variant>
      <vt:variant>
        <vt:i4>6291482</vt:i4>
      </vt:variant>
      <vt:variant>
        <vt:i4>0</vt:i4>
      </vt:variant>
      <vt:variant>
        <vt:i4>0</vt:i4>
      </vt:variant>
      <vt:variant>
        <vt:i4>5</vt:i4>
      </vt:variant>
      <vt:variant>
        <vt:lpwstr>mailto:tormod.haug@jernbanedirektoratet.no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Baklund Størseth</dc:creator>
  <cp:keywords/>
  <dc:description/>
  <cp:lastModifiedBy>Mari Baklund Størseth</cp:lastModifiedBy>
  <cp:revision>711</cp:revision>
  <cp:lastPrinted>2023-01-11T20:36:00Z</cp:lastPrinted>
  <dcterms:created xsi:type="dcterms:W3CDTF">2022-12-16T07:19:00Z</dcterms:created>
  <dcterms:modified xsi:type="dcterms:W3CDTF">2024-03-18T11:46:00Z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0x0101002ADC7AF6EFC3164581CB441BC389740F</vt:lpwstr>
  </property>
  <property fmtid="{D5CDD505-2E9C-101B-9397-08002B2CF9AE}" pid="3" name="MediaServiceImageTags">
    <vt:lpwstr/>
  </property>
</Properties>
</file>