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0749" w14:textId="1088991F" w:rsidR="00703642" w:rsidRDefault="0053066D" w:rsidP="0053066D">
      <w:pPr>
        <w:pStyle w:val="Overskrift1"/>
        <w:rPr>
          <w:sz w:val="28"/>
          <w:szCs w:val="28"/>
        </w:rPr>
      </w:pPr>
      <w:r w:rsidRPr="00994E87">
        <w:rPr>
          <w:sz w:val="28"/>
          <w:szCs w:val="28"/>
        </w:rPr>
        <w:t xml:space="preserve">Erklæring </w:t>
      </w:r>
      <w:r w:rsidR="00E5275C">
        <w:rPr>
          <w:sz w:val="28"/>
          <w:szCs w:val="28"/>
        </w:rPr>
        <w:t>om</w:t>
      </w:r>
      <w:r w:rsidR="00994E87" w:rsidRPr="00994E87">
        <w:rPr>
          <w:sz w:val="28"/>
          <w:szCs w:val="28"/>
        </w:rPr>
        <w:t xml:space="preserve"> foretak i vanskeligheter</w:t>
      </w:r>
    </w:p>
    <w:p w14:paraId="40D04D6E" w14:textId="77777777" w:rsidR="00994E87" w:rsidRDefault="00994E87" w:rsidP="00994E87"/>
    <w:p w14:paraId="03BEC5AE" w14:textId="77777777" w:rsidR="00410B2A" w:rsidRPr="00410B2A" w:rsidRDefault="00410B2A" w:rsidP="00410B2A">
      <w:pPr>
        <w:rPr>
          <w:b/>
          <w:bCs/>
        </w:rPr>
      </w:pPr>
      <w:r w:rsidRPr="00410B2A">
        <w:rPr>
          <w:b/>
          <w:bCs/>
        </w:rPr>
        <w:t>Krav om at søker ikke er «et foretak i vanskeligheter»</w:t>
      </w:r>
    </w:p>
    <w:p w14:paraId="48B25969" w14:textId="77777777" w:rsidR="00410B2A" w:rsidRPr="00410B2A" w:rsidRDefault="00410B2A" w:rsidP="00410B2A">
      <w:r w:rsidRPr="00410B2A">
        <w:t>Søker (også vist til som «selskapet» i bestemmelsene her) skal på søknadstidspunktet, ved særskilt erklæring, avklare følgende forhold av betydning for om selskapet er «et foretak i vanskeligheter» etter EØS-avtalens statsstøtteregler:</w:t>
      </w:r>
    </w:p>
    <w:p w14:paraId="7D1CE9A2" w14:textId="77777777" w:rsidR="00410B2A" w:rsidRPr="00410B2A" w:rsidRDefault="00410B2A" w:rsidP="00410B2A">
      <w:pPr>
        <w:numPr>
          <w:ilvl w:val="0"/>
          <w:numId w:val="1"/>
        </w:numPr>
      </w:pPr>
      <w:r w:rsidRPr="00410B2A">
        <w:t>Om selskapet er under offentlig konkursbehandling eller oppfyller vilkårene for konkursbehandling etter reglene i konkursloven (i så fall er søker alltid «et foretak i vanskeligheter»).</w:t>
      </w:r>
    </w:p>
    <w:p w14:paraId="593BD98C" w14:textId="77777777" w:rsidR="00410B2A" w:rsidRPr="00410B2A" w:rsidRDefault="00410B2A" w:rsidP="00410B2A">
      <w:pPr>
        <w:numPr>
          <w:ilvl w:val="0"/>
          <w:numId w:val="1"/>
        </w:numPr>
      </w:pPr>
      <w:r w:rsidRPr="00410B2A">
        <w:t xml:space="preserve">Om selskapet er under rekonstruksjon etter rekonstruksjonsloven (i så fall vil søker også være å regne som «et foretak i vanskeligheter»). </w:t>
      </w:r>
    </w:p>
    <w:p w14:paraId="6815A6B3" w14:textId="77777777" w:rsidR="00410B2A" w:rsidRPr="00410B2A" w:rsidRDefault="00410B2A" w:rsidP="00410B2A">
      <w:pPr>
        <w:numPr>
          <w:ilvl w:val="0"/>
          <w:numId w:val="1"/>
        </w:numPr>
      </w:pPr>
      <w:r w:rsidRPr="00410B2A">
        <w:t>Om søker er en SMB etter EU-kommisjonens definisjon:</w:t>
      </w:r>
      <w:r w:rsidRPr="00410B2A">
        <w:br/>
      </w:r>
      <w:hyperlink r:id="rId11" w:tgtFrame="_new" w:history="1">
        <w:r w:rsidRPr="00410B2A">
          <w:rPr>
            <w:rStyle w:val="Hyperkobling"/>
          </w:rPr>
          <w:t>https://single-market-economy.ec.europa.eu/sme-definition_en</w:t>
        </w:r>
      </w:hyperlink>
      <w:r w:rsidRPr="00410B2A">
        <w:t xml:space="preserve"> </w:t>
      </w:r>
    </w:p>
    <w:p w14:paraId="21A90EE0" w14:textId="77777777" w:rsidR="00410B2A" w:rsidRPr="00410B2A" w:rsidRDefault="00410B2A" w:rsidP="00410B2A">
      <w:pPr>
        <w:numPr>
          <w:ilvl w:val="1"/>
          <w:numId w:val="1"/>
        </w:numPr>
      </w:pPr>
      <w:r w:rsidRPr="00410B2A">
        <w:t xml:space="preserve">Hvis søker </w:t>
      </w:r>
      <w:r w:rsidRPr="00410B2A">
        <w:rPr>
          <w:i/>
          <w:iCs/>
        </w:rPr>
        <w:t>ikke</w:t>
      </w:r>
      <w:r w:rsidRPr="00410B2A">
        <w:t xml:space="preserve"> er en SMB etter EU-kommisjonens definisjon, bes det opplyst om følgende to forhold har vært oppfylt i hvert av de to siste regnskapsårene (i så fall vil søker være «et foretak i vanskeligheter»):</w:t>
      </w:r>
    </w:p>
    <w:p w14:paraId="6DAC65CA" w14:textId="77777777" w:rsidR="00410B2A" w:rsidRPr="00410B2A" w:rsidRDefault="00410B2A" w:rsidP="00410B2A">
      <w:pPr>
        <w:numPr>
          <w:ilvl w:val="2"/>
          <w:numId w:val="1"/>
        </w:numPr>
      </w:pPr>
      <w:r w:rsidRPr="00410B2A">
        <w:t xml:space="preserve">selskapets </w:t>
      </w:r>
      <w:proofErr w:type="spellStart"/>
      <w:r w:rsidRPr="00410B2A">
        <w:t>bokføringsmessige</w:t>
      </w:r>
      <w:proofErr w:type="spellEnd"/>
      <w:r w:rsidRPr="00410B2A">
        <w:t xml:space="preserve"> gjeldsgrad (book </w:t>
      </w:r>
      <w:proofErr w:type="spellStart"/>
      <w:r w:rsidRPr="00410B2A">
        <w:t>debt</w:t>
      </w:r>
      <w:proofErr w:type="spellEnd"/>
      <w:r w:rsidRPr="00410B2A">
        <w:t xml:space="preserve"> to </w:t>
      </w:r>
      <w:proofErr w:type="spellStart"/>
      <w:r w:rsidRPr="00410B2A">
        <w:t>equity</w:t>
      </w:r>
      <w:proofErr w:type="spellEnd"/>
      <w:r w:rsidRPr="00410B2A">
        <w:t xml:space="preserve"> ratio) har vært høyere enn 7,5, og </w:t>
      </w:r>
    </w:p>
    <w:p w14:paraId="09C9DBFD" w14:textId="77777777" w:rsidR="00410B2A" w:rsidRPr="00410B2A" w:rsidRDefault="00410B2A" w:rsidP="00410B2A">
      <w:pPr>
        <w:numPr>
          <w:ilvl w:val="2"/>
          <w:numId w:val="1"/>
        </w:numPr>
      </w:pPr>
      <w:r w:rsidRPr="00410B2A">
        <w:t xml:space="preserve">selskapets driftsoverskudd/rentekostnader (EBITDA </w:t>
      </w:r>
      <w:proofErr w:type="spellStart"/>
      <w:r w:rsidRPr="00410B2A">
        <w:t>interest</w:t>
      </w:r>
      <w:proofErr w:type="spellEnd"/>
      <w:r w:rsidRPr="00410B2A">
        <w:t xml:space="preserve"> </w:t>
      </w:r>
      <w:proofErr w:type="spellStart"/>
      <w:r w:rsidRPr="00410B2A">
        <w:t>coverage</w:t>
      </w:r>
      <w:proofErr w:type="spellEnd"/>
      <w:r w:rsidRPr="00410B2A">
        <w:t xml:space="preserve"> ratio) har ligget under 1,0.</w:t>
      </w:r>
    </w:p>
    <w:p w14:paraId="20093814" w14:textId="77777777" w:rsidR="00410B2A" w:rsidRPr="00410B2A" w:rsidRDefault="00410B2A" w:rsidP="00410B2A">
      <w:pPr>
        <w:numPr>
          <w:ilvl w:val="1"/>
          <w:numId w:val="1"/>
        </w:numPr>
      </w:pPr>
      <w:r w:rsidRPr="00410B2A">
        <w:t xml:space="preserve">Hvis søker </w:t>
      </w:r>
      <w:r w:rsidRPr="00410B2A">
        <w:rPr>
          <w:i/>
          <w:iCs/>
        </w:rPr>
        <w:t>er</w:t>
      </w:r>
      <w:r w:rsidRPr="00410B2A">
        <w:t xml:space="preserve"> en slik SMB, bes det opplyst:</w:t>
      </w:r>
    </w:p>
    <w:p w14:paraId="1CB90F77" w14:textId="77777777" w:rsidR="00410B2A" w:rsidRPr="00410B2A" w:rsidRDefault="00410B2A" w:rsidP="00410B2A">
      <w:pPr>
        <w:numPr>
          <w:ilvl w:val="2"/>
          <w:numId w:val="1"/>
        </w:numPr>
      </w:pPr>
      <w:r w:rsidRPr="00410B2A">
        <w:t xml:space="preserve">Om søker er et nyopprettet selskap, det vil si om selskapet ennå er i sine tre første år etter at driften ble igangsatt (en slik nyopprettet SMB regnes ikke som «et foretak i vanskeligheter», med mindre alternativene om konkurs/rekonstruksjon får </w:t>
      </w:r>
      <w:proofErr w:type="gramStart"/>
      <w:r w:rsidRPr="00410B2A">
        <w:t>anvendelse</w:t>
      </w:r>
      <w:proofErr w:type="gramEnd"/>
      <w:r w:rsidRPr="00410B2A">
        <w:t xml:space="preserve">). </w:t>
      </w:r>
    </w:p>
    <w:p w14:paraId="0293048D" w14:textId="77777777" w:rsidR="00410B2A" w:rsidRPr="00410B2A" w:rsidRDefault="00410B2A" w:rsidP="00410B2A">
      <w:pPr>
        <w:numPr>
          <w:ilvl w:val="0"/>
          <w:numId w:val="1"/>
        </w:numPr>
      </w:pPr>
      <w:r w:rsidRPr="00410B2A">
        <w:t xml:space="preserve">Om mer enn halvparten av selskapets aksje- eller selskapskapital er tapt som følge av akkumulerte tap. Dette er tilfellet når det ved fratrekk av de akkumulerte tapene fra reserver (og alle andre elementer som generelt anses som en del av selskapets egenkapital) fører til et negativt sammenlagt beløp som overskrider halvparten av den tegnede kapitalen (i så fall vil andre selskaper enn nyopprettede </w:t>
      </w:r>
      <w:proofErr w:type="spellStart"/>
      <w:r w:rsidRPr="00410B2A">
        <w:t>SMBer</w:t>
      </w:r>
      <w:proofErr w:type="spellEnd"/>
      <w:r w:rsidRPr="00410B2A">
        <w:t xml:space="preserve"> være å anse som «foretak i vanskeligheter»). </w:t>
      </w:r>
    </w:p>
    <w:p w14:paraId="09CE6D66" w14:textId="0CF64D15" w:rsidR="00410B2A" w:rsidRDefault="00410B2A" w:rsidP="00410B2A">
      <w:r w:rsidRPr="00410B2A">
        <w:t xml:space="preserve">Søknad fra selskap som er å regne som «et foretak i vanskeligheter», vil bli avvist – med mindre grunnen til at selskapet er i denne situasjonen, er stengingen av Otta bru i 2025. </w:t>
      </w:r>
    </w:p>
    <w:p w14:paraId="41E2405E" w14:textId="77777777" w:rsidR="00293CF7" w:rsidRPr="00410B2A" w:rsidRDefault="00293CF7" w:rsidP="00410B2A"/>
    <w:p w14:paraId="1776AFF2" w14:textId="77777777" w:rsidR="00841208" w:rsidRDefault="00841208">
      <w:pPr>
        <w:spacing w:before="0" w:after="160" w:line="259" w:lineRule="auto"/>
        <w:rPr>
          <w:b/>
          <w:bCs/>
        </w:rPr>
      </w:pPr>
      <w:r>
        <w:rPr>
          <w:b/>
          <w:bCs/>
        </w:rPr>
        <w:br w:type="page"/>
      </w:r>
    </w:p>
    <w:p w14:paraId="4F47A976" w14:textId="571338CB" w:rsidR="00410B2A" w:rsidRPr="00410B2A" w:rsidRDefault="00410B2A" w:rsidP="00410B2A">
      <w:pPr>
        <w:rPr>
          <w:b/>
          <w:bCs/>
        </w:rPr>
      </w:pPr>
      <w:r w:rsidRPr="00410B2A">
        <w:rPr>
          <w:b/>
          <w:bCs/>
        </w:rPr>
        <w:lastRenderedPageBreak/>
        <w:t>Egenerklæring – «foretak i vanskeligheter»</w:t>
      </w:r>
    </w:p>
    <w:p w14:paraId="0B3CF1AE" w14:textId="77777777" w:rsidR="00410B2A" w:rsidRPr="00410B2A" w:rsidRDefault="00410B2A" w:rsidP="00410B2A">
      <w:r w:rsidRPr="00410B2A">
        <w:t xml:space="preserve">På vegne av </w:t>
      </w:r>
      <w:proofErr w:type="spellStart"/>
      <w:r w:rsidRPr="00410B2A">
        <w:t>søker</w:t>
      </w:r>
      <w:proofErr w:type="spellEnd"/>
      <w:r w:rsidRPr="00410B2A">
        <w:rPr>
          <w:highlight w:val="lightGray"/>
        </w:rPr>
        <w:t>, [foretakets navn],</w:t>
      </w:r>
      <w:r w:rsidRPr="00410B2A">
        <w:t xml:space="preserve"> org.nr. </w:t>
      </w:r>
      <w:r w:rsidRPr="00410B2A">
        <w:rPr>
          <w:highlight w:val="lightGray"/>
        </w:rPr>
        <w:t>[org.nr.],</w:t>
      </w:r>
      <w:r w:rsidRPr="00410B2A">
        <w:t xml:space="preserve"> erklærer jeg følgende (bekreftelse fra revisor skal vedlegges): </w:t>
      </w:r>
    </w:p>
    <w:tbl>
      <w:tblPr>
        <w:tblStyle w:val="Tabellrutenett"/>
        <w:tblW w:w="0" w:type="auto"/>
        <w:tblLook w:val="04A0" w:firstRow="1" w:lastRow="0" w:firstColumn="1" w:lastColumn="0" w:noHBand="0" w:noVBand="1"/>
      </w:tblPr>
      <w:tblGrid>
        <w:gridCol w:w="8156"/>
        <w:gridCol w:w="398"/>
        <w:gridCol w:w="508"/>
      </w:tblGrid>
      <w:tr w:rsidR="00410B2A" w:rsidRPr="00410B2A" w14:paraId="3922C906" w14:textId="77777777" w:rsidTr="00410B2A">
        <w:tc>
          <w:tcPr>
            <w:tcW w:w="0" w:type="auto"/>
            <w:tcBorders>
              <w:top w:val="single" w:sz="4" w:space="0" w:color="auto"/>
              <w:left w:val="single" w:sz="4" w:space="0" w:color="auto"/>
              <w:bottom w:val="single" w:sz="4" w:space="0" w:color="auto"/>
              <w:right w:val="single" w:sz="4" w:space="0" w:color="auto"/>
            </w:tcBorders>
          </w:tcPr>
          <w:p w14:paraId="3C106392"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hideMark/>
          </w:tcPr>
          <w:p w14:paraId="5BC8BD31" w14:textId="77777777" w:rsidR="00410B2A" w:rsidRPr="00410B2A" w:rsidRDefault="00410B2A" w:rsidP="00410B2A">
            <w:r w:rsidRPr="00410B2A">
              <w:t>JA</w:t>
            </w:r>
          </w:p>
        </w:tc>
        <w:tc>
          <w:tcPr>
            <w:tcW w:w="0" w:type="auto"/>
            <w:tcBorders>
              <w:top w:val="single" w:sz="4" w:space="0" w:color="auto"/>
              <w:left w:val="single" w:sz="4" w:space="0" w:color="auto"/>
              <w:bottom w:val="single" w:sz="4" w:space="0" w:color="auto"/>
              <w:right w:val="single" w:sz="4" w:space="0" w:color="auto"/>
            </w:tcBorders>
            <w:hideMark/>
          </w:tcPr>
          <w:p w14:paraId="3F0EE2E2" w14:textId="77777777" w:rsidR="00410B2A" w:rsidRPr="00410B2A" w:rsidRDefault="00410B2A" w:rsidP="00410B2A">
            <w:r w:rsidRPr="00410B2A">
              <w:t>NEI</w:t>
            </w:r>
          </w:p>
        </w:tc>
      </w:tr>
      <w:tr w:rsidR="00410B2A" w:rsidRPr="00410B2A" w14:paraId="100D133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0686CB9E" w14:textId="77777777" w:rsidR="00410B2A" w:rsidRPr="00410B2A" w:rsidRDefault="00410B2A" w:rsidP="00410B2A">
            <w:r w:rsidRPr="00410B2A">
              <w:t xml:space="preserve">Selskapet er under offentlig konkursbehandling </w:t>
            </w:r>
            <w:r w:rsidRPr="00410B2A">
              <w:rPr>
                <w:u w:val="single"/>
              </w:rPr>
              <w:t>eller</w:t>
            </w:r>
            <w:r w:rsidRPr="00410B2A">
              <w:t xml:space="preserve"> oppfyller vilkårene for konkursbehandling etter reglene i konkursloven </w:t>
            </w:r>
          </w:p>
          <w:p w14:paraId="7C3E171B" w14:textId="77777777" w:rsidR="00410B2A" w:rsidRPr="00410B2A" w:rsidRDefault="00410B2A" w:rsidP="00410B2A">
            <w:r w:rsidRPr="00410B2A">
              <w:t>Hvis ja: Vedlegg dokumentasjon på at dette skyldes stengingen av Otta bru i 2025</w:t>
            </w:r>
          </w:p>
        </w:tc>
        <w:tc>
          <w:tcPr>
            <w:tcW w:w="0" w:type="auto"/>
            <w:tcBorders>
              <w:top w:val="single" w:sz="4" w:space="0" w:color="auto"/>
              <w:left w:val="single" w:sz="4" w:space="0" w:color="auto"/>
              <w:bottom w:val="single" w:sz="4" w:space="0" w:color="auto"/>
              <w:right w:val="single" w:sz="4" w:space="0" w:color="auto"/>
            </w:tcBorders>
          </w:tcPr>
          <w:p w14:paraId="7509552D"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02158E9F" w14:textId="77777777" w:rsidR="00410B2A" w:rsidRPr="00410B2A" w:rsidRDefault="00410B2A" w:rsidP="00410B2A"/>
        </w:tc>
      </w:tr>
      <w:tr w:rsidR="00410B2A" w:rsidRPr="00410B2A" w14:paraId="466BFB4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60A6502A" w14:textId="77777777" w:rsidR="00410B2A" w:rsidRPr="00410B2A" w:rsidRDefault="00410B2A" w:rsidP="00410B2A">
            <w:r w:rsidRPr="00410B2A">
              <w:t>Selskapet er under rekonstruksjon etter rekonstruksjonsloven</w:t>
            </w:r>
          </w:p>
          <w:p w14:paraId="675E346C" w14:textId="77777777" w:rsidR="00410B2A" w:rsidRPr="00410B2A" w:rsidRDefault="00410B2A" w:rsidP="00410B2A">
            <w:r w:rsidRPr="00410B2A">
              <w:t>Hvis ja: Vedlegg dokumentasjon på at dette skyldes stengingen av Otta bru i 2025</w:t>
            </w:r>
          </w:p>
        </w:tc>
        <w:tc>
          <w:tcPr>
            <w:tcW w:w="0" w:type="auto"/>
            <w:tcBorders>
              <w:top w:val="single" w:sz="4" w:space="0" w:color="auto"/>
              <w:left w:val="single" w:sz="4" w:space="0" w:color="auto"/>
              <w:bottom w:val="single" w:sz="4" w:space="0" w:color="auto"/>
              <w:right w:val="single" w:sz="4" w:space="0" w:color="auto"/>
            </w:tcBorders>
          </w:tcPr>
          <w:p w14:paraId="240DF2EB"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462CF97D" w14:textId="77777777" w:rsidR="00410B2A" w:rsidRPr="00410B2A" w:rsidRDefault="00410B2A" w:rsidP="00410B2A"/>
        </w:tc>
      </w:tr>
      <w:tr w:rsidR="00410B2A" w:rsidRPr="00410B2A" w14:paraId="51002B26"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79324CA" w14:textId="77777777" w:rsidR="00410B2A" w:rsidRPr="00410B2A" w:rsidRDefault="00410B2A" w:rsidP="00410B2A">
            <w:r w:rsidRPr="00410B2A">
              <w:t xml:space="preserve">Søker er en SMB etter EU-kommisjonens definisjon: </w:t>
            </w:r>
            <w:hyperlink r:id="rId12" w:history="1">
              <w:r w:rsidRPr="00410B2A">
                <w:rPr>
                  <w:rStyle w:val="Hyperkobling"/>
                </w:rPr>
                <w:t>https://single-market-economy.ec.europa.eu/smes/sme-fundamentals/sme-definition_en</w:t>
              </w:r>
            </w:hyperlink>
            <w:r w:rsidRPr="00410B2A">
              <w:t xml:space="preserve"> </w:t>
            </w:r>
          </w:p>
        </w:tc>
        <w:tc>
          <w:tcPr>
            <w:tcW w:w="0" w:type="auto"/>
            <w:tcBorders>
              <w:top w:val="single" w:sz="4" w:space="0" w:color="auto"/>
              <w:left w:val="single" w:sz="4" w:space="0" w:color="auto"/>
              <w:bottom w:val="single" w:sz="4" w:space="0" w:color="auto"/>
              <w:right w:val="single" w:sz="4" w:space="0" w:color="auto"/>
            </w:tcBorders>
          </w:tcPr>
          <w:p w14:paraId="22F71EFE"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7D6CC64B" w14:textId="77777777" w:rsidR="00410B2A" w:rsidRPr="00410B2A" w:rsidRDefault="00410B2A" w:rsidP="00410B2A"/>
        </w:tc>
      </w:tr>
      <w:tr w:rsidR="00410B2A" w:rsidRPr="00410B2A" w14:paraId="1AA14E16"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0E842D0B" w14:textId="77777777" w:rsidR="00410B2A" w:rsidRPr="00410B2A" w:rsidRDefault="00410B2A" w:rsidP="00410B2A">
            <w:pPr>
              <w:rPr>
                <w:i/>
                <w:iCs/>
              </w:rPr>
            </w:pPr>
            <w:r w:rsidRPr="00410B2A">
              <w:rPr>
                <w:i/>
                <w:iCs/>
              </w:rPr>
              <w:t xml:space="preserve">For andre selskap enn en slik SMB: </w:t>
            </w:r>
          </w:p>
          <w:p w14:paraId="7FC0C979" w14:textId="77777777" w:rsidR="00410B2A" w:rsidRPr="00410B2A" w:rsidRDefault="00410B2A" w:rsidP="00410B2A">
            <w:r w:rsidRPr="00410B2A">
              <w:t xml:space="preserve">Selskapets </w:t>
            </w:r>
            <w:proofErr w:type="spellStart"/>
            <w:r w:rsidRPr="00410B2A">
              <w:t>bokføringsmessige</w:t>
            </w:r>
            <w:proofErr w:type="spellEnd"/>
            <w:r w:rsidRPr="00410B2A">
              <w:t xml:space="preserve"> gjeldsgrad (book </w:t>
            </w:r>
            <w:proofErr w:type="spellStart"/>
            <w:r w:rsidRPr="00410B2A">
              <w:t>debt</w:t>
            </w:r>
            <w:proofErr w:type="spellEnd"/>
            <w:r w:rsidRPr="00410B2A">
              <w:t xml:space="preserve"> to </w:t>
            </w:r>
            <w:proofErr w:type="spellStart"/>
            <w:r w:rsidRPr="00410B2A">
              <w:t>equity</w:t>
            </w:r>
            <w:proofErr w:type="spellEnd"/>
            <w:r w:rsidRPr="00410B2A">
              <w:t xml:space="preserve"> ratio) har vært høyere enn 7,5 begge de to siste regnskapsårene</w:t>
            </w:r>
          </w:p>
        </w:tc>
        <w:tc>
          <w:tcPr>
            <w:tcW w:w="0" w:type="auto"/>
            <w:tcBorders>
              <w:top w:val="single" w:sz="4" w:space="0" w:color="auto"/>
              <w:left w:val="single" w:sz="4" w:space="0" w:color="auto"/>
              <w:bottom w:val="single" w:sz="4" w:space="0" w:color="auto"/>
              <w:right w:val="single" w:sz="4" w:space="0" w:color="auto"/>
            </w:tcBorders>
          </w:tcPr>
          <w:p w14:paraId="21FE15EE"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2B9BFF63" w14:textId="77777777" w:rsidR="00410B2A" w:rsidRPr="00410B2A" w:rsidRDefault="00410B2A" w:rsidP="00410B2A"/>
        </w:tc>
      </w:tr>
      <w:tr w:rsidR="00410B2A" w:rsidRPr="00410B2A" w14:paraId="425E85B0"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93D62A8" w14:textId="77777777" w:rsidR="00410B2A" w:rsidRPr="00410B2A" w:rsidRDefault="00410B2A" w:rsidP="00410B2A">
            <w:pPr>
              <w:rPr>
                <w:i/>
                <w:iCs/>
              </w:rPr>
            </w:pPr>
            <w:r w:rsidRPr="00410B2A">
              <w:rPr>
                <w:i/>
                <w:iCs/>
              </w:rPr>
              <w:t xml:space="preserve">For andre selskap enn en slik SMB: </w:t>
            </w:r>
          </w:p>
          <w:p w14:paraId="02FE9782" w14:textId="77777777" w:rsidR="00410B2A" w:rsidRPr="00410B2A" w:rsidRDefault="00410B2A" w:rsidP="00410B2A">
            <w:r w:rsidRPr="00410B2A">
              <w:t xml:space="preserve">Selskapets driftsoverskudd/rentekostnader (EBITDA </w:t>
            </w:r>
            <w:proofErr w:type="spellStart"/>
            <w:r w:rsidRPr="00410B2A">
              <w:t>interest</w:t>
            </w:r>
            <w:proofErr w:type="spellEnd"/>
            <w:r w:rsidRPr="00410B2A">
              <w:t xml:space="preserve"> </w:t>
            </w:r>
            <w:proofErr w:type="spellStart"/>
            <w:r w:rsidRPr="00410B2A">
              <w:t>coverage</w:t>
            </w:r>
            <w:proofErr w:type="spellEnd"/>
            <w:r w:rsidRPr="00410B2A">
              <w:t xml:space="preserve"> ratio) har ligget under 1,0 begge de to siste regnskapsårene</w:t>
            </w:r>
          </w:p>
        </w:tc>
        <w:tc>
          <w:tcPr>
            <w:tcW w:w="0" w:type="auto"/>
            <w:tcBorders>
              <w:top w:val="single" w:sz="4" w:space="0" w:color="auto"/>
              <w:left w:val="single" w:sz="4" w:space="0" w:color="auto"/>
              <w:bottom w:val="single" w:sz="4" w:space="0" w:color="auto"/>
              <w:right w:val="single" w:sz="4" w:space="0" w:color="auto"/>
            </w:tcBorders>
          </w:tcPr>
          <w:p w14:paraId="7C070CD9"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3584CAA2" w14:textId="77777777" w:rsidR="00410B2A" w:rsidRPr="00410B2A" w:rsidRDefault="00410B2A" w:rsidP="00410B2A"/>
        </w:tc>
      </w:tr>
      <w:tr w:rsidR="00410B2A" w:rsidRPr="00410B2A" w14:paraId="4C1D633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F3B8CCD" w14:textId="77777777" w:rsidR="00410B2A" w:rsidRPr="00410B2A" w:rsidRDefault="00410B2A" w:rsidP="00410B2A">
            <w:pPr>
              <w:rPr>
                <w:i/>
                <w:iCs/>
              </w:rPr>
            </w:pPr>
            <w:r w:rsidRPr="00410B2A">
              <w:rPr>
                <w:i/>
                <w:iCs/>
              </w:rPr>
              <w:t xml:space="preserve">For en slik SMB: </w:t>
            </w:r>
          </w:p>
          <w:p w14:paraId="6A956279" w14:textId="77777777" w:rsidR="00410B2A" w:rsidRPr="00410B2A" w:rsidRDefault="00410B2A" w:rsidP="00410B2A">
            <w:r w:rsidRPr="00410B2A">
              <w:t>Søker er et nyopprettet selskap, det vil si at selskapet ennå er i sine tre første år etter at driften ble igangsatt</w:t>
            </w:r>
          </w:p>
        </w:tc>
        <w:tc>
          <w:tcPr>
            <w:tcW w:w="0" w:type="auto"/>
            <w:tcBorders>
              <w:top w:val="single" w:sz="4" w:space="0" w:color="auto"/>
              <w:left w:val="single" w:sz="4" w:space="0" w:color="auto"/>
              <w:bottom w:val="single" w:sz="4" w:space="0" w:color="auto"/>
              <w:right w:val="single" w:sz="4" w:space="0" w:color="auto"/>
            </w:tcBorders>
          </w:tcPr>
          <w:p w14:paraId="7FEF992A"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25D3DEF7" w14:textId="77777777" w:rsidR="00410B2A" w:rsidRPr="00410B2A" w:rsidRDefault="00410B2A" w:rsidP="00410B2A"/>
        </w:tc>
      </w:tr>
      <w:tr w:rsidR="00410B2A" w:rsidRPr="00410B2A" w14:paraId="15713EC8"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1E738195" w14:textId="77777777" w:rsidR="00410B2A" w:rsidRPr="00410B2A" w:rsidRDefault="00410B2A" w:rsidP="00410B2A">
            <w:pPr>
              <w:rPr>
                <w:i/>
                <w:iCs/>
              </w:rPr>
            </w:pPr>
            <w:r w:rsidRPr="00410B2A">
              <w:rPr>
                <w:i/>
                <w:iCs/>
              </w:rPr>
              <w:t xml:space="preserve">For andre selskap enn en </w:t>
            </w:r>
            <w:r w:rsidRPr="00410B2A">
              <w:rPr>
                <w:i/>
                <w:iCs/>
                <w:u w:val="single"/>
              </w:rPr>
              <w:t>nyopprettet</w:t>
            </w:r>
            <w:r w:rsidRPr="00410B2A">
              <w:rPr>
                <w:i/>
                <w:iCs/>
              </w:rPr>
              <w:t xml:space="preserve"> slik SMB (se forrige spørsmål): </w:t>
            </w:r>
          </w:p>
          <w:p w14:paraId="503EF3BD" w14:textId="77777777" w:rsidR="00410B2A" w:rsidRPr="00410B2A" w:rsidRDefault="00410B2A" w:rsidP="00410B2A">
            <w:r w:rsidRPr="00410B2A">
              <w:t>Mer enn halvparten av selskapets aksje- eller selskapskapital er tapt som følge av akkumulerte tap</w:t>
            </w:r>
          </w:p>
          <w:p w14:paraId="1A1985DC" w14:textId="77777777" w:rsidR="00410B2A" w:rsidRPr="00410B2A" w:rsidRDefault="00410B2A" w:rsidP="00410B2A">
            <w:r w:rsidRPr="00410B2A">
              <w:t>Hvis ja: Vedlegg dokumentasjon på at dette skyldes stengingen av Otta bru i 2025</w:t>
            </w:r>
          </w:p>
        </w:tc>
        <w:tc>
          <w:tcPr>
            <w:tcW w:w="0" w:type="auto"/>
            <w:tcBorders>
              <w:top w:val="single" w:sz="4" w:space="0" w:color="auto"/>
              <w:left w:val="single" w:sz="4" w:space="0" w:color="auto"/>
              <w:bottom w:val="single" w:sz="4" w:space="0" w:color="auto"/>
              <w:right w:val="single" w:sz="4" w:space="0" w:color="auto"/>
            </w:tcBorders>
          </w:tcPr>
          <w:p w14:paraId="6031077C"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53F91396" w14:textId="77777777" w:rsidR="00410B2A" w:rsidRPr="00410B2A" w:rsidRDefault="00410B2A" w:rsidP="00410B2A"/>
        </w:tc>
      </w:tr>
    </w:tbl>
    <w:p w14:paraId="3482379A" w14:textId="77777777" w:rsidR="00410B2A" w:rsidRPr="00410B2A" w:rsidRDefault="00410B2A" w:rsidP="00410B2A"/>
    <w:p w14:paraId="029BEA96" w14:textId="77777777" w:rsidR="00410B2A" w:rsidRPr="00410B2A" w:rsidRDefault="00410B2A" w:rsidP="00410B2A">
      <w:r w:rsidRPr="00410B2A">
        <w:t>Erklæringen vedlegges bekreftelse fra revisor.</w:t>
      </w:r>
    </w:p>
    <w:p w14:paraId="32833597" w14:textId="77777777" w:rsidR="00410B2A" w:rsidRPr="00410B2A" w:rsidRDefault="00410B2A" w:rsidP="00410B2A"/>
    <w:p w14:paraId="6EABA511" w14:textId="77777777" w:rsidR="00410B2A" w:rsidRPr="00410B2A" w:rsidRDefault="00410B2A" w:rsidP="00410B2A">
      <w:pPr>
        <w:rPr>
          <w:lang w:val="da-DK"/>
        </w:rPr>
      </w:pPr>
      <w:r w:rsidRPr="00410B2A">
        <w:rPr>
          <w:lang w:val="da-DK"/>
        </w:rPr>
        <w:t>[Sted og dato]</w:t>
      </w:r>
      <w:r w:rsidRPr="00410B2A">
        <w:rPr>
          <w:lang w:val="da-DK"/>
        </w:rPr>
        <w:tab/>
      </w:r>
      <w:r w:rsidRPr="00410B2A">
        <w:rPr>
          <w:lang w:val="da-DK"/>
        </w:rPr>
        <w:tab/>
      </w:r>
      <w:r w:rsidRPr="00410B2A">
        <w:rPr>
          <w:lang w:val="da-DK"/>
        </w:rPr>
        <w:tab/>
      </w:r>
      <w:r w:rsidRPr="00410B2A">
        <w:rPr>
          <w:lang w:val="da-DK"/>
        </w:rPr>
        <w:tab/>
      </w:r>
      <w:r w:rsidRPr="00410B2A">
        <w:rPr>
          <w:lang w:val="da-DK"/>
        </w:rPr>
        <w:tab/>
      </w:r>
      <w:r w:rsidRPr="00410B2A">
        <w:rPr>
          <w:lang w:val="da-DK"/>
        </w:rPr>
        <w:tab/>
      </w:r>
    </w:p>
    <w:p w14:paraId="49E86B65" w14:textId="77777777" w:rsidR="00410B2A" w:rsidRPr="00410B2A" w:rsidRDefault="00410B2A" w:rsidP="00410B2A">
      <w:pPr>
        <w:rPr>
          <w:lang w:val="da-DK"/>
        </w:rPr>
      </w:pPr>
      <w:r w:rsidRPr="00410B2A">
        <w:rPr>
          <w:lang w:val="da-DK"/>
        </w:rPr>
        <w:t>[Underskrift]</w:t>
      </w:r>
    </w:p>
    <w:p w14:paraId="746CE305" w14:textId="77777777" w:rsidR="00410B2A" w:rsidRPr="00410B2A" w:rsidRDefault="00410B2A" w:rsidP="00410B2A">
      <w:pPr>
        <w:rPr>
          <w:lang w:val="da-DK"/>
        </w:rPr>
      </w:pPr>
      <w:r w:rsidRPr="00410B2A">
        <w:rPr>
          <w:lang w:val="da-DK"/>
        </w:rPr>
        <w:t>____________________________________________</w:t>
      </w:r>
    </w:p>
    <w:p w14:paraId="104E3526" w14:textId="77777777" w:rsidR="00410B2A" w:rsidRPr="00410B2A" w:rsidRDefault="00410B2A" w:rsidP="00410B2A">
      <w:pPr>
        <w:rPr>
          <w:lang w:val="da-DK"/>
        </w:rPr>
      </w:pPr>
      <w:r w:rsidRPr="00410B2A">
        <w:rPr>
          <w:lang w:val="da-DK"/>
        </w:rPr>
        <w:t>[Navn og stilling]</w:t>
      </w:r>
    </w:p>
    <w:p w14:paraId="6BEB81C4" w14:textId="77777777" w:rsidR="00994E87" w:rsidRPr="00410B2A" w:rsidRDefault="00994E87" w:rsidP="00994E87">
      <w:pPr>
        <w:rPr>
          <w:lang w:val="da-DK"/>
        </w:rPr>
      </w:pPr>
    </w:p>
    <w:sectPr w:rsidR="00994E87" w:rsidRPr="00410B2A" w:rsidSect="008C1DEE">
      <w:headerReference w:type="default" r:id="rId13"/>
      <w:footerReference w:type="default" r:id="rId14"/>
      <w:headerReference w:type="first" r:id="rId15"/>
      <w:pgSz w:w="11906" w:h="16838"/>
      <w:pgMar w:top="1417" w:right="1417" w:bottom="1417" w:left="1417" w:header="158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B719" w14:textId="77777777" w:rsidR="004C08A8" w:rsidRDefault="004C08A8" w:rsidP="008F6FC4">
      <w:r>
        <w:separator/>
      </w:r>
    </w:p>
  </w:endnote>
  <w:endnote w:type="continuationSeparator" w:id="0">
    <w:p w14:paraId="18E09722" w14:textId="77777777" w:rsidR="004C08A8" w:rsidRDefault="004C08A8" w:rsidP="008F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8A92" w14:textId="77777777" w:rsidR="001F5E72" w:rsidRPr="001F5E72" w:rsidRDefault="001F5E72" w:rsidP="001F5E72">
    <w:pPr>
      <w:pStyle w:val="Infotekst"/>
      <w:jc w:val="right"/>
    </w:pPr>
    <w:r>
      <w:t>Side</w:t>
    </w:r>
    <w:r w:rsidRPr="001F5E72">
      <w:t xml:space="preserve"> </w:t>
    </w:r>
    <w:r w:rsidRPr="001F5E72">
      <w:fldChar w:fldCharType="begin"/>
    </w:r>
    <w:r w:rsidRPr="001F5E72">
      <w:instrText xml:space="preserve"> PAGE   \* MERGEFORMAT </w:instrText>
    </w:r>
    <w:r w:rsidRPr="001F5E72">
      <w:fldChar w:fldCharType="separate"/>
    </w:r>
    <w:r w:rsidR="00ED7B85">
      <w:rPr>
        <w:noProof/>
      </w:rPr>
      <w:t>1</w:t>
    </w:r>
    <w:r w:rsidRPr="001F5E72">
      <w:fldChar w:fldCharType="end"/>
    </w:r>
    <w:r>
      <w:t xml:space="preserve"> av</w:t>
    </w:r>
    <w:r w:rsidRPr="001F5E72">
      <w:t xml:space="preserve"> </w:t>
    </w:r>
    <w:r w:rsidR="00DE5716">
      <w:rPr>
        <w:noProof/>
      </w:rPr>
      <w:fldChar w:fldCharType="begin"/>
    </w:r>
    <w:r w:rsidR="00DE5716">
      <w:rPr>
        <w:noProof/>
      </w:rPr>
      <w:instrText xml:space="preserve"> NUMPAGES  \* Arabic  \* MERGEFORMAT </w:instrText>
    </w:r>
    <w:r w:rsidR="00DE5716">
      <w:rPr>
        <w:noProof/>
      </w:rPr>
      <w:fldChar w:fldCharType="separate"/>
    </w:r>
    <w:r w:rsidR="00ED7B85">
      <w:rPr>
        <w:noProof/>
      </w:rPr>
      <w:t>1</w:t>
    </w:r>
    <w:r w:rsidR="00DE5716">
      <w:rPr>
        <w:noProof/>
      </w:rPr>
      <w:fldChar w:fldCharType="end"/>
    </w:r>
  </w:p>
  <w:p w14:paraId="39D7BFF5" w14:textId="77777777" w:rsidR="00A848BD" w:rsidRPr="00A848BD" w:rsidRDefault="00A848BD" w:rsidP="00A848BD">
    <w:pPr>
      <w:pStyle w:val="Infotekst"/>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0765" w14:textId="77777777" w:rsidR="004C08A8" w:rsidRDefault="004C08A8" w:rsidP="008F6FC4">
      <w:r>
        <w:separator/>
      </w:r>
    </w:p>
  </w:footnote>
  <w:footnote w:type="continuationSeparator" w:id="0">
    <w:p w14:paraId="7DD06EC2" w14:textId="77777777" w:rsidR="004C08A8" w:rsidRDefault="004C08A8" w:rsidP="008F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CDFA" w14:textId="77777777" w:rsidR="00376581" w:rsidRPr="00703642" w:rsidRDefault="00376581" w:rsidP="00703642">
    <w:pPr>
      <w:pStyle w:val="Topptekst"/>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6CBE" w14:textId="1B6F222D" w:rsidR="008C1DEE" w:rsidRPr="008C1DEE" w:rsidRDefault="008C1DEE" w:rsidP="008C1DEE">
    <w:pPr>
      <w:pStyle w:val="Topptekst"/>
      <w:jc w:val="right"/>
      <w:rPr>
        <w:sz w:val="28"/>
        <w:szCs w:val="28"/>
      </w:rPr>
    </w:pPr>
    <w:r w:rsidRPr="00703642">
      <w:rPr>
        <w:noProof/>
        <w:sz w:val="28"/>
        <w:szCs w:val="28"/>
        <w:lang w:eastAsia="nb-NO"/>
      </w:rPr>
      <w:drawing>
        <wp:anchor distT="0" distB="0" distL="114300" distR="114300" simplePos="0" relativeHeight="251661312" behindDoc="1" locked="0" layoutInCell="1" allowOverlap="1" wp14:anchorId="0825CB6C" wp14:editId="2CF9AE99">
          <wp:simplePos x="0" y="0"/>
          <wp:positionH relativeFrom="page">
            <wp:posOffset>906145</wp:posOffset>
          </wp:positionH>
          <wp:positionV relativeFrom="page">
            <wp:posOffset>516255</wp:posOffset>
          </wp:positionV>
          <wp:extent cx="1490345" cy="445770"/>
          <wp:effectExtent l="0" t="0" r="0" b="0"/>
          <wp:wrapNone/>
          <wp:docPr id="1939082642" name="Bilde 193908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stretch>
                    <a:fillRect/>
                  </a:stretch>
                </pic:blipFill>
                <pic:spPr>
                  <a:xfrm>
                    <a:off x="0" y="0"/>
                    <a:ext cx="1490345" cy="445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9B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6429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E6"/>
    <w:rsid w:val="000B6EDE"/>
    <w:rsid w:val="000D7D38"/>
    <w:rsid w:val="000E7E42"/>
    <w:rsid w:val="00107CC1"/>
    <w:rsid w:val="001F5E72"/>
    <w:rsid w:val="00267597"/>
    <w:rsid w:val="00293CF7"/>
    <w:rsid w:val="0031285A"/>
    <w:rsid w:val="003540BC"/>
    <w:rsid w:val="00376581"/>
    <w:rsid w:val="003B1C16"/>
    <w:rsid w:val="003C58D5"/>
    <w:rsid w:val="003E30C8"/>
    <w:rsid w:val="003F73DC"/>
    <w:rsid w:val="00410B2A"/>
    <w:rsid w:val="00425B97"/>
    <w:rsid w:val="00425F9F"/>
    <w:rsid w:val="0043717A"/>
    <w:rsid w:val="00472C0D"/>
    <w:rsid w:val="004C08A8"/>
    <w:rsid w:val="005063F1"/>
    <w:rsid w:val="0053066D"/>
    <w:rsid w:val="00597278"/>
    <w:rsid w:val="0066033E"/>
    <w:rsid w:val="006831B7"/>
    <w:rsid w:val="006F610E"/>
    <w:rsid w:val="00703642"/>
    <w:rsid w:val="007473C2"/>
    <w:rsid w:val="007C5058"/>
    <w:rsid w:val="007E1459"/>
    <w:rsid w:val="007E6B63"/>
    <w:rsid w:val="00823530"/>
    <w:rsid w:val="00825E16"/>
    <w:rsid w:val="00841208"/>
    <w:rsid w:val="00843C80"/>
    <w:rsid w:val="00867D09"/>
    <w:rsid w:val="0087489B"/>
    <w:rsid w:val="008C1DEE"/>
    <w:rsid w:val="008F5260"/>
    <w:rsid w:val="008F63CC"/>
    <w:rsid w:val="008F6FC4"/>
    <w:rsid w:val="00911E28"/>
    <w:rsid w:val="00932F9C"/>
    <w:rsid w:val="00945A48"/>
    <w:rsid w:val="0095354E"/>
    <w:rsid w:val="00954CD6"/>
    <w:rsid w:val="00962EF4"/>
    <w:rsid w:val="00963F9E"/>
    <w:rsid w:val="009901A7"/>
    <w:rsid w:val="00994E87"/>
    <w:rsid w:val="00A751FD"/>
    <w:rsid w:val="00A848BD"/>
    <w:rsid w:val="00A97953"/>
    <w:rsid w:val="00AC25D6"/>
    <w:rsid w:val="00B0432E"/>
    <w:rsid w:val="00B13688"/>
    <w:rsid w:val="00B2441D"/>
    <w:rsid w:val="00B416E6"/>
    <w:rsid w:val="00B83F99"/>
    <w:rsid w:val="00BA7138"/>
    <w:rsid w:val="00BC38FF"/>
    <w:rsid w:val="00C102C8"/>
    <w:rsid w:val="00C10B26"/>
    <w:rsid w:val="00C42C90"/>
    <w:rsid w:val="00C52F26"/>
    <w:rsid w:val="00CD094D"/>
    <w:rsid w:val="00CF7209"/>
    <w:rsid w:val="00D15063"/>
    <w:rsid w:val="00D3552E"/>
    <w:rsid w:val="00D603C4"/>
    <w:rsid w:val="00D87F67"/>
    <w:rsid w:val="00D9428B"/>
    <w:rsid w:val="00DB60AD"/>
    <w:rsid w:val="00DE5716"/>
    <w:rsid w:val="00DF7666"/>
    <w:rsid w:val="00E1045E"/>
    <w:rsid w:val="00E24781"/>
    <w:rsid w:val="00E27483"/>
    <w:rsid w:val="00E42CC4"/>
    <w:rsid w:val="00E5275C"/>
    <w:rsid w:val="00E52777"/>
    <w:rsid w:val="00E561D1"/>
    <w:rsid w:val="00EC665D"/>
    <w:rsid w:val="00ED4931"/>
    <w:rsid w:val="00ED7B85"/>
    <w:rsid w:val="00EF7549"/>
    <w:rsid w:val="00F60AF1"/>
    <w:rsid w:val="00FA4209"/>
    <w:rsid w:val="00FC7776"/>
    <w:rsid w:val="00FD2210"/>
    <w:rsid w:val="00FF0B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07F7"/>
  <w15:chartTrackingRefBased/>
  <w15:docId w15:val="{C50E836D-818E-452E-B246-E4CCED7D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97"/>
    <w:pPr>
      <w:spacing w:before="60" w:after="120" w:line="240" w:lineRule="auto"/>
    </w:pPr>
    <w:rPr>
      <w:rFonts w:ascii="Franklin Gothic Book" w:hAnsi="Franklin Gothic Book"/>
      <w:sz w:val="20"/>
    </w:rPr>
  </w:style>
  <w:style w:type="paragraph" w:styleId="Overskrift1">
    <w:name w:val="heading 1"/>
    <w:next w:val="Normal"/>
    <w:link w:val="Overskrift1Tegn"/>
    <w:uiPriority w:val="9"/>
    <w:qFormat/>
    <w:rsid w:val="00C102C8"/>
    <w:pPr>
      <w:spacing w:before="240" w:after="120"/>
      <w:outlineLvl w:val="0"/>
    </w:pPr>
    <w:rPr>
      <w:rFonts w:ascii="Georgia" w:hAnsi="Georgia"/>
      <w:b/>
      <w:sz w:val="36"/>
      <w:szCs w:val="36"/>
    </w:rPr>
  </w:style>
  <w:style w:type="paragraph" w:styleId="Overskrift2">
    <w:name w:val="heading 2"/>
    <w:basedOn w:val="Normal"/>
    <w:next w:val="Normal"/>
    <w:link w:val="Overskrift2Tegn"/>
    <w:uiPriority w:val="9"/>
    <w:unhideWhenUsed/>
    <w:qFormat/>
    <w:rsid w:val="00C102C8"/>
    <w:pPr>
      <w:outlineLvl w:val="1"/>
    </w:pPr>
    <w:rPr>
      <w:rFonts w:ascii="Franklin Gothic Medium" w:hAnsi="Franklin Gothic Medium"/>
      <w:sz w:val="24"/>
      <w:szCs w:val="24"/>
    </w:rPr>
  </w:style>
  <w:style w:type="paragraph" w:styleId="Overskrift3">
    <w:name w:val="heading 3"/>
    <w:basedOn w:val="Normal"/>
    <w:next w:val="Normal"/>
    <w:link w:val="Overskrift3Tegn"/>
    <w:uiPriority w:val="9"/>
    <w:unhideWhenUsed/>
    <w:qFormat/>
    <w:rsid w:val="008C1DEE"/>
    <w:pPr>
      <w:outlineLvl w:val="2"/>
    </w:pPr>
    <w:rPr>
      <w:rFonts w:ascii="Franklin Gothic Medium" w:hAnsi="Franklin Gothic Medium"/>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Rutenettabell4">
    <w:name w:val="Grid Table 4"/>
    <w:aliases w:val="Sopra Steria mal OK"/>
    <w:basedOn w:val="Listetabell5mrkuthevingsfarge4"/>
    <w:uiPriority w:val="49"/>
    <w:rsid w:val="00825E16"/>
    <w:rPr>
      <w:color w:val="3A2E21" w:themeColor="text2" w:themeShade="80"/>
      <w:sz w:val="20"/>
      <w:szCs w:val="20"/>
      <w:lang w:eastAsia="nb-NO"/>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FFFFFF" w:themeFill="background1"/>
    </w:tcPr>
    <w:tblStylePr w:type="firstRow">
      <w:rPr>
        <w:rFonts w:asciiTheme="majorHAnsi" w:hAnsiTheme="majorHAnsi"/>
        <w:b/>
        <w:bCs/>
        <w:color w:val="FFFFFF" w:themeColor="background1"/>
        <w:sz w:val="22"/>
      </w:rPr>
      <w:tblPr/>
      <w:tcPr>
        <w:tcBorders>
          <w:bottom w:val="single" w:sz="18" w:space="0" w:color="FFFFFF" w:themeColor="background1"/>
        </w:tcBorders>
        <w:shd w:val="clear" w:color="auto" w:fill="3A2E21" w:themeFill="text2" w:themeFillShade="80"/>
      </w:tcPr>
    </w:tblStylePr>
    <w:tblStylePr w:type="lastRow">
      <w:rPr>
        <w:b/>
        <w:bCs/>
      </w:rPr>
      <w:tblPr/>
      <w:tcPr>
        <w:tcBorders>
          <w:top w:val="double" w:sz="4" w:space="0" w:color="000000" w:themeColor="text1"/>
        </w:tcBorders>
      </w:tcPr>
    </w:tblStylePr>
    <w:tblStylePr w:type="firstCol">
      <w:rPr>
        <w:rFonts w:ascii="Calibri" w:hAnsi="Calibri"/>
        <w:b/>
        <w:bCs/>
        <w:sz w:val="24"/>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shd w:val="clear" w:color="auto" w:fill="CCCCCC" w:themeFill="text1" w:themeFillTint="33"/>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C7776"/>
    <w:pPr>
      <w:spacing w:after="0" w:line="240" w:lineRule="auto"/>
    </w:pPr>
    <w:rPr>
      <w:color w:val="FFFFFF" w:themeColor="background1"/>
    </w:rPr>
    <w:tblPr>
      <w:tblStyleRowBandSize w:val="1"/>
      <w:tblStyleColBandSize w:val="1"/>
      <w:tblBorders>
        <w:top w:val="single" w:sz="24" w:space="0" w:color="2E578B" w:themeColor="accent4"/>
        <w:left w:val="single" w:sz="24" w:space="0" w:color="2E578B" w:themeColor="accent4"/>
        <w:bottom w:val="single" w:sz="24" w:space="0" w:color="2E578B" w:themeColor="accent4"/>
        <w:right w:val="single" w:sz="24" w:space="0" w:color="2E578B" w:themeColor="accent4"/>
      </w:tblBorders>
    </w:tblPr>
    <w:tcPr>
      <w:shd w:val="clear" w:color="auto" w:fill="2E57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opptekst">
    <w:name w:val="header"/>
    <w:basedOn w:val="Normal"/>
    <w:link w:val="TopptekstTegn"/>
    <w:uiPriority w:val="99"/>
    <w:unhideWhenUsed/>
    <w:rsid w:val="00376581"/>
    <w:pPr>
      <w:tabs>
        <w:tab w:val="center" w:pos="4536"/>
        <w:tab w:val="right" w:pos="9072"/>
      </w:tabs>
    </w:pPr>
  </w:style>
  <w:style w:type="character" w:customStyle="1" w:styleId="TopptekstTegn">
    <w:name w:val="Topptekst Tegn"/>
    <w:basedOn w:val="Standardskriftforavsnitt"/>
    <w:link w:val="Topptekst"/>
    <w:uiPriority w:val="99"/>
    <w:rsid w:val="00376581"/>
  </w:style>
  <w:style w:type="paragraph" w:styleId="Bunntekst">
    <w:name w:val="footer"/>
    <w:basedOn w:val="Normal"/>
    <w:link w:val="BunntekstTegn"/>
    <w:uiPriority w:val="99"/>
    <w:unhideWhenUsed/>
    <w:rsid w:val="00376581"/>
    <w:pPr>
      <w:tabs>
        <w:tab w:val="center" w:pos="4536"/>
        <w:tab w:val="right" w:pos="9072"/>
      </w:tabs>
    </w:pPr>
  </w:style>
  <w:style w:type="character" w:customStyle="1" w:styleId="BunntekstTegn">
    <w:name w:val="Bunntekst Tegn"/>
    <w:basedOn w:val="Standardskriftforavsnitt"/>
    <w:link w:val="Bunntekst"/>
    <w:uiPriority w:val="99"/>
    <w:rsid w:val="00376581"/>
  </w:style>
  <w:style w:type="table" w:styleId="Tabellrutenett">
    <w:name w:val="Table Grid"/>
    <w:basedOn w:val="Vanligtabell"/>
    <w:uiPriority w:val="39"/>
    <w:rsid w:val="0037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37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JBDclean">
    <w:name w:val="JBD_clean"/>
    <w:basedOn w:val="Vanligtabell"/>
    <w:uiPriority w:val="99"/>
    <w:rsid w:val="001F5E72"/>
    <w:pPr>
      <w:spacing w:after="0" w:line="240" w:lineRule="auto"/>
    </w:pPr>
    <w:tblPr>
      <w:tblCellMar>
        <w:top w:w="57" w:type="dxa"/>
        <w:bottom w:w="57" w:type="dxa"/>
      </w:tblCellMar>
    </w:tblPr>
  </w:style>
  <w:style w:type="paragraph" w:customStyle="1" w:styleId="Infotekst">
    <w:name w:val="Infotekst"/>
    <w:basedOn w:val="Normal"/>
    <w:link w:val="InfotekstChar"/>
    <w:qFormat/>
    <w:rsid w:val="0031285A"/>
    <w:rPr>
      <w:sz w:val="16"/>
    </w:rPr>
  </w:style>
  <w:style w:type="character" w:styleId="Plassholdertekst">
    <w:name w:val="Placeholder Text"/>
    <w:basedOn w:val="Standardskriftforavsnitt"/>
    <w:uiPriority w:val="99"/>
    <w:semiHidden/>
    <w:rsid w:val="00376581"/>
    <w:rPr>
      <w:color w:val="808080"/>
    </w:rPr>
  </w:style>
  <w:style w:type="character" w:customStyle="1" w:styleId="InfotekstChar">
    <w:name w:val="Infotekst Char"/>
    <w:basedOn w:val="Standardskriftforavsnitt"/>
    <w:link w:val="Infotekst"/>
    <w:rsid w:val="0031285A"/>
    <w:rPr>
      <w:rFonts w:ascii="Franklin Gothic Book" w:hAnsi="Franklin Gothic Book"/>
      <w:sz w:val="16"/>
    </w:rPr>
  </w:style>
  <w:style w:type="character" w:customStyle="1" w:styleId="Overskrift1Tegn">
    <w:name w:val="Overskrift 1 Tegn"/>
    <w:basedOn w:val="Standardskriftforavsnitt"/>
    <w:link w:val="Overskrift1"/>
    <w:uiPriority w:val="9"/>
    <w:rsid w:val="00C102C8"/>
    <w:rPr>
      <w:rFonts w:ascii="Georgia" w:hAnsi="Georgia"/>
      <w:b/>
      <w:sz w:val="36"/>
      <w:szCs w:val="36"/>
    </w:rPr>
  </w:style>
  <w:style w:type="character" w:styleId="Hyperkobling">
    <w:name w:val="Hyperlink"/>
    <w:basedOn w:val="Standardskriftforavsnitt"/>
    <w:uiPriority w:val="99"/>
    <w:unhideWhenUsed/>
    <w:rsid w:val="008F63CC"/>
    <w:rPr>
      <w:color w:val="0036D0" w:themeColor="hyperlink"/>
      <w:u w:val="single"/>
    </w:rPr>
  </w:style>
  <w:style w:type="character" w:styleId="Fulgthyperkobling">
    <w:name w:val="FollowedHyperlink"/>
    <w:basedOn w:val="Standardskriftforavsnitt"/>
    <w:uiPriority w:val="99"/>
    <w:semiHidden/>
    <w:unhideWhenUsed/>
    <w:rsid w:val="00A848BD"/>
    <w:rPr>
      <w:color w:val="2EB88D" w:themeColor="followedHyperlink"/>
      <w:u w:val="single"/>
    </w:rPr>
  </w:style>
  <w:style w:type="character" w:customStyle="1" w:styleId="Overskrift2Tegn">
    <w:name w:val="Overskrift 2 Tegn"/>
    <w:basedOn w:val="Standardskriftforavsnitt"/>
    <w:link w:val="Overskrift2"/>
    <w:uiPriority w:val="9"/>
    <w:rsid w:val="00C102C8"/>
    <w:rPr>
      <w:rFonts w:ascii="Franklin Gothic Medium" w:hAnsi="Franklin Gothic Medium"/>
      <w:sz w:val="24"/>
      <w:szCs w:val="24"/>
    </w:rPr>
  </w:style>
  <w:style w:type="character" w:customStyle="1" w:styleId="Overskrift3Tegn">
    <w:name w:val="Overskrift 3 Tegn"/>
    <w:basedOn w:val="Standardskriftforavsnitt"/>
    <w:link w:val="Overskrift3"/>
    <w:uiPriority w:val="9"/>
    <w:rsid w:val="008C1DEE"/>
    <w:rPr>
      <w:rFonts w:ascii="Franklin Gothic Medium" w:hAnsi="Franklin Gothic Medium"/>
    </w:rPr>
  </w:style>
  <w:style w:type="table" w:customStyle="1" w:styleId="JBDborderstyle">
    <w:name w:val="JBD_borderstyle"/>
    <w:basedOn w:val="Tabellrutenett1"/>
    <w:uiPriority w:val="99"/>
    <w:rsid w:val="001F5E72"/>
    <w:pPr>
      <w:spacing w:line="240" w:lineRule="auto"/>
    </w:pPr>
    <w:tblPr>
      <w:tblCellMar>
        <w:top w:w="57" w:type="dxa"/>
        <w:bottom w:w="57"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1F5E72"/>
    <w:pPr>
      <w:spacing w:after="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JBDopenstyle">
    <w:name w:val="JBD_openstyle"/>
    <w:basedOn w:val="JBDborderstyle"/>
    <w:uiPriority w:val="99"/>
    <w:rsid w:val="006831B7"/>
    <w:tblPr>
      <w:tblBorders>
        <w:top w:val="none" w:sz="0" w:space="0" w:color="auto"/>
        <w:left w:val="none" w:sz="0" w:space="0" w:color="auto"/>
        <w:bottom w:val="single" w:sz="4" w:space="0" w:color="auto"/>
        <w:right w:val="none" w:sz="0" w:space="0" w:color="auto"/>
        <w:insideH w:val="single" w:sz="4" w:space="0" w:color="auto"/>
        <w:insideV w:val="single" w:sz="4" w:space="0" w:color="auto"/>
      </w:tblBorders>
    </w:tblPr>
    <w:tcPr>
      <w:shd w:val="clear" w:color="auto" w:fill="auto"/>
    </w:tcPr>
    <w:tblStylePr w:type="firstRow">
      <w:rPr>
        <w:b/>
      </w:rPr>
    </w:tblStylePr>
    <w:tblStylePr w:type="lastRow">
      <w:rPr>
        <w:i/>
        <w:iCs/>
      </w:rPr>
      <w:tblPr/>
      <w:tcPr>
        <w:tcBorders>
          <w:bottom w:val="nil"/>
          <w:tl2br w:val="none" w:sz="0" w:space="0" w:color="auto"/>
          <w:tr2bl w:val="none" w:sz="0" w:space="0" w:color="auto"/>
        </w:tcBorders>
        <w:shd w:val="clear" w:color="auto" w:fill="auto"/>
      </w:tcPr>
    </w:tblStylePr>
    <w:tblStylePr w:type="lastCol">
      <w:rPr>
        <w:i/>
        <w:iCs/>
      </w:rPr>
      <w:tblPr/>
      <w:tcPr>
        <w:tcBorders>
          <w:tl2br w:val="none" w:sz="0" w:space="0" w:color="auto"/>
          <w:tr2bl w:val="none" w:sz="0" w:space="0" w:color="auto"/>
        </w:tcBorders>
      </w:tcPr>
    </w:tblStylePr>
  </w:style>
  <w:style w:type="paragraph" w:styleId="Ingenmellomrom">
    <w:name w:val="No Spacing"/>
    <w:basedOn w:val="Normal"/>
    <w:uiPriority w:val="1"/>
    <w:qFormat/>
    <w:rsid w:val="00267597"/>
    <w:pPr>
      <w:spacing w:before="0" w:after="0"/>
    </w:pPr>
  </w:style>
  <w:style w:type="character" w:styleId="Ulstomtale">
    <w:name w:val="Unresolved Mention"/>
    <w:basedOn w:val="Standardskriftforavsnitt"/>
    <w:uiPriority w:val="99"/>
    <w:semiHidden/>
    <w:unhideWhenUsed/>
    <w:rsid w:val="0041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70908">
      <w:bodyDiv w:val="1"/>
      <w:marLeft w:val="0"/>
      <w:marRight w:val="0"/>
      <w:marTop w:val="0"/>
      <w:marBottom w:val="0"/>
      <w:divBdr>
        <w:top w:val="none" w:sz="0" w:space="0" w:color="auto"/>
        <w:left w:val="none" w:sz="0" w:space="0" w:color="auto"/>
        <w:bottom w:val="none" w:sz="0" w:space="0" w:color="auto"/>
        <w:right w:val="none" w:sz="0" w:space="0" w:color="auto"/>
      </w:divBdr>
    </w:div>
    <w:div w:id="9812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ngle-market-economy.ec.europa.eu/smes/sme-fundamentals/sme-definition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ngle-market-economy.ec.europa.eu/sme-definition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er\Notatmal.dotx" TargetMode="External"/></Relationships>
</file>

<file path=word/theme/theme1.xml><?xml version="1.0" encoding="utf-8"?>
<a:theme xmlns:a="http://schemas.openxmlformats.org/drawingml/2006/main" name="Office Theme">
  <a:themeElements>
    <a:clrScheme name="Jernbanedir.">
      <a:dk1>
        <a:sysClr val="windowText" lastClr="000000"/>
      </a:dk1>
      <a:lt1>
        <a:sysClr val="window" lastClr="FFFFFF"/>
      </a:lt1>
      <a:dk2>
        <a:srgbClr val="745D42"/>
      </a:dk2>
      <a:lt2>
        <a:srgbClr val="E7E6E6"/>
      </a:lt2>
      <a:accent1>
        <a:srgbClr val="E2A714"/>
      </a:accent1>
      <a:accent2>
        <a:srgbClr val="D3562A"/>
      </a:accent2>
      <a:accent3>
        <a:srgbClr val="5E3867"/>
      </a:accent3>
      <a:accent4>
        <a:srgbClr val="2E578B"/>
      </a:accent4>
      <a:accent5>
        <a:srgbClr val="3D99A0"/>
      </a:accent5>
      <a:accent6>
        <a:srgbClr val="40875B"/>
      </a:accent6>
      <a:hlink>
        <a:srgbClr val="0036D0"/>
      </a:hlink>
      <a:folHlink>
        <a:srgbClr val="2EB88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ffe01d-8317-4db5-8dd0-349ac92be379" xsi:nil="true"/>
    <lcf76f155ced4ddcb4097134ff3c332f xmlns="f598a591-a7e7-4cf8-82b5-1fceeeaaac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7FD77BE19641C458B8B5070A1A64351" ma:contentTypeVersion="16" ma:contentTypeDescription="Opprett et nytt dokument." ma:contentTypeScope="" ma:versionID="f0184a83704f6f5e41489c6f25234bac">
  <xsd:schema xmlns:xsd="http://www.w3.org/2001/XMLSchema" xmlns:xs="http://www.w3.org/2001/XMLSchema" xmlns:p="http://schemas.microsoft.com/office/2006/metadata/properties" xmlns:ns2="f598a591-a7e7-4cf8-82b5-1fceeeaaacbb" xmlns:ns3="13ffe01d-8317-4db5-8dd0-349ac92be379" targetNamespace="http://schemas.microsoft.com/office/2006/metadata/properties" ma:root="true" ma:fieldsID="8dd33eae88202722231d3ff05a1e697e" ns2:_="" ns3:_="">
    <xsd:import namespace="f598a591-a7e7-4cf8-82b5-1fceeeaaacbb"/>
    <xsd:import namespace="13ffe01d-8317-4db5-8dd0-349ac92be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8a591-a7e7-4cf8-82b5-1fceeeaaa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be084d1-3322-4b39-adc8-26309b7b4b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fe01d-8317-4db5-8dd0-349ac92be37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4d668a09-4efd-4cf9-aaa7-5d8e148ac2fb}" ma:internalName="TaxCatchAll" ma:showField="CatchAllData" ma:web="13ffe01d-8317-4db5-8dd0-349ac92b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5007C-3170-46E7-ACB5-35EF00D3D48B}">
  <ds:schemaRefs>
    <ds:schemaRef ds:uri="http://schemas.openxmlformats.org/officeDocument/2006/bibliography"/>
  </ds:schemaRefs>
</ds:datastoreItem>
</file>

<file path=customXml/itemProps2.xml><?xml version="1.0" encoding="utf-8"?>
<ds:datastoreItem xmlns:ds="http://schemas.openxmlformats.org/officeDocument/2006/customXml" ds:itemID="{4CB4AF89-FD7C-4981-9B31-426201EC79FA}">
  <ds:schemaRefs>
    <ds:schemaRef ds:uri="http://schemas.microsoft.com/sharepoint/v3/contenttype/forms"/>
  </ds:schemaRefs>
</ds:datastoreItem>
</file>

<file path=customXml/itemProps3.xml><?xml version="1.0" encoding="utf-8"?>
<ds:datastoreItem xmlns:ds="http://schemas.openxmlformats.org/officeDocument/2006/customXml" ds:itemID="{643A45D9-8482-4E4D-A2BF-25DE2CB0DD8E}">
  <ds:schemaRefs>
    <ds:schemaRef ds:uri="http://schemas.microsoft.com/office/2006/documentManagement/types"/>
    <ds:schemaRef ds:uri="http://schemas.openxmlformats.org/package/2006/metadata/core-properties"/>
    <ds:schemaRef ds:uri="http://purl.org/dc/dcmitype/"/>
    <ds:schemaRef ds:uri="f598a591-a7e7-4cf8-82b5-1fceeeaaacbb"/>
    <ds:schemaRef ds:uri="http://purl.org/dc/terms/"/>
    <ds:schemaRef ds:uri="13ffe01d-8317-4db5-8dd0-349ac92be379"/>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281E437-0508-4CAD-A394-0E3C8660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8a591-a7e7-4cf8-82b5-1fceeeaaacbb"/>
    <ds:schemaRef ds:uri="13ffe01d-8317-4db5-8dd0-349ac92b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Notatmal</Template>
  <TotalTime>1</TotalTime>
  <Pages>2</Pages>
  <Words>609</Words>
  <Characters>3232</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SopraSteria</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Junge Svendsen</dc:creator>
  <cp:keywords/>
  <dc:description/>
  <cp:lastModifiedBy>Ragnhild Langeland</cp:lastModifiedBy>
  <cp:revision>2</cp:revision>
  <dcterms:created xsi:type="dcterms:W3CDTF">2025-07-12T08:09:00Z</dcterms:created>
  <dcterms:modified xsi:type="dcterms:W3CDTF">2025-07-12T08:09:00Z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0x01010037FD77BE19641C458B8B5070A1A64351</vt:lpwstr>
  </property>
  <property fmtid="{D5CDD505-2E9C-101B-9397-08002B2CF9AE}" pid="3" name="MediaServiceImageTags">
    <vt:lpwstr/>
  </property>
</Properties>
</file>